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2A85" w:rsidTr="00692A85">
        <w:tc>
          <w:tcPr>
            <w:tcW w:w="4785" w:type="dxa"/>
          </w:tcPr>
          <w:p w:rsidR="00692A85" w:rsidRDefault="00692A85" w:rsidP="00E47657">
            <w:pPr>
              <w:tabs>
                <w:tab w:val="left" w:pos="1134"/>
                <w:tab w:val="left" w:pos="4253"/>
              </w:tabs>
              <w:spacing w:line="240" w:lineRule="auto"/>
              <w:ind w:left="249" w:right="174" w:firstLine="0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692A85" w:rsidRDefault="00692A85" w:rsidP="006A0DB1">
            <w:pPr>
              <w:spacing w:line="240" w:lineRule="auto"/>
              <w:ind w:left="602" w:right="283" w:firstLine="0"/>
              <w:jc w:val="center"/>
              <w:rPr>
                <w:b/>
                <w:szCs w:val="28"/>
              </w:rPr>
            </w:pPr>
          </w:p>
        </w:tc>
      </w:tr>
    </w:tbl>
    <w:p w:rsidR="00616CF6" w:rsidRPr="00287091" w:rsidRDefault="00616CF6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616CF6" w:rsidRPr="00287091" w:rsidRDefault="00616CF6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616CF6" w:rsidRPr="00287091" w:rsidRDefault="00616CF6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4704F7" w:rsidRDefault="004704F7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4704F7" w:rsidRDefault="004704F7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4704F7" w:rsidRDefault="004704F7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4704F7" w:rsidRDefault="004704F7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4704F7" w:rsidRDefault="004704F7" w:rsidP="00DF2398">
      <w:pPr>
        <w:tabs>
          <w:tab w:val="left" w:pos="1134"/>
        </w:tabs>
        <w:spacing w:line="240" w:lineRule="auto"/>
        <w:jc w:val="center"/>
        <w:rPr>
          <w:b/>
          <w:szCs w:val="28"/>
        </w:rPr>
      </w:pPr>
    </w:p>
    <w:p w:rsidR="00777907" w:rsidRPr="004704F7" w:rsidRDefault="0074736A" w:rsidP="00DF2398">
      <w:pPr>
        <w:tabs>
          <w:tab w:val="left" w:pos="1134"/>
        </w:tabs>
        <w:spacing w:line="240" w:lineRule="auto"/>
        <w:jc w:val="center"/>
        <w:rPr>
          <w:b/>
          <w:sz w:val="44"/>
          <w:szCs w:val="28"/>
          <w:u w:val="single"/>
        </w:rPr>
      </w:pPr>
      <w:r w:rsidRPr="004704F7">
        <w:rPr>
          <w:b/>
          <w:sz w:val="44"/>
          <w:szCs w:val="28"/>
          <w:u w:val="single"/>
        </w:rPr>
        <w:t>ГОДОВОЙ ОТЧЕТ</w:t>
      </w:r>
    </w:p>
    <w:p w:rsidR="0074736A" w:rsidRPr="004704F7" w:rsidRDefault="0074736A" w:rsidP="00DF2398">
      <w:pPr>
        <w:spacing w:line="240" w:lineRule="auto"/>
        <w:ind w:firstLine="0"/>
        <w:jc w:val="center"/>
        <w:rPr>
          <w:rStyle w:val="FontStyle13"/>
          <w:b/>
          <w:sz w:val="40"/>
          <w:szCs w:val="28"/>
        </w:rPr>
      </w:pPr>
      <w:r w:rsidRPr="004704F7">
        <w:rPr>
          <w:b/>
          <w:sz w:val="40"/>
          <w:szCs w:val="28"/>
        </w:rPr>
        <w:t xml:space="preserve">о ходе реализации муниципальной программы </w:t>
      </w:r>
      <w:r w:rsidRPr="004704F7">
        <w:rPr>
          <w:rStyle w:val="FontStyle13"/>
          <w:b/>
          <w:sz w:val="40"/>
          <w:szCs w:val="28"/>
        </w:rPr>
        <w:t xml:space="preserve">Туруханского района «Развитие </w:t>
      </w:r>
      <w:r w:rsidR="00692A85" w:rsidRPr="004704F7">
        <w:rPr>
          <w:rStyle w:val="FontStyle13"/>
          <w:b/>
          <w:sz w:val="40"/>
          <w:szCs w:val="28"/>
        </w:rPr>
        <w:t>культуры</w:t>
      </w:r>
      <w:r w:rsidR="003F6738">
        <w:rPr>
          <w:rStyle w:val="FontStyle13"/>
          <w:b/>
          <w:sz w:val="40"/>
          <w:szCs w:val="28"/>
        </w:rPr>
        <w:t xml:space="preserve"> и туризма</w:t>
      </w:r>
      <w:r w:rsidRPr="004704F7">
        <w:rPr>
          <w:rStyle w:val="FontStyle13"/>
          <w:b/>
          <w:sz w:val="40"/>
          <w:szCs w:val="28"/>
        </w:rPr>
        <w:t xml:space="preserve"> Туруханского района»</w:t>
      </w:r>
    </w:p>
    <w:p w:rsidR="0074736A" w:rsidRPr="00287091" w:rsidRDefault="00692A85" w:rsidP="00DF2398">
      <w:pPr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 w:rsidRPr="004704F7">
        <w:rPr>
          <w:rStyle w:val="FontStyle13"/>
          <w:b/>
          <w:sz w:val="40"/>
          <w:szCs w:val="28"/>
        </w:rPr>
        <w:t>за</w:t>
      </w:r>
      <w:r w:rsidR="003F6738">
        <w:rPr>
          <w:rStyle w:val="FontStyle13"/>
          <w:b/>
          <w:sz w:val="40"/>
          <w:szCs w:val="28"/>
        </w:rPr>
        <w:t xml:space="preserve"> 201</w:t>
      </w:r>
      <w:r w:rsidR="00F66ECF">
        <w:rPr>
          <w:rStyle w:val="FontStyle13"/>
          <w:b/>
          <w:sz w:val="40"/>
          <w:szCs w:val="28"/>
        </w:rPr>
        <w:t>7</w:t>
      </w:r>
      <w:r w:rsidR="0074736A" w:rsidRPr="004704F7">
        <w:rPr>
          <w:rStyle w:val="FontStyle13"/>
          <w:b/>
          <w:sz w:val="40"/>
          <w:szCs w:val="28"/>
        </w:rPr>
        <w:t xml:space="preserve"> год</w:t>
      </w:r>
    </w:p>
    <w:p w:rsidR="0074736A" w:rsidRPr="00287091" w:rsidRDefault="0074736A" w:rsidP="00DF2398">
      <w:pPr>
        <w:spacing w:line="240" w:lineRule="auto"/>
        <w:rPr>
          <w:rStyle w:val="FontStyle13"/>
          <w:sz w:val="28"/>
          <w:szCs w:val="28"/>
        </w:rPr>
      </w:pPr>
    </w:p>
    <w:p w:rsidR="00F64EDC" w:rsidRPr="00287091" w:rsidRDefault="00F64EDC" w:rsidP="00DF2398">
      <w:pPr>
        <w:spacing w:line="240" w:lineRule="auto"/>
        <w:rPr>
          <w:rStyle w:val="FontStyle13"/>
          <w:sz w:val="28"/>
          <w:szCs w:val="28"/>
        </w:rPr>
      </w:pPr>
    </w:p>
    <w:p w:rsidR="004704F7" w:rsidRDefault="004704F7">
      <w:pPr>
        <w:spacing w:after="160" w:line="259" w:lineRule="auto"/>
        <w:ind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br w:type="page"/>
      </w:r>
    </w:p>
    <w:p w:rsidR="00F64EDC" w:rsidRPr="00287091" w:rsidRDefault="00F64EDC" w:rsidP="00DF2398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center"/>
        <w:rPr>
          <w:rStyle w:val="FontStyle13"/>
          <w:b/>
          <w:sz w:val="28"/>
          <w:szCs w:val="28"/>
        </w:rPr>
      </w:pPr>
      <w:r w:rsidRPr="00287091">
        <w:rPr>
          <w:rStyle w:val="FontStyle13"/>
          <w:b/>
          <w:sz w:val="28"/>
          <w:szCs w:val="28"/>
        </w:rPr>
        <w:lastRenderedPageBreak/>
        <w:t>Общая часть</w:t>
      </w:r>
    </w:p>
    <w:p w:rsidR="00F64EDC" w:rsidRPr="00287091" w:rsidRDefault="00F64EDC" w:rsidP="00DF2398">
      <w:pPr>
        <w:pStyle w:val="a3"/>
        <w:spacing w:line="240" w:lineRule="auto"/>
        <w:ind w:left="1429" w:firstLine="0"/>
        <w:rPr>
          <w:rStyle w:val="FontStyle13"/>
          <w:sz w:val="28"/>
          <w:szCs w:val="28"/>
        </w:rPr>
      </w:pPr>
    </w:p>
    <w:p w:rsidR="003132D2" w:rsidRDefault="003132D2" w:rsidP="00DF2398">
      <w:pPr>
        <w:spacing w:line="240" w:lineRule="auto"/>
        <w:rPr>
          <w:szCs w:val="28"/>
        </w:rPr>
      </w:pPr>
      <w:r>
        <w:rPr>
          <w:szCs w:val="28"/>
        </w:rPr>
        <w:t>Муниципальная п</w:t>
      </w:r>
      <w:r w:rsidRPr="003132D2">
        <w:rPr>
          <w:szCs w:val="28"/>
        </w:rPr>
        <w:t>рограмма «Развитие культуры</w:t>
      </w:r>
      <w:r w:rsidR="003F6738">
        <w:rPr>
          <w:szCs w:val="28"/>
        </w:rPr>
        <w:t xml:space="preserve"> и туризма</w:t>
      </w:r>
      <w:r w:rsidRPr="003132D2">
        <w:rPr>
          <w:szCs w:val="28"/>
        </w:rPr>
        <w:t xml:space="preserve"> Туруханского района»</w:t>
      </w:r>
      <w:r>
        <w:rPr>
          <w:szCs w:val="28"/>
        </w:rPr>
        <w:t xml:space="preserve"> (далее Программа)</w:t>
      </w:r>
      <w:r w:rsidRPr="003132D2">
        <w:rPr>
          <w:szCs w:val="28"/>
        </w:rPr>
        <w:t xml:space="preserve"> разработана с учетом основных стратегических приоритетов социально-экономического развития </w:t>
      </w:r>
      <w:r>
        <w:rPr>
          <w:szCs w:val="28"/>
        </w:rPr>
        <w:t>Туруханского района</w:t>
      </w:r>
      <w:r w:rsidRPr="003132D2">
        <w:rPr>
          <w:szCs w:val="28"/>
        </w:rPr>
        <w:t>, в числе которых повышение качества жизни населения и формирование условий для укрепления человеческого потенциала района, как основы всех экономических и социальных преобразований. Данная Программа является определяющим документом для разработки планов и отдельных проектов учреждений культуры, базирующихся на нормативных правовых документах, регулирующих деятельность отрасли.</w:t>
      </w:r>
    </w:p>
    <w:p w:rsidR="003132D2" w:rsidRP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>Основной целью Программы является создание условий для развития и реализации культурного и духовного потенциала населения Туруханского района.</w:t>
      </w:r>
    </w:p>
    <w:p w:rsidR="003132D2" w:rsidRP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 xml:space="preserve">Для достижения данной цели </w:t>
      </w:r>
      <w:r>
        <w:rPr>
          <w:szCs w:val="28"/>
        </w:rPr>
        <w:t>необходимо решить</w:t>
      </w:r>
      <w:r w:rsidRPr="003132D2">
        <w:rPr>
          <w:szCs w:val="28"/>
        </w:rPr>
        <w:t xml:space="preserve"> следующие задачи:</w:t>
      </w:r>
    </w:p>
    <w:p w:rsidR="003132D2" w:rsidRP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>1. Сохранение и эффективное использование культурного</w:t>
      </w:r>
      <w:r>
        <w:rPr>
          <w:szCs w:val="28"/>
        </w:rPr>
        <w:t xml:space="preserve"> наследия Туруханского района.</w:t>
      </w:r>
    </w:p>
    <w:p w:rsidR="003132D2" w:rsidRP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>2. Обеспечение доступа населения Туруханского района к культурным благ</w:t>
      </w:r>
      <w:r>
        <w:rPr>
          <w:szCs w:val="28"/>
        </w:rPr>
        <w:t>ам и участию в культурной жизни</w:t>
      </w:r>
      <w:r w:rsidRPr="003132D2">
        <w:rPr>
          <w:szCs w:val="28"/>
        </w:rPr>
        <w:t>.</w:t>
      </w:r>
    </w:p>
    <w:p w:rsidR="003132D2" w:rsidRP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>3. Обеспечение сохранности документов Архивного фонда Российской Федерации и других архивных документов, хранящихся в муниципал</w:t>
      </w:r>
      <w:r>
        <w:rPr>
          <w:szCs w:val="28"/>
        </w:rPr>
        <w:t>ьном архиве Туруханского района</w:t>
      </w:r>
      <w:r w:rsidRPr="003132D2">
        <w:rPr>
          <w:szCs w:val="28"/>
        </w:rPr>
        <w:t>.</w:t>
      </w:r>
    </w:p>
    <w:p w:rsidR="003132D2" w:rsidRDefault="003132D2" w:rsidP="003132D2">
      <w:pPr>
        <w:spacing w:line="240" w:lineRule="auto"/>
        <w:rPr>
          <w:szCs w:val="28"/>
        </w:rPr>
      </w:pPr>
      <w:r w:rsidRPr="003132D2">
        <w:rPr>
          <w:szCs w:val="28"/>
        </w:rPr>
        <w:t xml:space="preserve">4. Создание условий для устойчивого развития отрасли </w:t>
      </w:r>
      <w:r>
        <w:rPr>
          <w:szCs w:val="28"/>
        </w:rPr>
        <w:t>«культура» в Туруханском районе</w:t>
      </w:r>
      <w:r w:rsidRPr="003132D2">
        <w:rPr>
          <w:szCs w:val="28"/>
        </w:rPr>
        <w:t>.</w:t>
      </w:r>
    </w:p>
    <w:p w:rsidR="00A13196" w:rsidRDefault="00A13196" w:rsidP="003132D2">
      <w:pPr>
        <w:spacing w:line="240" w:lineRule="auto"/>
        <w:rPr>
          <w:szCs w:val="28"/>
        </w:rPr>
      </w:pPr>
      <w:r>
        <w:rPr>
          <w:szCs w:val="28"/>
        </w:rPr>
        <w:t xml:space="preserve">5. </w:t>
      </w:r>
      <w:r>
        <w:rPr>
          <w:rFonts w:cs="Times New Roman"/>
          <w:szCs w:val="28"/>
        </w:rPr>
        <w:t>П</w:t>
      </w:r>
      <w:r w:rsidRPr="00E9652F">
        <w:rPr>
          <w:rFonts w:cs="Times New Roman"/>
          <w:szCs w:val="28"/>
        </w:rPr>
        <w:t>овышение эффективности использования туристского потенциала района</w:t>
      </w:r>
      <w:r>
        <w:rPr>
          <w:rFonts w:cs="Times New Roman"/>
          <w:szCs w:val="28"/>
        </w:rPr>
        <w:t>.</w:t>
      </w:r>
    </w:p>
    <w:p w:rsidR="00DB3231" w:rsidRPr="00287091" w:rsidRDefault="00DB3231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287091">
        <w:rPr>
          <w:rFonts w:eastAsia="Times New Roman" w:cs="Times New Roman"/>
          <w:szCs w:val="28"/>
          <w:lang w:eastAsia="ru-RU"/>
        </w:rPr>
        <w:t xml:space="preserve">Для решения поставленных задач разработаны и включены в Программу четыре </w:t>
      </w:r>
      <w:r w:rsidRPr="00287091">
        <w:rPr>
          <w:rFonts w:eastAsia="Times New Roman" w:cs="Times New Roman"/>
          <w:szCs w:val="28"/>
          <w:u w:val="single"/>
          <w:lang w:eastAsia="ru-RU"/>
        </w:rPr>
        <w:t>подпрограммы</w:t>
      </w:r>
      <w:r w:rsidR="00A13196">
        <w:rPr>
          <w:rFonts w:eastAsia="Times New Roman" w:cs="Times New Roman"/>
          <w:szCs w:val="28"/>
          <w:lang w:eastAsia="ru-RU"/>
        </w:rPr>
        <w:t xml:space="preserve"> и одно </w:t>
      </w:r>
      <w:r w:rsidR="00A13196" w:rsidRPr="00A13196">
        <w:rPr>
          <w:rFonts w:eastAsia="Times New Roman" w:cs="Times New Roman"/>
          <w:szCs w:val="28"/>
          <w:u w:val="single"/>
          <w:lang w:eastAsia="ru-RU"/>
        </w:rPr>
        <w:t>отдельное мероприятие</w:t>
      </w:r>
      <w:r w:rsidR="00A13196">
        <w:rPr>
          <w:rFonts w:eastAsia="Times New Roman" w:cs="Times New Roman"/>
          <w:szCs w:val="28"/>
          <w:lang w:eastAsia="ru-RU"/>
        </w:rPr>
        <w:t>:</w:t>
      </w:r>
    </w:p>
    <w:p w:rsidR="0039703A" w:rsidRPr="00287091" w:rsidRDefault="003132D2" w:rsidP="00DF23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Культурное наследие.</w:t>
      </w:r>
    </w:p>
    <w:p w:rsidR="0039703A" w:rsidRPr="00287091" w:rsidRDefault="003132D2" w:rsidP="00DF23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Искусство и народное творчество.</w:t>
      </w:r>
    </w:p>
    <w:p w:rsidR="0039703A" w:rsidRPr="00287091" w:rsidRDefault="003132D2" w:rsidP="00DF2398">
      <w:pPr>
        <w:pStyle w:val="a3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Развитие архивного дела в Туруханском районе</w:t>
      </w:r>
    </w:p>
    <w:p w:rsidR="00DB3231" w:rsidRDefault="003132D2" w:rsidP="00DF2398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Обеспечение условий реализации программы и прочие мероприятия</w:t>
      </w:r>
      <w:r w:rsidR="00301FB9" w:rsidRPr="00287091">
        <w:rPr>
          <w:rFonts w:eastAsia="Times New Roman" w:cs="Times New Roman"/>
          <w:szCs w:val="28"/>
          <w:lang w:eastAsia="ru-RU"/>
        </w:rPr>
        <w:t>.</w:t>
      </w:r>
    </w:p>
    <w:p w:rsidR="00A13196" w:rsidRPr="00287091" w:rsidRDefault="00A13196" w:rsidP="00DF2398">
      <w:pPr>
        <w:pStyle w:val="a3"/>
        <w:numPr>
          <w:ilvl w:val="0"/>
          <w:numId w:val="6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E9652F">
        <w:rPr>
          <w:szCs w:val="28"/>
        </w:rPr>
        <w:t>Организация туристско – рекреационных зон на территории Туруханского района</w:t>
      </w:r>
      <w:r>
        <w:rPr>
          <w:szCs w:val="28"/>
        </w:rPr>
        <w:t>.</w:t>
      </w:r>
    </w:p>
    <w:p w:rsidR="0039703A" w:rsidRPr="00287091" w:rsidRDefault="0039703A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287091">
        <w:rPr>
          <w:rFonts w:eastAsia="Times New Roman" w:cs="Times New Roman"/>
          <w:szCs w:val="28"/>
          <w:u w:val="single"/>
          <w:lang w:eastAsia="ru-RU"/>
        </w:rPr>
        <w:t>Ответственным исполнителем</w:t>
      </w:r>
      <w:r w:rsidRPr="00287091">
        <w:rPr>
          <w:rFonts w:eastAsia="Times New Roman" w:cs="Times New Roman"/>
          <w:szCs w:val="28"/>
          <w:lang w:eastAsia="ru-RU"/>
        </w:rPr>
        <w:t xml:space="preserve"> Программы является </w:t>
      </w:r>
      <w:r w:rsidR="003132D2">
        <w:rPr>
          <w:rFonts w:eastAsia="Times New Roman" w:cs="Times New Roman"/>
          <w:szCs w:val="28"/>
          <w:lang w:eastAsia="ru-RU"/>
        </w:rPr>
        <w:t>управление культуры</w:t>
      </w:r>
      <w:r w:rsidR="000F647D">
        <w:rPr>
          <w:rFonts w:eastAsia="Times New Roman" w:cs="Times New Roman"/>
          <w:szCs w:val="28"/>
          <w:lang w:eastAsia="ru-RU"/>
        </w:rPr>
        <w:t xml:space="preserve"> и молодёжной политики </w:t>
      </w:r>
      <w:r w:rsidRPr="00287091">
        <w:rPr>
          <w:rFonts w:eastAsia="Times New Roman" w:cs="Times New Roman"/>
          <w:szCs w:val="28"/>
          <w:lang w:eastAsia="ru-RU"/>
        </w:rPr>
        <w:t>администраци</w:t>
      </w:r>
      <w:r w:rsidR="003132D2">
        <w:rPr>
          <w:rFonts w:eastAsia="Times New Roman" w:cs="Times New Roman"/>
          <w:szCs w:val="28"/>
          <w:lang w:eastAsia="ru-RU"/>
        </w:rPr>
        <w:t>и</w:t>
      </w:r>
      <w:r w:rsidRPr="00287091">
        <w:rPr>
          <w:rFonts w:eastAsia="Times New Roman" w:cs="Times New Roman"/>
          <w:szCs w:val="28"/>
          <w:lang w:eastAsia="ru-RU"/>
        </w:rPr>
        <w:t xml:space="preserve"> Туруханского района; </w:t>
      </w:r>
      <w:r w:rsidRPr="00287091">
        <w:rPr>
          <w:rFonts w:eastAsia="Times New Roman" w:cs="Times New Roman"/>
          <w:szCs w:val="28"/>
          <w:u w:val="single"/>
          <w:lang w:eastAsia="ru-RU"/>
        </w:rPr>
        <w:t>соисполнител</w:t>
      </w:r>
      <w:r w:rsidR="007B3377">
        <w:rPr>
          <w:rFonts w:eastAsia="Times New Roman" w:cs="Times New Roman"/>
          <w:szCs w:val="28"/>
          <w:u w:val="single"/>
          <w:lang w:eastAsia="ru-RU"/>
        </w:rPr>
        <w:t>ем</w:t>
      </w:r>
      <w:r w:rsidRPr="00287091">
        <w:rPr>
          <w:rFonts w:eastAsia="Times New Roman" w:cs="Times New Roman"/>
          <w:szCs w:val="28"/>
          <w:lang w:eastAsia="ru-RU"/>
        </w:rPr>
        <w:t xml:space="preserve"> – </w:t>
      </w:r>
      <w:r w:rsidR="003132D2">
        <w:rPr>
          <w:rFonts w:eastAsia="Times New Roman" w:cs="Times New Roman"/>
          <w:szCs w:val="28"/>
          <w:lang w:eastAsia="ru-RU"/>
        </w:rPr>
        <w:t>адм</w:t>
      </w:r>
      <w:r w:rsidR="007B3377">
        <w:rPr>
          <w:rFonts w:eastAsia="Times New Roman" w:cs="Times New Roman"/>
          <w:szCs w:val="28"/>
          <w:lang w:eastAsia="ru-RU"/>
        </w:rPr>
        <w:t>инистрация Туруханского района.</w:t>
      </w:r>
    </w:p>
    <w:p w:rsidR="00F64EDC" w:rsidRPr="00287091" w:rsidRDefault="00F64EDC" w:rsidP="00DF2398">
      <w:p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F64EDC" w:rsidRPr="00287091" w:rsidRDefault="00F64EDC" w:rsidP="00DF2398">
      <w:pPr>
        <w:pStyle w:val="a3"/>
        <w:numPr>
          <w:ilvl w:val="0"/>
          <w:numId w:val="15"/>
        </w:numPr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87091">
        <w:rPr>
          <w:rFonts w:eastAsia="Times New Roman" w:cs="Times New Roman"/>
          <w:b/>
          <w:szCs w:val="28"/>
          <w:lang w:eastAsia="ru-RU"/>
        </w:rPr>
        <w:t>Информация о реализации программы</w:t>
      </w:r>
    </w:p>
    <w:p w:rsidR="00F64EDC" w:rsidRPr="00287091" w:rsidRDefault="00F64EDC" w:rsidP="00DF2398">
      <w:pPr>
        <w:pStyle w:val="a3"/>
        <w:tabs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9" w:firstLine="0"/>
        <w:rPr>
          <w:rFonts w:eastAsia="Times New Roman" w:cs="Times New Roman"/>
          <w:b/>
          <w:szCs w:val="28"/>
          <w:lang w:eastAsia="ru-RU"/>
        </w:rPr>
      </w:pPr>
    </w:p>
    <w:p w:rsidR="00525CDF" w:rsidRPr="00F576BD" w:rsidRDefault="00525CDF" w:rsidP="007B3377">
      <w:pPr>
        <w:pStyle w:val="a3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F576BD">
        <w:rPr>
          <w:rFonts w:cs="Times New Roman"/>
          <w:b/>
          <w:szCs w:val="28"/>
        </w:rPr>
        <w:t xml:space="preserve">Информация </w:t>
      </w:r>
      <w:r w:rsidR="007B3377" w:rsidRPr="007B3377">
        <w:rPr>
          <w:rFonts w:cs="Times New Roman"/>
          <w:b/>
          <w:szCs w:val="28"/>
        </w:rPr>
        <w:t xml:space="preserve">об основных результатах, достигнутых в отчетном году, включающую качественные и количественные характеристики состояния социально-экономического развития соответствующей сферы (области) муниципального управления, </w:t>
      </w:r>
      <w:r w:rsidR="007B3377" w:rsidRPr="007B3377">
        <w:rPr>
          <w:rFonts w:cs="Times New Roman"/>
          <w:b/>
          <w:szCs w:val="28"/>
        </w:rPr>
        <w:lastRenderedPageBreak/>
        <w:t>которые планировалось достигнуть в ходе реализации программы, и фактически достигнутое состояние</w:t>
      </w:r>
      <w:r w:rsidRPr="00F576BD">
        <w:rPr>
          <w:rFonts w:cs="Times New Roman"/>
          <w:b/>
          <w:szCs w:val="28"/>
        </w:rPr>
        <w:t>.</w:t>
      </w:r>
    </w:p>
    <w:p w:rsidR="00F576BD" w:rsidRPr="00F576BD" w:rsidRDefault="00F576BD" w:rsidP="00F576BD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b/>
          <w:szCs w:val="28"/>
          <w:lang w:eastAsia="ru-RU"/>
        </w:rPr>
      </w:pPr>
    </w:p>
    <w:p w:rsidR="0039703A" w:rsidRPr="0039456F" w:rsidRDefault="00F64EDC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В ход</w:t>
      </w:r>
      <w:r w:rsidR="00244E8F" w:rsidRPr="0039456F">
        <w:rPr>
          <w:rFonts w:eastAsia="Times New Roman" w:cs="Times New Roman"/>
          <w:szCs w:val="28"/>
          <w:lang w:eastAsia="ru-RU"/>
        </w:rPr>
        <w:t xml:space="preserve">е реализации программы </w:t>
      </w:r>
      <w:r w:rsidR="00FE6BBE" w:rsidRPr="0039456F">
        <w:rPr>
          <w:rFonts w:eastAsia="Times New Roman" w:cs="Times New Roman"/>
          <w:szCs w:val="28"/>
          <w:lang w:eastAsia="ru-RU"/>
        </w:rPr>
        <w:t xml:space="preserve">в отчетном году </w:t>
      </w:r>
      <w:r w:rsidR="00244E8F" w:rsidRPr="0039456F">
        <w:rPr>
          <w:rFonts w:eastAsia="Times New Roman" w:cs="Times New Roman"/>
          <w:szCs w:val="28"/>
          <w:lang w:eastAsia="ru-RU"/>
        </w:rPr>
        <w:t>планировалось достижение следующих результатов:</w:t>
      </w:r>
    </w:p>
    <w:p w:rsidR="00B9238F" w:rsidRPr="0039456F" w:rsidRDefault="00B9238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обеспечение сохранности объектов культурного наследия на территории Туруханского района;</w:t>
      </w:r>
    </w:p>
    <w:p w:rsidR="00B9238F" w:rsidRPr="0039456F" w:rsidRDefault="00B9238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233771" w:rsidRPr="0039456F">
        <w:rPr>
          <w:rFonts w:eastAsia="Times New Roman" w:cs="Times New Roman"/>
          <w:szCs w:val="28"/>
          <w:lang w:eastAsia="ru-RU"/>
        </w:rPr>
        <w:t>развитие библиотечного дела</w:t>
      </w:r>
      <w:r w:rsidRPr="0039456F">
        <w:rPr>
          <w:rFonts w:eastAsia="Times New Roman" w:cs="Times New Roman"/>
          <w:szCs w:val="28"/>
          <w:lang w:eastAsia="ru-RU"/>
        </w:rPr>
        <w:t>;</w:t>
      </w:r>
    </w:p>
    <w:p w:rsidR="00233771" w:rsidRPr="0039456F" w:rsidRDefault="00B9238F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233771" w:rsidRPr="0039456F">
        <w:rPr>
          <w:rFonts w:eastAsia="Times New Roman" w:cs="Times New Roman"/>
          <w:szCs w:val="28"/>
          <w:lang w:eastAsia="ru-RU"/>
        </w:rPr>
        <w:t>развитие музейного дела;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сохранение и развитие традиционной народной культуры;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поддержка творческих инициатив населения и организаций культуры;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модернизация материально-технической базы муниципального архива Туруханского района для создания нормативных условий хранения архивных документов,  исключающих их хищение и утрату;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формирование современной информационно-технологической инфраструктуры муниципального архива Туруханского района, перевод архивных фондов в электронную форму;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развитие системы непрерывного профессионального образования в области культуры;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поддержка творческих работников и специалистов;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внедрение информационно-коммуникационных технологий в отрасли «культура», развитие информационных ресурсов;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развитие инфраструктуры отрасли «культура»</w:t>
      </w:r>
      <w:r w:rsidR="000F647D" w:rsidRPr="0039456F">
        <w:rPr>
          <w:rFonts w:eastAsia="Times New Roman" w:cs="Times New Roman"/>
          <w:szCs w:val="28"/>
          <w:lang w:eastAsia="ru-RU"/>
        </w:rPr>
        <w:t>;</w:t>
      </w:r>
    </w:p>
    <w:p w:rsidR="000F647D" w:rsidRPr="0039456F" w:rsidRDefault="000F647D" w:rsidP="000F647D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обеспечение эффективного управления в отрасли «культура».</w:t>
      </w:r>
    </w:p>
    <w:p w:rsidR="00FE6BBE" w:rsidRPr="0039456F" w:rsidRDefault="00FE6BBE" w:rsidP="00E26E74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Фактически достигнутые результаты </w:t>
      </w:r>
      <w:r w:rsidR="00E26E74" w:rsidRPr="0039456F">
        <w:rPr>
          <w:rFonts w:eastAsia="Times New Roman" w:cs="Times New Roman"/>
          <w:szCs w:val="28"/>
          <w:lang w:eastAsia="ru-RU"/>
        </w:rPr>
        <w:t>выражены</w:t>
      </w:r>
      <w:r w:rsidRPr="0039456F">
        <w:rPr>
          <w:rFonts w:eastAsia="Times New Roman" w:cs="Times New Roman"/>
          <w:szCs w:val="28"/>
          <w:lang w:eastAsia="ru-RU"/>
        </w:rPr>
        <w:t xml:space="preserve"> следующим</w:t>
      </w:r>
      <w:r w:rsidR="00233771" w:rsidRPr="0039456F">
        <w:rPr>
          <w:rFonts w:eastAsia="Times New Roman" w:cs="Times New Roman"/>
          <w:szCs w:val="28"/>
          <w:lang w:eastAsia="ru-RU"/>
        </w:rPr>
        <w:t xml:space="preserve"> образом</w:t>
      </w:r>
      <w:r w:rsidRPr="0039456F">
        <w:rPr>
          <w:rFonts w:eastAsia="Times New Roman" w:cs="Times New Roman"/>
          <w:szCs w:val="28"/>
          <w:lang w:eastAsia="ru-RU"/>
        </w:rPr>
        <w:t>:</w:t>
      </w:r>
    </w:p>
    <w:p w:rsidR="00FE6BBE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</w:t>
      </w:r>
      <w:r w:rsidR="00ED4228" w:rsidRPr="0039456F">
        <w:rPr>
          <w:rFonts w:eastAsia="Times New Roman" w:cs="Times New Roman"/>
          <w:szCs w:val="28"/>
          <w:lang w:eastAsia="ru-RU"/>
        </w:rPr>
        <w:t>о</w:t>
      </w:r>
      <w:r w:rsidRPr="0039456F">
        <w:rPr>
          <w:rFonts w:eastAsia="Times New Roman" w:cs="Times New Roman"/>
          <w:szCs w:val="28"/>
          <w:lang w:eastAsia="ru-RU"/>
        </w:rPr>
        <w:t xml:space="preserve"> </w:t>
      </w:r>
      <w:r w:rsidR="00ED4228" w:rsidRPr="0039456F">
        <w:rPr>
          <w:rFonts w:eastAsia="Times New Roman" w:cs="Times New Roman"/>
          <w:szCs w:val="28"/>
          <w:lang w:eastAsia="ru-RU"/>
        </w:rPr>
        <w:t>удовлетворительное состояние</w:t>
      </w:r>
      <w:r w:rsidRPr="0039456F">
        <w:rPr>
          <w:rFonts w:eastAsia="Times New Roman" w:cs="Times New Roman"/>
          <w:szCs w:val="28"/>
          <w:lang w:eastAsia="ru-RU"/>
        </w:rPr>
        <w:t xml:space="preserve"> объектов культур</w:t>
      </w:r>
      <w:r w:rsidR="00ED4228" w:rsidRPr="0039456F">
        <w:rPr>
          <w:rFonts w:eastAsia="Times New Roman" w:cs="Times New Roman"/>
          <w:szCs w:val="28"/>
          <w:lang w:eastAsia="ru-RU"/>
        </w:rPr>
        <w:t>ного</w:t>
      </w:r>
      <w:r w:rsidR="00E92829" w:rsidRPr="0039456F">
        <w:rPr>
          <w:rFonts w:eastAsia="Times New Roman" w:cs="Times New Roman"/>
          <w:szCs w:val="28"/>
          <w:lang w:eastAsia="ru-RU"/>
        </w:rPr>
        <w:t xml:space="preserve"> наследия</w:t>
      </w:r>
      <w:r w:rsidR="00ED4228" w:rsidRPr="0039456F">
        <w:rPr>
          <w:rFonts w:eastAsia="Times New Roman" w:cs="Times New Roman"/>
          <w:szCs w:val="28"/>
          <w:lang w:eastAsia="ru-RU"/>
        </w:rPr>
        <w:t>, находящихся в муниципальной собственности Туруханского района</w:t>
      </w:r>
      <w:r w:rsidRPr="0039456F">
        <w:rPr>
          <w:rFonts w:eastAsia="Times New Roman" w:cs="Times New Roman"/>
          <w:szCs w:val="28"/>
          <w:lang w:eastAsia="ru-RU"/>
        </w:rPr>
        <w:t>;</w:t>
      </w:r>
    </w:p>
    <w:p w:rsidR="00233771" w:rsidRPr="0039456F" w:rsidRDefault="0023377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39456F">
        <w:rPr>
          <w:rFonts w:eastAsia="Times New Roman" w:cs="Times New Roman"/>
          <w:szCs w:val="28"/>
          <w:lang w:eastAsia="ru-RU"/>
        </w:rPr>
        <w:t>сохранено</w:t>
      </w:r>
      <w:r w:rsidR="00ED4228" w:rsidRPr="0039456F">
        <w:rPr>
          <w:rFonts w:eastAsia="Times New Roman" w:cs="Times New Roman"/>
          <w:szCs w:val="28"/>
          <w:lang w:eastAsia="ru-RU"/>
        </w:rPr>
        <w:t xml:space="preserve"> количество книговыдач общедоступных библиотек, обеспечен норматив экземпляров новых изданий в расчете на 1 000 человек населения;</w:t>
      </w:r>
    </w:p>
    <w:p w:rsidR="00ED4228" w:rsidRPr="0039456F" w:rsidRDefault="00ED4228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39456F">
        <w:rPr>
          <w:rFonts w:eastAsia="Times New Roman" w:cs="Times New Roman"/>
          <w:szCs w:val="28"/>
          <w:lang w:eastAsia="ru-RU"/>
        </w:rPr>
        <w:t>сохранено</w:t>
      </w:r>
      <w:r w:rsidRPr="0039456F">
        <w:rPr>
          <w:rFonts w:eastAsia="Times New Roman" w:cs="Times New Roman"/>
          <w:szCs w:val="28"/>
          <w:lang w:eastAsia="ru-RU"/>
        </w:rPr>
        <w:t xml:space="preserve"> количество посетителей культурно-досуговых учреждений, обеспечено сохранение количества клубных формирований</w:t>
      </w:r>
      <w:r w:rsidR="00ED4831" w:rsidRPr="0039456F">
        <w:rPr>
          <w:rFonts w:eastAsia="Times New Roman" w:cs="Times New Roman"/>
          <w:szCs w:val="28"/>
          <w:lang w:eastAsia="ru-RU"/>
        </w:rPr>
        <w:t>;</w:t>
      </w:r>
    </w:p>
    <w:p w:rsidR="00233771" w:rsidRPr="0039456F" w:rsidRDefault="00ED483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увеличено количество единиц хранения архивных документов в нормативных условиях;</w:t>
      </w:r>
    </w:p>
    <w:p w:rsidR="00ED4831" w:rsidRPr="0039456F" w:rsidRDefault="00ED4831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увеличена доля оцифрованных заголовков дел, введенных в ПК «Архивный фонд»;</w:t>
      </w:r>
    </w:p>
    <w:p w:rsidR="000F647D" w:rsidRPr="0039456F" w:rsidRDefault="00ED4831" w:rsidP="0039456F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39456F">
        <w:rPr>
          <w:rFonts w:eastAsia="Times New Roman" w:cs="Times New Roman"/>
          <w:szCs w:val="28"/>
          <w:lang w:eastAsia="ru-RU"/>
        </w:rPr>
        <w:t>сохранены</w:t>
      </w:r>
      <w:r w:rsidRPr="0039456F">
        <w:rPr>
          <w:rFonts w:eastAsia="Times New Roman" w:cs="Times New Roman"/>
          <w:szCs w:val="28"/>
          <w:lang w:eastAsia="ru-RU"/>
        </w:rPr>
        <w:t xml:space="preserve"> процент охвата детей образовательными услугами в сфере культуры и доля детей, привлекаемых к уч</w:t>
      </w:r>
      <w:r w:rsidR="0039456F">
        <w:rPr>
          <w:rFonts w:eastAsia="Times New Roman" w:cs="Times New Roman"/>
          <w:szCs w:val="28"/>
          <w:lang w:eastAsia="ru-RU"/>
        </w:rPr>
        <w:t>астию в творческих мероприятиях</w:t>
      </w:r>
      <w:r w:rsidR="000F647D" w:rsidRPr="0039456F">
        <w:rPr>
          <w:rFonts w:eastAsia="Times New Roman" w:cs="Times New Roman"/>
          <w:szCs w:val="28"/>
          <w:lang w:eastAsia="ru-RU"/>
        </w:rPr>
        <w:t>.</w:t>
      </w:r>
    </w:p>
    <w:p w:rsidR="00F576BD" w:rsidRDefault="00F576BD" w:rsidP="00233771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525CDF" w:rsidRPr="00F576BD" w:rsidRDefault="00950C24" w:rsidP="00A833E2">
      <w:pPr>
        <w:pStyle w:val="a3"/>
        <w:numPr>
          <w:ilvl w:val="0"/>
          <w:numId w:val="16"/>
        </w:num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F576BD">
        <w:rPr>
          <w:rFonts w:eastAsia="Times New Roman" w:cs="Times New Roman"/>
          <w:b/>
          <w:szCs w:val="28"/>
        </w:rPr>
        <w:t>С</w:t>
      </w:r>
      <w:r w:rsidR="00525CDF" w:rsidRPr="00F576BD">
        <w:rPr>
          <w:rFonts w:eastAsia="Times New Roman" w:cs="Times New Roman"/>
          <w:b/>
          <w:szCs w:val="28"/>
        </w:rPr>
        <w:t xml:space="preserve">ведения </w:t>
      </w:r>
      <w:r w:rsidR="00A833E2" w:rsidRPr="00A833E2">
        <w:rPr>
          <w:rFonts w:eastAsia="Times New Roman" w:cs="Times New Roman"/>
          <w:b/>
          <w:szCs w:val="28"/>
        </w:rPr>
        <w:t>о достижении значений целевых показателей программы и показателей результативности в разрезе подпрограмм и отдельных мероприятий программы с обоснованием отклонений по показателям, плановые значения по которым не достигнуты</w:t>
      </w:r>
    </w:p>
    <w:p w:rsidR="00525CDF" w:rsidRPr="00287091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B11215" w:rsidRPr="00287091" w:rsidRDefault="004E0F07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287091">
        <w:rPr>
          <w:rFonts w:eastAsia="Times New Roman" w:cs="Times New Roman"/>
          <w:szCs w:val="28"/>
          <w:lang w:eastAsia="ru-RU"/>
        </w:rPr>
        <w:t xml:space="preserve">Сведения о </w:t>
      </w:r>
      <w:r w:rsidRPr="00287091">
        <w:rPr>
          <w:rFonts w:cs="Times New Roman"/>
          <w:szCs w:val="28"/>
          <w:lang w:eastAsia="ru-RU"/>
        </w:rPr>
        <w:t xml:space="preserve">достижении </w:t>
      </w:r>
      <w:r w:rsidR="00A833E2" w:rsidRPr="00A833E2">
        <w:rPr>
          <w:rFonts w:cs="Times New Roman"/>
          <w:szCs w:val="28"/>
          <w:lang w:eastAsia="ru-RU"/>
        </w:rPr>
        <w:t>целевых показателей программы и показателей результативности в разрезе подпрограмм и отдельных мероприятий программы</w:t>
      </w:r>
      <w:r w:rsidRPr="00287091">
        <w:rPr>
          <w:rFonts w:cs="Times New Roman"/>
          <w:szCs w:val="28"/>
          <w:lang w:eastAsia="ru-RU"/>
        </w:rPr>
        <w:t xml:space="preserve"> приведены </w:t>
      </w:r>
      <w:r w:rsidR="00B11215" w:rsidRPr="00287091">
        <w:rPr>
          <w:rFonts w:eastAsia="Times New Roman" w:cs="Times New Roman"/>
          <w:szCs w:val="28"/>
          <w:lang w:eastAsia="ru-RU"/>
        </w:rPr>
        <w:t xml:space="preserve">в </w:t>
      </w:r>
      <w:r w:rsidR="00B11215" w:rsidRPr="00540774">
        <w:rPr>
          <w:rFonts w:eastAsia="Times New Roman" w:cs="Times New Roman"/>
          <w:szCs w:val="28"/>
          <w:lang w:eastAsia="ru-RU"/>
        </w:rPr>
        <w:t>приложении № 1</w:t>
      </w:r>
      <w:r w:rsidR="00B11215" w:rsidRPr="00287091">
        <w:rPr>
          <w:rFonts w:eastAsia="Times New Roman" w:cs="Times New Roman"/>
          <w:color w:val="0070C0"/>
          <w:szCs w:val="28"/>
          <w:lang w:eastAsia="ru-RU"/>
        </w:rPr>
        <w:t xml:space="preserve"> </w:t>
      </w:r>
      <w:r w:rsidR="00B11215" w:rsidRPr="00287091">
        <w:rPr>
          <w:rFonts w:eastAsia="Times New Roman" w:cs="Times New Roman"/>
          <w:szCs w:val="28"/>
          <w:lang w:eastAsia="ru-RU"/>
        </w:rPr>
        <w:t>к настоящему отчету.</w:t>
      </w:r>
    </w:p>
    <w:p w:rsidR="00525CDF" w:rsidRPr="00287091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525CDF" w:rsidRPr="00F576BD" w:rsidRDefault="00950C24" w:rsidP="00A833E2">
      <w:pPr>
        <w:pStyle w:val="a3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F576BD">
        <w:rPr>
          <w:rFonts w:eastAsia="Times New Roman" w:cs="Times New Roman"/>
          <w:b/>
          <w:szCs w:val="28"/>
        </w:rPr>
        <w:t>И</w:t>
      </w:r>
      <w:r w:rsidR="00525CDF" w:rsidRPr="00F576BD">
        <w:rPr>
          <w:rFonts w:eastAsia="Times New Roman" w:cs="Times New Roman"/>
          <w:b/>
          <w:szCs w:val="28"/>
        </w:rPr>
        <w:t xml:space="preserve">нформация </w:t>
      </w:r>
      <w:r w:rsidR="00A833E2" w:rsidRPr="00A833E2">
        <w:rPr>
          <w:rFonts w:eastAsia="Times New Roman" w:cs="Times New Roman"/>
          <w:b/>
          <w:szCs w:val="28"/>
        </w:rPr>
        <w:t>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</w:p>
    <w:p w:rsidR="00525CDF" w:rsidRPr="00287091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:rsidR="00AB5D49" w:rsidRPr="00293AD0" w:rsidRDefault="00AB5D49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287091">
        <w:rPr>
          <w:rFonts w:cs="Times New Roman"/>
          <w:szCs w:val="28"/>
        </w:rPr>
        <w:t xml:space="preserve">Информация </w:t>
      </w:r>
      <w:r w:rsidR="00A833E2" w:rsidRPr="00A833E2">
        <w:rPr>
          <w:rFonts w:cs="Times New Roman"/>
          <w:szCs w:val="28"/>
        </w:rPr>
        <w:t xml:space="preserve">о целевых показателях и показателях результативности, о значениях данных показателей, которые планировалось достигнуть в ходе реализации </w:t>
      </w:r>
      <w:r w:rsidR="00A833E2" w:rsidRPr="00293AD0">
        <w:rPr>
          <w:rFonts w:cs="Times New Roman"/>
          <w:szCs w:val="28"/>
        </w:rPr>
        <w:t>программы, и фактически достигнутые значения показателей</w:t>
      </w:r>
      <w:r w:rsidRPr="00293AD0">
        <w:rPr>
          <w:rFonts w:cs="Times New Roman"/>
          <w:szCs w:val="28"/>
        </w:rPr>
        <w:t xml:space="preserve"> </w:t>
      </w:r>
      <w:r w:rsidRPr="00293AD0">
        <w:rPr>
          <w:rFonts w:cs="Times New Roman"/>
          <w:szCs w:val="28"/>
          <w:lang w:eastAsia="ru-RU"/>
        </w:rPr>
        <w:t xml:space="preserve">приведены </w:t>
      </w:r>
      <w:r w:rsidRPr="00293AD0">
        <w:rPr>
          <w:rFonts w:eastAsia="Times New Roman" w:cs="Times New Roman"/>
          <w:szCs w:val="28"/>
          <w:lang w:eastAsia="ru-RU"/>
        </w:rPr>
        <w:t xml:space="preserve">в приложении № </w:t>
      </w:r>
      <w:r w:rsidR="00A833E2" w:rsidRPr="00293AD0">
        <w:rPr>
          <w:rFonts w:eastAsia="Times New Roman" w:cs="Times New Roman"/>
          <w:szCs w:val="28"/>
          <w:lang w:eastAsia="ru-RU"/>
        </w:rPr>
        <w:t>1</w:t>
      </w:r>
      <w:r w:rsidRPr="00293AD0">
        <w:rPr>
          <w:rFonts w:eastAsia="Times New Roman" w:cs="Times New Roman"/>
          <w:szCs w:val="28"/>
          <w:lang w:eastAsia="ru-RU"/>
        </w:rPr>
        <w:t xml:space="preserve"> к настоящему отчету.</w:t>
      </w:r>
    </w:p>
    <w:p w:rsidR="00525CDF" w:rsidRPr="00293AD0" w:rsidRDefault="00525CDF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A833E2" w:rsidRDefault="00B659EB" w:rsidP="00B659EB">
      <w:pPr>
        <w:pStyle w:val="a3"/>
        <w:numPr>
          <w:ilvl w:val="0"/>
          <w:numId w:val="16"/>
        </w:numPr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Результаты </w:t>
      </w:r>
      <w:r w:rsidRPr="00B659EB">
        <w:rPr>
          <w:rFonts w:eastAsia="Times New Roman" w:cs="Times New Roman"/>
          <w:b/>
          <w:szCs w:val="28"/>
          <w:lang w:eastAsia="ru-RU"/>
        </w:rPr>
        <w:t>реализации отдельных мероприятий программы и подпрограмм в отчетном году с указанием запланированных, но не достигнутых ожидаемых результатов с указанием нереализованных или реализованных не в полной мере мероприятий (с указанием причин)</w:t>
      </w:r>
    </w:p>
    <w:p w:rsidR="00B659EB" w:rsidRDefault="00B659EB" w:rsidP="00620B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</w:p>
    <w:p w:rsidR="00620BF2" w:rsidRPr="0039456F" w:rsidRDefault="00620BF2" w:rsidP="00620BF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  <w:r w:rsidRPr="0039456F">
        <w:rPr>
          <w:rFonts w:eastAsia="Times New Roman" w:cs="Times New Roman"/>
          <w:szCs w:val="28"/>
        </w:rPr>
        <w:t>По итогам реализации программы за 201</w:t>
      </w:r>
      <w:r w:rsidR="0039456F" w:rsidRPr="0039456F">
        <w:rPr>
          <w:rFonts w:eastAsia="Times New Roman" w:cs="Times New Roman"/>
          <w:szCs w:val="28"/>
        </w:rPr>
        <w:t>7</w:t>
      </w:r>
      <w:r w:rsidRPr="0039456F">
        <w:rPr>
          <w:rFonts w:eastAsia="Times New Roman" w:cs="Times New Roman"/>
          <w:szCs w:val="28"/>
        </w:rPr>
        <w:t xml:space="preserve"> год все целевые показатели и показатели результативности выполнены в полном объеме.</w:t>
      </w:r>
    </w:p>
    <w:p w:rsidR="00F576BD" w:rsidRPr="0039456F" w:rsidRDefault="00F576BD" w:rsidP="00DF2398">
      <w:pPr>
        <w:pStyle w:val="a3"/>
        <w:tabs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</w:p>
    <w:p w:rsidR="00525CDF" w:rsidRPr="0039456F" w:rsidRDefault="00301FB9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В результате р</w:t>
      </w:r>
      <w:r w:rsidR="00BD43A9" w:rsidRPr="0039456F">
        <w:rPr>
          <w:rFonts w:eastAsia="Times New Roman" w:cs="Times New Roman"/>
          <w:szCs w:val="28"/>
          <w:lang w:eastAsia="ru-RU"/>
        </w:rPr>
        <w:t>еализаци</w:t>
      </w:r>
      <w:r w:rsidR="00313B0F" w:rsidRPr="0039456F">
        <w:rPr>
          <w:rFonts w:eastAsia="Times New Roman" w:cs="Times New Roman"/>
          <w:szCs w:val="28"/>
          <w:lang w:eastAsia="ru-RU"/>
        </w:rPr>
        <w:t>и</w:t>
      </w:r>
      <w:r w:rsidR="00BD43A9" w:rsidRPr="0039456F">
        <w:rPr>
          <w:rFonts w:eastAsia="Times New Roman" w:cs="Times New Roman"/>
          <w:szCs w:val="28"/>
          <w:lang w:eastAsia="ru-RU"/>
        </w:rPr>
        <w:t xml:space="preserve"> </w:t>
      </w:r>
      <w:r w:rsidR="00E26E74" w:rsidRPr="0039456F">
        <w:rPr>
          <w:rFonts w:eastAsia="Times New Roman" w:cs="Times New Roman"/>
          <w:szCs w:val="28"/>
          <w:lang w:eastAsia="ru-RU"/>
        </w:rPr>
        <w:t xml:space="preserve">Программы </w:t>
      </w:r>
      <w:r w:rsidR="00BD43A9" w:rsidRPr="0039456F">
        <w:rPr>
          <w:rFonts w:eastAsia="Times New Roman" w:cs="Times New Roman"/>
          <w:szCs w:val="28"/>
          <w:lang w:eastAsia="ru-RU"/>
        </w:rPr>
        <w:t xml:space="preserve">в отчетном году </w:t>
      </w:r>
      <w:r w:rsidR="00655CB5" w:rsidRPr="0039456F">
        <w:rPr>
          <w:rFonts w:eastAsia="Times New Roman" w:cs="Times New Roman"/>
          <w:szCs w:val="28"/>
          <w:lang w:eastAsia="ru-RU"/>
        </w:rPr>
        <w:t>реализованы</w:t>
      </w:r>
      <w:r w:rsidRPr="0039456F">
        <w:rPr>
          <w:rFonts w:eastAsia="Times New Roman" w:cs="Times New Roman"/>
          <w:szCs w:val="28"/>
          <w:lang w:eastAsia="ru-RU"/>
        </w:rPr>
        <w:t xml:space="preserve"> мероприяти</w:t>
      </w:r>
      <w:r w:rsidR="00E26E74" w:rsidRPr="0039456F">
        <w:rPr>
          <w:rFonts w:eastAsia="Times New Roman" w:cs="Times New Roman"/>
          <w:szCs w:val="28"/>
          <w:lang w:eastAsia="ru-RU"/>
        </w:rPr>
        <w:t>я</w:t>
      </w:r>
      <w:r w:rsidRPr="0039456F">
        <w:rPr>
          <w:rFonts w:eastAsia="Times New Roman" w:cs="Times New Roman"/>
          <w:szCs w:val="28"/>
          <w:lang w:eastAsia="ru-RU"/>
        </w:rPr>
        <w:t xml:space="preserve"> </w:t>
      </w:r>
      <w:r w:rsidR="0039456F" w:rsidRPr="0039456F">
        <w:rPr>
          <w:rFonts w:eastAsia="Times New Roman" w:cs="Times New Roman"/>
          <w:szCs w:val="28"/>
          <w:lang w:eastAsia="ru-RU"/>
        </w:rPr>
        <w:t>четырех подпрограмм:</w:t>
      </w:r>
    </w:p>
    <w:p w:rsidR="00301FB9" w:rsidRPr="0039456F" w:rsidRDefault="00655CB5" w:rsidP="00DF2398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Культурное наследие.</w:t>
      </w:r>
    </w:p>
    <w:p w:rsidR="00301FB9" w:rsidRPr="0039456F" w:rsidRDefault="00655CB5" w:rsidP="00DF2398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Искусство и народное творчество.</w:t>
      </w:r>
    </w:p>
    <w:p w:rsidR="00301FB9" w:rsidRPr="0039456F" w:rsidRDefault="00655CB5" w:rsidP="00DF2398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Развитие архивного дела в Туруханском районе.</w:t>
      </w:r>
    </w:p>
    <w:p w:rsidR="00F576BD" w:rsidRPr="0039456F" w:rsidRDefault="00655CB5" w:rsidP="0039456F">
      <w:pPr>
        <w:pStyle w:val="a3"/>
        <w:numPr>
          <w:ilvl w:val="0"/>
          <w:numId w:val="22"/>
        </w:numPr>
        <w:tabs>
          <w:tab w:val="left" w:pos="993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Обеспечение условий реализации программы и прочие мероприятия</w:t>
      </w:r>
      <w:r w:rsidR="00301FB9" w:rsidRPr="0039456F">
        <w:rPr>
          <w:rFonts w:eastAsia="Times New Roman" w:cs="Times New Roman"/>
          <w:szCs w:val="28"/>
          <w:lang w:eastAsia="ru-RU"/>
        </w:rPr>
        <w:t>.</w:t>
      </w:r>
    </w:p>
    <w:p w:rsidR="00BD43A9" w:rsidRPr="0039456F" w:rsidRDefault="006B5495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Выполнение мероприятий каждой из указанных подпрограмм позволило достигнуть </w:t>
      </w:r>
      <w:r w:rsidR="00E26E74" w:rsidRPr="0039456F">
        <w:rPr>
          <w:rFonts w:eastAsia="Times New Roman" w:cs="Times New Roman"/>
          <w:szCs w:val="28"/>
          <w:lang w:eastAsia="ru-RU"/>
        </w:rPr>
        <w:t>следующего</w:t>
      </w:r>
      <w:r w:rsidR="00655CB5" w:rsidRPr="0039456F">
        <w:rPr>
          <w:rFonts w:eastAsia="Times New Roman" w:cs="Times New Roman"/>
          <w:szCs w:val="28"/>
          <w:lang w:eastAsia="ru-RU"/>
        </w:rPr>
        <w:t>:</w:t>
      </w:r>
    </w:p>
    <w:p w:rsidR="00CF47A7" w:rsidRPr="0039456F" w:rsidRDefault="000673A6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Реализация подпрограммы «Культурное наследие» позволила обеспечить удовлетворительное состояние объектов культурного наследия, находящихся в муниципальной собственности Туруханского района, </w:t>
      </w:r>
      <w:r w:rsidR="0039456F" w:rsidRPr="0039456F">
        <w:rPr>
          <w:rFonts w:eastAsia="Times New Roman" w:cs="Times New Roman"/>
          <w:szCs w:val="28"/>
          <w:lang w:eastAsia="ru-RU"/>
        </w:rPr>
        <w:t>сохранить</w:t>
      </w:r>
      <w:r w:rsidRPr="0039456F">
        <w:rPr>
          <w:rFonts w:eastAsia="Times New Roman" w:cs="Times New Roman"/>
          <w:szCs w:val="28"/>
          <w:lang w:eastAsia="ru-RU"/>
        </w:rPr>
        <w:t xml:space="preserve"> количество книговыдач общедоступных библиотек, обеспечить норматив экземпляров новых изданий в расчете на 1 000 человек населения, увеличить количество представленных зрителю музейных предметов</w:t>
      </w:r>
      <w:r w:rsidR="00CF47A7" w:rsidRPr="0039456F">
        <w:rPr>
          <w:rFonts w:eastAsia="Times New Roman" w:cs="Times New Roman"/>
          <w:szCs w:val="28"/>
          <w:lang w:eastAsia="ru-RU"/>
        </w:rPr>
        <w:t>.</w:t>
      </w:r>
    </w:p>
    <w:p w:rsidR="000673A6" w:rsidRPr="0039456F" w:rsidRDefault="000673A6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Реализация подпрограммы «Искусство и народное творчество» позволила </w:t>
      </w:r>
      <w:r w:rsidR="0039456F" w:rsidRPr="0039456F">
        <w:rPr>
          <w:rFonts w:eastAsia="Times New Roman" w:cs="Times New Roman"/>
          <w:szCs w:val="28"/>
          <w:lang w:eastAsia="ru-RU"/>
        </w:rPr>
        <w:t>сохранить</w:t>
      </w:r>
      <w:r w:rsidRPr="0039456F">
        <w:rPr>
          <w:rFonts w:eastAsia="Times New Roman" w:cs="Times New Roman"/>
          <w:szCs w:val="28"/>
          <w:lang w:eastAsia="ru-RU"/>
        </w:rPr>
        <w:t xml:space="preserve"> количество </w:t>
      </w:r>
      <w:r w:rsidR="00620BF2" w:rsidRPr="0039456F">
        <w:rPr>
          <w:rFonts w:eastAsia="Times New Roman" w:cs="Times New Roman"/>
          <w:szCs w:val="28"/>
          <w:lang w:eastAsia="ru-RU"/>
        </w:rPr>
        <w:t>посетителей культурно-досуговых мероприятий</w:t>
      </w:r>
      <w:r w:rsidR="00775374" w:rsidRPr="0039456F">
        <w:rPr>
          <w:rFonts w:eastAsia="Times New Roman" w:cs="Times New Roman"/>
          <w:szCs w:val="28"/>
          <w:lang w:eastAsia="ru-RU"/>
        </w:rPr>
        <w:t>, число клубных формирований и участников в них.</w:t>
      </w:r>
    </w:p>
    <w:p w:rsidR="000673A6" w:rsidRPr="0039456F" w:rsidRDefault="000673A6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Реализация подпрограммы «Развитие архивного дела в Туруханском районе» позволила увеличить количество единиц хранения архивных документов в нормативных условиях</w:t>
      </w:r>
      <w:r w:rsidR="00E27210" w:rsidRPr="0039456F">
        <w:rPr>
          <w:rFonts w:eastAsia="Times New Roman" w:cs="Times New Roman"/>
          <w:szCs w:val="28"/>
          <w:lang w:eastAsia="ru-RU"/>
        </w:rPr>
        <w:t xml:space="preserve"> и</w:t>
      </w:r>
      <w:r w:rsidRPr="0039456F">
        <w:rPr>
          <w:rFonts w:eastAsia="Times New Roman" w:cs="Times New Roman"/>
          <w:szCs w:val="28"/>
          <w:lang w:eastAsia="ru-RU"/>
        </w:rPr>
        <w:t xml:space="preserve"> дол</w:t>
      </w:r>
      <w:r w:rsidR="00E27210" w:rsidRPr="0039456F">
        <w:rPr>
          <w:rFonts w:eastAsia="Times New Roman" w:cs="Times New Roman"/>
          <w:szCs w:val="28"/>
          <w:lang w:eastAsia="ru-RU"/>
        </w:rPr>
        <w:t>ю</w:t>
      </w:r>
      <w:r w:rsidRPr="0039456F">
        <w:rPr>
          <w:rFonts w:eastAsia="Times New Roman" w:cs="Times New Roman"/>
          <w:szCs w:val="28"/>
          <w:lang w:eastAsia="ru-RU"/>
        </w:rPr>
        <w:t xml:space="preserve"> оцифрованных заголовков дел, введенных в ПК «Архивный фонд».</w:t>
      </w:r>
    </w:p>
    <w:p w:rsidR="00CF47A7" w:rsidRPr="0039456F" w:rsidRDefault="00E27210" w:rsidP="00DF2398">
      <w:pPr>
        <w:pStyle w:val="a3"/>
        <w:tabs>
          <w:tab w:val="left" w:pos="113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lastRenderedPageBreak/>
        <w:t xml:space="preserve">Реализация подпрограммы «Обеспечение условий реализации программы и прочие мероприятия» позволила </w:t>
      </w:r>
      <w:r w:rsidR="0039456F" w:rsidRPr="0039456F">
        <w:rPr>
          <w:rFonts w:eastAsia="Times New Roman" w:cs="Times New Roman"/>
          <w:szCs w:val="28"/>
          <w:lang w:eastAsia="ru-RU"/>
        </w:rPr>
        <w:t>сохранить</w:t>
      </w:r>
      <w:r w:rsidRPr="0039456F">
        <w:rPr>
          <w:rFonts w:eastAsia="Times New Roman" w:cs="Times New Roman"/>
          <w:szCs w:val="28"/>
          <w:lang w:eastAsia="ru-RU"/>
        </w:rPr>
        <w:t xml:space="preserve"> процент охвата детей образовательными услугами в сфере культуры и долю детей, привлекаемых к участию в творческих мероприятиях</w:t>
      </w:r>
      <w:r w:rsidR="00CF47A7" w:rsidRPr="0039456F">
        <w:rPr>
          <w:rFonts w:eastAsia="Times New Roman" w:cs="Times New Roman"/>
          <w:szCs w:val="28"/>
          <w:lang w:eastAsia="ru-RU"/>
        </w:rPr>
        <w:t>.</w:t>
      </w:r>
    </w:p>
    <w:p w:rsidR="0048458E" w:rsidRDefault="0048458E" w:rsidP="0048458E">
      <w:pPr>
        <w:pStyle w:val="a3"/>
        <w:tabs>
          <w:tab w:val="left" w:pos="1134"/>
        </w:tabs>
        <w:spacing w:line="240" w:lineRule="auto"/>
        <w:ind w:left="709" w:firstLine="0"/>
        <w:rPr>
          <w:rFonts w:eastAsia="Times New Roman" w:cs="Times New Roman"/>
          <w:szCs w:val="28"/>
          <w:lang w:eastAsia="ru-RU"/>
        </w:rPr>
      </w:pPr>
    </w:p>
    <w:p w:rsidR="005D2145" w:rsidRPr="00AB491E" w:rsidRDefault="005D2145" w:rsidP="00B659EB">
      <w:pPr>
        <w:pStyle w:val="a3"/>
        <w:numPr>
          <w:ilvl w:val="0"/>
          <w:numId w:val="16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AB491E">
        <w:rPr>
          <w:rFonts w:eastAsia="Times New Roman" w:cs="Times New Roman"/>
          <w:b/>
          <w:szCs w:val="28"/>
        </w:rPr>
        <w:t xml:space="preserve">Анализ </w:t>
      </w:r>
      <w:r w:rsidR="00B659EB" w:rsidRPr="00B659EB">
        <w:rPr>
          <w:rFonts w:eastAsia="Times New Roman" w:cs="Times New Roman"/>
          <w:b/>
          <w:szCs w:val="28"/>
        </w:rPr>
        <w:t xml:space="preserve">последствий </w:t>
      </w:r>
      <w:proofErr w:type="spellStart"/>
      <w:r w:rsidR="00B659EB" w:rsidRPr="00B659EB">
        <w:rPr>
          <w:rFonts w:eastAsia="Times New Roman" w:cs="Times New Roman"/>
          <w:b/>
          <w:szCs w:val="28"/>
        </w:rPr>
        <w:t>нереализации</w:t>
      </w:r>
      <w:proofErr w:type="spellEnd"/>
      <w:r w:rsidR="00B659EB" w:rsidRPr="00B659EB">
        <w:rPr>
          <w:rFonts w:eastAsia="Times New Roman" w:cs="Times New Roman"/>
          <w:b/>
          <w:szCs w:val="28"/>
        </w:rPr>
        <w:t xml:space="preserve"> отдельных мероприятий программы и подпрограмм для реализации программы и анализ факторов, повлиявших</w:t>
      </w:r>
      <w:r w:rsidR="00B659EB">
        <w:rPr>
          <w:rFonts w:eastAsia="Times New Roman" w:cs="Times New Roman"/>
          <w:b/>
          <w:szCs w:val="28"/>
        </w:rPr>
        <w:t xml:space="preserve"> на их реализацию (</w:t>
      </w:r>
      <w:proofErr w:type="spellStart"/>
      <w:r w:rsidR="00B659EB">
        <w:rPr>
          <w:rFonts w:eastAsia="Times New Roman" w:cs="Times New Roman"/>
          <w:b/>
          <w:szCs w:val="28"/>
        </w:rPr>
        <w:t>нереализацию</w:t>
      </w:r>
      <w:proofErr w:type="spellEnd"/>
      <w:r w:rsidRPr="00AB491E">
        <w:rPr>
          <w:rFonts w:eastAsia="Times New Roman" w:cs="Times New Roman"/>
          <w:b/>
          <w:szCs w:val="28"/>
        </w:rPr>
        <w:t>).</w:t>
      </w:r>
    </w:p>
    <w:p w:rsidR="005D2145" w:rsidRPr="00287091" w:rsidRDefault="005D2145" w:rsidP="005D2145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DB6F1D" w:rsidRPr="0039456F" w:rsidRDefault="005D2145" w:rsidP="005D214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Успешность и эффективность реализации программы в отчетном периоде зависела от внешних и внутренних факторов. Основным </w:t>
      </w:r>
      <w:r w:rsidR="00DB6F1D" w:rsidRPr="0039456F">
        <w:rPr>
          <w:rFonts w:eastAsia="Times New Roman" w:cs="Times New Roman"/>
          <w:szCs w:val="28"/>
          <w:lang w:eastAsia="ru-RU"/>
        </w:rPr>
        <w:t xml:space="preserve">возможным </w:t>
      </w:r>
      <w:r w:rsidRPr="0039456F">
        <w:rPr>
          <w:rFonts w:eastAsia="Times New Roman" w:cs="Times New Roman"/>
          <w:szCs w:val="28"/>
          <w:lang w:eastAsia="ru-RU"/>
        </w:rPr>
        <w:t>препятствием для достижения заявленной в программе цели</w:t>
      </w:r>
      <w:r w:rsidR="00DB6F1D" w:rsidRPr="0039456F">
        <w:rPr>
          <w:rFonts w:eastAsia="Times New Roman" w:cs="Times New Roman"/>
          <w:szCs w:val="28"/>
          <w:lang w:eastAsia="ru-RU"/>
        </w:rPr>
        <w:t xml:space="preserve"> являлось</w:t>
      </w:r>
      <w:r w:rsidRPr="0039456F">
        <w:rPr>
          <w:rFonts w:eastAsia="Times New Roman" w:cs="Times New Roman"/>
          <w:szCs w:val="28"/>
          <w:lang w:eastAsia="ru-RU"/>
        </w:rPr>
        <w:t xml:space="preserve"> возникновение бюджетного дефицита, а также снижение уровня бюджетного финансирования отрасли «культура»</w:t>
      </w:r>
      <w:r w:rsidR="00DB6F1D" w:rsidRPr="0039456F">
        <w:rPr>
          <w:rFonts w:eastAsia="Times New Roman" w:cs="Times New Roman"/>
          <w:szCs w:val="28"/>
          <w:lang w:eastAsia="ru-RU"/>
        </w:rPr>
        <w:t>.</w:t>
      </w:r>
      <w:r w:rsidRPr="0039456F">
        <w:rPr>
          <w:rFonts w:eastAsia="Times New Roman" w:cs="Times New Roman"/>
          <w:szCs w:val="28"/>
          <w:lang w:eastAsia="ru-RU"/>
        </w:rPr>
        <w:t xml:space="preserve"> </w:t>
      </w:r>
    </w:p>
    <w:p w:rsidR="005D2145" w:rsidRPr="0039456F" w:rsidRDefault="005D2145" w:rsidP="005D2145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</w:rPr>
        <w:t>Указанный выше фактор риска может и в дальнейшем оказывать влияние на достижение запланированных результатов реализации программы, целей и задач программ.</w:t>
      </w:r>
    </w:p>
    <w:p w:rsidR="003A6DF9" w:rsidRPr="00287091" w:rsidRDefault="003A6DF9" w:rsidP="00DF2398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525CDF" w:rsidRPr="00F576BD" w:rsidRDefault="00950C24" w:rsidP="00293AD0">
      <w:pPr>
        <w:pStyle w:val="a3"/>
        <w:numPr>
          <w:ilvl w:val="0"/>
          <w:numId w:val="16"/>
        </w:numPr>
        <w:autoSpaceDE w:val="0"/>
        <w:autoSpaceDN w:val="0"/>
        <w:adjustRightInd w:val="0"/>
        <w:spacing w:line="240" w:lineRule="auto"/>
        <w:outlineLvl w:val="1"/>
        <w:rPr>
          <w:rFonts w:cs="Times New Roman"/>
          <w:b/>
          <w:color w:val="000000"/>
          <w:szCs w:val="28"/>
          <w:lang w:eastAsia="ru-RU"/>
        </w:rPr>
      </w:pPr>
      <w:r w:rsidRPr="00F576BD">
        <w:rPr>
          <w:rFonts w:eastAsia="Times New Roman" w:cs="Times New Roman"/>
          <w:b/>
          <w:szCs w:val="28"/>
        </w:rPr>
        <w:t>И</w:t>
      </w:r>
      <w:r w:rsidR="00525CDF" w:rsidRPr="00F576BD">
        <w:rPr>
          <w:rFonts w:eastAsia="Times New Roman" w:cs="Times New Roman"/>
          <w:b/>
          <w:szCs w:val="28"/>
        </w:rPr>
        <w:t xml:space="preserve">нформация </w:t>
      </w:r>
      <w:r w:rsidR="00293AD0" w:rsidRPr="00293AD0">
        <w:rPr>
          <w:rFonts w:eastAsia="Times New Roman" w:cs="Times New Roman"/>
          <w:b/>
          <w:szCs w:val="28"/>
        </w:rPr>
        <w:t>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="00CB4974" w:rsidRPr="00F576BD">
        <w:rPr>
          <w:rFonts w:eastAsia="Times New Roman" w:cs="Times New Roman"/>
          <w:b/>
          <w:szCs w:val="28"/>
        </w:rPr>
        <w:t>.</w:t>
      </w:r>
    </w:p>
    <w:p w:rsidR="00525CDF" w:rsidRPr="00287091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:rsidR="002B061A" w:rsidRPr="00287091" w:rsidRDefault="002B061A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color w:val="000000"/>
          <w:szCs w:val="28"/>
          <w:lang w:eastAsia="ru-RU"/>
        </w:rPr>
      </w:pPr>
      <w:r w:rsidRPr="00287091">
        <w:rPr>
          <w:rFonts w:cs="Times New Roman"/>
          <w:szCs w:val="28"/>
          <w:lang w:eastAsia="ru-RU"/>
        </w:rPr>
        <w:t xml:space="preserve">Информация </w:t>
      </w:r>
      <w:r w:rsidR="00293AD0" w:rsidRPr="00293AD0">
        <w:rPr>
          <w:rFonts w:cs="Times New Roman"/>
          <w:szCs w:val="28"/>
          <w:lang w:eastAsia="ru-RU"/>
        </w:rPr>
        <w:t>об использовании бюджетных ассигнований районного бюджета и иных средств на реализацию отдельных мероприятий программы и подпрограмм с указанием плановых и фактических значений 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293AD0">
        <w:rPr>
          <w:rFonts w:cs="Times New Roman"/>
          <w:szCs w:val="28"/>
          <w:lang w:eastAsia="ru-RU"/>
        </w:rPr>
        <w:t xml:space="preserve"> приведена в приложении № </w:t>
      </w:r>
      <w:r w:rsidR="00293AD0" w:rsidRPr="00293AD0">
        <w:rPr>
          <w:rFonts w:cs="Times New Roman"/>
          <w:szCs w:val="28"/>
          <w:lang w:eastAsia="ru-RU"/>
        </w:rPr>
        <w:t>2</w:t>
      </w:r>
      <w:r w:rsidRPr="00293AD0">
        <w:rPr>
          <w:rFonts w:cs="Times New Roman"/>
          <w:szCs w:val="28"/>
          <w:lang w:eastAsia="ru-RU"/>
        </w:rPr>
        <w:t xml:space="preserve"> к настоящему </w:t>
      </w:r>
      <w:r w:rsidRPr="00287091">
        <w:rPr>
          <w:rFonts w:cs="Times New Roman"/>
          <w:color w:val="000000"/>
          <w:szCs w:val="28"/>
          <w:lang w:eastAsia="ru-RU"/>
        </w:rPr>
        <w:t xml:space="preserve">отчету. </w:t>
      </w:r>
    </w:p>
    <w:p w:rsidR="00525CDF" w:rsidRPr="00287091" w:rsidRDefault="00525CDF" w:rsidP="00DF2398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color w:val="000000"/>
          <w:szCs w:val="28"/>
          <w:lang w:eastAsia="ru-RU"/>
        </w:rPr>
      </w:pPr>
    </w:p>
    <w:p w:rsidR="00525CDF" w:rsidRPr="00F576BD" w:rsidRDefault="00950C24" w:rsidP="00293AD0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line="240" w:lineRule="auto"/>
        <w:outlineLvl w:val="1"/>
        <w:rPr>
          <w:rFonts w:cs="Times New Roman"/>
          <w:b/>
          <w:color w:val="000000"/>
          <w:szCs w:val="28"/>
          <w:lang w:eastAsia="ru-RU"/>
        </w:rPr>
      </w:pPr>
      <w:r w:rsidRPr="00F576BD">
        <w:rPr>
          <w:rFonts w:eastAsia="Times New Roman" w:cs="Times New Roman"/>
          <w:b/>
          <w:szCs w:val="28"/>
        </w:rPr>
        <w:t>И</w:t>
      </w:r>
      <w:r w:rsidR="00525CDF" w:rsidRPr="00F576BD">
        <w:rPr>
          <w:rFonts w:eastAsia="Times New Roman" w:cs="Times New Roman"/>
          <w:b/>
          <w:szCs w:val="28"/>
        </w:rPr>
        <w:t xml:space="preserve">нформация </w:t>
      </w:r>
      <w:r w:rsidR="00293AD0" w:rsidRPr="00293AD0">
        <w:rPr>
          <w:rFonts w:eastAsia="Times New Roman" w:cs="Times New Roman"/>
          <w:b/>
          <w:szCs w:val="28"/>
        </w:rPr>
        <w:t>об использовании бюджетных ассигнований районного бюджета и иных средств на реализацию программы с указанием плановых и фактических значений</w:t>
      </w:r>
      <w:r w:rsidR="00CB4974" w:rsidRPr="00F576BD">
        <w:rPr>
          <w:rFonts w:eastAsia="Times New Roman" w:cs="Times New Roman"/>
          <w:b/>
          <w:szCs w:val="28"/>
        </w:rPr>
        <w:t>.</w:t>
      </w:r>
    </w:p>
    <w:p w:rsidR="00525CDF" w:rsidRPr="00287091" w:rsidRDefault="00525CDF" w:rsidP="00293AD0">
      <w:pPr>
        <w:pStyle w:val="a3"/>
        <w:autoSpaceDE w:val="0"/>
        <w:autoSpaceDN w:val="0"/>
        <w:adjustRightInd w:val="0"/>
        <w:spacing w:line="240" w:lineRule="auto"/>
        <w:ind w:left="709" w:firstLine="0"/>
        <w:outlineLvl w:val="1"/>
        <w:rPr>
          <w:rFonts w:cs="Times New Roman"/>
          <w:szCs w:val="28"/>
        </w:rPr>
      </w:pPr>
    </w:p>
    <w:p w:rsidR="002B061A" w:rsidRPr="00293AD0" w:rsidRDefault="002B061A" w:rsidP="00293AD0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  <w:r w:rsidRPr="00287091">
        <w:rPr>
          <w:rFonts w:cs="Times New Roman"/>
          <w:szCs w:val="28"/>
        </w:rPr>
        <w:t xml:space="preserve">Информация </w:t>
      </w:r>
      <w:r w:rsidR="00293AD0" w:rsidRPr="00293AD0">
        <w:rPr>
          <w:rFonts w:cs="Times New Roman"/>
          <w:szCs w:val="28"/>
        </w:rPr>
        <w:t xml:space="preserve">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r w:rsidRPr="00293AD0">
        <w:rPr>
          <w:rFonts w:cs="Times New Roman"/>
          <w:szCs w:val="28"/>
          <w:lang w:eastAsia="ru-RU"/>
        </w:rPr>
        <w:t xml:space="preserve">приведена в приложении № </w:t>
      </w:r>
      <w:r w:rsidR="00293AD0" w:rsidRPr="00293AD0">
        <w:rPr>
          <w:rFonts w:cs="Times New Roman"/>
          <w:szCs w:val="28"/>
          <w:lang w:eastAsia="ru-RU"/>
        </w:rPr>
        <w:t>3</w:t>
      </w:r>
      <w:r w:rsidRPr="00293AD0">
        <w:rPr>
          <w:rFonts w:cs="Times New Roman"/>
          <w:szCs w:val="28"/>
          <w:lang w:eastAsia="ru-RU"/>
        </w:rPr>
        <w:t xml:space="preserve"> к настоящему отчету.</w:t>
      </w:r>
    </w:p>
    <w:p w:rsidR="00525CDF" w:rsidRPr="00293AD0" w:rsidRDefault="00525CDF" w:rsidP="00293AD0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:rsidR="00293AD0" w:rsidRPr="00AC202B" w:rsidRDefault="00293AD0" w:rsidP="00293AD0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</w:p>
    <w:p w:rsidR="00293AD0" w:rsidRPr="00AC202B" w:rsidRDefault="00293AD0" w:rsidP="00293AD0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40" w:lineRule="auto"/>
        <w:outlineLvl w:val="1"/>
        <w:rPr>
          <w:rFonts w:cs="Times New Roman"/>
          <w:szCs w:val="28"/>
          <w:lang w:eastAsia="ru-RU"/>
        </w:rPr>
      </w:pPr>
      <w:r w:rsidRPr="00AC202B">
        <w:rPr>
          <w:rFonts w:eastAsia="Times New Roman" w:cs="Times New Roman"/>
          <w:b/>
          <w:szCs w:val="28"/>
        </w:rPr>
        <w:t xml:space="preserve">Информация по объектам недвижимого имущества муниципальной собственности Туруханского района, подлежащим </w:t>
      </w:r>
      <w:r w:rsidRPr="00AC202B">
        <w:rPr>
          <w:rFonts w:eastAsia="Times New Roman" w:cs="Times New Roman"/>
          <w:b/>
          <w:szCs w:val="28"/>
        </w:rPr>
        <w:lastRenderedPageBreak/>
        <w:t>строительству, реконструкции, техническому перевооружению или приобретению, включенным в программу</w:t>
      </w:r>
    </w:p>
    <w:p w:rsidR="00293AD0" w:rsidRPr="00AC202B" w:rsidRDefault="00293AD0" w:rsidP="00293AD0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</w:rPr>
      </w:pPr>
    </w:p>
    <w:p w:rsidR="00293AD0" w:rsidRPr="00101232" w:rsidRDefault="00293AD0" w:rsidP="00293AD0">
      <w:pPr>
        <w:pStyle w:val="a3"/>
        <w:autoSpaceDE w:val="0"/>
        <w:autoSpaceDN w:val="0"/>
        <w:adjustRightInd w:val="0"/>
        <w:spacing w:line="240" w:lineRule="auto"/>
        <w:ind w:left="0"/>
        <w:outlineLvl w:val="1"/>
        <w:rPr>
          <w:rFonts w:cs="Times New Roman"/>
          <w:szCs w:val="28"/>
          <w:lang w:eastAsia="ru-RU"/>
        </w:rPr>
      </w:pPr>
      <w:r w:rsidRPr="00AC202B">
        <w:rPr>
          <w:rFonts w:eastAsia="Times New Roman" w:cs="Times New Roman"/>
          <w:szCs w:val="28"/>
        </w:rPr>
        <w:t xml:space="preserve">Строительство, реконструкция, техническое перевооружение или приобретение объектов недвижимого имущества муниципальной собственности </w:t>
      </w:r>
      <w:r w:rsidRPr="00101232">
        <w:rPr>
          <w:rFonts w:eastAsia="Times New Roman" w:cs="Times New Roman"/>
          <w:szCs w:val="28"/>
        </w:rPr>
        <w:t>Туруханского района</w:t>
      </w:r>
      <w:r w:rsidRPr="00101232">
        <w:rPr>
          <w:rFonts w:cs="Times New Roman"/>
          <w:szCs w:val="28"/>
        </w:rPr>
        <w:t xml:space="preserve"> Программой не предусмотрено.</w:t>
      </w:r>
    </w:p>
    <w:p w:rsidR="00293AD0" w:rsidRDefault="00293AD0" w:rsidP="00293AD0">
      <w:pPr>
        <w:pStyle w:val="a3"/>
        <w:tabs>
          <w:tab w:val="left" w:pos="993"/>
        </w:tabs>
        <w:spacing w:after="200" w:line="240" w:lineRule="auto"/>
        <w:ind w:left="0" w:firstLine="0"/>
        <w:rPr>
          <w:rFonts w:cs="Times New Roman"/>
          <w:color w:val="FF0000"/>
          <w:szCs w:val="28"/>
        </w:rPr>
      </w:pPr>
    </w:p>
    <w:p w:rsidR="00293AD0" w:rsidRPr="00101232" w:rsidRDefault="00293AD0" w:rsidP="00293AD0">
      <w:pPr>
        <w:pStyle w:val="a3"/>
        <w:tabs>
          <w:tab w:val="left" w:pos="993"/>
        </w:tabs>
        <w:spacing w:after="200" w:line="240" w:lineRule="auto"/>
        <w:ind w:left="0" w:firstLine="0"/>
        <w:rPr>
          <w:rFonts w:cs="Times New Roman"/>
          <w:color w:val="FF0000"/>
          <w:szCs w:val="28"/>
        </w:rPr>
      </w:pPr>
    </w:p>
    <w:p w:rsidR="00293AD0" w:rsidRPr="00B25244" w:rsidRDefault="00293AD0" w:rsidP="00293AD0">
      <w:pPr>
        <w:pStyle w:val="a3"/>
        <w:numPr>
          <w:ilvl w:val="0"/>
          <w:numId w:val="16"/>
        </w:numPr>
        <w:tabs>
          <w:tab w:val="left" w:pos="993"/>
        </w:tabs>
        <w:spacing w:after="200" w:line="240" w:lineRule="auto"/>
        <w:rPr>
          <w:rFonts w:cs="Times New Roman"/>
          <w:b/>
          <w:szCs w:val="28"/>
        </w:rPr>
      </w:pPr>
      <w:r w:rsidRPr="00101232">
        <w:rPr>
          <w:rFonts w:cs="Times New Roman"/>
          <w:b/>
          <w:szCs w:val="28"/>
        </w:rPr>
        <w:t xml:space="preserve">Информация об объемах бюджетных ассигнований, фактически направленных на мероприятия, реализуемые в рамках </w:t>
      </w:r>
      <w:r w:rsidRPr="00B25244">
        <w:rPr>
          <w:rFonts w:cs="Times New Roman"/>
          <w:b/>
          <w:szCs w:val="28"/>
        </w:rPr>
        <w:t>муниципально-частного партнерства, направленные на достижение целей и задач программы</w:t>
      </w:r>
    </w:p>
    <w:p w:rsidR="00293AD0" w:rsidRDefault="00293AD0" w:rsidP="00293AD0">
      <w:pPr>
        <w:tabs>
          <w:tab w:val="left" w:pos="567"/>
        </w:tabs>
        <w:spacing w:after="200" w:line="240" w:lineRule="auto"/>
        <w:rPr>
          <w:rFonts w:cs="Times New Roman"/>
          <w:szCs w:val="28"/>
        </w:rPr>
      </w:pPr>
      <w:r w:rsidRPr="00B25244">
        <w:rPr>
          <w:rFonts w:cs="Times New Roman"/>
          <w:szCs w:val="28"/>
        </w:rPr>
        <w:t>Мероприятий, реализуемых в рамках муниципально-частного партнерства, направленных на достижение целей и задач программы не предусмотрено.</w:t>
      </w:r>
    </w:p>
    <w:p w:rsidR="00293AD0" w:rsidRPr="00B25244" w:rsidRDefault="00293AD0" w:rsidP="00293AD0">
      <w:pPr>
        <w:tabs>
          <w:tab w:val="left" w:pos="567"/>
        </w:tabs>
        <w:spacing w:after="200" w:line="240" w:lineRule="auto"/>
        <w:rPr>
          <w:rFonts w:cs="Times New Roman"/>
          <w:szCs w:val="28"/>
        </w:rPr>
      </w:pPr>
    </w:p>
    <w:p w:rsidR="00293AD0" w:rsidRPr="00B25244" w:rsidRDefault="00293AD0" w:rsidP="00293AD0">
      <w:pPr>
        <w:pStyle w:val="a3"/>
        <w:numPr>
          <w:ilvl w:val="0"/>
          <w:numId w:val="16"/>
        </w:numPr>
        <w:tabs>
          <w:tab w:val="left" w:pos="1134"/>
        </w:tabs>
        <w:spacing w:after="200" w:line="240" w:lineRule="auto"/>
        <w:rPr>
          <w:rFonts w:cs="Times New Roman"/>
          <w:szCs w:val="28"/>
        </w:rPr>
      </w:pPr>
      <w:r w:rsidRPr="00B25244">
        <w:rPr>
          <w:rFonts w:eastAsia="Times New Roman" w:cs="Times New Roman"/>
          <w:b/>
          <w:szCs w:val="28"/>
        </w:rPr>
        <w:t>Информация о планируемых и фактически достигнутых значениях сводных показателей муниципальных заданий</w:t>
      </w:r>
    </w:p>
    <w:p w:rsidR="00293AD0" w:rsidRPr="00B25244" w:rsidRDefault="00293AD0" w:rsidP="00293AD0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</w:p>
    <w:p w:rsidR="00293AD0" w:rsidRPr="00F86665" w:rsidRDefault="00293AD0" w:rsidP="00293AD0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  <w:r w:rsidRPr="00F86665">
        <w:rPr>
          <w:rFonts w:cs="Times New Roman"/>
          <w:szCs w:val="28"/>
        </w:rPr>
        <w:t>Реализация муниципальных заданий Программой не предусмотрена.</w:t>
      </w:r>
    </w:p>
    <w:p w:rsidR="00293AD0" w:rsidRPr="00F86665" w:rsidRDefault="00293AD0" w:rsidP="00293AD0">
      <w:pPr>
        <w:pStyle w:val="a3"/>
        <w:spacing w:after="200" w:line="240" w:lineRule="auto"/>
        <w:ind w:left="709" w:firstLine="0"/>
        <w:rPr>
          <w:rFonts w:cs="Times New Roman"/>
          <w:szCs w:val="28"/>
        </w:rPr>
      </w:pPr>
    </w:p>
    <w:p w:rsidR="00293AD0" w:rsidRPr="00F86665" w:rsidRDefault="00293AD0" w:rsidP="00293AD0">
      <w:pPr>
        <w:pStyle w:val="a3"/>
        <w:numPr>
          <w:ilvl w:val="0"/>
          <w:numId w:val="16"/>
        </w:numPr>
        <w:tabs>
          <w:tab w:val="left" w:pos="1134"/>
        </w:tabs>
        <w:spacing w:after="200" w:line="240" w:lineRule="auto"/>
        <w:rPr>
          <w:rFonts w:cs="Times New Roman"/>
          <w:b/>
          <w:szCs w:val="28"/>
        </w:rPr>
      </w:pPr>
      <w:r w:rsidRPr="00F86665">
        <w:rPr>
          <w:rFonts w:cs="Times New Roman"/>
          <w:b/>
          <w:szCs w:val="28"/>
        </w:rPr>
        <w:t>Конкретные результаты реализации программы, достигнутые за отчетный год, в том числе анализ результативности бюджетных расходов и обоснование мер по ее повышению.</w:t>
      </w:r>
    </w:p>
    <w:p w:rsidR="004B0EE2" w:rsidRPr="00287091" w:rsidRDefault="004B0EE2" w:rsidP="00DF2398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6938AB" w:rsidRPr="0039456F" w:rsidRDefault="006938AB" w:rsidP="00DF2398">
      <w:pPr>
        <w:pStyle w:val="a3"/>
        <w:spacing w:line="240" w:lineRule="auto"/>
        <w:ind w:left="0"/>
        <w:rPr>
          <w:rFonts w:cs="Times New Roman"/>
          <w:szCs w:val="28"/>
        </w:rPr>
      </w:pPr>
      <w:r w:rsidRPr="0039456F">
        <w:rPr>
          <w:rFonts w:cs="Times New Roman"/>
          <w:szCs w:val="28"/>
        </w:rPr>
        <w:t xml:space="preserve">Реализация Программы позволила достигнуть следующих результатов </w:t>
      </w:r>
      <w:r w:rsidR="00DF2398" w:rsidRPr="0039456F">
        <w:rPr>
          <w:rFonts w:cs="Times New Roman"/>
          <w:szCs w:val="28"/>
        </w:rPr>
        <w:t xml:space="preserve">(в разрезе </w:t>
      </w:r>
      <w:r w:rsidRPr="0039456F">
        <w:rPr>
          <w:rFonts w:cs="Times New Roman"/>
          <w:szCs w:val="28"/>
        </w:rPr>
        <w:t>по каждой</w:t>
      </w:r>
      <w:r w:rsidR="00785ADD" w:rsidRPr="0039456F">
        <w:rPr>
          <w:rFonts w:cs="Times New Roman"/>
          <w:szCs w:val="28"/>
        </w:rPr>
        <w:t xml:space="preserve"> из подпрограмм</w:t>
      </w:r>
      <w:r w:rsidR="00DF2398" w:rsidRPr="0039456F">
        <w:rPr>
          <w:rFonts w:cs="Times New Roman"/>
          <w:szCs w:val="28"/>
        </w:rPr>
        <w:t>)</w:t>
      </w:r>
      <w:r w:rsidR="00785ADD" w:rsidRPr="0039456F">
        <w:rPr>
          <w:rFonts w:cs="Times New Roman"/>
          <w:szCs w:val="28"/>
        </w:rPr>
        <w:t>:</w:t>
      </w:r>
    </w:p>
    <w:p w:rsidR="006938AB" w:rsidRPr="0039456F" w:rsidRDefault="006938AB" w:rsidP="00DF2398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39456F">
        <w:rPr>
          <w:rFonts w:cs="Times New Roman"/>
          <w:szCs w:val="28"/>
        </w:rPr>
        <w:t>Подпрограмма «</w:t>
      </w:r>
      <w:r w:rsidR="00693046" w:rsidRPr="0039456F">
        <w:rPr>
          <w:rFonts w:cs="Times New Roman"/>
          <w:szCs w:val="28"/>
        </w:rPr>
        <w:t>Культурное наследие</w:t>
      </w:r>
      <w:r w:rsidRPr="0039456F">
        <w:rPr>
          <w:rFonts w:cs="Times New Roman"/>
          <w:szCs w:val="28"/>
        </w:rPr>
        <w:t>»:</w:t>
      </w:r>
    </w:p>
    <w:p w:rsidR="00785ADD" w:rsidRPr="0039456F" w:rsidRDefault="00CD1E23" w:rsidP="00CD1E23">
      <w:pPr>
        <w:pStyle w:val="a3"/>
        <w:tabs>
          <w:tab w:val="left" w:pos="993"/>
        </w:tabs>
        <w:spacing w:line="240" w:lineRule="auto"/>
        <w:ind w:left="0"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обеспечена текущая деятельность учреждений культуры – муниципальное каз</w:t>
      </w:r>
      <w:r w:rsidR="0039456F" w:rsidRPr="0039456F">
        <w:rPr>
          <w:rFonts w:eastAsia="Times New Roman" w:cs="Times New Roman"/>
          <w:szCs w:val="28"/>
          <w:lang w:eastAsia="ru-RU"/>
        </w:rPr>
        <w:t>ё</w:t>
      </w:r>
      <w:r w:rsidRPr="0039456F">
        <w:rPr>
          <w:rFonts w:eastAsia="Times New Roman" w:cs="Times New Roman"/>
          <w:szCs w:val="28"/>
          <w:lang w:eastAsia="ru-RU"/>
        </w:rPr>
        <w:t xml:space="preserve">нное учреждение культуры «Туруханская </w:t>
      </w:r>
      <w:proofErr w:type="spellStart"/>
      <w:r w:rsidRPr="0039456F">
        <w:rPr>
          <w:rFonts w:eastAsia="Times New Roman" w:cs="Times New Roman"/>
          <w:szCs w:val="28"/>
          <w:lang w:eastAsia="ru-RU"/>
        </w:rPr>
        <w:t>межпоселенческая</w:t>
      </w:r>
      <w:proofErr w:type="spellEnd"/>
      <w:r w:rsidRPr="0039456F">
        <w:rPr>
          <w:rFonts w:eastAsia="Times New Roman" w:cs="Times New Roman"/>
          <w:szCs w:val="28"/>
          <w:lang w:eastAsia="ru-RU"/>
        </w:rPr>
        <w:t xml:space="preserve"> централизованная информационно-библиотечная система» и муниципальное каз</w:t>
      </w:r>
      <w:r w:rsidR="0039456F" w:rsidRPr="0039456F">
        <w:rPr>
          <w:rFonts w:eastAsia="Times New Roman" w:cs="Times New Roman"/>
          <w:szCs w:val="28"/>
          <w:lang w:eastAsia="ru-RU"/>
        </w:rPr>
        <w:t>ё</w:t>
      </w:r>
      <w:r w:rsidRPr="0039456F">
        <w:rPr>
          <w:rFonts w:eastAsia="Times New Roman" w:cs="Times New Roman"/>
          <w:szCs w:val="28"/>
          <w:lang w:eastAsia="ru-RU"/>
        </w:rPr>
        <w:t>нное учреждение культуры «Краеведческий музей Туруханского район</w:t>
      </w:r>
      <w:r w:rsidR="00324F1E" w:rsidRPr="0039456F">
        <w:rPr>
          <w:rFonts w:eastAsia="Times New Roman" w:cs="Times New Roman"/>
          <w:szCs w:val="28"/>
          <w:lang w:eastAsia="ru-RU"/>
        </w:rPr>
        <w:t>а</w:t>
      </w:r>
      <w:r w:rsidRPr="0039456F">
        <w:rPr>
          <w:rFonts w:eastAsia="Times New Roman" w:cs="Times New Roman"/>
          <w:szCs w:val="28"/>
          <w:lang w:eastAsia="ru-RU"/>
        </w:rPr>
        <w:t>»</w:t>
      </w:r>
      <w:r w:rsidR="00785ADD" w:rsidRPr="0039456F">
        <w:rPr>
          <w:rFonts w:eastAsia="Times New Roman" w:cs="Times New Roman"/>
          <w:szCs w:val="28"/>
          <w:lang w:eastAsia="ru-RU"/>
        </w:rPr>
        <w:t>;</w:t>
      </w:r>
    </w:p>
    <w:p w:rsidR="00CD1E23" w:rsidRPr="0039456F" w:rsidRDefault="00CD1E23" w:rsidP="00CD1E23">
      <w:pPr>
        <w:pStyle w:val="a3"/>
        <w:tabs>
          <w:tab w:val="left" w:pos="993"/>
        </w:tabs>
        <w:spacing w:line="240" w:lineRule="auto"/>
        <w:ind w:left="0"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приобретены книжные издания на бумажных и цифровых носите</w:t>
      </w:r>
      <w:r w:rsidR="005D2145" w:rsidRPr="0039456F">
        <w:rPr>
          <w:rFonts w:eastAsia="Times New Roman" w:cs="Times New Roman"/>
          <w:szCs w:val="28"/>
          <w:lang w:eastAsia="ru-RU"/>
        </w:rPr>
        <w:t xml:space="preserve">лях за счет средств районного, </w:t>
      </w:r>
      <w:r w:rsidRPr="0039456F">
        <w:rPr>
          <w:rFonts w:eastAsia="Times New Roman" w:cs="Times New Roman"/>
          <w:szCs w:val="28"/>
          <w:lang w:eastAsia="ru-RU"/>
        </w:rPr>
        <w:t>краевого</w:t>
      </w:r>
      <w:r w:rsidR="005D2145" w:rsidRPr="0039456F">
        <w:rPr>
          <w:rFonts w:eastAsia="Times New Roman" w:cs="Times New Roman"/>
          <w:szCs w:val="28"/>
          <w:lang w:eastAsia="ru-RU"/>
        </w:rPr>
        <w:t xml:space="preserve"> и федерального </w:t>
      </w:r>
      <w:r w:rsidRPr="0039456F">
        <w:rPr>
          <w:rFonts w:eastAsia="Times New Roman" w:cs="Times New Roman"/>
          <w:szCs w:val="28"/>
          <w:lang w:eastAsia="ru-RU"/>
        </w:rPr>
        <w:t>бюджетов для комплектования библиотечных фондов учреждений Туруханского района;</w:t>
      </w:r>
    </w:p>
    <w:p w:rsidR="00785ADD" w:rsidRPr="0039456F" w:rsidRDefault="005205B4" w:rsidP="00DF2398">
      <w:pPr>
        <w:pStyle w:val="a3"/>
        <w:numPr>
          <w:ilvl w:val="0"/>
          <w:numId w:val="28"/>
        </w:numPr>
        <w:tabs>
          <w:tab w:val="left" w:pos="993"/>
        </w:tabs>
        <w:spacing w:line="240" w:lineRule="auto"/>
        <w:ind w:left="0" w:firstLine="709"/>
        <w:rPr>
          <w:rFonts w:cs="Times New Roman"/>
          <w:szCs w:val="28"/>
        </w:rPr>
      </w:pPr>
      <w:r w:rsidRPr="0039456F">
        <w:rPr>
          <w:rFonts w:cs="Times New Roman"/>
          <w:szCs w:val="28"/>
        </w:rPr>
        <w:t>П</w:t>
      </w:r>
      <w:r w:rsidR="00785ADD" w:rsidRPr="0039456F">
        <w:rPr>
          <w:rFonts w:cs="Times New Roman"/>
          <w:szCs w:val="28"/>
        </w:rPr>
        <w:t>одпрограмма «</w:t>
      </w:r>
      <w:r w:rsidR="00CD1E23" w:rsidRPr="0039456F">
        <w:rPr>
          <w:rFonts w:cs="Times New Roman"/>
          <w:szCs w:val="28"/>
        </w:rPr>
        <w:t>Искусство и народное творчество</w:t>
      </w:r>
      <w:r w:rsidR="00785ADD" w:rsidRPr="0039456F">
        <w:rPr>
          <w:rFonts w:cs="Times New Roman"/>
          <w:szCs w:val="28"/>
        </w:rPr>
        <w:t>»:</w:t>
      </w:r>
    </w:p>
    <w:p w:rsidR="00785ADD" w:rsidRPr="0039456F" w:rsidRDefault="00CD1E23" w:rsidP="00CD1E23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обеспечена текущая деятельность учреждений культуры – муниципальное каз</w:t>
      </w:r>
      <w:r w:rsidR="0039456F" w:rsidRPr="0039456F">
        <w:rPr>
          <w:rFonts w:eastAsia="Times New Roman" w:cs="Times New Roman"/>
          <w:szCs w:val="28"/>
          <w:lang w:eastAsia="ru-RU"/>
        </w:rPr>
        <w:t>ё</w:t>
      </w:r>
      <w:r w:rsidRPr="0039456F">
        <w:rPr>
          <w:rFonts w:eastAsia="Times New Roman" w:cs="Times New Roman"/>
          <w:szCs w:val="28"/>
          <w:lang w:eastAsia="ru-RU"/>
        </w:rPr>
        <w:t>нное культурно-досуговое учреждение «Туруханский районный Дом культуры» и муниципальное каз</w:t>
      </w:r>
      <w:r w:rsidR="0039456F" w:rsidRPr="0039456F">
        <w:rPr>
          <w:rFonts w:eastAsia="Times New Roman" w:cs="Times New Roman"/>
          <w:szCs w:val="28"/>
          <w:lang w:eastAsia="ru-RU"/>
        </w:rPr>
        <w:t>ё</w:t>
      </w:r>
      <w:r w:rsidRPr="0039456F">
        <w:rPr>
          <w:rFonts w:eastAsia="Times New Roman" w:cs="Times New Roman"/>
          <w:szCs w:val="28"/>
          <w:lang w:eastAsia="ru-RU"/>
        </w:rPr>
        <w:t>нное учреждение «Молоде</w:t>
      </w:r>
      <w:r w:rsidR="00324F1E" w:rsidRPr="0039456F">
        <w:rPr>
          <w:rFonts w:eastAsia="Times New Roman" w:cs="Times New Roman"/>
          <w:szCs w:val="28"/>
          <w:lang w:eastAsia="ru-RU"/>
        </w:rPr>
        <w:t>жный центр Туруханского района»;</w:t>
      </w:r>
    </w:p>
    <w:p w:rsidR="00324F1E" w:rsidRPr="0039456F" w:rsidRDefault="00324F1E" w:rsidP="00CD1E23">
      <w:pPr>
        <w:pStyle w:val="a3"/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lastRenderedPageBreak/>
        <w:t>- обеспечена поддержка коллективов любительского художественного творчества и декоративно – прикладного искусства в районных, краевых, всероссийских и международных смотрах, конкурсах, фестивалях, выставках.</w:t>
      </w:r>
    </w:p>
    <w:p w:rsidR="00785ADD" w:rsidRPr="0039456F" w:rsidRDefault="00D35F61" w:rsidP="00DF2398">
      <w:pPr>
        <w:pStyle w:val="a3"/>
        <w:numPr>
          <w:ilvl w:val="0"/>
          <w:numId w:val="2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П</w:t>
      </w:r>
      <w:r w:rsidR="00785ADD" w:rsidRPr="0039456F">
        <w:rPr>
          <w:rFonts w:eastAsia="Times New Roman" w:cs="Times New Roman"/>
          <w:szCs w:val="28"/>
          <w:lang w:eastAsia="ru-RU"/>
        </w:rPr>
        <w:t>одпрограмма «</w:t>
      </w:r>
      <w:r w:rsidRPr="0039456F">
        <w:rPr>
          <w:rFonts w:eastAsia="Times New Roman" w:cs="Times New Roman"/>
          <w:szCs w:val="28"/>
          <w:lang w:eastAsia="ru-RU"/>
        </w:rPr>
        <w:t>Развитие архивного дела в Туруханском районе</w:t>
      </w:r>
      <w:r w:rsidR="00785ADD" w:rsidRPr="0039456F">
        <w:rPr>
          <w:rFonts w:eastAsia="Times New Roman" w:cs="Times New Roman"/>
          <w:szCs w:val="28"/>
          <w:lang w:eastAsia="ru-RU"/>
        </w:rPr>
        <w:t>»:</w:t>
      </w:r>
    </w:p>
    <w:p w:rsidR="00D35F61" w:rsidRPr="0039456F" w:rsidRDefault="00D35F61" w:rsidP="00D35F6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обеспечена текущая деятельность муниципального архива Туруханского района;</w:t>
      </w:r>
    </w:p>
    <w:p w:rsidR="00785ADD" w:rsidRPr="0039456F" w:rsidRDefault="00D35F61" w:rsidP="00D35F6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увеличено количество единиц хранения архивных документов в нормативных условиях</w:t>
      </w:r>
      <w:r w:rsidR="009C5664" w:rsidRPr="0039456F">
        <w:rPr>
          <w:rFonts w:eastAsia="Times New Roman" w:cs="Times New Roman"/>
          <w:szCs w:val="28"/>
          <w:lang w:eastAsia="ru-RU"/>
        </w:rPr>
        <w:t xml:space="preserve"> до 13 1</w:t>
      </w:r>
      <w:r w:rsidR="0039456F" w:rsidRPr="0039456F">
        <w:rPr>
          <w:rFonts w:eastAsia="Times New Roman" w:cs="Times New Roman"/>
          <w:szCs w:val="28"/>
          <w:lang w:eastAsia="ru-RU"/>
        </w:rPr>
        <w:t>75</w:t>
      </w:r>
      <w:r w:rsidRPr="0039456F">
        <w:rPr>
          <w:rFonts w:eastAsia="Times New Roman" w:cs="Times New Roman"/>
          <w:szCs w:val="28"/>
          <w:lang w:eastAsia="ru-RU"/>
        </w:rPr>
        <w:t>;</w:t>
      </w:r>
    </w:p>
    <w:p w:rsidR="00D35F61" w:rsidRPr="0039456F" w:rsidRDefault="00D35F61" w:rsidP="00D35F6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992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- увеличена доля оцифрованных заголовков единиц хранения, переведенных в электронный формат программного комплекса «Архивный фонд» (создание электронных описей)</w:t>
      </w:r>
      <w:r w:rsidR="009C5664" w:rsidRPr="0039456F">
        <w:rPr>
          <w:rFonts w:eastAsia="Times New Roman" w:cs="Times New Roman"/>
          <w:szCs w:val="28"/>
          <w:lang w:eastAsia="ru-RU"/>
        </w:rPr>
        <w:t xml:space="preserve"> до </w:t>
      </w:r>
      <w:r w:rsidR="0039456F" w:rsidRPr="0039456F">
        <w:rPr>
          <w:rFonts w:eastAsia="Times New Roman" w:cs="Times New Roman"/>
          <w:szCs w:val="28"/>
          <w:lang w:eastAsia="ru-RU"/>
        </w:rPr>
        <w:t>83</w:t>
      </w:r>
      <w:r w:rsidR="009C5664" w:rsidRPr="0039456F">
        <w:rPr>
          <w:rFonts w:eastAsia="Times New Roman" w:cs="Times New Roman"/>
          <w:szCs w:val="28"/>
          <w:lang w:eastAsia="ru-RU"/>
        </w:rPr>
        <w:t>,9</w:t>
      </w:r>
      <w:r w:rsidRPr="0039456F">
        <w:rPr>
          <w:rFonts w:eastAsia="Times New Roman" w:cs="Times New Roman"/>
          <w:szCs w:val="28"/>
          <w:lang w:eastAsia="ru-RU"/>
        </w:rPr>
        <w:t>%.</w:t>
      </w:r>
    </w:p>
    <w:p w:rsidR="00785ADD" w:rsidRPr="0039456F" w:rsidRDefault="00D35F61" w:rsidP="00DF2398">
      <w:pPr>
        <w:pStyle w:val="a3"/>
        <w:numPr>
          <w:ilvl w:val="0"/>
          <w:numId w:val="28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09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П</w:t>
      </w:r>
      <w:r w:rsidR="00785ADD" w:rsidRPr="0039456F">
        <w:rPr>
          <w:rFonts w:eastAsia="Times New Roman" w:cs="Times New Roman"/>
          <w:szCs w:val="28"/>
          <w:lang w:eastAsia="ru-RU"/>
        </w:rPr>
        <w:t>одпрограмм</w:t>
      </w:r>
      <w:r w:rsidR="005205B4" w:rsidRPr="0039456F">
        <w:rPr>
          <w:rFonts w:eastAsia="Times New Roman" w:cs="Times New Roman"/>
          <w:szCs w:val="28"/>
          <w:lang w:eastAsia="ru-RU"/>
        </w:rPr>
        <w:t xml:space="preserve">а </w:t>
      </w:r>
      <w:r w:rsidR="00785ADD" w:rsidRPr="0039456F">
        <w:rPr>
          <w:rFonts w:eastAsia="Times New Roman" w:cs="Times New Roman"/>
          <w:szCs w:val="28"/>
          <w:lang w:eastAsia="ru-RU"/>
        </w:rPr>
        <w:t>«</w:t>
      </w:r>
      <w:r w:rsidRPr="0039456F">
        <w:rPr>
          <w:rFonts w:eastAsia="Times New Roman" w:cs="Times New Roman"/>
          <w:szCs w:val="28"/>
          <w:lang w:eastAsia="ru-RU"/>
        </w:rPr>
        <w:t>Обеспечение условий реализации программы и прочие мероприятия</w:t>
      </w:r>
      <w:r w:rsidR="00785ADD" w:rsidRPr="0039456F">
        <w:rPr>
          <w:rFonts w:eastAsia="Times New Roman" w:cs="Times New Roman"/>
          <w:szCs w:val="28"/>
          <w:lang w:eastAsia="ru-RU"/>
        </w:rPr>
        <w:t>»</w:t>
      </w:r>
      <w:r w:rsidR="005205B4" w:rsidRPr="0039456F">
        <w:rPr>
          <w:rFonts w:eastAsia="Times New Roman" w:cs="Times New Roman"/>
          <w:szCs w:val="28"/>
          <w:lang w:eastAsia="ru-RU"/>
        </w:rPr>
        <w:t>:</w:t>
      </w:r>
    </w:p>
    <w:p w:rsidR="00785ADD" w:rsidRPr="0039456F" w:rsidRDefault="00D35F61" w:rsidP="00D35F61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39456F" w:rsidRPr="0039456F">
        <w:rPr>
          <w:rFonts w:eastAsia="Times New Roman" w:cs="Times New Roman"/>
          <w:szCs w:val="28"/>
          <w:lang w:eastAsia="ru-RU"/>
        </w:rPr>
        <w:t>сохранен</w:t>
      </w:r>
      <w:r w:rsidR="00C22E66" w:rsidRPr="0039456F">
        <w:rPr>
          <w:rFonts w:eastAsia="Times New Roman" w:cs="Times New Roman"/>
          <w:szCs w:val="28"/>
          <w:lang w:eastAsia="ru-RU"/>
        </w:rPr>
        <w:t xml:space="preserve"> охват детей образовательными услугами в области культуры </w:t>
      </w:r>
      <w:r w:rsidR="0039456F" w:rsidRPr="0039456F">
        <w:rPr>
          <w:rFonts w:eastAsia="Times New Roman" w:cs="Times New Roman"/>
          <w:szCs w:val="28"/>
          <w:lang w:eastAsia="ru-RU"/>
        </w:rPr>
        <w:t>на уровне</w:t>
      </w:r>
      <w:r w:rsidR="00C22E66" w:rsidRPr="0039456F">
        <w:rPr>
          <w:rFonts w:eastAsia="Times New Roman" w:cs="Times New Roman"/>
          <w:szCs w:val="28"/>
          <w:lang w:eastAsia="ru-RU"/>
        </w:rPr>
        <w:t xml:space="preserve"> 16,3 % от общего количества детей в возрасте от 7 до 15 лет</w:t>
      </w:r>
      <w:r w:rsidR="00324F1E" w:rsidRPr="0039456F">
        <w:rPr>
          <w:rFonts w:eastAsia="Times New Roman" w:cs="Times New Roman"/>
          <w:szCs w:val="28"/>
          <w:lang w:eastAsia="ru-RU"/>
        </w:rPr>
        <w:t>;</w:t>
      </w:r>
    </w:p>
    <w:p w:rsidR="004B6E2A" w:rsidRPr="0039456F" w:rsidRDefault="00324F1E" w:rsidP="00CF47A7">
      <w:p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- </w:t>
      </w:r>
      <w:r w:rsidR="004B6E2A" w:rsidRPr="0039456F">
        <w:rPr>
          <w:rFonts w:eastAsia="Times New Roman" w:cs="Times New Roman"/>
          <w:szCs w:val="28"/>
          <w:lang w:eastAsia="ru-RU"/>
        </w:rPr>
        <w:t xml:space="preserve">обеспечен капитальный ремонт </w:t>
      </w:r>
      <w:r w:rsidR="0039456F" w:rsidRPr="0039456F">
        <w:rPr>
          <w:rFonts w:eastAsia="Times New Roman" w:cs="Times New Roman"/>
          <w:szCs w:val="28"/>
          <w:lang w:eastAsia="ru-RU"/>
        </w:rPr>
        <w:t xml:space="preserve">планшета сцена МККДУ «Туруханский РДК» </w:t>
      </w:r>
      <w:r w:rsidR="004B6E2A" w:rsidRPr="0039456F">
        <w:rPr>
          <w:rFonts w:eastAsia="Times New Roman" w:cs="Times New Roman"/>
          <w:szCs w:val="28"/>
          <w:lang w:eastAsia="ru-RU"/>
        </w:rPr>
        <w:t>за счёт краевых средств</w:t>
      </w:r>
      <w:r w:rsidR="00CF47A7" w:rsidRPr="0039456F">
        <w:rPr>
          <w:rFonts w:eastAsia="Times New Roman" w:cs="Times New Roman"/>
          <w:szCs w:val="28"/>
          <w:lang w:eastAsia="ru-RU"/>
        </w:rPr>
        <w:t xml:space="preserve"> и средств местного бюджета.</w:t>
      </w:r>
    </w:p>
    <w:p w:rsidR="00E26E74" w:rsidRPr="0039456F" w:rsidRDefault="00E26E74" w:rsidP="00E26E74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Приведенная в приложении № 5 к настоящему отчету оценка полноты и эффективности использования бюджетных ассигнований на реализацию Программы свидетельствует</w:t>
      </w:r>
      <w:r w:rsidR="00C22E66" w:rsidRPr="0039456F">
        <w:rPr>
          <w:rFonts w:eastAsia="Times New Roman" w:cs="Times New Roman"/>
          <w:szCs w:val="28"/>
          <w:lang w:eastAsia="ru-RU"/>
        </w:rPr>
        <w:t xml:space="preserve"> о том</w:t>
      </w:r>
      <w:r w:rsidRPr="0039456F">
        <w:rPr>
          <w:rFonts w:eastAsia="Times New Roman" w:cs="Times New Roman"/>
          <w:szCs w:val="28"/>
          <w:lang w:eastAsia="ru-RU"/>
        </w:rPr>
        <w:t>, что объем ассигнований, фактически направленных на реализацию программы, а также неиспользо</w:t>
      </w:r>
      <w:r w:rsidR="00784C91" w:rsidRPr="0039456F">
        <w:rPr>
          <w:rFonts w:eastAsia="Times New Roman" w:cs="Times New Roman"/>
          <w:szCs w:val="28"/>
          <w:lang w:eastAsia="ru-RU"/>
        </w:rPr>
        <w:t>ванных по объективным причинам</w:t>
      </w:r>
      <w:r w:rsidR="00CF47A7" w:rsidRPr="0039456F">
        <w:rPr>
          <w:rFonts w:eastAsia="Times New Roman" w:cs="Times New Roman"/>
          <w:szCs w:val="28"/>
          <w:lang w:eastAsia="ru-RU"/>
        </w:rPr>
        <w:t>,</w:t>
      </w:r>
      <w:r w:rsidR="00784C91" w:rsidRPr="0039456F">
        <w:rPr>
          <w:rFonts w:eastAsia="Times New Roman" w:cs="Times New Roman"/>
          <w:szCs w:val="28"/>
          <w:lang w:eastAsia="ru-RU"/>
        </w:rPr>
        <w:t xml:space="preserve"> </w:t>
      </w:r>
      <w:r w:rsidRPr="0039456F">
        <w:rPr>
          <w:rFonts w:eastAsia="Times New Roman" w:cs="Times New Roman"/>
          <w:szCs w:val="28"/>
          <w:lang w:eastAsia="ru-RU"/>
        </w:rPr>
        <w:t xml:space="preserve">составила </w:t>
      </w:r>
      <w:r w:rsidR="005D2145" w:rsidRPr="0039456F">
        <w:rPr>
          <w:rFonts w:eastAsia="Times New Roman" w:cs="Times New Roman"/>
          <w:szCs w:val="28"/>
          <w:lang w:eastAsia="ru-RU"/>
        </w:rPr>
        <w:t>98</w:t>
      </w:r>
      <w:r w:rsidR="00C22E66" w:rsidRPr="0039456F">
        <w:rPr>
          <w:rFonts w:eastAsia="Times New Roman" w:cs="Times New Roman"/>
          <w:szCs w:val="28"/>
          <w:lang w:eastAsia="ru-RU"/>
        </w:rPr>
        <w:t xml:space="preserve"> %</w:t>
      </w:r>
      <w:r w:rsidR="00CF47A7" w:rsidRPr="0039456F">
        <w:rPr>
          <w:rFonts w:eastAsia="Times New Roman" w:cs="Times New Roman"/>
          <w:szCs w:val="28"/>
          <w:lang w:eastAsia="ru-RU"/>
        </w:rPr>
        <w:t xml:space="preserve"> от объема</w:t>
      </w:r>
      <w:r w:rsidRPr="0039456F">
        <w:rPr>
          <w:rFonts w:eastAsia="Times New Roman" w:cs="Times New Roman"/>
          <w:szCs w:val="28"/>
          <w:lang w:eastAsia="ru-RU"/>
        </w:rPr>
        <w:t xml:space="preserve"> бюджетных ассигнований, запланированных на реализацию Программы в отчетном году.</w:t>
      </w:r>
    </w:p>
    <w:p w:rsidR="00785ADD" w:rsidRPr="0039456F" w:rsidRDefault="00785ADD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>Исполнение целевых индикаторов по каждой из подпрограмм приведено в приложении № 6 к на</w:t>
      </w:r>
      <w:r w:rsidR="005205B4" w:rsidRPr="0039456F">
        <w:rPr>
          <w:rFonts w:eastAsia="Times New Roman" w:cs="Times New Roman"/>
          <w:szCs w:val="28"/>
          <w:lang w:eastAsia="ru-RU"/>
        </w:rPr>
        <w:t>с</w:t>
      </w:r>
      <w:r w:rsidRPr="0039456F">
        <w:rPr>
          <w:rFonts w:eastAsia="Times New Roman" w:cs="Times New Roman"/>
          <w:szCs w:val="28"/>
          <w:lang w:eastAsia="ru-RU"/>
        </w:rPr>
        <w:t>тоящему отчету.</w:t>
      </w:r>
      <w:r w:rsidR="005205B4" w:rsidRPr="0039456F">
        <w:rPr>
          <w:rFonts w:eastAsia="Times New Roman" w:cs="Times New Roman"/>
          <w:szCs w:val="28"/>
          <w:lang w:eastAsia="ru-RU"/>
        </w:rPr>
        <w:t xml:space="preserve"> Итоговая оценка степени достижения целевых индикаторов по</w:t>
      </w:r>
      <w:r w:rsidR="00332387" w:rsidRPr="0039456F">
        <w:rPr>
          <w:rFonts w:eastAsia="Times New Roman" w:cs="Times New Roman"/>
          <w:szCs w:val="28"/>
          <w:lang w:eastAsia="ru-RU"/>
        </w:rPr>
        <w:t xml:space="preserve"> </w:t>
      </w:r>
      <w:r w:rsidR="00637657" w:rsidRPr="0039456F">
        <w:rPr>
          <w:rFonts w:eastAsia="Times New Roman" w:cs="Times New Roman"/>
          <w:szCs w:val="28"/>
          <w:lang w:eastAsia="ru-RU"/>
        </w:rPr>
        <w:t xml:space="preserve">Программе в целом составила </w:t>
      </w:r>
      <w:r w:rsidR="0039456F" w:rsidRPr="0039456F">
        <w:rPr>
          <w:rFonts w:eastAsia="Times New Roman" w:cs="Times New Roman"/>
          <w:szCs w:val="28"/>
          <w:lang w:eastAsia="ru-RU"/>
        </w:rPr>
        <w:t>1,00</w:t>
      </w:r>
      <w:r w:rsidR="00332387" w:rsidRPr="0039456F">
        <w:rPr>
          <w:rFonts w:eastAsia="Times New Roman" w:cs="Times New Roman"/>
          <w:szCs w:val="28"/>
          <w:lang w:eastAsia="ru-RU"/>
        </w:rPr>
        <w:t xml:space="preserve"> </w:t>
      </w:r>
      <w:r w:rsidR="005205B4" w:rsidRPr="0039456F">
        <w:rPr>
          <w:rFonts w:eastAsia="Times New Roman" w:cs="Times New Roman"/>
          <w:szCs w:val="28"/>
          <w:lang w:eastAsia="ru-RU"/>
        </w:rPr>
        <w:t>бал</w:t>
      </w:r>
      <w:r w:rsidR="006522FC" w:rsidRPr="0039456F">
        <w:rPr>
          <w:rFonts w:eastAsia="Times New Roman" w:cs="Times New Roman"/>
          <w:szCs w:val="28"/>
          <w:lang w:eastAsia="ru-RU"/>
        </w:rPr>
        <w:t>л</w:t>
      </w:r>
      <w:r w:rsidR="00784C91" w:rsidRPr="0039456F">
        <w:rPr>
          <w:rFonts w:eastAsia="Times New Roman" w:cs="Times New Roman"/>
          <w:szCs w:val="28"/>
          <w:lang w:eastAsia="ru-RU"/>
        </w:rPr>
        <w:t>ов.</w:t>
      </w:r>
    </w:p>
    <w:p w:rsidR="006522FC" w:rsidRPr="0039456F" w:rsidRDefault="006522FC" w:rsidP="00DF2398">
      <w:pPr>
        <w:pStyle w:val="a3"/>
        <w:spacing w:line="240" w:lineRule="auto"/>
        <w:ind w:left="0"/>
        <w:rPr>
          <w:rFonts w:eastAsia="Times New Roman" w:cs="Times New Roman"/>
          <w:szCs w:val="28"/>
          <w:lang w:eastAsia="ru-RU"/>
        </w:rPr>
      </w:pPr>
      <w:r w:rsidRPr="0039456F">
        <w:rPr>
          <w:rFonts w:eastAsia="Times New Roman" w:cs="Times New Roman"/>
          <w:szCs w:val="28"/>
          <w:lang w:eastAsia="ru-RU"/>
        </w:rPr>
        <w:t xml:space="preserve">Таким образом, исходя из определения принципа эффективности использования бюджетных средств, установленного Бюджетным Кодексом Российской Федерации, можно сделать вывод о высокой результативности </w:t>
      </w:r>
      <w:r w:rsidR="00DF2398" w:rsidRPr="0039456F">
        <w:rPr>
          <w:rFonts w:eastAsia="Times New Roman" w:cs="Times New Roman"/>
          <w:szCs w:val="28"/>
          <w:lang w:eastAsia="ru-RU"/>
        </w:rPr>
        <w:t>бюджетных расходов, понесенных в результате реализации Программы</w:t>
      </w:r>
      <w:r w:rsidRPr="0039456F">
        <w:rPr>
          <w:rFonts w:eastAsia="Times New Roman" w:cs="Times New Roman"/>
          <w:szCs w:val="28"/>
          <w:lang w:eastAsia="ru-RU"/>
        </w:rPr>
        <w:t>.</w:t>
      </w:r>
    </w:p>
    <w:p w:rsidR="00C22E66" w:rsidRDefault="00C22E66" w:rsidP="00CB4974">
      <w:pPr>
        <w:pStyle w:val="a3"/>
        <w:spacing w:after="200" w:line="240" w:lineRule="auto"/>
        <w:ind w:left="709" w:firstLine="0"/>
        <w:rPr>
          <w:rFonts w:cs="Times New Roman"/>
          <w:b/>
          <w:szCs w:val="28"/>
        </w:rPr>
      </w:pPr>
    </w:p>
    <w:p w:rsidR="004B0EE2" w:rsidRDefault="004B0EE2" w:rsidP="00572877">
      <w:pPr>
        <w:pStyle w:val="a3"/>
        <w:numPr>
          <w:ilvl w:val="0"/>
          <w:numId w:val="15"/>
        </w:numPr>
        <w:spacing w:after="200" w:line="240" w:lineRule="auto"/>
        <w:ind w:left="0" w:firstLine="709"/>
        <w:rPr>
          <w:rFonts w:cs="Times New Roman"/>
          <w:b/>
          <w:szCs w:val="28"/>
        </w:rPr>
      </w:pPr>
      <w:r w:rsidRPr="00287091">
        <w:rPr>
          <w:rFonts w:cs="Times New Roman"/>
          <w:b/>
          <w:szCs w:val="28"/>
        </w:rPr>
        <w:t>Результаты оценки эффективности реализации программы</w:t>
      </w:r>
    </w:p>
    <w:p w:rsidR="00BF077E" w:rsidRPr="006437A4" w:rsidRDefault="00BF077E" w:rsidP="00BF077E">
      <w:pPr>
        <w:autoSpaceDE w:val="0"/>
        <w:autoSpaceDN w:val="0"/>
        <w:adjustRightInd w:val="0"/>
        <w:spacing w:line="240" w:lineRule="auto"/>
        <w:outlineLvl w:val="1"/>
        <w:rPr>
          <w:rFonts w:cs="Times New Roman"/>
          <w:szCs w:val="28"/>
        </w:rPr>
      </w:pPr>
      <w:r w:rsidRPr="00794DCA">
        <w:rPr>
          <w:rFonts w:cs="Times New Roman"/>
          <w:szCs w:val="28"/>
        </w:rPr>
        <w:t xml:space="preserve">Оценка эффективности реализации Программы предполагает определение уровня достижения </w:t>
      </w:r>
      <w:r w:rsidRPr="003159A6">
        <w:rPr>
          <w:rFonts w:cs="Times New Roman"/>
          <w:szCs w:val="28"/>
        </w:rPr>
        <w:t>установленных значений целевых показателей Программы, показателей результативности подпрограмм</w:t>
      </w:r>
      <w:r>
        <w:rPr>
          <w:rFonts w:cs="Times New Roman"/>
          <w:szCs w:val="28"/>
        </w:rPr>
        <w:t>, включенных в Программу</w:t>
      </w:r>
      <w:r w:rsidRPr="003159A6">
        <w:rPr>
          <w:rFonts w:cs="Times New Roman"/>
          <w:szCs w:val="28"/>
        </w:rPr>
        <w:t xml:space="preserve">, конечных результатов ее реализации, а также эффективность </w:t>
      </w:r>
      <w:r w:rsidRPr="006437A4">
        <w:rPr>
          <w:rFonts w:cs="Times New Roman"/>
          <w:szCs w:val="28"/>
        </w:rPr>
        <w:t>использования бюджетных ассигнований, направленных на реализацию Программы.</w:t>
      </w:r>
    </w:p>
    <w:p w:rsidR="00BF077E" w:rsidRPr="006437A4" w:rsidRDefault="00BF077E" w:rsidP="00BF077E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Оценка эффективности реализации Программы за отчетный год выполняется с использованием следующих критериев:</w:t>
      </w:r>
    </w:p>
    <w:p w:rsidR="00BF077E" w:rsidRPr="006437A4" w:rsidRDefault="00BF077E" w:rsidP="00BF077E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lastRenderedPageBreak/>
        <w:t>полнота и эффективность использования бюджетных ассигнований на реализацию Программы;</w:t>
      </w:r>
    </w:p>
    <w:p w:rsidR="00BF077E" w:rsidRPr="006437A4" w:rsidRDefault="00BF077E" w:rsidP="00BF077E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степень достижения целевых показателей Программы;</w:t>
      </w:r>
    </w:p>
    <w:p w:rsidR="00BF077E" w:rsidRPr="006437A4" w:rsidRDefault="00BF077E" w:rsidP="00BF077E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степень достижения показателей результативности подпрограмм и (или) отдельных мероприятий Программы</w:t>
      </w:r>
      <w:r>
        <w:rPr>
          <w:rFonts w:cs="Times New Roman"/>
          <w:szCs w:val="28"/>
        </w:rPr>
        <w:t xml:space="preserve"> – </w:t>
      </w:r>
    </w:p>
    <w:p w:rsidR="00BF077E" w:rsidRPr="006437A4" w:rsidRDefault="00BF077E" w:rsidP="00BF077E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>и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показателей Программы, показателей результативности подпрограмм Программы с их фактическими значениями за отчетный год.</w:t>
      </w:r>
    </w:p>
    <w:p w:rsidR="00BF077E" w:rsidRPr="006437A4" w:rsidRDefault="00BF077E" w:rsidP="00BF077E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6437A4">
        <w:rPr>
          <w:rFonts w:cs="Times New Roman"/>
          <w:szCs w:val="28"/>
        </w:rPr>
        <w:t xml:space="preserve">Оценка эффективности по каждому из указанных критериев приведена в </w:t>
      </w:r>
      <w:r w:rsidRPr="00F73D87">
        <w:rPr>
          <w:rFonts w:cs="Times New Roman"/>
          <w:szCs w:val="28"/>
        </w:rPr>
        <w:t xml:space="preserve">приложениях №№ </w:t>
      </w:r>
      <w:r w:rsidR="00E47657">
        <w:rPr>
          <w:rFonts w:cs="Times New Roman"/>
          <w:szCs w:val="28"/>
        </w:rPr>
        <w:t>4</w:t>
      </w:r>
      <w:r w:rsidRPr="00F73D87">
        <w:rPr>
          <w:rFonts w:cs="Times New Roman"/>
          <w:szCs w:val="28"/>
        </w:rPr>
        <w:t xml:space="preserve"> – </w:t>
      </w:r>
      <w:r w:rsidR="00E47657">
        <w:rPr>
          <w:rFonts w:cs="Times New Roman"/>
          <w:szCs w:val="28"/>
        </w:rPr>
        <w:t>6</w:t>
      </w:r>
      <w:r w:rsidRPr="00F73D87">
        <w:rPr>
          <w:rFonts w:cs="Times New Roman"/>
          <w:szCs w:val="28"/>
        </w:rPr>
        <w:t xml:space="preserve"> к настоящему </w:t>
      </w:r>
      <w:r w:rsidRPr="006437A4">
        <w:rPr>
          <w:rFonts w:cs="Times New Roman"/>
          <w:szCs w:val="28"/>
        </w:rPr>
        <w:t>отчету.</w:t>
      </w:r>
    </w:p>
    <w:p w:rsidR="00BF077E" w:rsidRPr="00E24188" w:rsidRDefault="00BF077E" w:rsidP="00BF077E">
      <w:pPr>
        <w:widowControl w:val="0"/>
        <w:autoSpaceDE w:val="0"/>
        <w:autoSpaceDN w:val="0"/>
        <w:adjustRightInd w:val="0"/>
        <w:spacing w:line="240" w:lineRule="auto"/>
        <w:ind w:firstLine="851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Эффективность реализации Программы по каждому из приведенных критериев признается:</w:t>
      </w:r>
    </w:p>
    <w:p w:rsidR="00BF077E" w:rsidRPr="00E24188" w:rsidRDefault="00BF077E" w:rsidP="00BF077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высокой, в случае, если значение критерия составляет не менее 0,9;</w:t>
      </w:r>
    </w:p>
    <w:p w:rsidR="00BF077E" w:rsidRPr="00E24188" w:rsidRDefault="00BF077E" w:rsidP="00BF077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средней, в случае, если значение критерия составляет не менее 0,8;</w:t>
      </w:r>
    </w:p>
    <w:p w:rsidR="00BF077E" w:rsidRPr="00E24188" w:rsidRDefault="00BF077E" w:rsidP="00BF077E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удовлетворительной, в случае, если значение критерия составляет не менее 0,7.</w:t>
      </w:r>
    </w:p>
    <w:p w:rsidR="00BF077E" w:rsidRPr="00E24188" w:rsidRDefault="00BF077E" w:rsidP="00BF077E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>В остальных случаях эффективность реализации Программы по каждому из критериев признается неудовлетворительной.</w:t>
      </w:r>
    </w:p>
    <w:p w:rsidR="00BF077E" w:rsidRPr="003C5666" w:rsidRDefault="00BF077E" w:rsidP="00BF077E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E24188">
        <w:rPr>
          <w:rFonts w:cs="Times New Roman"/>
          <w:szCs w:val="28"/>
        </w:rPr>
        <w:t xml:space="preserve">Итоговая </w:t>
      </w:r>
      <w:r w:rsidRPr="003C5666">
        <w:rPr>
          <w:rFonts w:cs="Times New Roman"/>
          <w:szCs w:val="28"/>
        </w:rPr>
        <w:t xml:space="preserve">оценка эффективности Программы приведена в приложении № </w:t>
      </w:r>
      <w:r w:rsidR="00E47657">
        <w:rPr>
          <w:rFonts w:cs="Times New Roman"/>
          <w:szCs w:val="28"/>
        </w:rPr>
        <w:t>7</w:t>
      </w:r>
      <w:r w:rsidRPr="003C5666">
        <w:rPr>
          <w:rFonts w:cs="Times New Roman"/>
          <w:szCs w:val="28"/>
        </w:rPr>
        <w:t xml:space="preserve"> к настоящему отчету.</w:t>
      </w:r>
    </w:p>
    <w:p w:rsidR="00BF077E" w:rsidRPr="003C5666" w:rsidRDefault="00BF077E" w:rsidP="00BF077E">
      <w:pPr>
        <w:autoSpaceDE w:val="0"/>
        <w:autoSpaceDN w:val="0"/>
        <w:adjustRightInd w:val="0"/>
        <w:spacing w:line="240" w:lineRule="auto"/>
        <w:ind w:firstLine="851"/>
        <w:outlineLvl w:val="1"/>
        <w:rPr>
          <w:rFonts w:cs="Times New Roman"/>
          <w:szCs w:val="28"/>
        </w:rPr>
      </w:pPr>
      <w:r w:rsidRPr="003C5666">
        <w:rPr>
          <w:rFonts w:cs="Times New Roman"/>
          <w:szCs w:val="28"/>
        </w:rPr>
        <w:t xml:space="preserve">На основании </w:t>
      </w:r>
      <w:r w:rsidRPr="00E24188">
        <w:rPr>
          <w:rFonts w:cs="Times New Roman"/>
          <w:szCs w:val="28"/>
        </w:rPr>
        <w:t xml:space="preserve">приведенных </w:t>
      </w:r>
      <w:r w:rsidRPr="003C5666">
        <w:rPr>
          <w:rFonts w:cs="Times New Roman"/>
          <w:szCs w:val="28"/>
        </w:rPr>
        <w:t xml:space="preserve">расчетов можно заключить о высокой эффективности реализации Программы в отчетном году. </w:t>
      </w:r>
    </w:p>
    <w:p w:rsidR="00BF077E" w:rsidRPr="00E24188" w:rsidRDefault="00BF077E" w:rsidP="00BF077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cs="Times New Roman"/>
          <w:szCs w:val="28"/>
        </w:rPr>
      </w:pPr>
      <w:r w:rsidRPr="003C5666">
        <w:rPr>
          <w:rFonts w:eastAsia="Times New Roman" w:cs="Times New Roman"/>
          <w:szCs w:val="28"/>
        </w:rPr>
        <w:t xml:space="preserve">Результаты, полученные от реализации </w:t>
      </w:r>
      <w:r w:rsidRPr="00E24188">
        <w:rPr>
          <w:rFonts w:eastAsia="Times New Roman" w:cs="Times New Roman"/>
          <w:szCs w:val="28"/>
        </w:rPr>
        <w:t>данной программы, показывают актуальность и необходимость осуществления программных мероприятий, направленных на развитие транспортного комплекса и связи Туруханского района.</w:t>
      </w:r>
      <w:r w:rsidRPr="00E24188">
        <w:rPr>
          <w:rFonts w:cs="Times New Roman"/>
          <w:szCs w:val="28"/>
        </w:rPr>
        <w:t xml:space="preserve"> </w:t>
      </w:r>
    </w:p>
    <w:p w:rsidR="00BF077E" w:rsidRPr="00E24188" w:rsidRDefault="00BF077E" w:rsidP="00BF077E">
      <w:pPr>
        <w:pStyle w:val="a3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/>
        <w:rPr>
          <w:rFonts w:eastAsia="Times New Roman" w:cs="Times New Roman"/>
          <w:szCs w:val="28"/>
        </w:rPr>
      </w:pPr>
      <w:r w:rsidRPr="00E24188">
        <w:rPr>
          <w:rFonts w:cs="Times New Roman"/>
          <w:szCs w:val="28"/>
        </w:rPr>
        <w:t>Данное обстоятельство является основанием для включения данной Программы в перечень программ, реализуемых в очередном году и плановом периоде.</w:t>
      </w:r>
    </w:p>
    <w:p w:rsidR="00DF2398" w:rsidRPr="00287091" w:rsidRDefault="00DF2398" w:rsidP="00C22E66">
      <w:pPr>
        <w:autoSpaceDE w:val="0"/>
        <w:autoSpaceDN w:val="0"/>
        <w:adjustRightInd w:val="0"/>
        <w:spacing w:line="240" w:lineRule="auto"/>
        <w:outlineLvl w:val="1"/>
        <w:rPr>
          <w:rFonts w:eastAsia="Times New Roman" w:cs="Times New Roman"/>
          <w:szCs w:val="28"/>
        </w:rPr>
      </w:pPr>
    </w:p>
    <w:p w:rsidR="00DF2398" w:rsidRPr="00287091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:rsidR="00637657" w:rsidRDefault="00637657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</w:p>
    <w:p w:rsidR="0039456F" w:rsidRDefault="00DF2398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 w:rsidRPr="00287091">
        <w:rPr>
          <w:rFonts w:eastAsia="Times New Roman" w:cs="Times New Roman"/>
          <w:szCs w:val="28"/>
        </w:rPr>
        <w:t>Руководитель управления</w:t>
      </w:r>
      <w:r w:rsidR="00E47657">
        <w:rPr>
          <w:rFonts w:eastAsia="Times New Roman" w:cs="Times New Roman"/>
          <w:szCs w:val="28"/>
        </w:rPr>
        <w:t xml:space="preserve"> культуры</w:t>
      </w:r>
    </w:p>
    <w:p w:rsidR="00E47657" w:rsidRDefault="0039456F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и молодёжной политики</w:t>
      </w:r>
    </w:p>
    <w:p w:rsidR="00DF2398" w:rsidRPr="00287091" w:rsidRDefault="00E47657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администрации Туруханского района              </w:t>
      </w:r>
      <w:r w:rsidR="0039456F">
        <w:rPr>
          <w:rFonts w:eastAsia="Times New Roman" w:cs="Times New Roman"/>
          <w:szCs w:val="28"/>
        </w:rPr>
        <w:t xml:space="preserve">                             </w:t>
      </w:r>
      <w:r w:rsidR="00332387">
        <w:rPr>
          <w:rFonts w:eastAsia="Times New Roman" w:cs="Times New Roman"/>
          <w:szCs w:val="28"/>
        </w:rPr>
        <w:t>К.М. Гончаров</w:t>
      </w:r>
    </w:p>
    <w:p w:rsidR="00FB4085" w:rsidRDefault="00FB4085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</w:p>
    <w:p w:rsidR="005A1E5B" w:rsidRDefault="0039456F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К.М. Гончаров</w:t>
      </w:r>
    </w:p>
    <w:p w:rsidR="00DF2398" w:rsidRPr="00287091" w:rsidRDefault="005A1E5B" w:rsidP="00DF2398">
      <w:pPr>
        <w:autoSpaceDE w:val="0"/>
        <w:autoSpaceDN w:val="0"/>
        <w:adjustRightInd w:val="0"/>
        <w:spacing w:line="240" w:lineRule="auto"/>
        <w:ind w:firstLine="0"/>
        <w:outlineLvl w:val="1"/>
        <w:rPr>
          <w:rFonts w:eastAsia="Times New Roman" w:cs="Times New Roman"/>
          <w:sz w:val="20"/>
          <w:szCs w:val="28"/>
        </w:rPr>
      </w:pPr>
      <w:r>
        <w:rPr>
          <w:rFonts w:eastAsia="Times New Roman" w:cs="Times New Roman"/>
          <w:sz w:val="20"/>
          <w:szCs w:val="28"/>
        </w:rPr>
        <w:t>(39190)</w:t>
      </w:r>
      <w:r w:rsidR="0039456F">
        <w:rPr>
          <w:rFonts w:eastAsia="Times New Roman" w:cs="Times New Roman"/>
          <w:sz w:val="20"/>
          <w:szCs w:val="28"/>
        </w:rPr>
        <w:t xml:space="preserve"> </w:t>
      </w:r>
      <w:r>
        <w:rPr>
          <w:rFonts w:eastAsia="Times New Roman" w:cs="Times New Roman"/>
          <w:sz w:val="20"/>
          <w:szCs w:val="28"/>
        </w:rPr>
        <w:t>44853</w:t>
      </w:r>
    </w:p>
    <w:sectPr w:rsidR="00DF2398" w:rsidRPr="00287091" w:rsidSect="00DF239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E4" w:rsidRDefault="00A903E4" w:rsidP="00DF2398">
      <w:pPr>
        <w:spacing w:line="240" w:lineRule="auto"/>
      </w:pPr>
      <w:r>
        <w:separator/>
      </w:r>
    </w:p>
  </w:endnote>
  <w:endnote w:type="continuationSeparator" w:id="0">
    <w:p w:rsidR="00A903E4" w:rsidRDefault="00A903E4" w:rsidP="00DF2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E4" w:rsidRDefault="00A903E4" w:rsidP="00DF2398">
      <w:pPr>
        <w:spacing w:line="240" w:lineRule="auto"/>
      </w:pPr>
      <w:r>
        <w:separator/>
      </w:r>
    </w:p>
  </w:footnote>
  <w:footnote w:type="continuationSeparator" w:id="0">
    <w:p w:rsidR="00A903E4" w:rsidRDefault="00A903E4" w:rsidP="00DF23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137584"/>
      <w:docPartObj>
        <w:docPartGallery w:val="Page Numbers (Top of Page)"/>
        <w:docPartUnique/>
      </w:docPartObj>
    </w:sdtPr>
    <w:sdtEndPr/>
    <w:sdtContent>
      <w:p w:rsidR="00784C91" w:rsidRDefault="0073298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5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4C91" w:rsidRDefault="00784C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9E3"/>
    <w:multiLevelType w:val="hybridMultilevel"/>
    <w:tmpl w:val="100842D0"/>
    <w:lvl w:ilvl="0" w:tplc="129C694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CCD3711"/>
    <w:multiLevelType w:val="hybridMultilevel"/>
    <w:tmpl w:val="8D043BA6"/>
    <w:lvl w:ilvl="0" w:tplc="1BCE32DC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30685F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F25824"/>
    <w:multiLevelType w:val="hybridMultilevel"/>
    <w:tmpl w:val="3284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C07F8F"/>
    <w:multiLevelType w:val="hybridMultilevel"/>
    <w:tmpl w:val="B014819E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878E7"/>
    <w:multiLevelType w:val="hybridMultilevel"/>
    <w:tmpl w:val="9E0CD6AC"/>
    <w:lvl w:ilvl="0" w:tplc="33F4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4127A64"/>
    <w:multiLevelType w:val="hybridMultilevel"/>
    <w:tmpl w:val="05D041B8"/>
    <w:lvl w:ilvl="0" w:tplc="849833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8B3675"/>
    <w:multiLevelType w:val="hybridMultilevel"/>
    <w:tmpl w:val="AE28B048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E75FE8"/>
    <w:multiLevelType w:val="hybridMultilevel"/>
    <w:tmpl w:val="FF38A9D0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84D2F"/>
    <w:multiLevelType w:val="hybridMultilevel"/>
    <w:tmpl w:val="8A16E62C"/>
    <w:lvl w:ilvl="0" w:tplc="664AB0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70025D"/>
    <w:multiLevelType w:val="hybridMultilevel"/>
    <w:tmpl w:val="ECB0AB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2B4300"/>
    <w:multiLevelType w:val="hybridMultilevel"/>
    <w:tmpl w:val="2FA67890"/>
    <w:lvl w:ilvl="0" w:tplc="664AB09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AED4DBE"/>
    <w:multiLevelType w:val="hybridMultilevel"/>
    <w:tmpl w:val="F6469E42"/>
    <w:lvl w:ilvl="0" w:tplc="DD9E7B84">
      <w:start w:val="1"/>
      <w:numFmt w:val="decimal"/>
      <w:lvlText w:val="%1)"/>
      <w:lvlJc w:val="left"/>
      <w:pPr>
        <w:ind w:left="0" w:firstLine="709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F4E4914"/>
    <w:multiLevelType w:val="hybridMultilevel"/>
    <w:tmpl w:val="697E7A14"/>
    <w:lvl w:ilvl="0" w:tplc="75A4A2AE">
      <w:start w:val="1"/>
      <w:numFmt w:val="decimal"/>
      <w:lvlText w:val="Подпрограмма 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E1314"/>
    <w:multiLevelType w:val="hybridMultilevel"/>
    <w:tmpl w:val="48CC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A1CBC"/>
    <w:multiLevelType w:val="hybridMultilevel"/>
    <w:tmpl w:val="3842C2DE"/>
    <w:lvl w:ilvl="0" w:tplc="664AB0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0D62B3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17377D1"/>
    <w:multiLevelType w:val="hybridMultilevel"/>
    <w:tmpl w:val="20468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B74A64"/>
    <w:multiLevelType w:val="hybridMultilevel"/>
    <w:tmpl w:val="37842A58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562F1169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8AD1D2F"/>
    <w:multiLevelType w:val="hybridMultilevel"/>
    <w:tmpl w:val="227AEBAE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2">
    <w:nsid w:val="65163DB2"/>
    <w:multiLevelType w:val="hybridMultilevel"/>
    <w:tmpl w:val="3B0CB734"/>
    <w:lvl w:ilvl="0" w:tplc="664AB0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681D6836"/>
    <w:multiLevelType w:val="hybridMultilevel"/>
    <w:tmpl w:val="3086D50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BD5394"/>
    <w:multiLevelType w:val="hybridMultilevel"/>
    <w:tmpl w:val="986254FC"/>
    <w:lvl w:ilvl="0" w:tplc="366A0CBA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7C5215"/>
    <w:multiLevelType w:val="hybridMultilevel"/>
    <w:tmpl w:val="97F05142"/>
    <w:lvl w:ilvl="0" w:tplc="757A611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73200B8"/>
    <w:multiLevelType w:val="hybridMultilevel"/>
    <w:tmpl w:val="A5F06F5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170D3"/>
    <w:multiLevelType w:val="hybridMultilevel"/>
    <w:tmpl w:val="07882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E9273D3"/>
    <w:multiLevelType w:val="hybridMultilevel"/>
    <w:tmpl w:val="7D966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12"/>
  </w:num>
  <w:num w:numId="9">
    <w:abstractNumId w:val="19"/>
  </w:num>
  <w:num w:numId="10">
    <w:abstractNumId w:val="22"/>
  </w:num>
  <w:num w:numId="11">
    <w:abstractNumId w:val="8"/>
  </w:num>
  <w:num w:numId="12">
    <w:abstractNumId w:val="24"/>
  </w:num>
  <w:num w:numId="13">
    <w:abstractNumId w:val="21"/>
  </w:num>
  <w:num w:numId="14">
    <w:abstractNumId w:val="27"/>
  </w:num>
  <w:num w:numId="15">
    <w:abstractNumId w:val="25"/>
  </w:num>
  <w:num w:numId="16">
    <w:abstractNumId w:val="13"/>
  </w:num>
  <w:num w:numId="17">
    <w:abstractNumId w:val="23"/>
  </w:num>
  <w:num w:numId="18">
    <w:abstractNumId w:val="7"/>
  </w:num>
  <w:num w:numId="19">
    <w:abstractNumId w:val="15"/>
  </w:num>
  <w:num w:numId="20">
    <w:abstractNumId w:val="0"/>
  </w:num>
  <w:num w:numId="21">
    <w:abstractNumId w:val="10"/>
  </w:num>
  <w:num w:numId="22">
    <w:abstractNumId w:val="17"/>
  </w:num>
  <w:num w:numId="23">
    <w:abstractNumId w:val="28"/>
  </w:num>
  <w:num w:numId="24">
    <w:abstractNumId w:val="4"/>
  </w:num>
  <w:num w:numId="25">
    <w:abstractNumId w:val="1"/>
  </w:num>
  <w:num w:numId="26">
    <w:abstractNumId w:val="16"/>
  </w:num>
  <w:num w:numId="27">
    <w:abstractNumId w:val="9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A"/>
    <w:rsid w:val="000045F8"/>
    <w:rsid w:val="00024008"/>
    <w:rsid w:val="0005405A"/>
    <w:rsid w:val="00060764"/>
    <w:rsid w:val="000673A6"/>
    <w:rsid w:val="000677B7"/>
    <w:rsid w:val="000A623B"/>
    <w:rsid w:val="000B087B"/>
    <w:rsid w:val="000B0D93"/>
    <w:rsid w:val="000F647D"/>
    <w:rsid w:val="0010335E"/>
    <w:rsid w:val="00123BAE"/>
    <w:rsid w:val="00162781"/>
    <w:rsid w:val="001D4438"/>
    <w:rsid w:val="002169C1"/>
    <w:rsid w:val="00233771"/>
    <w:rsid w:val="00244E8F"/>
    <w:rsid w:val="00287091"/>
    <w:rsid w:val="00293AD0"/>
    <w:rsid w:val="002B061A"/>
    <w:rsid w:val="002D5BD7"/>
    <w:rsid w:val="002F30B3"/>
    <w:rsid w:val="00301FB9"/>
    <w:rsid w:val="003132D2"/>
    <w:rsid w:val="00313B0F"/>
    <w:rsid w:val="00321C3A"/>
    <w:rsid w:val="00324F1E"/>
    <w:rsid w:val="00325233"/>
    <w:rsid w:val="00331A96"/>
    <w:rsid w:val="00332387"/>
    <w:rsid w:val="003447D2"/>
    <w:rsid w:val="0039456F"/>
    <w:rsid w:val="0039703A"/>
    <w:rsid w:val="00397D16"/>
    <w:rsid w:val="003A6DF9"/>
    <w:rsid w:val="003C0AAB"/>
    <w:rsid w:val="003C2CB3"/>
    <w:rsid w:val="003D693F"/>
    <w:rsid w:val="003F6738"/>
    <w:rsid w:val="004156EE"/>
    <w:rsid w:val="00435D09"/>
    <w:rsid w:val="00444C41"/>
    <w:rsid w:val="00447BD7"/>
    <w:rsid w:val="004704F7"/>
    <w:rsid w:val="00475D9E"/>
    <w:rsid w:val="0048458E"/>
    <w:rsid w:val="004B0EE2"/>
    <w:rsid w:val="004B6E2A"/>
    <w:rsid w:val="004E0F07"/>
    <w:rsid w:val="005205B4"/>
    <w:rsid w:val="00525CDF"/>
    <w:rsid w:val="00540774"/>
    <w:rsid w:val="005678F6"/>
    <w:rsid w:val="00572877"/>
    <w:rsid w:val="005A1E5B"/>
    <w:rsid w:val="005B55A8"/>
    <w:rsid w:val="005D2145"/>
    <w:rsid w:val="00605D13"/>
    <w:rsid w:val="00616CF6"/>
    <w:rsid w:val="00620BF2"/>
    <w:rsid w:val="00637657"/>
    <w:rsid w:val="006522FC"/>
    <w:rsid w:val="00655CB5"/>
    <w:rsid w:val="006849A3"/>
    <w:rsid w:val="00690248"/>
    <w:rsid w:val="00692A85"/>
    <w:rsid w:val="00693046"/>
    <w:rsid w:val="006938AB"/>
    <w:rsid w:val="006A0DB1"/>
    <w:rsid w:val="006B05DD"/>
    <w:rsid w:val="006B5495"/>
    <w:rsid w:val="006E06A9"/>
    <w:rsid w:val="00702D59"/>
    <w:rsid w:val="007123B8"/>
    <w:rsid w:val="00721A4D"/>
    <w:rsid w:val="0073298D"/>
    <w:rsid w:val="00745982"/>
    <w:rsid w:val="0074736A"/>
    <w:rsid w:val="00761FDF"/>
    <w:rsid w:val="00775374"/>
    <w:rsid w:val="00777907"/>
    <w:rsid w:val="007812BB"/>
    <w:rsid w:val="00784C91"/>
    <w:rsid w:val="00785ADD"/>
    <w:rsid w:val="0079218B"/>
    <w:rsid w:val="007B17C7"/>
    <w:rsid w:val="007B3377"/>
    <w:rsid w:val="007B6737"/>
    <w:rsid w:val="007D26E3"/>
    <w:rsid w:val="007D2FDD"/>
    <w:rsid w:val="00807D42"/>
    <w:rsid w:val="00863261"/>
    <w:rsid w:val="00891F54"/>
    <w:rsid w:val="008B12C9"/>
    <w:rsid w:val="00950C24"/>
    <w:rsid w:val="009A57CE"/>
    <w:rsid w:val="009B6A54"/>
    <w:rsid w:val="009C3635"/>
    <w:rsid w:val="009C5664"/>
    <w:rsid w:val="00A13196"/>
    <w:rsid w:val="00A648B6"/>
    <w:rsid w:val="00A833E2"/>
    <w:rsid w:val="00A903E4"/>
    <w:rsid w:val="00A9376D"/>
    <w:rsid w:val="00AA305C"/>
    <w:rsid w:val="00AB5D49"/>
    <w:rsid w:val="00AF6481"/>
    <w:rsid w:val="00B11215"/>
    <w:rsid w:val="00B12FE0"/>
    <w:rsid w:val="00B42368"/>
    <w:rsid w:val="00B560EE"/>
    <w:rsid w:val="00B659EB"/>
    <w:rsid w:val="00B90DFE"/>
    <w:rsid w:val="00B9238F"/>
    <w:rsid w:val="00BA4BF1"/>
    <w:rsid w:val="00BA6A98"/>
    <w:rsid w:val="00BC0595"/>
    <w:rsid w:val="00BC11F9"/>
    <w:rsid w:val="00BD43A9"/>
    <w:rsid w:val="00BD57A6"/>
    <w:rsid w:val="00BF077E"/>
    <w:rsid w:val="00C0238B"/>
    <w:rsid w:val="00C1224A"/>
    <w:rsid w:val="00C16A34"/>
    <w:rsid w:val="00C22E66"/>
    <w:rsid w:val="00C36AE4"/>
    <w:rsid w:val="00C46B4A"/>
    <w:rsid w:val="00C556BB"/>
    <w:rsid w:val="00C5772B"/>
    <w:rsid w:val="00C61B52"/>
    <w:rsid w:val="00C64716"/>
    <w:rsid w:val="00C80536"/>
    <w:rsid w:val="00CB4974"/>
    <w:rsid w:val="00CD1E23"/>
    <w:rsid w:val="00CF47A7"/>
    <w:rsid w:val="00D00601"/>
    <w:rsid w:val="00D35F61"/>
    <w:rsid w:val="00D52680"/>
    <w:rsid w:val="00D777C0"/>
    <w:rsid w:val="00DA3CBB"/>
    <w:rsid w:val="00DB16E2"/>
    <w:rsid w:val="00DB3231"/>
    <w:rsid w:val="00DB6F1D"/>
    <w:rsid w:val="00DC5927"/>
    <w:rsid w:val="00DE2940"/>
    <w:rsid w:val="00DE3BF8"/>
    <w:rsid w:val="00DF2398"/>
    <w:rsid w:val="00E11109"/>
    <w:rsid w:val="00E26E74"/>
    <w:rsid w:val="00E27210"/>
    <w:rsid w:val="00E3291A"/>
    <w:rsid w:val="00E47657"/>
    <w:rsid w:val="00E5527B"/>
    <w:rsid w:val="00E92829"/>
    <w:rsid w:val="00EB52E8"/>
    <w:rsid w:val="00ED18E9"/>
    <w:rsid w:val="00ED4228"/>
    <w:rsid w:val="00ED4831"/>
    <w:rsid w:val="00EF6477"/>
    <w:rsid w:val="00F576BD"/>
    <w:rsid w:val="00F61576"/>
    <w:rsid w:val="00F64EDC"/>
    <w:rsid w:val="00F66ECF"/>
    <w:rsid w:val="00F85913"/>
    <w:rsid w:val="00FB4085"/>
    <w:rsid w:val="00FB763A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A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473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77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6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9C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9C1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9C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39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398"/>
    <w:rPr>
      <w:rFonts w:ascii="Times New Roman" w:hAnsi="Times New Roman"/>
      <w:sz w:val="28"/>
    </w:rPr>
  </w:style>
  <w:style w:type="table" w:styleId="af">
    <w:name w:val="Table Grid"/>
    <w:basedOn w:val="a1"/>
    <w:uiPriority w:val="39"/>
    <w:rsid w:val="0069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36A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74736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0677B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69C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9C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9C1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9C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9C1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9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9C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F2398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DF239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F2398"/>
    <w:rPr>
      <w:rFonts w:ascii="Times New Roman" w:hAnsi="Times New Roman"/>
      <w:sz w:val="28"/>
    </w:rPr>
  </w:style>
  <w:style w:type="table" w:styleId="af">
    <w:name w:val="Table Grid"/>
    <w:basedOn w:val="a1"/>
    <w:uiPriority w:val="39"/>
    <w:rsid w:val="00692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Л. Моховикова</dc:creator>
  <cp:lastModifiedBy>Константин Гончаров</cp:lastModifiedBy>
  <cp:revision>4</cp:revision>
  <cp:lastPrinted>2017-04-04T07:46:00Z</cp:lastPrinted>
  <dcterms:created xsi:type="dcterms:W3CDTF">2018-03-15T08:32:00Z</dcterms:created>
  <dcterms:modified xsi:type="dcterms:W3CDTF">2018-04-11T14:02:00Z</dcterms:modified>
</cp:coreProperties>
</file>