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C2BB2" w:rsidRPr="009C2BB2" w:rsidRDefault="009C2BB2" w:rsidP="009C2BB2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C2BB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</w:t>
      </w:r>
      <w:proofErr w:type="gramStart"/>
      <w:r w:rsidRPr="009C2BB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региональном</w:t>
      </w:r>
      <w:proofErr w:type="gramEnd"/>
      <w:r w:rsidRPr="009C2BB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 рассказали про выписки из ЕГРН, которые </w:t>
      </w:r>
    </w:p>
    <w:p w:rsidR="009C2BB2" w:rsidRPr="009C2BB2" w:rsidRDefault="009C2BB2" w:rsidP="009C2BB2">
      <w:pPr>
        <w:shd w:val="clear" w:color="auto" w:fill="FFFFFF"/>
        <w:suppressAutoHyphens/>
        <w:spacing w:after="3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C2BB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рекомендуются заказать при подготовке к сделке</w:t>
      </w:r>
    </w:p>
    <w:p w:rsidR="009C2BB2" w:rsidRPr="009C2BB2" w:rsidRDefault="009C2BB2" w:rsidP="009C2BB2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2BB2" w:rsidRPr="009C2BB2" w:rsidRDefault="009C2BB2" w:rsidP="009C2BB2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2BB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 филиале ППК «Роскадастр» по Красноярскому краю разъяснили, в каких случаях понадобится выписка об основных характеристиках и зарегистрированных правах на объект недвижимости, а когда выписка о переходе прав. </w:t>
      </w:r>
    </w:p>
    <w:p w:rsidR="009C2BB2" w:rsidRPr="009C2BB2" w:rsidRDefault="009C2BB2" w:rsidP="009C2BB2">
      <w:pPr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Эксперты </w:t>
      </w:r>
      <w:proofErr w:type="gramStart"/>
      <w:r w:rsidRPr="009C2BB2">
        <w:rPr>
          <w:rFonts w:ascii="Times New Roman" w:eastAsia="Calibri" w:hAnsi="Times New Roman" w:cs="Times New Roman"/>
          <w:sz w:val="28"/>
          <w:szCs w:val="28"/>
        </w:rPr>
        <w:t>регионального</w:t>
      </w:r>
      <w:proofErr w:type="gramEnd"/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 Роскадастра пояснили, что при проведении сделок с недвижимостью рекомендуется запрашивать </w:t>
      </w:r>
      <w:r w:rsidRPr="009C2BB2">
        <w:rPr>
          <w:rFonts w:ascii="Times New Roman" w:eastAsia="Calibri" w:hAnsi="Times New Roman" w:cs="Times New Roman"/>
          <w:b/>
          <w:sz w:val="28"/>
          <w:szCs w:val="28"/>
        </w:rPr>
        <w:t>выписку об основных характеристиках и зарегистрированных правах на объект недвижимост</w:t>
      </w:r>
      <w:r w:rsidRPr="009C2BB2">
        <w:rPr>
          <w:rFonts w:ascii="Times New Roman" w:eastAsia="Calibri" w:hAnsi="Times New Roman" w:cs="Times New Roman"/>
          <w:sz w:val="28"/>
          <w:szCs w:val="28"/>
        </w:rPr>
        <w:t>и. Такая выписка содержит данные о кадастровом номере объекта и дате его присвоения, адресе, площади, назначении, а также информацию о нынешних правообладателях, видах права, дате регистрации и наличии ограничений прав или обременений. Кроме того, в выписку включены описание местоположения объектов и план расположения помещений, машино-ме</w:t>
      </w:r>
      <w:proofErr w:type="gramStart"/>
      <w:r w:rsidRPr="009C2BB2">
        <w:rPr>
          <w:rFonts w:ascii="Times New Roman" w:eastAsia="Calibri" w:hAnsi="Times New Roman" w:cs="Times New Roman"/>
          <w:sz w:val="28"/>
          <w:szCs w:val="28"/>
        </w:rPr>
        <w:t>ст в зд</w:t>
      </w:r>
      <w:proofErr w:type="gramEnd"/>
      <w:r w:rsidRPr="009C2BB2">
        <w:rPr>
          <w:rFonts w:ascii="Times New Roman" w:eastAsia="Calibri" w:hAnsi="Times New Roman" w:cs="Times New Roman"/>
          <w:sz w:val="28"/>
          <w:szCs w:val="28"/>
        </w:rPr>
        <w:t>ании, данные о характерных точках границ, кадастровой стоимости и т.п.</w:t>
      </w:r>
    </w:p>
    <w:p w:rsidR="009C2BB2" w:rsidRPr="009C2BB2" w:rsidRDefault="009C2BB2" w:rsidP="009C2BB2">
      <w:pPr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При этом эксперты обратили внимание, что с 1 марта 2023 года действует запрет на передачу персональных данных из ЕГРН без согласия правообладателя. В сложившейся ситуации узнать персональные данные собственников можно, если собственником в ЕГРН </w:t>
      </w:r>
      <w:r w:rsidRPr="009C2BB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внесена запись о возможности предоставления персональных данных третьим лицам</w:t>
      </w:r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 или если по договоренности выписку закажет непосредственно собственник объекта.</w:t>
      </w:r>
    </w:p>
    <w:p w:rsidR="009C2BB2" w:rsidRPr="009C2BB2" w:rsidRDefault="009C2BB2" w:rsidP="009C2BB2">
      <w:pPr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Выписка об основных характеристиках и зарегистрированных правах на объект недвижимости поможет разобраться и с количеством собственников. Дело в том, что объект недвижимости может находиться в совместной собственности (доли предполагаются равными), либо в долевой собственности (доли могут быть не равными). При проведении сделок в отношении доли в праве собственности на объект недвижимости необходимо соблюдение правила преимущественной покупки, в соответствии с которым продавец, прежде всего, должен предложить выкупить долю своим сособственникам (участникам долевой собственности). </w:t>
      </w:r>
    </w:p>
    <w:p w:rsidR="009C2BB2" w:rsidRPr="009C2BB2" w:rsidRDefault="009C2BB2" w:rsidP="009C2BB2">
      <w:pPr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B2">
        <w:rPr>
          <w:rFonts w:ascii="Times New Roman" w:eastAsia="Calibri" w:hAnsi="Times New Roman" w:cs="Times New Roman"/>
          <w:sz w:val="28"/>
          <w:szCs w:val="28"/>
        </w:rPr>
        <w:lastRenderedPageBreak/>
        <w:t>Что касается</w:t>
      </w:r>
      <w:r w:rsidRPr="009C2BB2">
        <w:rPr>
          <w:rFonts w:ascii="Times New Roman" w:eastAsia="Calibri" w:hAnsi="Times New Roman" w:cs="Times New Roman"/>
          <w:b/>
          <w:sz w:val="28"/>
          <w:szCs w:val="28"/>
        </w:rPr>
        <w:t xml:space="preserve"> выписки о переходе прав</w:t>
      </w:r>
      <w:r w:rsidRPr="009C2BB2">
        <w:rPr>
          <w:rFonts w:ascii="Times New Roman" w:eastAsia="Calibri" w:hAnsi="Times New Roman" w:cs="Times New Roman"/>
          <w:sz w:val="28"/>
          <w:szCs w:val="28"/>
        </w:rPr>
        <w:t>,</w:t>
      </w:r>
      <w:r w:rsidRPr="009C2B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то она также будет полезна при подготовке к сделке. Однако этот документ содержит информацию не только о текущем владельце, но и о предшествующих – с указанием дат регистрации предыдущих переходов права и документах-основаниях. </w:t>
      </w:r>
    </w:p>
    <w:p w:rsidR="009C2BB2" w:rsidRPr="009C2BB2" w:rsidRDefault="009C2BB2" w:rsidP="009C2BB2">
      <w:pPr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Покупателю стоит внимательно отнестись к заинтересовавшему его объекту, если этот объект часто переходил от одного собственника к другому. Например, если каждые месяц-два с ним </w:t>
      </w:r>
      <w:proofErr w:type="gramStart"/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совершалась сделка и </w:t>
      </w:r>
      <w:bookmarkStart w:id="0" w:name="_GoBack"/>
      <w:bookmarkEnd w:id="0"/>
      <w:r w:rsidRPr="009C2BB2">
        <w:rPr>
          <w:rFonts w:ascii="Times New Roman" w:eastAsia="Calibri" w:hAnsi="Times New Roman" w:cs="Times New Roman"/>
          <w:sz w:val="28"/>
          <w:szCs w:val="28"/>
        </w:rPr>
        <w:t>менялся</w:t>
      </w:r>
      <w:proofErr w:type="gramEnd"/>
      <w:r w:rsidRPr="009C2BB2">
        <w:rPr>
          <w:rFonts w:ascii="Times New Roman" w:eastAsia="Calibri" w:hAnsi="Times New Roman" w:cs="Times New Roman"/>
          <w:sz w:val="28"/>
          <w:szCs w:val="28"/>
        </w:rPr>
        <w:t xml:space="preserve"> собственник, то это может косвенно свидетельствовать о скрытых проблемах, связанных с конкретным объектом недвижимости. </w:t>
      </w:r>
    </w:p>
    <w:p w:rsidR="009C2BB2" w:rsidRPr="009C2BB2" w:rsidRDefault="009C2BB2" w:rsidP="009C2BB2">
      <w:pPr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B2">
        <w:rPr>
          <w:rFonts w:ascii="Times New Roman" w:eastAsia="Calibri" w:hAnsi="Times New Roman" w:cs="Times New Roman"/>
          <w:bCs/>
          <w:sz w:val="28"/>
          <w:szCs w:val="28"/>
        </w:rPr>
        <w:t xml:space="preserve">Указанные документы в течение нескольких минут можно получить на портале Госуслуг. Также запросить сведения из ЕГРН можно на </w:t>
      </w:r>
      <w:hyperlink r:id="rId8" w:history="1">
        <w:r w:rsidRPr="009C2BB2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сайте Росреестра</w:t>
        </w:r>
      </w:hyperlink>
      <w:r w:rsidRPr="009C2BB2">
        <w:rPr>
          <w:rFonts w:ascii="Times New Roman" w:eastAsia="Calibri" w:hAnsi="Times New Roman" w:cs="Times New Roman"/>
          <w:bCs/>
          <w:sz w:val="28"/>
          <w:szCs w:val="28"/>
        </w:rPr>
        <w:t xml:space="preserve"> или в МФЦ. Любую выписку рекомендуется получать как можно ближе к планируемой дате сделки, так как принципы ведения </w:t>
      </w:r>
      <w:r w:rsidR="00400CC8">
        <w:rPr>
          <w:rFonts w:ascii="Times New Roman" w:eastAsia="Calibri" w:hAnsi="Times New Roman" w:cs="Times New Roman"/>
          <w:bCs/>
          <w:sz w:val="28"/>
          <w:szCs w:val="28"/>
        </w:rPr>
        <w:t>ЕГРН</w:t>
      </w:r>
      <w:r w:rsidRPr="009C2BB2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подразумевают постоянную актуализацию информации. </w:t>
      </w:r>
    </w:p>
    <w:p w:rsidR="009D55F9" w:rsidRPr="009C2BB2" w:rsidRDefault="009D55F9" w:rsidP="009C2BB2">
      <w:pPr>
        <w:autoSpaceDE w:val="0"/>
        <w:autoSpaceDN w:val="0"/>
        <w:adjustRightInd w:val="0"/>
        <w:spacing w:line="360" w:lineRule="auto"/>
        <w:ind w:left="1418" w:hanging="1418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400CC8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00CC8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C2BB2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01A0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A191-2C46-40D1-B12B-DD6180B5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2025-09-16T04:42:00Z</dcterms:created>
  <dcterms:modified xsi:type="dcterms:W3CDTF">2025-10-02T06:35:00Z</dcterms:modified>
</cp:coreProperties>
</file>