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E32" w:rsidRDefault="00921564" w:rsidP="000659D9">
      <w:pPr>
        <w:ind w:left="-567"/>
        <w:rPr>
          <w:rFonts w:ascii="Times New Roman" w:hAnsi="Times New Roman" w:cs="Times New Roman"/>
          <w:b/>
          <w:color w:val="000000"/>
          <w:sz w:val="28"/>
          <w:szCs w:val="28"/>
        </w:rPr>
      </w:pPr>
      <w:bookmarkStart w:id="0" w:name="_GoBack"/>
      <w:bookmarkEnd w:id="0"/>
      <w:r>
        <w:rPr>
          <w:rFonts w:ascii="Times New Roman" w:hAnsi="Times New Roman" w:cs="Times New Roman"/>
          <w:b/>
          <w:color w:val="000000"/>
          <w:sz w:val="28"/>
          <w:szCs w:val="28"/>
        </w:rPr>
        <w:t xml:space="preserve">   </w:t>
      </w:r>
      <w:r w:rsidR="00B40D14">
        <w:rPr>
          <w:rFonts w:ascii="Times New Roman" w:hAnsi="Times New Roman" w:cs="Times New Roman"/>
          <w:b/>
          <w:noProof/>
          <w:color w:val="000000"/>
          <w:sz w:val="28"/>
          <w:szCs w:val="28"/>
          <w:lang w:eastAsia="ru-RU"/>
        </w:rPr>
        <w:drawing>
          <wp:inline distT="0" distB="0" distL="0" distR="0">
            <wp:extent cx="2105025" cy="64225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19013" cy="646522"/>
                    </a:xfrm>
                    <a:prstGeom prst="rect">
                      <a:avLst/>
                    </a:prstGeom>
                    <a:noFill/>
                  </pic:spPr>
                </pic:pic>
              </a:graphicData>
            </a:graphic>
          </wp:inline>
        </w:drawing>
      </w:r>
    </w:p>
    <w:p w:rsidR="0025026D" w:rsidRPr="0025026D" w:rsidRDefault="0025026D" w:rsidP="0025026D">
      <w:pPr>
        <w:suppressAutoHyphens/>
        <w:spacing w:after="0" w:line="360" w:lineRule="auto"/>
        <w:ind w:left="1418" w:hanging="1418"/>
        <w:contextualSpacing/>
        <w:jc w:val="center"/>
        <w:rPr>
          <w:rFonts w:ascii="Times New Roman" w:eastAsia="Times New Roman" w:hAnsi="Times New Roman" w:cs="Times New Roman"/>
          <w:color w:val="000000"/>
          <w:sz w:val="28"/>
          <w:szCs w:val="28"/>
          <w:lang w:eastAsia="zh-CN"/>
        </w:rPr>
      </w:pPr>
      <w:r w:rsidRPr="0025026D">
        <w:rPr>
          <w:rFonts w:ascii="Times New Roman" w:eastAsia="Times New Roman" w:hAnsi="Times New Roman" w:cs="Times New Roman"/>
          <w:b/>
          <w:color w:val="000000"/>
          <w:sz w:val="28"/>
          <w:szCs w:val="28"/>
          <w:lang w:eastAsia="zh-CN"/>
        </w:rPr>
        <w:t>Как узнать кадастровую стоимость недвижимости</w:t>
      </w:r>
    </w:p>
    <w:p w:rsidR="0025026D" w:rsidRPr="0025026D" w:rsidRDefault="0025026D" w:rsidP="0025026D">
      <w:pPr>
        <w:suppressAutoHyphens/>
        <w:spacing w:after="0" w:line="360" w:lineRule="auto"/>
        <w:ind w:left="1418" w:hanging="1418"/>
        <w:contextualSpacing/>
        <w:jc w:val="both"/>
        <w:rPr>
          <w:rFonts w:ascii="Times New Roman" w:eastAsia="Times New Roman" w:hAnsi="Times New Roman" w:cs="Times New Roman"/>
          <w:color w:val="000000"/>
          <w:sz w:val="28"/>
          <w:szCs w:val="28"/>
          <w:lang w:eastAsia="zh-CN"/>
        </w:rPr>
      </w:pPr>
    </w:p>
    <w:p w:rsidR="0025026D" w:rsidRPr="0025026D" w:rsidRDefault="0025026D" w:rsidP="0025026D">
      <w:pPr>
        <w:suppressAutoHyphens/>
        <w:spacing w:after="0" w:line="360" w:lineRule="auto"/>
        <w:contextualSpacing/>
        <w:jc w:val="both"/>
        <w:rPr>
          <w:rFonts w:ascii="Times New Roman" w:eastAsia="Times New Roman" w:hAnsi="Times New Roman" w:cs="Times New Roman"/>
          <w:color w:val="000000"/>
          <w:sz w:val="28"/>
          <w:szCs w:val="28"/>
          <w:lang w:eastAsia="zh-CN"/>
        </w:rPr>
      </w:pPr>
      <w:r w:rsidRPr="0025026D">
        <w:rPr>
          <w:rFonts w:ascii="Times New Roman" w:eastAsia="Times New Roman" w:hAnsi="Times New Roman" w:cs="Times New Roman"/>
          <w:color w:val="000000"/>
          <w:sz w:val="28"/>
          <w:szCs w:val="28"/>
          <w:lang w:eastAsia="zh-CN"/>
        </w:rPr>
        <w:tab/>
      </w:r>
      <w:r w:rsidRPr="0025026D">
        <w:rPr>
          <w:rFonts w:ascii="Times New Roman" w:eastAsia="Times New Roman" w:hAnsi="Times New Roman" w:cs="Times New Roman"/>
          <w:b/>
          <w:color w:val="000000"/>
          <w:sz w:val="28"/>
          <w:szCs w:val="28"/>
          <w:lang w:eastAsia="zh-CN"/>
        </w:rPr>
        <w:t>Для чего нужна кадастровая стоимость объекта недвижимости, и как ее узнать, рассказала эксперт ППК «Роскадастр» по Красноярскому краю Мария Томм.</w:t>
      </w:r>
      <w:r w:rsidRPr="0025026D">
        <w:rPr>
          <w:rFonts w:ascii="Times New Roman" w:eastAsia="Times New Roman" w:hAnsi="Times New Roman" w:cs="Times New Roman"/>
          <w:color w:val="000000"/>
          <w:sz w:val="28"/>
          <w:szCs w:val="28"/>
          <w:lang w:eastAsia="zh-CN"/>
        </w:rPr>
        <w:t xml:space="preserve"> </w:t>
      </w:r>
    </w:p>
    <w:p w:rsidR="0025026D" w:rsidRPr="0025026D" w:rsidRDefault="0025026D" w:rsidP="0025026D">
      <w:pPr>
        <w:suppressAutoHyphens/>
        <w:spacing w:after="0" w:line="360" w:lineRule="auto"/>
        <w:contextualSpacing/>
        <w:jc w:val="both"/>
        <w:rPr>
          <w:rFonts w:ascii="Times New Roman" w:eastAsia="Times New Roman" w:hAnsi="Times New Roman" w:cs="Times New Roman"/>
          <w:color w:val="000000"/>
          <w:sz w:val="28"/>
          <w:szCs w:val="28"/>
          <w:lang w:eastAsia="zh-CN"/>
        </w:rPr>
      </w:pPr>
      <w:r w:rsidRPr="0025026D">
        <w:rPr>
          <w:rFonts w:ascii="Times New Roman" w:eastAsia="Times New Roman" w:hAnsi="Times New Roman" w:cs="Times New Roman"/>
          <w:color w:val="000000"/>
          <w:sz w:val="28"/>
          <w:szCs w:val="28"/>
          <w:lang w:eastAsia="zh-CN"/>
        </w:rPr>
        <w:tab/>
        <w:t>Мария Томм отметила, что в 2022 - 2023 годах во всех регионах России прошла государственная кадастровая оценка земельных участков и объектов капитального строительства. Такая норма введена Федеральным законом № 269-ФЗ, принятым в июле 2020 года. Согласно этому закону кадастровая оценка должна проводиться раз в четыре года, а в городах федерального значения – раз в два года (в случае принятия такого решения).</w:t>
      </w:r>
    </w:p>
    <w:p w:rsidR="0025026D" w:rsidRPr="0025026D" w:rsidRDefault="0025026D" w:rsidP="0025026D">
      <w:pPr>
        <w:suppressAutoHyphens/>
        <w:spacing w:after="0" w:line="360" w:lineRule="auto"/>
        <w:contextualSpacing/>
        <w:jc w:val="both"/>
        <w:rPr>
          <w:rFonts w:ascii="Times New Roman" w:eastAsia="Times New Roman" w:hAnsi="Times New Roman" w:cs="Times New Roman"/>
          <w:color w:val="000000"/>
          <w:sz w:val="28"/>
          <w:szCs w:val="28"/>
          <w:lang w:eastAsia="zh-CN"/>
        </w:rPr>
      </w:pPr>
      <w:r w:rsidRPr="0025026D">
        <w:rPr>
          <w:rFonts w:ascii="Times New Roman" w:eastAsia="Times New Roman" w:hAnsi="Times New Roman" w:cs="Times New Roman"/>
          <w:color w:val="000000"/>
          <w:sz w:val="28"/>
          <w:szCs w:val="28"/>
          <w:lang w:eastAsia="zh-CN"/>
        </w:rPr>
        <w:tab/>
        <w:t>Кадастровая оценка необходима для определения кадастровой стоимости объекта недвижимости, на основе которой рассчитываются налог на имущество и земельный налог. В свою очередь Кадастровая стоимость объекта недвижимости – это полученный на определенную дату результат оценки объекта, определяемый в соответствии с № 237-ФЗ. Кадастровая стоимость главным образом обусловлена ценовой политикой отдельного региона. В отличие от рыночной, в кадастровой стоимости не учитываются индивидуальные характеристики жилья, например состояние ремонта и сантехники, вид из окна и т. д. Местоположение, год постройки и состояние дома влияют как на рыночную, так и на кадастровую стоимость объекта.</w:t>
      </w:r>
    </w:p>
    <w:p w:rsidR="0025026D" w:rsidRPr="0025026D" w:rsidRDefault="0025026D" w:rsidP="0025026D">
      <w:pPr>
        <w:suppressAutoHyphens/>
        <w:spacing w:after="0" w:line="360" w:lineRule="auto"/>
        <w:contextualSpacing/>
        <w:jc w:val="both"/>
        <w:rPr>
          <w:rFonts w:ascii="Times New Roman" w:eastAsia="Times New Roman" w:hAnsi="Times New Roman" w:cs="Times New Roman"/>
          <w:color w:val="000000"/>
          <w:sz w:val="28"/>
          <w:szCs w:val="28"/>
          <w:lang w:eastAsia="zh-CN"/>
        </w:rPr>
      </w:pPr>
      <w:r w:rsidRPr="0025026D">
        <w:rPr>
          <w:rFonts w:ascii="Times New Roman" w:eastAsia="Times New Roman" w:hAnsi="Times New Roman" w:cs="Times New Roman"/>
          <w:color w:val="000000"/>
          <w:sz w:val="28"/>
          <w:szCs w:val="28"/>
          <w:lang w:eastAsia="zh-CN"/>
        </w:rPr>
        <w:tab/>
        <w:t>Кадастровую стоимость можно узнать несколькими способами, например, с помощью выписки из ЕГРН, которая предоставляется бесплатно. Получить такую выписку можно, посетив один из офисов МФЦ, а также оформить онлайн на Госуслугах.</w:t>
      </w:r>
    </w:p>
    <w:p w:rsidR="0025026D" w:rsidRPr="0025026D" w:rsidRDefault="0025026D" w:rsidP="0025026D">
      <w:pPr>
        <w:suppressAutoHyphens/>
        <w:spacing w:after="0" w:line="360" w:lineRule="auto"/>
        <w:contextualSpacing/>
        <w:jc w:val="both"/>
        <w:rPr>
          <w:rFonts w:ascii="Times New Roman" w:eastAsia="Times New Roman" w:hAnsi="Times New Roman" w:cs="Times New Roman"/>
          <w:color w:val="000000"/>
          <w:sz w:val="28"/>
          <w:szCs w:val="28"/>
          <w:lang w:eastAsia="zh-CN"/>
        </w:rPr>
      </w:pPr>
      <w:r w:rsidRPr="0025026D">
        <w:rPr>
          <w:rFonts w:ascii="Times New Roman" w:eastAsia="Times New Roman" w:hAnsi="Times New Roman" w:cs="Times New Roman"/>
          <w:color w:val="000000"/>
          <w:sz w:val="28"/>
          <w:szCs w:val="28"/>
          <w:lang w:eastAsia="zh-CN"/>
        </w:rPr>
        <w:tab/>
        <w:t xml:space="preserve">Кроме того, кадастровую стоимость можно узнать с помощью </w:t>
      </w:r>
      <w:hyperlink r:id="rId7" w:history="1">
        <w:r w:rsidRPr="0025026D">
          <w:rPr>
            <w:rFonts w:ascii="Times New Roman" w:eastAsia="Times New Roman" w:hAnsi="Times New Roman" w:cs="Times New Roman"/>
            <w:color w:val="0000FF"/>
            <w:sz w:val="28"/>
            <w:szCs w:val="28"/>
            <w:u w:val="single"/>
            <w:lang w:eastAsia="zh-CN"/>
          </w:rPr>
          <w:t>сервиса</w:t>
        </w:r>
      </w:hyperlink>
      <w:r w:rsidRPr="0025026D">
        <w:rPr>
          <w:rFonts w:ascii="Times New Roman" w:eastAsia="Times New Roman" w:hAnsi="Times New Roman" w:cs="Times New Roman"/>
          <w:color w:val="000000"/>
          <w:sz w:val="28"/>
          <w:szCs w:val="28"/>
          <w:lang w:eastAsia="zh-CN"/>
        </w:rPr>
        <w:t xml:space="preserve"> «Поиск сведений о кадастровой стоимости объекта недвижимости» на</w:t>
      </w:r>
      <w:r w:rsidRPr="0025026D">
        <w:rPr>
          <w:rFonts w:ascii="Times New Roman" w:eastAsia="Times New Roman" w:hAnsi="Times New Roman" w:cs="Times New Roman"/>
          <w:sz w:val="28"/>
          <w:szCs w:val="28"/>
          <w:lang w:eastAsia="zh-CN"/>
        </w:rPr>
        <w:t xml:space="preserve"> </w:t>
      </w:r>
      <w:r w:rsidRPr="0025026D">
        <w:rPr>
          <w:rFonts w:ascii="Times New Roman" w:eastAsia="Times New Roman" w:hAnsi="Times New Roman" w:cs="Times New Roman"/>
          <w:color w:val="000000"/>
          <w:sz w:val="28"/>
          <w:szCs w:val="28"/>
          <w:lang w:eastAsia="zh-CN"/>
        </w:rPr>
        <w:t xml:space="preserve">Портале пространственных данных Национальной системы пространственных данных или </w:t>
      </w:r>
      <w:hyperlink r:id="rId8" w:tgtFrame="_blank" w:history="1">
        <w:r w:rsidRPr="0025026D">
          <w:rPr>
            <w:rFonts w:ascii="Times New Roman" w:eastAsia="Times New Roman" w:hAnsi="Times New Roman" w:cs="Times New Roman"/>
            <w:color w:val="0000FF"/>
            <w:sz w:val="28"/>
            <w:szCs w:val="28"/>
            <w:u w:val="single"/>
            <w:lang w:eastAsia="zh-CN"/>
          </w:rPr>
          <w:t>сервиса</w:t>
        </w:r>
      </w:hyperlink>
      <w:r w:rsidRPr="0025026D">
        <w:rPr>
          <w:rFonts w:ascii="Times New Roman" w:eastAsia="Times New Roman" w:hAnsi="Times New Roman" w:cs="Times New Roman"/>
          <w:color w:val="0000FF"/>
          <w:sz w:val="28"/>
          <w:szCs w:val="28"/>
          <w:u w:val="single"/>
          <w:lang w:eastAsia="zh-CN"/>
        </w:rPr>
        <w:t xml:space="preserve"> </w:t>
      </w:r>
      <w:r w:rsidRPr="0025026D">
        <w:rPr>
          <w:rFonts w:ascii="Times New Roman" w:eastAsia="Times New Roman" w:hAnsi="Times New Roman" w:cs="Times New Roman"/>
          <w:sz w:val="28"/>
          <w:szCs w:val="28"/>
          <w:shd w:val="clear" w:color="auto" w:fill="FFFFFF"/>
          <w:lang w:eastAsia="zh-CN"/>
        </w:rPr>
        <w:t xml:space="preserve">«Справочная информация по объектам недвижимости в режиме </w:t>
      </w:r>
      <w:proofErr w:type="spellStart"/>
      <w:r w:rsidRPr="0025026D">
        <w:rPr>
          <w:rFonts w:ascii="Times New Roman" w:eastAsia="Times New Roman" w:hAnsi="Times New Roman" w:cs="Times New Roman"/>
          <w:sz w:val="28"/>
          <w:szCs w:val="28"/>
          <w:shd w:val="clear" w:color="auto" w:fill="FFFFFF"/>
          <w:lang w:eastAsia="zh-CN"/>
        </w:rPr>
        <w:t>online</w:t>
      </w:r>
      <w:proofErr w:type="spellEnd"/>
      <w:r w:rsidRPr="0025026D">
        <w:rPr>
          <w:rFonts w:ascii="Times New Roman" w:eastAsia="Times New Roman" w:hAnsi="Times New Roman" w:cs="Times New Roman"/>
          <w:sz w:val="28"/>
          <w:szCs w:val="28"/>
          <w:shd w:val="clear" w:color="auto" w:fill="FFFFFF"/>
          <w:lang w:eastAsia="zh-CN"/>
        </w:rPr>
        <w:t xml:space="preserve">» на сайте Росреестра. С помощью этого сервиса можно посмотреть кадастровую стоимость объектов недвижимости (в том числе помещений, квартир, офисов), а также дату, по состоянию на которую определена кадастровая стоимость. Поиск проводится как по </w:t>
      </w:r>
      <w:r w:rsidRPr="0025026D">
        <w:rPr>
          <w:rFonts w:ascii="Times New Roman" w:eastAsia="Times New Roman" w:hAnsi="Times New Roman" w:cs="Times New Roman"/>
          <w:sz w:val="28"/>
          <w:szCs w:val="28"/>
          <w:shd w:val="clear" w:color="auto" w:fill="FFFFFF"/>
          <w:lang w:eastAsia="zh-CN"/>
        </w:rPr>
        <w:lastRenderedPageBreak/>
        <w:t>кадастровому номеру объекта недвижимости, так и по его адресу.</w:t>
      </w:r>
      <w:r w:rsidRPr="0025026D">
        <w:rPr>
          <w:rFonts w:ascii="Times New Roman" w:eastAsia="Times New Roman" w:hAnsi="Times New Roman" w:cs="Times New Roman"/>
          <w:sz w:val="28"/>
          <w:szCs w:val="28"/>
          <w:lang w:eastAsia="zh-CN"/>
        </w:rPr>
        <w:t xml:space="preserve"> </w:t>
      </w:r>
      <w:r w:rsidRPr="0025026D">
        <w:rPr>
          <w:rFonts w:ascii="Times New Roman" w:eastAsia="Times New Roman" w:hAnsi="Times New Roman" w:cs="Times New Roman"/>
          <w:sz w:val="28"/>
          <w:szCs w:val="28"/>
          <w:shd w:val="clear" w:color="auto" w:fill="FFFFFF"/>
          <w:lang w:eastAsia="zh-CN"/>
        </w:rPr>
        <w:t>Вся информация сервиса предоставляется бесплатно в режиме реального времени.</w:t>
      </w:r>
    </w:p>
    <w:p w:rsidR="0025026D" w:rsidRPr="0025026D" w:rsidRDefault="0025026D" w:rsidP="0025026D">
      <w:pPr>
        <w:suppressAutoHyphens/>
        <w:spacing w:after="0" w:line="360" w:lineRule="auto"/>
        <w:contextualSpacing/>
        <w:jc w:val="both"/>
        <w:rPr>
          <w:rFonts w:ascii="Times New Roman" w:eastAsia="Times New Roman" w:hAnsi="Times New Roman" w:cs="Times New Roman"/>
          <w:sz w:val="28"/>
          <w:szCs w:val="28"/>
          <w:lang w:eastAsia="zh-CN"/>
        </w:rPr>
      </w:pPr>
      <w:r w:rsidRPr="0025026D">
        <w:rPr>
          <w:rFonts w:ascii="Times New Roman" w:eastAsia="Times New Roman" w:hAnsi="Times New Roman" w:cs="Times New Roman"/>
          <w:sz w:val="28"/>
          <w:szCs w:val="28"/>
          <w:lang w:eastAsia="zh-CN"/>
        </w:rPr>
        <w:tab/>
        <w:t>Также Мария Томм обратила внимание на возможность изменения кадастровой стоимости, которая может произойти, если между турами оценки поменялись характеристики объекта. Например, кадастровая стоимость может увеличиться, если стала больше площадь объекта (сделали пристройку к дому, увеличили размер земельного участка), если развитие получила инфраструктура (рядом появились новые социальные объекты, метро и т. д.), если была сделана реконструкция объекта недвижимости. Снижение кадастровой стоимости возможно, например, если площадь объекта уменьшилась, а также когда объект сильно изношен.</w:t>
      </w:r>
    </w:p>
    <w:p w:rsidR="0025026D" w:rsidRPr="0025026D" w:rsidRDefault="0025026D" w:rsidP="0025026D">
      <w:pPr>
        <w:suppressAutoHyphens/>
        <w:spacing w:after="0" w:line="240" w:lineRule="auto"/>
        <w:jc w:val="both"/>
        <w:rPr>
          <w:rFonts w:ascii="Times New Roman" w:eastAsia="Times New Roman" w:hAnsi="Times New Roman" w:cs="Times New Roman"/>
          <w:color w:val="000000"/>
          <w:sz w:val="27"/>
          <w:szCs w:val="27"/>
          <w:lang w:eastAsia="zh-CN"/>
        </w:rPr>
      </w:pPr>
    </w:p>
    <w:p w:rsidR="0066631D" w:rsidRPr="0066631D" w:rsidRDefault="0066631D" w:rsidP="0066631D">
      <w:pPr>
        <w:suppressAutoHyphens/>
        <w:spacing w:after="0" w:line="360" w:lineRule="auto"/>
        <w:ind w:left="1418" w:hanging="1418"/>
        <w:contextualSpacing/>
        <w:jc w:val="both"/>
        <w:rPr>
          <w:rFonts w:ascii="Times New Roman" w:eastAsia="Times New Roman" w:hAnsi="Times New Roman" w:cs="Times New Roman"/>
          <w:sz w:val="28"/>
          <w:szCs w:val="28"/>
          <w:lang w:eastAsia="zh-CN"/>
        </w:rPr>
      </w:pPr>
    </w:p>
    <w:p w:rsidR="00291EDF" w:rsidRPr="00291EDF" w:rsidRDefault="00291EDF" w:rsidP="00BB6650">
      <w:pPr>
        <w:suppressAutoHyphens/>
        <w:autoSpaceDE w:val="0"/>
        <w:autoSpaceDN w:val="0"/>
        <w:adjustRightInd w:val="0"/>
        <w:spacing w:after="0" w:line="360" w:lineRule="auto"/>
        <w:contextualSpacing/>
        <w:jc w:val="both"/>
        <w:rPr>
          <w:rFonts w:ascii="TimesNewRomanPSMT" w:eastAsia="Times New Roman" w:hAnsi="TimesNewRomanPSMT" w:cs="Times New Roman"/>
          <w:b/>
          <w:color w:val="000000"/>
          <w:sz w:val="28"/>
          <w:szCs w:val="28"/>
          <w:lang w:eastAsia="zh-CN"/>
        </w:rPr>
      </w:pPr>
    </w:p>
    <w:p w:rsidR="008F6A89" w:rsidRPr="008F6A89" w:rsidRDefault="008F6A89" w:rsidP="00BB6650">
      <w:pPr>
        <w:spacing w:line="360" w:lineRule="auto"/>
        <w:contextualSpacing/>
        <w:jc w:val="both"/>
        <w:rPr>
          <w:rFonts w:ascii="Times New Roman" w:eastAsia="Calibri" w:hAnsi="Times New Roman" w:cs="Times New Roman"/>
          <w:sz w:val="28"/>
          <w:szCs w:val="28"/>
        </w:rPr>
      </w:pPr>
    </w:p>
    <w:p w:rsidR="00921564" w:rsidRDefault="00921564" w:rsidP="00921564">
      <w:pPr>
        <w:shd w:val="clear" w:color="auto" w:fill="FFFFFF"/>
        <w:spacing w:line="240" w:lineRule="auto"/>
        <w:contextualSpacing/>
        <w:jc w:val="both"/>
        <w:rPr>
          <w:rFonts w:ascii="Segoe UI" w:eastAsia="Times New Roman" w:hAnsi="Segoe UI" w:cs="Segoe UI"/>
          <w:noProof/>
          <w:sz w:val="18"/>
          <w:szCs w:val="18"/>
          <w:lang w:eastAsia="ru-RU"/>
        </w:rPr>
      </w:pPr>
      <w:r>
        <w:rPr>
          <w:rFonts w:ascii="Segoe UI" w:eastAsia="Times New Roman" w:hAnsi="Segoe UI" w:cs="Segoe UI"/>
          <w:noProof/>
          <w:sz w:val="18"/>
          <w:szCs w:val="18"/>
          <w:lang w:eastAsia="ru-RU"/>
        </w:rPr>
        <w:t xml:space="preserve">Филиал ППК «Роскадастр» </w:t>
      </w:r>
    </w:p>
    <w:p w:rsidR="00921564" w:rsidRPr="008C1913" w:rsidRDefault="00921564" w:rsidP="00921564">
      <w:pPr>
        <w:shd w:val="clear" w:color="auto" w:fill="FFFFFF"/>
        <w:spacing w:line="240" w:lineRule="auto"/>
        <w:contextualSpacing/>
        <w:jc w:val="both"/>
        <w:rPr>
          <w:rFonts w:ascii="Segoe UI" w:eastAsia="Times New Roman" w:hAnsi="Segoe UI" w:cs="Segoe UI"/>
          <w:noProof/>
          <w:sz w:val="18"/>
          <w:szCs w:val="18"/>
          <w:lang w:eastAsia="ru-RU"/>
        </w:rPr>
      </w:pPr>
      <w:r>
        <w:rPr>
          <w:rFonts w:ascii="Segoe UI" w:eastAsia="Times New Roman" w:hAnsi="Segoe UI" w:cs="Segoe UI"/>
          <w:noProof/>
          <w:sz w:val="18"/>
          <w:szCs w:val="18"/>
          <w:lang w:eastAsia="ru-RU"/>
        </w:rPr>
        <w:t>по Красноярскому краю</w:t>
      </w:r>
    </w:p>
    <w:p w:rsidR="00921564" w:rsidRPr="008C1913" w:rsidRDefault="00921564" w:rsidP="00921564">
      <w:pPr>
        <w:spacing w:line="240" w:lineRule="auto"/>
        <w:contextualSpacing/>
        <w:jc w:val="both"/>
        <w:rPr>
          <w:rFonts w:ascii="Segoe UI" w:eastAsia="Times New Roman" w:hAnsi="Segoe UI" w:cs="Segoe UI"/>
          <w:noProof/>
          <w:sz w:val="18"/>
          <w:szCs w:val="18"/>
          <w:lang w:eastAsia="ru-RU"/>
        </w:rPr>
      </w:pPr>
      <w:r w:rsidRPr="008C1913">
        <w:rPr>
          <w:rFonts w:ascii="Segoe UI" w:eastAsia="Times New Roman" w:hAnsi="Segoe UI" w:cs="Segoe UI"/>
          <w:noProof/>
          <w:sz w:val="18"/>
          <w:szCs w:val="18"/>
          <w:lang w:eastAsia="ru-RU"/>
        </w:rPr>
        <w:t>Владислав Чередов</w:t>
      </w:r>
    </w:p>
    <w:p w:rsidR="00921564" w:rsidRPr="008C1913" w:rsidRDefault="00921564" w:rsidP="00921564">
      <w:pPr>
        <w:spacing w:line="240" w:lineRule="auto"/>
        <w:contextualSpacing/>
        <w:jc w:val="both"/>
        <w:rPr>
          <w:rFonts w:ascii="Calibri" w:eastAsia="Calibri" w:hAnsi="Calibri" w:cs="Times New Roman"/>
          <w:color w:val="212121"/>
          <w:sz w:val="18"/>
          <w:szCs w:val="18"/>
          <w:shd w:val="clear" w:color="auto" w:fill="FFFFFF"/>
        </w:rPr>
      </w:pPr>
      <w:r w:rsidRPr="008C1913">
        <w:rPr>
          <w:rFonts w:ascii="Calibri" w:eastAsia="Calibri" w:hAnsi="Calibri" w:cs="Times New Roman"/>
          <w:color w:val="212121"/>
          <w:sz w:val="18"/>
          <w:szCs w:val="18"/>
          <w:shd w:val="clear" w:color="auto" w:fill="FFFFFF"/>
        </w:rPr>
        <w:t>тел. 8 (391) 202 69 40 (2433)</w:t>
      </w:r>
    </w:p>
    <w:p w:rsidR="00921564" w:rsidRPr="008C1913" w:rsidRDefault="00921564" w:rsidP="00921564">
      <w:pPr>
        <w:spacing w:line="240" w:lineRule="auto"/>
        <w:contextualSpacing/>
        <w:jc w:val="both"/>
        <w:rPr>
          <w:rFonts w:ascii="Segoe UI" w:eastAsia="Times New Roman" w:hAnsi="Segoe UI" w:cs="Segoe UI"/>
          <w:noProof/>
          <w:sz w:val="18"/>
          <w:szCs w:val="18"/>
          <w:lang w:eastAsia="ru-RU"/>
        </w:rPr>
      </w:pPr>
      <w:r w:rsidRPr="008C1913">
        <w:rPr>
          <w:rFonts w:ascii="Segoe UI" w:eastAsia="Times New Roman" w:hAnsi="Segoe UI" w:cs="Segoe UI"/>
          <w:noProof/>
          <w:sz w:val="18"/>
          <w:szCs w:val="18"/>
          <w:lang w:eastAsia="ru-RU"/>
        </w:rPr>
        <w:t>сот. 8 (923) 312 00 19</w:t>
      </w:r>
    </w:p>
    <w:p w:rsidR="00780246" w:rsidRDefault="00456B96" w:rsidP="000A708D">
      <w:pPr>
        <w:spacing w:line="240" w:lineRule="auto"/>
        <w:contextualSpacing/>
        <w:jc w:val="both"/>
        <w:rPr>
          <w:rFonts w:ascii="Segoe UI" w:eastAsia="Times New Roman" w:hAnsi="Segoe UI" w:cs="Segoe UI"/>
          <w:noProof/>
          <w:color w:val="0000FF"/>
          <w:sz w:val="18"/>
          <w:szCs w:val="18"/>
          <w:u w:val="single"/>
          <w:lang w:eastAsia="ru-RU"/>
        </w:rPr>
      </w:pPr>
      <w:hyperlink r:id="rId9" w:history="1">
        <w:r w:rsidR="00921564" w:rsidRPr="008C1913">
          <w:rPr>
            <w:rFonts w:ascii="Segoe UI" w:eastAsia="Times New Roman" w:hAnsi="Segoe UI" w:cs="Segoe UI"/>
            <w:noProof/>
            <w:color w:val="0000FF"/>
            <w:sz w:val="18"/>
            <w:szCs w:val="18"/>
            <w:u w:val="single"/>
            <w:lang w:eastAsia="ru-RU"/>
          </w:rPr>
          <w:t>pressa@24.kadastr.ru</w:t>
        </w:r>
      </w:hyperlink>
    </w:p>
    <w:p w:rsidR="00CA0A4B" w:rsidRDefault="00CA0A4B" w:rsidP="000A708D">
      <w:pPr>
        <w:spacing w:line="240" w:lineRule="auto"/>
        <w:contextualSpacing/>
        <w:jc w:val="both"/>
        <w:rPr>
          <w:rFonts w:ascii="Segoe UI" w:eastAsia="Times New Roman" w:hAnsi="Segoe UI" w:cs="Segoe UI"/>
          <w:noProof/>
          <w:color w:val="0000FF"/>
          <w:sz w:val="18"/>
          <w:szCs w:val="18"/>
          <w:u w:val="single"/>
          <w:lang w:eastAsia="ru-RU"/>
        </w:rPr>
      </w:pPr>
    </w:p>
    <w:p w:rsidR="00CA0A4B" w:rsidRDefault="00CA0A4B" w:rsidP="000A708D">
      <w:pPr>
        <w:spacing w:line="240" w:lineRule="auto"/>
        <w:contextualSpacing/>
        <w:jc w:val="both"/>
        <w:rPr>
          <w:rFonts w:ascii="Segoe UI" w:eastAsia="Times New Roman" w:hAnsi="Segoe UI" w:cs="Segoe UI"/>
          <w:noProof/>
          <w:color w:val="0000FF"/>
          <w:sz w:val="18"/>
          <w:szCs w:val="18"/>
          <w:u w:val="single"/>
          <w:lang w:eastAsia="ru-RU"/>
        </w:rPr>
      </w:pPr>
    </w:p>
    <w:p w:rsidR="00D7296D" w:rsidRDefault="00D7296D" w:rsidP="000A708D">
      <w:pPr>
        <w:spacing w:line="240" w:lineRule="auto"/>
        <w:contextualSpacing/>
        <w:jc w:val="both"/>
        <w:rPr>
          <w:rFonts w:ascii="Segoe UI" w:hAnsi="Segoe UI" w:cs="Segoe UI"/>
          <w:sz w:val="28"/>
          <w:szCs w:val="28"/>
        </w:rPr>
      </w:pPr>
    </w:p>
    <w:p w:rsidR="00805430" w:rsidRDefault="00805430" w:rsidP="00CA2401">
      <w:pPr>
        <w:spacing w:line="240" w:lineRule="auto"/>
        <w:contextualSpacing/>
        <w:jc w:val="both"/>
        <w:rPr>
          <w:rFonts w:ascii="Times New Roman" w:hAnsi="Times New Roman" w:cs="Times New Roman"/>
          <w:sz w:val="28"/>
          <w:szCs w:val="28"/>
        </w:rPr>
      </w:pPr>
    </w:p>
    <w:p w:rsidR="00805430" w:rsidRDefault="00805430" w:rsidP="00CA2401">
      <w:pPr>
        <w:spacing w:line="240" w:lineRule="auto"/>
        <w:contextualSpacing/>
        <w:jc w:val="both"/>
        <w:rPr>
          <w:rFonts w:ascii="Times New Roman" w:hAnsi="Times New Roman" w:cs="Times New Roman"/>
          <w:sz w:val="28"/>
          <w:szCs w:val="28"/>
        </w:rPr>
      </w:pPr>
    </w:p>
    <w:p w:rsidR="00805430" w:rsidRDefault="00805430" w:rsidP="00CA2401">
      <w:pPr>
        <w:spacing w:line="240" w:lineRule="auto"/>
        <w:contextualSpacing/>
        <w:jc w:val="both"/>
        <w:rPr>
          <w:rFonts w:ascii="Times New Roman" w:hAnsi="Times New Roman" w:cs="Times New Roman"/>
          <w:sz w:val="28"/>
          <w:szCs w:val="28"/>
        </w:rPr>
      </w:pPr>
    </w:p>
    <w:p w:rsidR="004F0986" w:rsidRDefault="004F0986" w:rsidP="00CA2401">
      <w:pPr>
        <w:spacing w:line="240" w:lineRule="auto"/>
        <w:contextualSpacing/>
        <w:jc w:val="both"/>
        <w:rPr>
          <w:rFonts w:ascii="Times New Roman" w:hAnsi="Times New Roman" w:cs="Times New Roman"/>
          <w:sz w:val="28"/>
          <w:szCs w:val="28"/>
        </w:rPr>
      </w:pPr>
    </w:p>
    <w:p w:rsidR="004F0986" w:rsidRPr="00CA2401" w:rsidRDefault="004F0986" w:rsidP="004F0986">
      <w:pPr>
        <w:spacing w:line="240" w:lineRule="auto"/>
        <w:contextualSpacing/>
        <w:jc w:val="both"/>
        <w:rPr>
          <w:rFonts w:ascii="Times New Roman" w:hAnsi="Times New Roman" w:cs="Times New Roman"/>
          <w:sz w:val="28"/>
          <w:szCs w:val="28"/>
        </w:rPr>
      </w:pPr>
    </w:p>
    <w:sectPr w:rsidR="004F0986" w:rsidRPr="00CA2401" w:rsidSect="00D03CF5">
      <w:pgSz w:w="11906" w:h="16838"/>
      <w:pgMar w:top="397" w:right="425" w:bottom="284"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53429"/>
    <w:multiLevelType w:val="multilevel"/>
    <w:tmpl w:val="A0D2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6104F"/>
    <w:multiLevelType w:val="hybridMultilevel"/>
    <w:tmpl w:val="D682E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ED06DF"/>
    <w:multiLevelType w:val="hybridMultilevel"/>
    <w:tmpl w:val="A8F2C9C0"/>
    <w:lvl w:ilvl="0" w:tplc="3AD0BD66">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E4420F"/>
    <w:multiLevelType w:val="hybridMultilevel"/>
    <w:tmpl w:val="F26CD39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297F2C22"/>
    <w:multiLevelType w:val="hybridMultilevel"/>
    <w:tmpl w:val="AA76E6A8"/>
    <w:lvl w:ilvl="0" w:tplc="6B946CA4">
      <w:start w:val="1"/>
      <w:numFmt w:val="bullet"/>
      <w:lvlText w:val=""/>
      <w:lvlJc w:val="left"/>
      <w:pPr>
        <w:ind w:left="720" w:hanging="360"/>
      </w:pPr>
      <w:rPr>
        <w:rFonts w:ascii="Symbol" w:hAnsi="Symbol"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CF56C5E"/>
    <w:multiLevelType w:val="hybridMultilevel"/>
    <w:tmpl w:val="21DA0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D3F0560"/>
    <w:multiLevelType w:val="multilevel"/>
    <w:tmpl w:val="AC4A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032FB2"/>
    <w:multiLevelType w:val="hybridMultilevel"/>
    <w:tmpl w:val="E356F8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65F0F0C"/>
    <w:multiLevelType w:val="hybridMultilevel"/>
    <w:tmpl w:val="C6565186"/>
    <w:lvl w:ilvl="0" w:tplc="B8F6328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80C5DCE"/>
    <w:multiLevelType w:val="multilevel"/>
    <w:tmpl w:val="C1DE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235F1D"/>
    <w:multiLevelType w:val="hybridMultilevel"/>
    <w:tmpl w:val="4AC86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6D945FC"/>
    <w:multiLevelType w:val="hybridMultilevel"/>
    <w:tmpl w:val="27F676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7A42F7D"/>
    <w:multiLevelType w:val="hybridMultilevel"/>
    <w:tmpl w:val="FE0466C2"/>
    <w:lvl w:ilvl="0" w:tplc="8B2804F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0005F85"/>
    <w:multiLevelType w:val="hybridMultilevel"/>
    <w:tmpl w:val="5874EF0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4" w15:restartNumberingAfterBreak="0">
    <w:nsid w:val="52321204"/>
    <w:multiLevelType w:val="multilevel"/>
    <w:tmpl w:val="C67A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B20D44"/>
    <w:multiLevelType w:val="hybridMultilevel"/>
    <w:tmpl w:val="2C1CA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0973E1B"/>
    <w:multiLevelType w:val="hybridMultilevel"/>
    <w:tmpl w:val="8146CA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2BF0E60"/>
    <w:multiLevelType w:val="hybridMultilevel"/>
    <w:tmpl w:val="07549BFA"/>
    <w:lvl w:ilvl="0" w:tplc="69B848C4">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69CD291C"/>
    <w:multiLevelType w:val="multilevel"/>
    <w:tmpl w:val="BC3CC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9B2E3C"/>
    <w:multiLevelType w:val="multilevel"/>
    <w:tmpl w:val="CA36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0E5D98"/>
    <w:multiLevelType w:val="hybridMultilevel"/>
    <w:tmpl w:val="A8EC1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7275582"/>
    <w:multiLevelType w:val="hybridMultilevel"/>
    <w:tmpl w:val="651C40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B2755F6"/>
    <w:multiLevelType w:val="hybridMultilevel"/>
    <w:tmpl w:val="0B3C4D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5"/>
  </w:num>
  <w:num w:numId="4">
    <w:abstractNumId w:val="19"/>
  </w:num>
  <w:num w:numId="5">
    <w:abstractNumId w:val="9"/>
  </w:num>
  <w:num w:numId="6">
    <w:abstractNumId w:val="18"/>
  </w:num>
  <w:num w:numId="7">
    <w:abstractNumId w:val="0"/>
  </w:num>
  <w:num w:numId="8">
    <w:abstractNumId w:val="10"/>
  </w:num>
  <w:num w:numId="9">
    <w:abstractNumId w:val="11"/>
  </w:num>
  <w:num w:numId="10">
    <w:abstractNumId w:val="16"/>
  </w:num>
  <w:num w:numId="11">
    <w:abstractNumId w:val="2"/>
  </w:num>
  <w:num w:numId="12">
    <w:abstractNumId w:val="12"/>
  </w:num>
  <w:num w:numId="13">
    <w:abstractNumId w:val="17"/>
  </w:num>
  <w:num w:numId="14">
    <w:abstractNumId w:val="1"/>
  </w:num>
  <w:num w:numId="15">
    <w:abstractNumId w:val="20"/>
  </w:num>
  <w:num w:numId="16">
    <w:abstractNumId w:val="15"/>
  </w:num>
  <w:num w:numId="17">
    <w:abstractNumId w:val="4"/>
  </w:num>
  <w:num w:numId="18">
    <w:abstractNumId w:val="7"/>
  </w:num>
  <w:num w:numId="19">
    <w:abstractNumId w:val="6"/>
  </w:num>
  <w:num w:numId="20">
    <w:abstractNumId w:val="21"/>
  </w:num>
  <w:num w:numId="21">
    <w:abstractNumId w:val="8"/>
  </w:num>
  <w:num w:numId="22">
    <w:abstractNumId w:val="3"/>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1CE"/>
    <w:rsid w:val="00007DDD"/>
    <w:rsid w:val="00010D2D"/>
    <w:rsid w:val="00025ED9"/>
    <w:rsid w:val="00026F6B"/>
    <w:rsid w:val="00037819"/>
    <w:rsid w:val="000405E5"/>
    <w:rsid w:val="0004209F"/>
    <w:rsid w:val="000456B3"/>
    <w:rsid w:val="00052C0C"/>
    <w:rsid w:val="000547FE"/>
    <w:rsid w:val="0005641A"/>
    <w:rsid w:val="00062172"/>
    <w:rsid w:val="00062E71"/>
    <w:rsid w:val="000659D9"/>
    <w:rsid w:val="00075F5B"/>
    <w:rsid w:val="000902D9"/>
    <w:rsid w:val="00094503"/>
    <w:rsid w:val="000A108F"/>
    <w:rsid w:val="000A708D"/>
    <w:rsid w:val="000B20D1"/>
    <w:rsid w:val="000B44A7"/>
    <w:rsid w:val="000C37A2"/>
    <w:rsid w:val="000C6014"/>
    <w:rsid w:val="000C6460"/>
    <w:rsid w:val="000D73DB"/>
    <w:rsid w:val="000D7937"/>
    <w:rsid w:val="000E07DA"/>
    <w:rsid w:val="000E0C2D"/>
    <w:rsid w:val="000E459E"/>
    <w:rsid w:val="000E4F1F"/>
    <w:rsid w:val="000F3927"/>
    <w:rsid w:val="00101E67"/>
    <w:rsid w:val="0011412D"/>
    <w:rsid w:val="001237C6"/>
    <w:rsid w:val="00127D17"/>
    <w:rsid w:val="00131566"/>
    <w:rsid w:val="00132B21"/>
    <w:rsid w:val="001338F9"/>
    <w:rsid w:val="00136AC6"/>
    <w:rsid w:val="001371FD"/>
    <w:rsid w:val="00142997"/>
    <w:rsid w:val="00144EBB"/>
    <w:rsid w:val="0014733E"/>
    <w:rsid w:val="0016011C"/>
    <w:rsid w:val="0016267D"/>
    <w:rsid w:val="0016474B"/>
    <w:rsid w:val="00164EB5"/>
    <w:rsid w:val="00166607"/>
    <w:rsid w:val="001819FF"/>
    <w:rsid w:val="00182030"/>
    <w:rsid w:val="0018426D"/>
    <w:rsid w:val="0018645C"/>
    <w:rsid w:val="00187D00"/>
    <w:rsid w:val="0019004C"/>
    <w:rsid w:val="00192F71"/>
    <w:rsid w:val="0019699B"/>
    <w:rsid w:val="00197952"/>
    <w:rsid w:val="00197CA0"/>
    <w:rsid w:val="001A5F23"/>
    <w:rsid w:val="001A666B"/>
    <w:rsid w:val="001C189F"/>
    <w:rsid w:val="001C2337"/>
    <w:rsid w:val="001D2ED2"/>
    <w:rsid w:val="001E006E"/>
    <w:rsid w:val="001F515E"/>
    <w:rsid w:val="001F5991"/>
    <w:rsid w:val="001F6FCF"/>
    <w:rsid w:val="001F7752"/>
    <w:rsid w:val="002015E2"/>
    <w:rsid w:val="002019D7"/>
    <w:rsid w:val="00206267"/>
    <w:rsid w:val="00213918"/>
    <w:rsid w:val="00213A02"/>
    <w:rsid w:val="0022227B"/>
    <w:rsid w:val="002246ED"/>
    <w:rsid w:val="00231238"/>
    <w:rsid w:val="00231ADA"/>
    <w:rsid w:val="00233F0F"/>
    <w:rsid w:val="00235AA8"/>
    <w:rsid w:val="00236807"/>
    <w:rsid w:val="0024140E"/>
    <w:rsid w:val="00246B78"/>
    <w:rsid w:val="0025026D"/>
    <w:rsid w:val="00253A84"/>
    <w:rsid w:val="0025783D"/>
    <w:rsid w:val="0027132D"/>
    <w:rsid w:val="002726C2"/>
    <w:rsid w:val="00276732"/>
    <w:rsid w:val="00280E9E"/>
    <w:rsid w:val="00281B31"/>
    <w:rsid w:val="002838E1"/>
    <w:rsid w:val="00284190"/>
    <w:rsid w:val="00284CDE"/>
    <w:rsid w:val="0028587B"/>
    <w:rsid w:val="0029039C"/>
    <w:rsid w:val="00291EDF"/>
    <w:rsid w:val="00293227"/>
    <w:rsid w:val="002936B0"/>
    <w:rsid w:val="00296A1C"/>
    <w:rsid w:val="002A4036"/>
    <w:rsid w:val="002A4271"/>
    <w:rsid w:val="002A5006"/>
    <w:rsid w:val="002B523A"/>
    <w:rsid w:val="002C033B"/>
    <w:rsid w:val="002C3C1A"/>
    <w:rsid w:val="002C3F6E"/>
    <w:rsid w:val="002C4D59"/>
    <w:rsid w:val="002D0349"/>
    <w:rsid w:val="002D37EF"/>
    <w:rsid w:val="002E07A8"/>
    <w:rsid w:val="002F3C76"/>
    <w:rsid w:val="002F6958"/>
    <w:rsid w:val="002F6DB1"/>
    <w:rsid w:val="002F7AEE"/>
    <w:rsid w:val="00312BAD"/>
    <w:rsid w:val="00313D6C"/>
    <w:rsid w:val="00314E56"/>
    <w:rsid w:val="0032103E"/>
    <w:rsid w:val="0032599A"/>
    <w:rsid w:val="00326E90"/>
    <w:rsid w:val="003308FA"/>
    <w:rsid w:val="00334388"/>
    <w:rsid w:val="00340FC5"/>
    <w:rsid w:val="003454B4"/>
    <w:rsid w:val="003472A1"/>
    <w:rsid w:val="00354765"/>
    <w:rsid w:val="0036250C"/>
    <w:rsid w:val="0036739B"/>
    <w:rsid w:val="003800A0"/>
    <w:rsid w:val="0038589B"/>
    <w:rsid w:val="003906FA"/>
    <w:rsid w:val="003935D8"/>
    <w:rsid w:val="00397981"/>
    <w:rsid w:val="003A4746"/>
    <w:rsid w:val="003A5DF2"/>
    <w:rsid w:val="003A6723"/>
    <w:rsid w:val="003B1590"/>
    <w:rsid w:val="003C10E1"/>
    <w:rsid w:val="003C1B47"/>
    <w:rsid w:val="003C737C"/>
    <w:rsid w:val="003C7C44"/>
    <w:rsid w:val="003D0732"/>
    <w:rsid w:val="003D275B"/>
    <w:rsid w:val="003D5679"/>
    <w:rsid w:val="00411585"/>
    <w:rsid w:val="00412694"/>
    <w:rsid w:val="00412B30"/>
    <w:rsid w:val="004148B0"/>
    <w:rsid w:val="00417A0B"/>
    <w:rsid w:val="00430E9C"/>
    <w:rsid w:val="0043184B"/>
    <w:rsid w:val="00432D92"/>
    <w:rsid w:val="00434A13"/>
    <w:rsid w:val="004371B5"/>
    <w:rsid w:val="00437C7E"/>
    <w:rsid w:val="00443C77"/>
    <w:rsid w:val="00446027"/>
    <w:rsid w:val="00446556"/>
    <w:rsid w:val="00453EB6"/>
    <w:rsid w:val="00456B96"/>
    <w:rsid w:val="00463999"/>
    <w:rsid w:val="00464F3C"/>
    <w:rsid w:val="00471C71"/>
    <w:rsid w:val="00486706"/>
    <w:rsid w:val="004947B8"/>
    <w:rsid w:val="004A372D"/>
    <w:rsid w:val="004A6D7B"/>
    <w:rsid w:val="004B31EA"/>
    <w:rsid w:val="004B360E"/>
    <w:rsid w:val="004C0118"/>
    <w:rsid w:val="004C2FFC"/>
    <w:rsid w:val="004C3873"/>
    <w:rsid w:val="004D3FC8"/>
    <w:rsid w:val="004D4C87"/>
    <w:rsid w:val="004E331B"/>
    <w:rsid w:val="004F0175"/>
    <w:rsid w:val="004F0986"/>
    <w:rsid w:val="004F20B9"/>
    <w:rsid w:val="004F5BED"/>
    <w:rsid w:val="00502C30"/>
    <w:rsid w:val="00504947"/>
    <w:rsid w:val="0051399F"/>
    <w:rsid w:val="00515EDA"/>
    <w:rsid w:val="0052685A"/>
    <w:rsid w:val="00530EE2"/>
    <w:rsid w:val="005339E7"/>
    <w:rsid w:val="00546DFD"/>
    <w:rsid w:val="005544F0"/>
    <w:rsid w:val="00570AE8"/>
    <w:rsid w:val="0057457E"/>
    <w:rsid w:val="00577B29"/>
    <w:rsid w:val="00577D4E"/>
    <w:rsid w:val="00580725"/>
    <w:rsid w:val="005808D1"/>
    <w:rsid w:val="00585D03"/>
    <w:rsid w:val="00593534"/>
    <w:rsid w:val="005A0794"/>
    <w:rsid w:val="005B1B2E"/>
    <w:rsid w:val="005B7B0C"/>
    <w:rsid w:val="005C05F9"/>
    <w:rsid w:val="005C1E35"/>
    <w:rsid w:val="005D42F6"/>
    <w:rsid w:val="005E640C"/>
    <w:rsid w:val="005F249D"/>
    <w:rsid w:val="00600F87"/>
    <w:rsid w:val="006014E8"/>
    <w:rsid w:val="00605FAA"/>
    <w:rsid w:val="00606F58"/>
    <w:rsid w:val="006178CD"/>
    <w:rsid w:val="00622327"/>
    <w:rsid w:val="006230CB"/>
    <w:rsid w:val="00632653"/>
    <w:rsid w:val="00637392"/>
    <w:rsid w:val="00641686"/>
    <w:rsid w:val="006545A5"/>
    <w:rsid w:val="00654F20"/>
    <w:rsid w:val="0065580A"/>
    <w:rsid w:val="006611B3"/>
    <w:rsid w:val="00661488"/>
    <w:rsid w:val="0066631D"/>
    <w:rsid w:val="00680FE4"/>
    <w:rsid w:val="0069359A"/>
    <w:rsid w:val="006959D9"/>
    <w:rsid w:val="006A3B34"/>
    <w:rsid w:val="006B5DF6"/>
    <w:rsid w:val="006B7F2F"/>
    <w:rsid w:val="006C0955"/>
    <w:rsid w:val="006D040C"/>
    <w:rsid w:val="006D41B9"/>
    <w:rsid w:val="006E38C4"/>
    <w:rsid w:val="006E564F"/>
    <w:rsid w:val="006E58E2"/>
    <w:rsid w:val="006F0049"/>
    <w:rsid w:val="00705780"/>
    <w:rsid w:val="007205F4"/>
    <w:rsid w:val="007246FA"/>
    <w:rsid w:val="007315C1"/>
    <w:rsid w:val="007422FF"/>
    <w:rsid w:val="00752042"/>
    <w:rsid w:val="00762EB2"/>
    <w:rsid w:val="0076652A"/>
    <w:rsid w:val="007671CE"/>
    <w:rsid w:val="00767C46"/>
    <w:rsid w:val="00771298"/>
    <w:rsid w:val="00771A46"/>
    <w:rsid w:val="00780246"/>
    <w:rsid w:val="0078631B"/>
    <w:rsid w:val="007905CA"/>
    <w:rsid w:val="00791CA8"/>
    <w:rsid w:val="00792B74"/>
    <w:rsid w:val="00794EA5"/>
    <w:rsid w:val="00796BD1"/>
    <w:rsid w:val="007A5EF9"/>
    <w:rsid w:val="007B216A"/>
    <w:rsid w:val="007D2A15"/>
    <w:rsid w:val="007E0F83"/>
    <w:rsid w:val="00803E9D"/>
    <w:rsid w:val="00805430"/>
    <w:rsid w:val="0082132C"/>
    <w:rsid w:val="00823392"/>
    <w:rsid w:val="0082367C"/>
    <w:rsid w:val="00827844"/>
    <w:rsid w:val="00875337"/>
    <w:rsid w:val="00884E2B"/>
    <w:rsid w:val="00890B3D"/>
    <w:rsid w:val="00891406"/>
    <w:rsid w:val="008A0C31"/>
    <w:rsid w:val="008A2A96"/>
    <w:rsid w:val="008A3BA5"/>
    <w:rsid w:val="008A4AE1"/>
    <w:rsid w:val="008A510B"/>
    <w:rsid w:val="008C1913"/>
    <w:rsid w:val="008C33C4"/>
    <w:rsid w:val="008E109D"/>
    <w:rsid w:val="008E2C4B"/>
    <w:rsid w:val="008F0301"/>
    <w:rsid w:val="008F6A89"/>
    <w:rsid w:val="00904317"/>
    <w:rsid w:val="00904919"/>
    <w:rsid w:val="0091681E"/>
    <w:rsid w:val="00921564"/>
    <w:rsid w:val="00924641"/>
    <w:rsid w:val="00924915"/>
    <w:rsid w:val="009259C3"/>
    <w:rsid w:val="00942FDA"/>
    <w:rsid w:val="009512A5"/>
    <w:rsid w:val="00952FC4"/>
    <w:rsid w:val="009558FA"/>
    <w:rsid w:val="00957EB9"/>
    <w:rsid w:val="00964BA7"/>
    <w:rsid w:val="0097054C"/>
    <w:rsid w:val="00996877"/>
    <w:rsid w:val="00997E33"/>
    <w:rsid w:val="009A678F"/>
    <w:rsid w:val="009A6AAC"/>
    <w:rsid w:val="009B1B17"/>
    <w:rsid w:val="009D0A49"/>
    <w:rsid w:val="009D212B"/>
    <w:rsid w:val="009D55F9"/>
    <w:rsid w:val="009E7E28"/>
    <w:rsid w:val="009F2874"/>
    <w:rsid w:val="009F481D"/>
    <w:rsid w:val="00A01306"/>
    <w:rsid w:val="00A04C18"/>
    <w:rsid w:val="00A14F53"/>
    <w:rsid w:val="00A20306"/>
    <w:rsid w:val="00A225D9"/>
    <w:rsid w:val="00A259C0"/>
    <w:rsid w:val="00A31E1A"/>
    <w:rsid w:val="00A33AF0"/>
    <w:rsid w:val="00A35275"/>
    <w:rsid w:val="00A360EC"/>
    <w:rsid w:val="00A43112"/>
    <w:rsid w:val="00A46188"/>
    <w:rsid w:val="00A46366"/>
    <w:rsid w:val="00A61934"/>
    <w:rsid w:val="00A701B1"/>
    <w:rsid w:val="00A77714"/>
    <w:rsid w:val="00A80C77"/>
    <w:rsid w:val="00A8797D"/>
    <w:rsid w:val="00A87BB2"/>
    <w:rsid w:val="00AA1696"/>
    <w:rsid w:val="00AA30B2"/>
    <w:rsid w:val="00AA7DBC"/>
    <w:rsid w:val="00AB20E5"/>
    <w:rsid w:val="00AB5764"/>
    <w:rsid w:val="00AB7ED7"/>
    <w:rsid w:val="00AC31EE"/>
    <w:rsid w:val="00AC3F6D"/>
    <w:rsid w:val="00AC41DE"/>
    <w:rsid w:val="00AC6619"/>
    <w:rsid w:val="00AC7AF9"/>
    <w:rsid w:val="00AD1805"/>
    <w:rsid w:val="00AD3431"/>
    <w:rsid w:val="00AD6CB6"/>
    <w:rsid w:val="00AE258C"/>
    <w:rsid w:val="00AE33AE"/>
    <w:rsid w:val="00AE4399"/>
    <w:rsid w:val="00AF0590"/>
    <w:rsid w:val="00AF7824"/>
    <w:rsid w:val="00B0651F"/>
    <w:rsid w:val="00B06BAF"/>
    <w:rsid w:val="00B123B1"/>
    <w:rsid w:val="00B2050E"/>
    <w:rsid w:val="00B40D14"/>
    <w:rsid w:val="00B52EB6"/>
    <w:rsid w:val="00B64185"/>
    <w:rsid w:val="00B837B2"/>
    <w:rsid w:val="00B83DAE"/>
    <w:rsid w:val="00B84137"/>
    <w:rsid w:val="00B87178"/>
    <w:rsid w:val="00B9087D"/>
    <w:rsid w:val="00BA2305"/>
    <w:rsid w:val="00BB3B82"/>
    <w:rsid w:val="00BB4C3D"/>
    <w:rsid w:val="00BB6650"/>
    <w:rsid w:val="00BB76F9"/>
    <w:rsid w:val="00BC2B76"/>
    <w:rsid w:val="00BC4B2C"/>
    <w:rsid w:val="00BC6C86"/>
    <w:rsid w:val="00BD77D1"/>
    <w:rsid w:val="00BE19E0"/>
    <w:rsid w:val="00BE6E32"/>
    <w:rsid w:val="00BF178A"/>
    <w:rsid w:val="00C01AA7"/>
    <w:rsid w:val="00C043DA"/>
    <w:rsid w:val="00C062F7"/>
    <w:rsid w:val="00C071F3"/>
    <w:rsid w:val="00C119C8"/>
    <w:rsid w:val="00C20CDE"/>
    <w:rsid w:val="00C2218E"/>
    <w:rsid w:val="00C31445"/>
    <w:rsid w:val="00C35C0D"/>
    <w:rsid w:val="00C35F90"/>
    <w:rsid w:val="00C40CAC"/>
    <w:rsid w:val="00C42120"/>
    <w:rsid w:val="00C4290B"/>
    <w:rsid w:val="00C448BB"/>
    <w:rsid w:val="00C50837"/>
    <w:rsid w:val="00C56F0A"/>
    <w:rsid w:val="00C57357"/>
    <w:rsid w:val="00C613BF"/>
    <w:rsid w:val="00C62C7D"/>
    <w:rsid w:val="00C64BBC"/>
    <w:rsid w:val="00C74B38"/>
    <w:rsid w:val="00C75EE2"/>
    <w:rsid w:val="00C816BE"/>
    <w:rsid w:val="00C90C44"/>
    <w:rsid w:val="00C9407F"/>
    <w:rsid w:val="00CA0A4B"/>
    <w:rsid w:val="00CA2401"/>
    <w:rsid w:val="00CA794E"/>
    <w:rsid w:val="00CA79E6"/>
    <w:rsid w:val="00CB1978"/>
    <w:rsid w:val="00CB304B"/>
    <w:rsid w:val="00CB4B0B"/>
    <w:rsid w:val="00CC0989"/>
    <w:rsid w:val="00CC450B"/>
    <w:rsid w:val="00CC49AB"/>
    <w:rsid w:val="00CC53E8"/>
    <w:rsid w:val="00CD2DA2"/>
    <w:rsid w:val="00CD4480"/>
    <w:rsid w:val="00CD4504"/>
    <w:rsid w:val="00CD5CBB"/>
    <w:rsid w:val="00CD7598"/>
    <w:rsid w:val="00CD77E0"/>
    <w:rsid w:val="00CE298A"/>
    <w:rsid w:val="00CE3B01"/>
    <w:rsid w:val="00CE4181"/>
    <w:rsid w:val="00CE4438"/>
    <w:rsid w:val="00CE7F1B"/>
    <w:rsid w:val="00CF13FC"/>
    <w:rsid w:val="00CF6BCB"/>
    <w:rsid w:val="00D01228"/>
    <w:rsid w:val="00D01908"/>
    <w:rsid w:val="00D03CF5"/>
    <w:rsid w:val="00D06DE5"/>
    <w:rsid w:val="00D15590"/>
    <w:rsid w:val="00D15622"/>
    <w:rsid w:val="00D22007"/>
    <w:rsid w:val="00D226B4"/>
    <w:rsid w:val="00D357EB"/>
    <w:rsid w:val="00D37F82"/>
    <w:rsid w:val="00D37FE5"/>
    <w:rsid w:val="00D4273E"/>
    <w:rsid w:val="00D46CA6"/>
    <w:rsid w:val="00D54A68"/>
    <w:rsid w:val="00D60025"/>
    <w:rsid w:val="00D659B1"/>
    <w:rsid w:val="00D7296D"/>
    <w:rsid w:val="00D84A22"/>
    <w:rsid w:val="00D85557"/>
    <w:rsid w:val="00D9383D"/>
    <w:rsid w:val="00D93886"/>
    <w:rsid w:val="00DA20F9"/>
    <w:rsid w:val="00DA405D"/>
    <w:rsid w:val="00DA5048"/>
    <w:rsid w:val="00DA55C6"/>
    <w:rsid w:val="00DA66D0"/>
    <w:rsid w:val="00DB0234"/>
    <w:rsid w:val="00DD0253"/>
    <w:rsid w:val="00DD05E5"/>
    <w:rsid w:val="00DD5BC1"/>
    <w:rsid w:val="00DD60F5"/>
    <w:rsid w:val="00DE6A5A"/>
    <w:rsid w:val="00DE753E"/>
    <w:rsid w:val="00DF33FA"/>
    <w:rsid w:val="00DF3C42"/>
    <w:rsid w:val="00DF3F06"/>
    <w:rsid w:val="00DF6A6B"/>
    <w:rsid w:val="00E00F47"/>
    <w:rsid w:val="00E03E2E"/>
    <w:rsid w:val="00E10D2D"/>
    <w:rsid w:val="00E1571B"/>
    <w:rsid w:val="00E25336"/>
    <w:rsid w:val="00E30A54"/>
    <w:rsid w:val="00E3155E"/>
    <w:rsid w:val="00E32699"/>
    <w:rsid w:val="00E44A08"/>
    <w:rsid w:val="00E467D9"/>
    <w:rsid w:val="00E55F9F"/>
    <w:rsid w:val="00E567C4"/>
    <w:rsid w:val="00E63D3B"/>
    <w:rsid w:val="00E66F08"/>
    <w:rsid w:val="00E873F0"/>
    <w:rsid w:val="00E95F7A"/>
    <w:rsid w:val="00E9705C"/>
    <w:rsid w:val="00EA062D"/>
    <w:rsid w:val="00EC4ECA"/>
    <w:rsid w:val="00ED0C7D"/>
    <w:rsid w:val="00ED0DCE"/>
    <w:rsid w:val="00ED3E48"/>
    <w:rsid w:val="00EE04DB"/>
    <w:rsid w:val="00EE081A"/>
    <w:rsid w:val="00EF20C3"/>
    <w:rsid w:val="00F02D99"/>
    <w:rsid w:val="00F03699"/>
    <w:rsid w:val="00F04423"/>
    <w:rsid w:val="00F04565"/>
    <w:rsid w:val="00F04E05"/>
    <w:rsid w:val="00F05678"/>
    <w:rsid w:val="00F05FBA"/>
    <w:rsid w:val="00F17553"/>
    <w:rsid w:val="00F21F38"/>
    <w:rsid w:val="00F2431B"/>
    <w:rsid w:val="00F27824"/>
    <w:rsid w:val="00F306D0"/>
    <w:rsid w:val="00F379D4"/>
    <w:rsid w:val="00F37CE2"/>
    <w:rsid w:val="00F4329D"/>
    <w:rsid w:val="00F47ED0"/>
    <w:rsid w:val="00F501D7"/>
    <w:rsid w:val="00F60AE7"/>
    <w:rsid w:val="00F6414D"/>
    <w:rsid w:val="00F6680B"/>
    <w:rsid w:val="00F66DB4"/>
    <w:rsid w:val="00F72769"/>
    <w:rsid w:val="00F72A2E"/>
    <w:rsid w:val="00F770D9"/>
    <w:rsid w:val="00F81C97"/>
    <w:rsid w:val="00F83DE4"/>
    <w:rsid w:val="00F91A5D"/>
    <w:rsid w:val="00FA71D9"/>
    <w:rsid w:val="00FB5096"/>
    <w:rsid w:val="00FB52DC"/>
    <w:rsid w:val="00FB77B6"/>
    <w:rsid w:val="00FC7F13"/>
    <w:rsid w:val="00FD1199"/>
    <w:rsid w:val="00FD55FF"/>
    <w:rsid w:val="00FD7268"/>
    <w:rsid w:val="00FE370B"/>
    <w:rsid w:val="00FF5345"/>
    <w:rsid w:val="00FF5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678622-FD7B-4749-9273-15363CA09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258C"/>
  </w:style>
  <w:style w:type="paragraph" w:styleId="1">
    <w:name w:val="heading 1"/>
    <w:basedOn w:val="a"/>
    <w:next w:val="a"/>
    <w:link w:val="10"/>
    <w:uiPriority w:val="9"/>
    <w:qFormat/>
    <w:rsid w:val="00C20C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71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71CE"/>
    <w:rPr>
      <w:rFonts w:ascii="Tahoma" w:hAnsi="Tahoma" w:cs="Tahoma"/>
      <w:sz w:val="16"/>
      <w:szCs w:val="16"/>
    </w:rPr>
  </w:style>
  <w:style w:type="character" w:styleId="a5">
    <w:name w:val="Hyperlink"/>
    <w:basedOn w:val="a0"/>
    <w:uiPriority w:val="99"/>
    <w:unhideWhenUsed/>
    <w:rsid w:val="002D0349"/>
    <w:rPr>
      <w:color w:val="0000FF" w:themeColor="hyperlink"/>
      <w:u w:val="single"/>
    </w:rPr>
  </w:style>
  <w:style w:type="paragraph" w:styleId="a6">
    <w:name w:val="No Spacing"/>
    <w:uiPriority w:val="1"/>
    <w:qFormat/>
    <w:rsid w:val="001F515E"/>
    <w:pPr>
      <w:spacing w:after="0" w:line="240" w:lineRule="auto"/>
    </w:pPr>
    <w:rPr>
      <w:rFonts w:ascii="Calibri" w:eastAsia="Times New Roman" w:hAnsi="Calibri" w:cs="Times New Roman"/>
    </w:rPr>
  </w:style>
  <w:style w:type="paragraph" w:styleId="a7">
    <w:name w:val="Normal (Web)"/>
    <w:basedOn w:val="a"/>
    <w:uiPriority w:val="99"/>
    <w:unhideWhenUsed/>
    <w:rsid w:val="00296A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FollowedHyperlink"/>
    <w:basedOn w:val="a0"/>
    <w:uiPriority w:val="99"/>
    <w:semiHidden/>
    <w:unhideWhenUsed/>
    <w:rsid w:val="00E95F7A"/>
    <w:rPr>
      <w:color w:val="800080" w:themeColor="followedHyperlink"/>
      <w:u w:val="single"/>
    </w:rPr>
  </w:style>
  <w:style w:type="paragraph" w:styleId="a9">
    <w:name w:val="Body Text"/>
    <w:basedOn w:val="a"/>
    <w:link w:val="aa"/>
    <w:uiPriority w:val="99"/>
    <w:unhideWhenUsed/>
    <w:rsid w:val="003D5679"/>
    <w:pPr>
      <w:suppressAutoHyphens/>
      <w:spacing w:after="120" w:line="240" w:lineRule="auto"/>
    </w:pPr>
    <w:rPr>
      <w:rFonts w:ascii="Times New Roman" w:eastAsia="Times New Roman" w:hAnsi="Times New Roman" w:cs="Times New Roman"/>
      <w:sz w:val="24"/>
      <w:szCs w:val="24"/>
      <w:lang w:eastAsia="zh-CN"/>
    </w:rPr>
  </w:style>
  <w:style w:type="character" w:customStyle="1" w:styleId="aa">
    <w:name w:val="Основной текст Знак"/>
    <w:basedOn w:val="a0"/>
    <w:link w:val="a9"/>
    <w:uiPriority w:val="99"/>
    <w:rsid w:val="003D5679"/>
    <w:rPr>
      <w:rFonts w:ascii="Times New Roman" w:eastAsia="Times New Roman" w:hAnsi="Times New Roman" w:cs="Times New Roman"/>
      <w:sz w:val="24"/>
      <w:szCs w:val="24"/>
      <w:lang w:eastAsia="zh-CN"/>
    </w:rPr>
  </w:style>
  <w:style w:type="character" w:customStyle="1" w:styleId="10">
    <w:name w:val="Заголовок 1 Знак"/>
    <w:basedOn w:val="a0"/>
    <w:link w:val="1"/>
    <w:uiPriority w:val="9"/>
    <w:rsid w:val="00C20CDE"/>
    <w:rPr>
      <w:rFonts w:asciiTheme="majorHAnsi" w:eastAsiaTheme="majorEastAsia" w:hAnsiTheme="majorHAnsi" w:cstheme="majorBidi"/>
      <w:b/>
      <w:bCs/>
      <w:color w:val="365F91" w:themeColor="accent1" w:themeShade="BF"/>
      <w:sz w:val="28"/>
      <w:szCs w:val="28"/>
    </w:rPr>
  </w:style>
  <w:style w:type="paragraph" w:customStyle="1" w:styleId="Textbody">
    <w:name w:val="Text body"/>
    <w:basedOn w:val="a"/>
    <w:rsid w:val="005A0794"/>
    <w:pPr>
      <w:suppressAutoHyphens/>
      <w:spacing w:after="120" w:line="100" w:lineRule="atLeast"/>
      <w:jc w:val="both"/>
      <w:textAlignment w:val="baseline"/>
    </w:pPr>
    <w:rPr>
      <w:rFonts w:ascii="Calibri" w:eastAsia="SimSun" w:hAnsi="Calibri" w:cs="Calibri"/>
      <w:kern w:val="1"/>
      <w:lang w:eastAsia="zh-CN"/>
    </w:rPr>
  </w:style>
  <w:style w:type="character" w:styleId="ab">
    <w:name w:val="annotation reference"/>
    <w:basedOn w:val="a0"/>
    <w:uiPriority w:val="99"/>
    <w:semiHidden/>
    <w:unhideWhenUsed/>
    <w:rsid w:val="00354765"/>
    <w:rPr>
      <w:sz w:val="16"/>
      <w:szCs w:val="16"/>
    </w:rPr>
  </w:style>
  <w:style w:type="paragraph" w:styleId="ac">
    <w:name w:val="annotation text"/>
    <w:basedOn w:val="a"/>
    <w:link w:val="ad"/>
    <w:uiPriority w:val="99"/>
    <w:semiHidden/>
    <w:unhideWhenUsed/>
    <w:rsid w:val="00354765"/>
    <w:pPr>
      <w:spacing w:line="240" w:lineRule="auto"/>
    </w:pPr>
    <w:rPr>
      <w:sz w:val="20"/>
      <w:szCs w:val="20"/>
    </w:rPr>
  </w:style>
  <w:style w:type="character" w:customStyle="1" w:styleId="ad">
    <w:name w:val="Текст примечания Знак"/>
    <w:basedOn w:val="a0"/>
    <w:link w:val="ac"/>
    <w:uiPriority w:val="99"/>
    <w:semiHidden/>
    <w:rsid w:val="00354765"/>
    <w:rPr>
      <w:sz w:val="20"/>
      <w:szCs w:val="20"/>
    </w:rPr>
  </w:style>
  <w:style w:type="paragraph" w:styleId="ae">
    <w:name w:val="List Paragraph"/>
    <w:basedOn w:val="a"/>
    <w:uiPriority w:val="34"/>
    <w:qFormat/>
    <w:rsid w:val="001141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153319">
      <w:bodyDiv w:val="1"/>
      <w:marLeft w:val="0"/>
      <w:marRight w:val="0"/>
      <w:marTop w:val="0"/>
      <w:marBottom w:val="0"/>
      <w:divBdr>
        <w:top w:val="none" w:sz="0" w:space="0" w:color="auto"/>
        <w:left w:val="none" w:sz="0" w:space="0" w:color="auto"/>
        <w:bottom w:val="none" w:sz="0" w:space="0" w:color="auto"/>
        <w:right w:val="none" w:sz="0" w:space="0" w:color="auto"/>
      </w:divBdr>
      <w:divsChild>
        <w:div w:id="1363358971">
          <w:marLeft w:val="-180"/>
          <w:marRight w:val="-180"/>
          <w:marTop w:val="0"/>
          <w:marBottom w:val="0"/>
          <w:divBdr>
            <w:top w:val="none" w:sz="0" w:space="0" w:color="auto"/>
            <w:left w:val="none" w:sz="0" w:space="0" w:color="auto"/>
            <w:bottom w:val="none" w:sz="0" w:space="0" w:color="auto"/>
            <w:right w:val="none" w:sz="0" w:space="0" w:color="auto"/>
          </w:divBdr>
          <w:divsChild>
            <w:div w:id="793986145">
              <w:marLeft w:val="3060"/>
              <w:marRight w:val="0"/>
              <w:marTop w:val="0"/>
              <w:marBottom w:val="0"/>
              <w:divBdr>
                <w:top w:val="none" w:sz="0" w:space="0" w:color="auto"/>
                <w:left w:val="none" w:sz="0" w:space="0" w:color="auto"/>
                <w:bottom w:val="none" w:sz="0" w:space="0" w:color="auto"/>
                <w:right w:val="none" w:sz="0" w:space="0" w:color="auto"/>
              </w:divBdr>
            </w:div>
          </w:divsChild>
        </w:div>
        <w:div w:id="1266962464">
          <w:marLeft w:val="-180"/>
          <w:marRight w:val="-180"/>
          <w:marTop w:val="0"/>
          <w:marBottom w:val="0"/>
          <w:divBdr>
            <w:top w:val="none" w:sz="0" w:space="0" w:color="auto"/>
            <w:left w:val="none" w:sz="0" w:space="0" w:color="auto"/>
            <w:bottom w:val="none" w:sz="0" w:space="0" w:color="auto"/>
            <w:right w:val="none" w:sz="0" w:space="0" w:color="auto"/>
          </w:divBdr>
          <w:divsChild>
            <w:div w:id="37776934">
              <w:marLeft w:val="0"/>
              <w:marRight w:val="0"/>
              <w:marTop w:val="0"/>
              <w:marBottom w:val="0"/>
              <w:divBdr>
                <w:top w:val="none" w:sz="0" w:space="0" w:color="auto"/>
                <w:left w:val="none" w:sz="0" w:space="0" w:color="auto"/>
                <w:bottom w:val="none" w:sz="0" w:space="0" w:color="auto"/>
                <w:right w:val="none" w:sz="0" w:space="0" w:color="auto"/>
              </w:divBdr>
              <w:divsChild>
                <w:div w:id="7131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359428">
      <w:bodyDiv w:val="1"/>
      <w:marLeft w:val="0"/>
      <w:marRight w:val="0"/>
      <w:marTop w:val="0"/>
      <w:marBottom w:val="0"/>
      <w:divBdr>
        <w:top w:val="none" w:sz="0" w:space="0" w:color="auto"/>
        <w:left w:val="none" w:sz="0" w:space="0" w:color="auto"/>
        <w:bottom w:val="none" w:sz="0" w:space="0" w:color="auto"/>
        <w:right w:val="none" w:sz="0" w:space="0" w:color="auto"/>
      </w:divBdr>
    </w:div>
    <w:div w:id="278412413">
      <w:bodyDiv w:val="1"/>
      <w:marLeft w:val="0"/>
      <w:marRight w:val="0"/>
      <w:marTop w:val="0"/>
      <w:marBottom w:val="0"/>
      <w:divBdr>
        <w:top w:val="none" w:sz="0" w:space="0" w:color="auto"/>
        <w:left w:val="none" w:sz="0" w:space="0" w:color="auto"/>
        <w:bottom w:val="none" w:sz="0" w:space="0" w:color="auto"/>
        <w:right w:val="none" w:sz="0" w:space="0" w:color="auto"/>
      </w:divBdr>
    </w:div>
    <w:div w:id="444161060">
      <w:bodyDiv w:val="1"/>
      <w:marLeft w:val="0"/>
      <w:marRight w:val="0"/>
      <w:marTop w:val="0"/>
      <w:marBottom w:val="0"/>
      <w:divBdr>
        <w:top w:val="none" w:sz="0" w:space="0" w:color="auto"/>
        <w:left w:val="none" w:sz="0" w:space="0" w:color="auto"/>
        <w:bottom w:val="none" w:sz="0" w:space="0" w:color="auto"/>
        <w:right w:val="none" w:sz="0" w:space="0" w:color="auto"/>
      </w:divBdr>
    </w:div>
    <w:div w:id="647053581">
      <w:bodyDiv w:val="1"/>
      <w:marLeft w:val="0"/>
      <w:marRight w:val="0"/>
      <w:marTop w:val="0"/>
      <w:marBottom w:val="0"/>
      <w:divBdr>
        <w:top w:val="none" w:sz="0" w:space="0" w:color="auto"/>
        <w:left w:val="none" w:sz="0" w:space="0" w:color="auto"/>
        <w:bottom w:val="none" w:sz="0" w:space="0" w:color="auto"/>
        <w:right w:val="none" w:sz="0" w:space="0" w:color="auto"/>
      </w:divBdr>
      <w:divsChild>
        <w:div w:id="323702318">
          <w:marLeft w:val="-180"/>
          <w:marRight w:val="-180"/>
          <w:marTop w:val="0"/>
          <w:marBottom w:val="0"/>
          <w:divBdr>
            <w:top w:val="none" w:sz="0" w:space="0" w:color="auto"/>
            <w:left w:val="none" w:sz="0" w:space="0" w:color="auto"/>
            <w:bottom w:val="none" w:sz="0" w:space="0" w:color="auto"/>
            <w:right w:val="none" w:sz="0" w:space="0" w:color="auto"/>
          </w:divBdr>
          <w:divsChild>
            <w:div w:id="1892575990">
              <w:marLeft w:val="3060"/>
              <w:marRight w:val="0"/>
              <w:marTop w:val="0"/>
              <w:marBottom w:val="0"/>
              <w:divBdr>
                <w:top w:val="none" w:sz="0" w:space="0" w:color="auto"/>
                <w:left w:val="none" w:sz="0" w:space="0" w:color="auto"/>
                <w:bottom w:val="none" w:sz="0" w:space="0" w:color="auto"/>
                <w:right w:val="none" w:sz="0" w:space="0" w:color="auto"/>
              </w:divBdr>
            </w:div>
          </w:divsChild>
        </w:div>
        <w:div w:id="440682909">
          <w:marLeft w:val="-180"/>
          <w:marRight w:val="-180"/>
          <w:marTop w:val="0"/>
          <w:marBottom w:val="0"/>
          <w:divBdr>
            <w:top w:val="none" w:sz="0" w:space="0" w:color="auto"/>
            <w:left w:val="none" w:sz="0" w:space="0" w:color="auto"/>
            <w:bottom w:val="none" w:sz="0" w:space="0" w:color="auto"/>
            <w:right w:val="none" w:sz="0" w:space="0" w:color="auto"/>
          </w:divBdr>
          <w:divsChild>
            <w:div w:id="1044326947">
              <w:marLeft w:val="0"/>
              <w:marRight w:val="0"/>
              <w:marTop w:val="0"/>
              <w:marBottom w:val="0"/>
              <w:divBdr>
                <w:top w:val="none" w:sz="0" w:space="0" w:color="auto"/>
                <w:left w:val="none" w:sz="0" w:space="0" w:color="auto"/>
                <w:bottom w:val="none" w:sz="0" w:space="0" w:color="auto"/>
                <w:right w:val="none" w:sz="0" w:space="0" w:color="auto"/>
              </w:divBdr>
              <w:divsChild>
                <w:div w:id="17962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2058">
      <w:bodyDiv w:val="1"/>
      <w:marLeft w:val="0"/>
      <w:marRight w:val="0"/>
      <w:marTop w:val="0"/>
      <w:marBottom w:val="0"/>
      <w:divBdr>
        <w:top w:val="none" w:sz="0" w:space="0" w:color="auto"/>
        <w:left w:val="none" w:sz="0" w:space="0" w:color="auto"/>
        <w:bottom w:val="none" w:sz="0" w:space="0" w:color="auto"/>
        <w:right w:val="none" w:sz="0" w:space="0" w:color="auto"/>
      </w:divBdr>
    </w:div>
    <w:div w:id="827599567">
      <w:bodyDiv w:val="1"/>
      <w:marLeft w:val="0"/>
      <w:marRight w:val="0"/>
      <w:marTop w:val="0"/>
      <w:marBottom w:val="0"/>
      <w:divBdr>
        <w:top w:val="none" w:sz="0" w:space="0" w:color="auto"/>
        <w:left w:val="none" w:sz="0" w:space="0" w:color="auto"/>
        <w:bottom w:val="none" w:sz="0" w:space="0" w:color="auto"/>
        <w:right w:val="none" w:sz="0" w:space="0" w:color="auto"/>
      </w:divBdr>
    </w:div>
    <w:div w:id="834026896">
      <w:bodyDiv w:val="1"/>
      <w:marLeft w:val="0"/>
      <w:marRight w:val="0"/>
      <w:marTop w:val="0"/>
      <w:marBottom w:val="0"/>
      <w:divBdr>
        <w:top w:val="none" w:sz="0" w:space="0" w:color="auto"/>
        <w:left w:val="none" w:sz="0" w:space="0" w:color="auto"/>
        <w:bottom w:val="none" w:sz="0" w:space="0" w:color="auto"/>
        <w:right w:val="none" w:sz="0" w:space="0" w:color="auto"/>
      </w:divBdr>
    </w:div>
    <w:div w:id="1260525716">
      <w:bodyDiv w:val="1"/>
      <w:marLeft w:val="0"/>
      <w:marRight w:val="0"/>
      <w:marTop w:val="0"/>
      <w:marBottom w:val="0"/>
      <w:divBdr>
        <w:top w:val="none" w:sz="0" w:space="0" w:color="auto"/>
        <w:left w:val="none" w:sz="0" w:space="0" w:color="auto"/>
        <w:bottom w:val="none" w:sz="0" w:space="0" w:color="auto"/>
        <w:right w:val="none" w:sz="0" w:space="0" w:color="auto"/>
      </w:divBdr>
    </w:div>
    <w:div w:id="1833401204">
      <w:bodyDiv w:val="1"/>
      <w:marLeft w:val="0"/>
      <w:marRight w:val="0"/>
      <w:marTop w:val="0"/>
      <w:marBottom w:val="0"/>
      <w:divBdr>
        <w:top w:val="none" w:sz="0" w:space="0" w:color="auto"/>
        <w:left w:val="none" w:sz="0" w:space="0" w:color="auto"/>
        <w:bottom w:val="none" w:sz="0" w:space="0" w:color="auto"/>
        <w:right w:val="none" w:sz="0" w:space="0" w:color="auto"/>
      </w:divBdr>
    </w:div>
    <w:div w:id="192237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k.rosreestr.ru/eservices/real-estate-objects-online" TargetMode="External"/><Relationship Id="rId3" Type="http://schemas.openxmlformats.org/officeDocument/2006/relationships/styles" Target="styles.xml"/><Relationship Id="rId7" Type="http://schemas.openxmlformats.org/officeDocument/2006/relationships/hyperlink" Target="https://rosreestr.gov.ru/wps/portal/cc_ib_svedFDGK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essa@24.kadast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FE0E2-DB0E-4DBB-A4C3-FC777D90E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2670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Игошина Екатерина Викторовна</dc:creator>
  <cp:lastModifiedBy>Татьяна А. Романова</cp:lastModifiedBy>
  <cp:revision>2</cp:revision>
  <cp:lastPrinted>2023-01-11T05:45:00Z</cp:lastPrinted>
  <dcterms:created xsi:type="dcterms:W3CDTF">2025-06-10T09:14:00Z</dcterms:created>
  <dcterms:modified xsi:type="dcterms:W3CDTF">2025-06-10T09:14:00Z</dcterms:modified>
</cp:coreProperties>
</file>