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C2" w:rsidRPr="00B448C2" w:rsidRDefault="00B448C2" w:rsidP="00B448C2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B448C2">
        <w:rPr>
          <w:rFonts w:eastAsia="Times New Roman"/>
          <w:b/>
          <w:bCs/>
          <w:kern w:val="36"/>
          <w:lang w:eastAsia="ru-RU"/>
        </w:rPr>
        <w:t>О размере пени за несвоевременное внесение платы за ЖКУ в 2025 году</w:t>
      </w:r>
    </w:p>
    <w:p w:rsidR="001A50E1" w:rsidRPr="001A50E1" w:rsidRDefault="001A50E1" w:rsidP="001A50E1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 xml:space="preserve">Напоминаем, что плата за жилищно-коммунальные услуги подлежит внесению ежемесячно. При этом плата </w:t>
      </w:r>
      <w:proofErr w:type="gramStart"/>
      <w:r w:rsidRPr="00B448C2">
        <w:rPr>
          <w:color w:val="333333"/>
          <w:sz w:val="28"/>
          <w:szCs w:val="28"/>
        </w:rPr>
        <w:t>за</w:t>
      </w:r>
      <w:proofErr w:type="gramEnd"/>
      <w:r w:rsidRPr="00B448C2">
        <w:rPr>
          <w:color w:val="333333"/>
          <w:sz w:val="28"/>
          <w:szCs w:val="28"/>
        </w:rPr>
        <w:t>: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>• жилое помещение и коммунальные услуги вносится до 10-го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ТСЖ, кооператива (</w:t>
      </w:r>
      <w:proofErr w:type="gramStart"/>
      <w:r w:rsidRPr="00B448C2">
        <w:rPr>
          <w:color w:val="333333"/>
          <w:sz w:val="28"/>
          <w:szCs w:val="28"/>
        </w:rPr>
        <w:t>ч</w:t>
      </w:r>
      <w:proofErr w:type="gramEnd"/>
      <w:r w:rsidRPr="00B448C2">
        <w:rPr>
          <w:color w:val="333333"/>
          <w:sz w:val="28"/>
          <w:szCs w:val="28"/>
        </w:rPr>
        <w:t>. 1 ст. 155 ЖК РФ);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>• взнос на капитальный ремонт в случае формирования фонда капитального ремонта:</w:t>
      </w:r>
    </w:p>
    <w:p w:rsidR="00B448C2" w:rsidRPr="00B448C2" w:rsidRDefault="00806E2B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B448C2" w:rsidRPr="00B448C2">
        <w:rPr>
          <w:color w:val="333333"/>
          <w:sz w:val="28"/>
          <w:szCs w:val="28"/>
        </w:rPr>
        <w:t>на счете регионального оператора вносится до 20-го числа месяца, следующего за истекшим месяцем (</w:t>
      </w:r>
      <w:proofErr w:type="gramStart"/>
      <w:r w:rsidR="00B448C2" w:rsidRPr="00B448C2">
        <w:rPr>
          <w:color w:val="333333"/>
          <w:sz w:val="28"/>
          <w:szCs w:val="28"/>
        </w:rPr>
        <w:t>ч</w:t>
      </w:r>
      <w:proofErr w:type="gramEnd"/>
      <w:r w:rsidR="00B448C2" w:rsidRPr="00B448C2">
        <w:rPr>
          <w:color w:val="333333"/>
          <w:sz w:val="28"/>
          <w:szCs w:val="28"/>
        </w:rPr>
        <w:t>. 1 ст. 6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края»);</w:t>
      </w:r>
    </w:p>
    <w:p w:rsidR="00B448C2" w:rsidRPr="00B448C2" w:rsidRDefault="00806E2B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B448C2" w:rsidRPr="00B448C2">
        <w:rPr>
          <w:color w:val="333333"/>
          <w:sz w:val="28"/>
          <w:szCs w:val="28"/>
        </w:rPr>
        <w:t>на специальном счете вносится в сроки, установленные для внесения платы за жилое помещение и коммунальные услуги (</w:t>
      </w:r>
      <w:proofErr w:type="gramStart"/>
      <w:r w:rsidR="00B448C2" w:rsidRPr="00B448C2">
        <w:rPr>
          <w:color w:val="333333"/>
          <w:sz w:val="28"/>
          <w:szCs w:val="28"/>
        </w:rPr>
        <w:t>ч</w:t>
      </w:r>
      <w:proofErr w:type="gramEnd"/>
      <w:r w:rsidR="00B448C2" w:rsidRPr="00B448C2">
        <w:rPr>
          <w:color w:val="333333"/>
          <w:sz w:val="28"/>
          <w:szCs w:val="28"/>
        </w:rPr>
        <w:t>. 2 ст. 171 ЖК РФ).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> 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 xml:space="preserve">Лица, несвоевременно и (или) не полностью внесшие плату за жилое помещение и коммунальные услуги, согласно положениям </w:t>
      </w:r>
      <w:proofErr w:type="gramStart"/>
      <w:r w:rsidRPr="00B448C2">
        <w:rPr>
          <w:color w:val="333333"/>
          <w:sz w:val="28"/>
          <w:szCs w:val="28"/>
        </w:rPr>
        <w:t>ч</w:t>
      </w:r>
      <w:proofErr w:type="gramEnd"/>
      <w:r w:rsidRPr="00B448C2">
        <w:rPr>
          <w:color w:val="333333"/>
          <w:sz w:val="28"/>
          <w:szCs w:val="28"/>
        </w:rPr>
        <w:t>. 14 ст. 155 ЖК РФ обязаны уплатить кредитору пени за каждый день просрочки:</w:t>
      </w:r>
    </w:p>
    <w:p w:rsidR="00B448C2" w:rsidRPr="00B448C2" w:rsidRDefault="00806E2B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- </w:t>
      </w:r>
      <w:r w:rsidR="00B448C2" w:rsidRPr="00B448C2">
        <w:rPr>
          <w:color w:val="333333"/>
          <w:sz w:val="28"/>
          <w:szCs w:val="28"/>
        </w:rPr>
        <w:t>1/300 ставки рефинансирования Центрального банка РФ начиная с 31 дня, следующего за днем наступления установленного срока оплаты, по день фактической оплаты, произведенной в течение 90 календарных дней со дня наступления установленного срока оплаты, либо до истечения 90 календарных дней после дня наступления установленного срока оплаты, если в девяностодневный срок оплата не произведена;</w:t>
      </w:r>
      <w:proofErr w:type="gramEnd"/>
    </w:p>
    <w:p w:rsidR="00B448C2" w:rsidRPr="00B448C2" w:rsidRDefault="00806E2B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B448C2" w:rsidRPr="00B448C2">
        <w:rPr>
          <w:color w:val="333333"/>
          <w:sz w:val="28"/>
          <w:szCs w:val="28"/>
        </w:rPr>
        <w:t>1/130 ставки рефинансирования Центрального банка РФ начиная с 91 дня, следующего за днем наступления установленного срока оплаты, по день фактической оплаты.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 xml:space="preserve">За неоплату или несвоевременную оплату взноса на капитальный ремонт действующим законодательством предусмотрено начисление </w:t>
      </w:r>
      <w:proofErr w:type="gramStart"/>
      <w:r w:rsidRPr="00B448C2">
        <w:rPr>
          <w:color w:val="333333"/>
          <w:sz w:val="28"/>
          <w:szCs w:val="28"/>
        </w:rPr>
        <w:t>пеней</w:t>
      </w:r>
      <w:proofErr w:type="gramEnd"/>
      <w:r w:rsidRPr="00B448C2">
        <w:rPr>
          <w:color w:val="333333"/>
          <w:sz w:val="28"/>
          <w:szCs w:val="28"/>
        </w:rPr>
        <w:t xml:space="preserve"> за каждый день просрочки начиная с 31-го дня, следующего за днем наступления установленного срока оплаты, по день фактической оплаты – 1/300 ставки рефинансирования Центрального банка РФ, действующей на день фактической оплаты от не выплаченной в срок суммы (ч. 14.1 ст. 155 ЖК РФ).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> 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B448C2">
        <w:rPr>
          <w:color w:val="333333"/>
          <w:sz w:val="28"/>
          <w:szCs w:val="28"/>
        </w:rPr>
        <w:t>В соответствии с положениями ст. 9 </w:t>
      </w:r>
      <w:hyperlink r:id="rId4" w:tgtFrame="_blank" w:history="1">
        <w:r w:rsidRPr="00B448C2">
          <w:rPr>
            <w:rStyle w:val="a6"/>
            <w:b/>
            <w:bCs/>
            <w:color w:val="3862DA"/>
            <w:sz w:val="28"/>
            <w:szCs w:val="28"/>
            <w:u w:val="single"/>
          </w:rPr>
          <w:t>Федерального закона от 14.03.2022 № 58-ФЗ</w:t>
        </w:r>
      </w:hyperlink>
      <w:r w:rsidRPr="00B448C2">
        <w:rPr>
          <w:color w:val="333333"/>
          <w:sz w:val="28"/>
          <w:szCs w:val="28"/>
        </w:rPr>
        <w:t> «О внесении изменений в отдельные законодательные акты Российской Федерации» в редакции </w:t>
      </w:r>
      <w:hyperlink r:id="rId5" w:tgtFrame="_blank" w:history="1">
        <w:r w:rsidRPr="00B448C2">
          <w:rPr>
            <w:rStyle w:val="a6"/>
            <w:b/>
            <w:bCs/>
            <w:color w:val="3862DA"/>
            <w:sz w:val="28"/>
            <w:szCs w:val="28"/>
            <w:u w:val="single"/>
          </w:rPr>
          <w:t>Федерального закона от 03.02.2025 № 6-ФЗ</w:t>
        </w:r>
      </w:hyperlink>
      <w:r w:rsidRPr="00B448C2">
        <w:rPr>
          <w:color w:val="333333"/>
          <w:sz w:val="28"/>
          <w:szCs w:val="28"/>
        </w:rPr>
        <w:t xml:space="preserve"> «О внесении изменений в статью 173 Жилищного кодекса Российской Федерации и отдельные законодательные акты Российской Федерации»  Правительство РФ в 2022 </w:t>
      </w:r>
      <w:r w:rsidR="00806E2B">
        <w:rPr>
          <w:color w:val="333333"/>
          <w:sz w:val="28"/>
          <w:szCs w:val="28"/>
        </w:rPr>
        <w:t>-</w:t>
      </w:r>
      <w:r w:rsidRPr="00B448C2">
        <w:rPr>
          <w:color w:val="333333"/>
          <w:sz w:val="28"/>
          <w:szCs w:val="28"/>
        </w:rPr>
        <w:t xml:space="preserve"> 2026 годах наделено полномочиями </w:t>
      </w:r>
      <w:r w:rsidRPr="00B448C2">
        <w:rPr>
          <w:color w:val="333333"/>
          <w:sz w:val="28"/>
          <w:szCs w:val="28"/>
        </w:rPr>
        <w:lastRenderedPageBreak/>
        <w:t>устанавливать особенности начисления и уплаты пени в случае несвоевременной</w:t>
      </w:r>
      <w:proofErr w:type="gramEnd"/>
      <w:r w:rsidRPr="00B448C2">
        <w:rPr>
          <w:color w:val="333333"/>
          <w:sz w:val="28"/>
          <w:szCs w:val="28"/>
        </w:rPr>
        <w:t xml:space="preserve"> (не полной) оплаты жилищно-коммунальных услуг.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> 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>В связи с представленными полномочиями Правительством РФ приняты:</w:t>
      </w:r>
    </w:p>
    <w:p w:rsidR="00B448C2" w:rsidRPr="00B448C2" w:rsidRDefault="00A7645A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hyperlink r:id="rId6" w:tgtFrame="_blank" w:history="1">
        <w:r w:rsidR="00B448C2" w:rsidRPr="00B448C2">
          <w:rPr>
            <w:rStyle w:val="a6"/>
            <w:b/>
            <w:bCs/>
            <w:color w:val="3862DA"/>
            <w:sz w:val="28"/>
            <w:szCs w:val="28"/>
            <w:u w:val="single"/>
          </w:rPr>
          <w:t>постановление Правительства РФ от 26.03.2022 № 474</w:t>
        </w:r>
      </w:hyperlink>
      <w:r w:rsidR="00B448C2" w:rsidRPr="00B448C2">
        <w:rPr>
          <w:color w:val="333333"/>
          <w:sz w:val="28"/>
          <w:szCs w:val="28"/>
        </w:rPr>
        <w:t xml:space="preserve"> «О некоторых особенностях регулирования жилищных отношений в 2022 - 2024 годах» (далее </w:t>
      </w:r>
      <w:r w:rsidR="00806E2B">
        <w:rPr>
          <w:color w:val="333333"/>
          <w:sz w:val="28"/>
          <w:szCs w:val="28"/>
        </w:rPr>
        <w:t xml:space="preserve">- </w:t>
      </w:r>
      <w:r w:rsidR="00B448C2" w:rsidRPr="00B448C2">
        <w:rPr>
          <w:color w:val="333333"/>
          <w:sz w:val="28"/>
          <w:szCs w:val="28"/>
        </w:rPr>
        <w:t>Постановление № 474);</w:t>
      </w:r>
    </w:p>
    <w:p w:rsidR="00B448C2" w:rsidRPr="00B448C2" w:rsidRDefault="00A7645A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hyperlink r:id="rId7" w:tgtFrame="_blank" w:history="1">
        <w:r w:rsidR="00B448C2" w:rsidRPr="00B448C2">
          <w:rPr>
            <w:rStyle w:val="a6"/>
            <w:b/>
            <w:bCs/>
            <w:color w:val="3862DA"/>
            <w:sz w:val="28"/>
            <w:szCs w:val="28"/>
            <w:u w:val="single"/>
          </w:rPr>
          <w:t>постановление Правительства РФ от 18.03.2025 № 329</w:t>
        </w:r>
      </w:hyperlink>
      <w:r w:rsidR="00B448C2" w:rsidRPr="00B448C2">
        <w:rPr>
          <w:color w:val="333333"/>
          <w:sz w:val="28"/>
          <w:szCs w:val="28"/>
        </w:rPr>
        <w:t xml:space="preserve"> «О некоторых особенностях регулирования жилищных отношений в 2025 - 2026 годах» (далее </w:t>
      </w:r>
      <w:r w:rsidR="00806E2B">
        <w:rPr>
          <w:color w:val="333333"/>
          <w:sz w:val="28"/>
          <w:szCs w:val="28"/>
        </w:rPr>
        <w:t>-</w:t>
      </w:r>
      <w:r w:rsidR="00B448C2" w:rsidRPr="00B448C2">
        <w:rPr>
          <w:color w:val="333333"/>
          <w:sz w:val="28"/>
          <w:szCs w:val="28"/>
        </w:rPr>
        <w:t xml:space="preserve"> Постановление № 329), действие которого распространяется на правоотношения, возникшие с 01.01.2025.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> 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>Согласно положениям Постановлений № 474 и № 329 на период с 28.02.2022 до 01.01.2027 при начислении и уплате пени в случае неполного и (или) несвоевременного внесения платы за жилищно-коммунальные услуги установлены следующие особенности применения в расчетах ключевой ставки Банка России: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 xml:space="preserve">• в период с 28.02.2022 до 01.08.2022 </w:t>
      </w:r>
      <w:r w:rsidR="00806E2B">
        <w:rPr>
          <w:color w:val="333333"/>
          <w:sz w:val="28"/>
          <w:szCs w:val="28"/>
        </w:rPr>
        <w:t>-</w:t>
      </w:r>
      <w:r w:rsidRPr="00B448C2">
        <w:rPr>
          <w:color w:val="333333"/>
          <w:sz w:val="28"/>
          <w:szCs w:val="28"/>
        </w:rPr>
        <w:t xml:space="preserve"> ключевая ставка Центрального банка России, действующая по состоянию на 27.02.2022 (п. 1 Постановления № 474 в редакции от 26.03.2022);</w:t>
      </w:r>
    </w:p>
    <w:p w:rsidR="00B448C2" w:rsidRPr="00B448C2" w:rsidRDefault="00B448C2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448C2">
        <w:rPr>
          <w:color w:val="333333"/>
          <w:sz w:val="28"/>
          <w:szCs w:val="28"/>
        </w:rPr>
        <w:t xml:space="preserve">• в период с 01.08.2022 до 01.01.2027 </w:t>
      </w:r>
      <w:r w:rsidR="00806E2B">
        <w:rPr>
          <w:color w:val="333333"/>
          <w:sz w:val="28"/>
          <w:szCs w:val="28"/>
        </w:rPr>
        <w:t xml:space="preserve">- </w:t>
      </w:r>
      <w:r w:rsidRPr="00B448C2">
        <w:rPr>
          <w:color w:val="333333"/>
          <w:sz w:val="28"/>
          <w:szCs w:val="28"/>
        </w:rPr>
        <w:t>минимальное значение ключевой ставки Центрального банка России из следующих значений (п. 1 Постановления № 474 и № 329):</w:t>
      </w:r>
    </w:p>
    <w:p w:rsidR="00B448C2" w:rsidRPr="00B448C2" w:rsidRDefault="00806E2B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B448C2" w:rsidRPr="00B448C2">
        <w:rPr>
          <w:color w:val="333333"/>
          <w:sz w:val="28"/>
          <w:szCs w:val="28"/>
        </w:rPr>
        <w:t>ключевая ставка Центрального банка России, действующая по состоянию на 27.02.2022;</w:t>
      </w:r>
    </w:p>
    <w:p w:rsidR="00B448C2" w:rsidRPr="00B448C2" w:rsidRDefault="00806E2B" w:rsidP="00806E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B448C2" w:rsidRPr="00B448C2">
        <w:rPr>
          <w:color w:val="333333"/>
          <w:sz w:val="28"/>
          <w:szCs w:val="28"/>
        </w:rPr>
        <w:t>ключевая ставка Центрального банка России, действующая на день фактической оплаты.</w:t>
      </w:r>
    </w:p>
    <w:p w:rsidR="0069457F" w:rsidRDefault="0069457F" w:rsidP="00806E2B">
      <w:pPr>
        <w:shd w:val="clear" w:color="auto" w:fill="FFFFFF"/>
        <w:spacing w:after="0" w:line="240" w:lineRule="auto"/>
        <w:jc w:val="both"/>
      </w:pPr>
    </w:p>
    <w:sectPr w:rsidR="0069457F" w:rsidSect="0069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50E1"/>
    <w:rsid w:val="001A50E1"/>
    <w:rsid w:val="005C34DD"/>
    <w:rsid w:val="00617319"/>
    <w:rsid w:val="0069457F"/>
    <w:rsid w:val="006E5F82"/>
    <w:rsid w:val="00806E2B"/>
    <w:rsid w:val="008C3678"/>
    <w:rsid w:val="00A7645A"/>
    <w:rsid w:val="00B4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7F"/>
  </w:style>
  <w:style w:type="paragraph" w:styleId="1">
    <w:name w:val="heading 1"/>
    <w:basedOn w:val="a"/>
    <w:link w:val="10"/>
    <w:uiPriority w:val="9"/>
    <w:qFormat/>
    <w:rsid w:val="001A50E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0E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50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0E1"/>
    <w:rPr>
      <w:b/>
      <w:bCs/>
    </w:rPr>
  </w:style>
  <w:style w:type="paragraph" w:styleId="a5">
    <w:name w:val="List Paragraph"/>
    <w:basedOn w:val="a"/>
    <w:uiPriority w:val="34"/>
    <w:qFormat/>
    <w:rsid w:val="001A50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448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kh24.ru/upload/file/18032025_32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kh24.ru/upload/file/474_p.pdf" TargetMode="External"/><Relationship Id="rId5" Type="http://schemas.openxmlformats.org/officeDocument/2006/relationships/hyperlink" Target="http://gkh24.ru/upload/file/03022025_6_fz.pdf" TargetMode="External"/><Relationship Id="rId4" Type="http://schemas.openxmlformats.org/officeDocument/2006/relationships/hyperlink" Target="http://gkh24.ru/upload/file/14032022_58_fz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А.А..</dc:creator>
  <cp:keywords/>
  <dc:description/>
  <cp:lastModifiedBy>Коновалов А.А..</cp:lastModifiedBy>
  <cp:revision>4</cp:revision>
  <dcterms:created xsi:type="dcterms:W3CDTF">2025-03-12T02:50:00Z</dcterms:created>
  <dcterms:modified xsi:type="dcterms:W3CDTF">2025-04-17T07:13:00Z</dcterms:modified>
</cp:coreProperties>
</file>