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7EEBB9" w14:textId="77777777" w:rsidR="00697951" w:rsidRPr="00CE53AD" w:rsidRDefault="00697951" w:rsidP="00697951">
      <w:pPr>
        <w:pStyle w:val="Default"/>
        <w:pBdr>
          <w:bottom w:val="single" w:sz="4" w:space="1" w:color="auto"/>
        </w:pBdr>
        <w:jc w:val="center"/>
        <w:rPr>
          <w:color w:val="auto"/>
          <w:szCs w:val="28"/>
        </w:rPr>
      </w:pPr>
      <w:bookmarkStart w:id="0" w:name="_Hlk169677609"/>
      <w:bookmarkEnd w:id="0"/>
      <w:r w:rsidRPr="00CE53AD">
        <w:rPr>
          <w:color w:val="auto"/>
          <w:szCs w:val="28"/>
        </w:rPr>
        <w:t>ИП Сивухо Николай Николаевич</w:t>
      </w:r>
    </w:p>
    <w:p w14:paraId="5E25F56B" w14:textId="77777777" w:rsidR="00697951" w:rsidRPr="00CE53AD" w:rsidRDefault="00697951" w:rsidP="00697951">
      <w:pPr>
        <w:pStyle w:val="Default"/>
        <w:pBdr>
          <w:bottom w:val="single" w:sz="4" w:space="1" w:color="auto"/>
        </w:pBdr>
        <w:jc w:val="center"/>
        <w:rPr>
          <w:color w:val="auto"/>
          <w:szCs w:val="28"/>
        </w:rPr>
      </w:pPr>
      <w:r w:rsidRPr="00CE53AD">
        <w:rPr>
          <w:color w:val="auto"/>
          <w:szCs w:val="28"/>
        </w:rPr>
        <w:t>ИНН 432401588030 Эл. почта: rost43@bk.ru Тел.: +7(953)6931287</w:t>
      </w:r>
    </w:p>
    <w:p w14:paraId="7144F936" w14:textId="77777777" w:rsidR="00697951" w:rsidRPr="00CE53AD" w:rsidRDefault="00697951" w:rsidP="00697951">
      <w:pPr>
        <w:widowControl w:val="0"/>
        <w:pBdr>
          <w:bottom w:val="single" w:sz="4" w:space="1" w:color="auto"/>
        </w:pBdr>
        <w:adjustRightInd w:val="0"/>
        <w:jc w:val="center"/>
        <w:textAlignment w:val="baseline"/>
        <w:rPr>
          <w:rFonts w:eastAsia="Microsoft YaHei"/>
          <w:kern w:val="28"/>
          <w:szCs w:val="28"/>
        </w:rPr>
      </w:pPr>
      <w:r w:rsidRPr="00CE53AD">
        <w:rPr>
          <w:szCs w:val="28"/>
        </w:rPr>
        <w:t>610008 Кировская обл, г. Киров</w:t>
      </w:r>
    </w:p>
    <w:p w14:paraId="7E1989AB" w14:textId="77777777" w:rsidR="00697951" w:rsidRPr="00CE53AD" w:rsidRDefault="00697951" w:rsidP="00697951">
      <w:pPr>
        <w:widowControl w:val="0"/>
        <w:adjustRightInd w:val="0"/>
        <w:textAlignment w:val="baseline"/>
        <w:rPr>
          <w:rFonts w:eastAsia="Microsoft YaHei"/>
          <w:kern w:val="28"/>
          <w:sz w:val="28"/>
          <w:szCs w:val="28"/>
        </w:rPr>
      </w:pPr>
    </w:p>
    <w:p w14:paraId="34C36B78" w14:textId="77777777" w:rsidR="00697951" w:rsidRPr="00CE53AD" w:rsidRDefault="00697951" w:rsidP="00697951">
      <w:pPr>
        <w:widowControl w:val="0"/>
        <w:adjustRightInd w:val="0"/>
        <w:textAlignment w:val="baseline"/>
        <w:rPr>
          <w:rFonts w:eastAsia="Microsoft YaHei"/>
          <w:kern w:val="28"/>
          <w:sz w:val="28"/>
          <w:szCs w:val="28"/>
        </w:rPr>
      </w:pPr>
    </w:p>
    <w:p w14:paraId="47FEA84B" w14:textId="77777777" w:rsidR="00697951" w:rsidRPr="00CE53AD" w:rsidRDefault="00697951" w:rsidP="00697951">
      <w:pPr>
        <w:widowControl w:val="0"/>
        <w:adjustRightInd w:val="0"/>
        <w:textAlignment w:val="baseline"/>
        <w:rPr>
          <w:rFonts w:eastAsia="Microsoft YaHei"/>
          <w:kern w:val="28"/>
          <w:sz w:val="28"/>
          <w:szCs w:val="28"/>
        </w:rPr>
      </w:pPr>
    </w:p>
    <w:tbl>
      <w:tblPr>
        <w:tblW w:w="10314" w:type="dxa"/>
        <w:tblLook w:val="04A0" w:firstRow="1" w:lastRow="0" w:firstColumn="1" w:lastColumn="0" w:noHBand="0" w:noVBand="1"/>
      </w:tblPr>
      <w:tblGrid>
        <w:gridCol w:w="4644"/>
        <w:gridCol w:w="5670"/>
      </w:tblGrid>
      <w:tr w:rsidR="003D4064" w14:paraId="3AE5FAFF" w14:textId="77777777" w:rsidTr="003D4064">
        <w:tc>
          <w:tcPr>
            <w:tcW w:w="4644" w:type="dxa"/>
            <w:hideMark/>
          </w:tcPr>
          <w:p w14:paraId="5A8CE835" w14:textId="6F37BDD1" w:rsidR="003D4064" w:rsidRDefault="003D4064">
            <w:pPr>
              <w:widowControl w:val="0"/>
              <w:adjustRightInd w:val="0"/>
              <w:textAlignment w:val="baseline"/>
              <w:rPr>
                <w:noProof/>
                <w:szCs w:val="22"/>
              </w:rPr>
            </w:pPr>
            <w:r>
              <w:rPr>
                <w:noProof/>
              </w:rPr>
              <w:drawing>
                <wp:inline distT="0" distB="0" distL="0" distR="0" wp14:anchorId="2E324BA6" wp14:editId="70AB1B00">
                  <wp:extent cx="2459355" cy="3042920"/>
                  <wp:effectExtent l="0" t="0" r="0" b="508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9355" cy="3042920"/>
                          </a:xfrm>
                          <a:prstGeom prst="rect">
                            <a:avLst/>
                          </a:prstGeom>
                          <a:noFill/>
                          <a:ln>
                            <a:noFill/>
                          </a:ln>
                        </pic:spPr>
                      </pic:pic>
                    </a:graphicData>
                  </a:graphic>
                </wp:inline>
              </w:drawing>
            </w:r>
          </w:p>
        </w:tc>
        <w:tc>
          <w:tcPr>
            <w:tcW w:w="5670" w:type="dxa"/>
          </w:tcPr>
          <w:p w14:paraId="6AB52F57" w14:textId="77777777" w:rsidR="003D4064" w:rsidRDefault="003D4064">
            <w:pPr>
              <w:widowControl w:val="0"/>
              <w:suppressAutoHyphens/>
              <w:jc w:val="right"/>
            </w:pPr>
            <w:bookmarkStart w:id="1" w:name="_Hlk140754808"/>
            <w:r>
              <w:t>УТВЕРЖДЕНО:</w:t>
            </w:r>
          </w:p>
          <w:p w14:paraId="43E600A3" w14:textId="77777777" w:rsidR="003D4064" w:rsidRDefault="003D4064">
            <w:pPr>
              <w:widowControl w:val="0"/>
              <w:suppressAutoHyphens/>
              <w:jc w:val="right"/>
            </w:pPr>
            <w:r>
              <w:t>___________________________________</w:t>
            </w:r>
          </w:p>
          <w:p w14:paraId="69B3337F" w14:textId="77777777" w:rsidR="003D4064" w:rsidRDefault="003D4064">
            <w:pPr>
              <w:widowControl w:val="0"/>
              <w:suppressAutoHyphens/>
              <w:jc w:val="right"/>
            </w:pPr>
            <w:r>
              <w:t>___________________________________</w:t>
            </w:r>
          </w:p>
          <w:p w14:paraId="1ACB7784" w14:textId="77777777" w:rsidR="003D4064" w:rsidRDefault="003D4064">
            <w:pPr>
              <w:widowControl w:val="0"/>
              <w:suppressAutoHyphens/>
              <w:jc w:val="right"/>
            </w:pPr>
            <w:r>
              <w:t>___________________________________</w:t>
            </w:r>
          </w:p>
          <w:p w14:paraId="0AB4B768" w14:textId="77777777" w:rsidR="003D4064" w:rsidRDefault="003D4064">
            <w:pPr>
              <w:widowControl w:val="0"/>
              <w:suppressAutoHyphens/>
              <w:jc w:val="right"/>
            </w:pPr>
            <w:r>
              <w:t>___________________________________</w:t>
            </w:r>
          </w:p>
          <w:p w14:paraId="51ECC9F3" w14:textId="77777777" w:rsidR="003D4064" w:rsidRDefault="003D4064">
            <w:pPr>
              <w:widowControl w:val="0"/>
              <w:suppressAutoHyphens/>
              <w:jc w:val="right"/>
            </w:pPr>
            <w:r>
              <w:t>___________________________________</w:t>
            </w:r>
            <w:bookmarkEnd w:id="1"/>
          </w:p>
          <w:p w14:paraId="040C5FD3" w14:textId="77777777" w:rsidR="003D4064" w:rsidRDefault="003D4064">
            <w:pPr>
              <w:widowControl w:val="0"/>
              <w:suppressAutoHyphens/>
              <w:jc w:val="right"/>
            </w:pPr>
          </w:p>
          <w:p w14:paraId="69C4CE62" w14:textId="77777777" w:rsidR="003D4064" w:rsidRDefault="003D4064">
            <w:pPr>
              <w:widowControl w:val="0"/>
              <w:suppressAutoHyphens/>
              <w:jc w:val="right"/>
            </w:pPr>
          </w:p>
          <w:p w14:paraId="3E2E704D" w14:textId="77777777" w:rsidR="003D4064" w:rsidRDefault="003D4064">
            <w:pPr>
              <w:widowControl w:val="0"/>
              <w:suppressAutoHyphens/>
              <w:jc w:val="right"/>
            </w:pPr>
          </w:p>
          <w:p w14:paraId="169706A1" w14:textId="77777777" w:rsidR="003D4064" w:rsidRDefault="003D4064">
            <w:pPr>
              <w:widowControl w:val="0"/>
              <w:suppressAutoHyphens/>
              <w:jc w:val="right"/>
            </w:pPr>
          </w:p>
        </w:tc>
      </w:tr>
    </w:tbl>
    <w:p w14:paraId="7B4BDC82" w14:textId="77777777" w:rsidR="00697951" w:rsidRPr="00CE53AD" w:rsidRDefault="00697951" w:rsidP="00697951">
      <w:pPr>
        <w:widowControl w:val="0"/>
        <w:adjustRightInd w:val="0"/>
        <w:textAlignment w:val="baseline"/>
        <w:rPr>
          <w:rFonts w:eastAsia="Microsoft YaHei"/>
          <w:kern w:val="28"/>
        </w:rPr>
      </w:pPr>
    </w:p>
    <w:p w14:paraId="1C7A02F4" w14:textId="77777777" w:rsidR="00DB3855" w:rsidRPr="00CE53AD" w:rsidRDefault="00DB3855" w:rsidP="0006129B">
      <w:pPr>
        <w:widowControl w:val="0"/>
        <w:adjustRightInd w:val="0"/>
        <w:textAlignment w:val="baseline"/>
        <w:rPr>
          <w:rFonts w:eastAsia="Microsoft YaHei"/>
          <w:kern w:val="28"/>
        </w:rPr>
      </w:pPr>
    </w:p>
    <w:p w14:paraId="438F1482" w14:textId="77777777" w:rsidR="00E3281E" w:rsidRPr="00CE53AD" w:rsidRDefault="00E3281E" w:rsidP="0006129B">
      <w:pPr>
        <w:widowControl w:val="0"/>
        <w:adjustRightInd w:val="0"/>
        <w:textAlignment w:val="baseline"/>
        <w:rPr>
          <w:rFonts w:eastAsia="Microsoft YaHei"/>
          <w:kern w:val="28"/>
        </w:rPr>
      </w:pPr>
    </w:p>
    <w:p w14:paraId="437D1214" w14:textId="77777777" w:rsidR="00631299" w:rsidRDefault="00631299" w:rsidP="00631299">
      <w:pPr>
        <w:keepNext/>
        <w:keepLines/>
        <w:widowControl w:val="0"/>
        <w:adjustRightInd w:val="0"/>
        <w:jc w:val="center"/>
        <w:textAlignment w:val="baseline"/>
        <w:rPr>
          <w:rFonts w:eastAsia="Microsoft YaHei"/>
          <w:b/>
          <w:kern w:val="28"/>
          <w:sz w:val="28"/>
          <w:szCs w:val="28"/>
        </w:rPr>
      </w:pPr>
      <w:bookmarkStart w:id="2" w:name="_Hlk128490483"/>
      <w:r>
        <w:rPr>
          <w:rFonts w:eastAsia="Microsoft YaHei"/>
          <w:b/>
          <w:kern w:val="28"/>
          <w:sz w:val="28"/>
          <w:szCs w:val="28"/>
        </w:rPr>
        <w:t xml:space="preserve">СХЕМЫ ТЕПЛОСНАБЖЕНИЯ </w:t>
      </w:r>
    </w:p>
    <w:p w14:paraId="302B5000" w14:textId="77777777" w:rsidR="00631299" w:rsidRDefault="00631299" w:rsidP="00631299">
      <w:pPr>
        <w:keepNext/>
        <w:keepLines/>
        <w:widowControl w:val="0"/>
        <w:adjustRightInd w:val="0"/>
        <w:jc w:val="center"/>
        <w:textAlignment w:val="baseline"/>
        <w:rPr>
          <w:rFonts w:eastAsia="Microsoft YaHei"/>
          <w:b/>
          <w:kern w:val="28"/>
          <w:sz w:val="28"/>
          <w:szCs w:val="28"/>
        </w:rPr>
      </w:pPr>
      <w:r>
        <w:rPr>
          <w:rFonts w:eastAsia="Microsoft YaHei"/>
          <w:b/>
          <w:kern w:val="28"/>
          <w:sz w:val="28"/>
          <w:szCs w:val="28"/>
        </w:rPr>
        <w:t xml:space="preserve">ТУРУХАНСКОГО РАЙОНА </w:t>
      </w:r>
    </w:p>
    <w:p w14:paraId="08A8D576" w14:textId="77777777" w:rsidR="00631299" w:rsidRDefault="00631299" w:rsidP="00631299">
      <w:pPr>
        <w:keepNext/>
        <w:keepLines/>
        <w:widowControl w:val="0"/>
        <w:adjustRightInd w:val="0"/>
        <w:jc w:val="center"/>
        <w:textAlignment w:val="baseline"/>
        <w:rPr>
          <w:rFonts w:eastAsia="Microsoft YaHei"/>
          <w:b/>
          <w:kern w:val="28"/>
          <w:sz w:val="28"/>
          <w:szCs w:val="28"/>
        </w:rPr>
      </w:pPr>
      <w:r>
        <w:rPr>
          <w:rFonts w:eastAsia="Microsoft YaHei"/>
          <w:b/>
          <w:kern w:val="28"/>
          <w:sz w:val="28"/>
          <w:szCs w:val="28"/>
        </w:rPr>
        <w:t>КРАСНОЯРСКОГО КРАЯ ДО 2039 ГОДА</w:t>
      </w:r>
    </w:p>
    <w:p w14:paraId="5011D1F4" w14:textId="77777777" w:rsidR="00631299" w:rsidRDefault="00631299" w:rsidP="00631299">
      <w:pPr>
        <w:keepNext/>
        <w:keepLines/>
        <w:widowControl w:val="0"/>
        <w:adjustRightInd w:val="0"/>
        <w:jc w:val="center"/>
        <w:textAlignment w:val="baseline"/>
        <w:rPr>
          <w:rFonts w:eastAsia="Microsoft YaHei"/>
          <w:b/>
          <w:kern w:val="28"/>
          <w:sz w:val="28"/>
          <w:szCs w:val="28"/>
        </w:rPr>
      </w:pPr>
      <w:bookmarkStart w:id="3" w:name="_Hlk201673229"/>
      <w:r>
        <w:rPr>
          <w:rFonts w:eastAsia="Microsoft YaHei"/>
          <w:b/>
          <w:kern w:val="28"/>
          <w:sz w:val="28"/>
          <w:szCs w:val="28"/>
        </w:rPr>
        <w:t>(Актуализация на 2026 год)</w:t>
      </w:r>
      <w:bookmarkEnd w:id="3"/>
    </w:p>
    <w:p w14:paraId="56B05F6C" w14:textId="77777777" w:rsidR="00631299" w:rsidRDefault="00631299" w:rsidP="00631299">
      <w:pPr>
        <w:keepNext/>
        <w:keepLines/>
        <w:widowControl w:val="0"/>
        <w:adjustRightInd w:val="0"/>
        <w:textAlignment w:val="baseline"/>
        <w:rPr>
          <w:rFonts w:eastAsia="Microsoft YaHei"/>
          <w:b/>
          <w:caps/>
          <w:kern w:val="28"/>
          <w:sz w:val="28"/>
          <w:szCs w:val="28"/>
        </w:rPr>
      </w:pPr>
    </w:p>
    <w:p w14:paraId="47498DA6" w14:textId="77777777" w:rsidR="00631299" w:rsidRDefault="00631299" w:rsidP="00631299">
      <w:pPr>
        <w:keepNext/>
        <w:keepLines/>
        <w:widowControl w:val="0"/>
        <w:adjustRightInd w:val="0"/>
        <w:textAlignment w:val="baseline"/>
        <w:rPr>
          <w:rFonts w:eastAsia="Microsoft YaHei"/>
          <w:b/>
          <w:caps/>
          <w:kern w:val="28"/>
          <w:sz w:val="28"/>
          <w:szCs w:val="28"/>
        </w:rPr>
      </w:pPr>
    </w:p>
    <w:p w14:paraId="6BCBE3DB" w14:textId="45B58253" w:rsidR="00631299" w:rsidRDefault="00631299" w:rsidP="00631299">
      <w:pPr>
        <w:keepNext/>
        <w:keepLines/>
        <w:widowControl w:val="0"/>
        <w:adjustRightInd w:val="0"/>
        <w:ind w:left="426"/>
        <w:jc w:val="center"/>
        <w:textAlignment w:val="baseline"/>
        <w:rPr>
          <w:rFonts w:eastAsia="Microsoft YaHei"/>
          <w:b/>
          <w:caps/>
          <w:kern w:val="28"/>
          <w:sz w:val="28"/>
          <w:szCs w:val="28"/>
        </w:rPr>
      </w:pPr>
      <w:bookmarkStart w:id="4" w:name="_Hlk201673181"/>
      <w:bookmarkEnd w:id="2"/>
      <w:r>
        <w:rPr>
          <w:rFonts w:eastAsia="Microsoft YaHei"/>
          <w:b/>
          <w:kern w:val="28"/>
          <w:sz w:val="28"/>
          <w:szCs w:val="28"/>
        </w:rPr>
        <w:t xml:space="preserve"> Книга 3. Схема теплоснабжения муниципального образования Вороговский сельсовет Туруханского района Красноярского края. Обосновывающие материалы</w:t>
      </w:r>
      <w:bookmarkEnd w:id="4"/>
    </w:p>
    <w:p w14:paraId="07F13E80" w14:textId="77777777" w:rsidR="00631299" w:rsidRDefault="00631299" w:rsidP="00631299">
      <w:pPr>
        <w:widowControl w:val="0"/>
        <w:adjustRightInd w:val="0"/>
        <w:textAlignment w:val="baseline"/>
        <w:rPr>
          <w:rFonts w:eastAsia="Microsoft YaHei"/>
        </w:rPr>
      </w:pPr>
    </w:p>
    <w:p w14:paraId="19DEB232" w14:textId="77777777" w:rsidR="00E3281E" w:rsidRPr="00CE53AD" w:rsidRDefault="00E3281E" w:rsidP="0006129B">
      <w:pPr>
        <w:widowControl w:val="0"/>
        <w:adjustRightInd w:val="0"/>
        <w:textAlignment w:val="baseline"/>
        <w:rPr>
          <w:rFonts w:eastAsia="Microsoft YaHei"/>
        </w:rPr>
      </w:pPr>
    </w:p>
    <w:p w14:paraId="0F66E71B" w14:textId="77777777" w:rsidR="00E3281E" w:rsidRPr="00CE53AD" w:rsidRDefault="00E3281E" w:rsidP="0006129B">
      <w:pPr>
        <w:widowControl w:val="0"/>
        <w:adjustRightInd w:val="0"/>
        <w:textAlignment w:val="baseline"/>
        <w:rPr>
          <w:rFonts w:eastAsia="Microsoft YaHei"/>
        </w:rPr>
      </w:pPr>
    </w:p>
    <w:p w14:paraId="2F8F94FA" w14:textId="77777777" w:rsidR="00E3281E" w:rsidRPr="00CE53AD" w:rsidRDefault="00E3281E" w:rsidP="0006129B">
      <w:pPr>
        <w:widowControl w:val="0"/>
        <w:adjustRightInd w:val="0"/>
        <w:textAlignment w:val="baseline"/>
        <w:rPr>
          <w:rFonts w:eastAsia="Microsoft YaHei"/>
        </w:rPr>
      </w:pPr>
      <w:bookmarkStart w:id="5" w:name="_GoBack"/>
      <w:bookmarkEnd w:id="5"/>
    </w:p>
    <w:p w14:paraId="325312CA" w14:textId="77777777" w:rsidR="00E3281E" w:rsidRPr="00CE53AD" w:rsidRDefault="00E3281E" w:rsidP="0006129B">
      <w:pPr>
        <w:widowControl w:val="0"/>
        <w:adjustRightInd w:val="0"/>
        <w:textAlignment w:val="baseline"/>
        <w:rPr>
          <w:rFonts w:eastAsia="Microsoft YaHei"/>
          <w:b/>
          <w:kern w:val="28"/>
        </w:rPr>
      </w:pPr>
    </w:p>
    <w:p w14:paraId="157C8C1B" w14:textId="6617A207" w:rsidR="005B746D" w:rsidRDefault="005B746D" w:rsidP="00FB0F5A">
      <w:pPr>
        <w:widowControl w:val="0"/>
        <w:adjustRightInd w:val="0"/>
        <w:textAlignment w:val="baseline"/>
        <w:rPr>
          <w:rFonts w:eastAsia="Microsoft YaHei"/>
          <w:b/>
          <w:kern w:val="28"/>
        </w:rPr>
      </w:pPr>
    </w:p>
    <w:p w14:paraId="3FD798E8" w14:textId="4D11E40E" w:rsidR="005B746D" w:rsidRDefault="005B746D" w:rsidP="00FB0F5A">
      <w:pPr>
        <w:widowControl w:val="0"/>
        <w:adjustRightInd w:val="0"/>
        <w:textAlignment w:val="baseline"/>
        <w:rPr>
          <w:rFonts w:eastAsia="Microsoft YaHei"/>
          <w:b/>
          <w:kern w:val="28"/>
        </w:rPr>
      </w:pPr>
    </w:p>
    <w:p w14:paraId="4266DCE1" w14:textId="7F347DE0" w:rsidR="005B746D" w:rsidRDefault="005B746D" w:rsidP="00FB0F5A">
      <w:pPr>
        <w:widowControl w:val="0"/>
        <w:adjustRightInd w:val="0"/>
        <w:textAlignment w:val="baseline"/>
        <w:rPr>
          <w:rFonts w:eastAsia="Microsoft YaHei"/>
          <w:b/>
          <w:kern w:val="28"/>
        </w:rPr>
      </w:pPr>
    </w:p>
    <w:p w14:paraId="797F98E3" w14:textId="38E7B12D" w:rsidR="008807FE" w:rsidRPr="00CE53AD" w:rsidRDefault="008807FE" w:rsidP="0006129B">
      <w:pPr>
        <w:widowControl w:val="0"/>
        <w:adjustRightInd w:val="0"/>
        <w:textAlignment w:val="baseline"/>
        <w:rPr>
          <w:rFonts w:eastAsia="Microsoft YaHei"/>
          <w:b/>
          <w:kern w:val="28"/>
        </w:rPr>
      </w:pPr>
    </w:p>
    <w:p w14:paraId="2B84CEDC" w14:textId="21009AA7" w:rsidR="00D956DE" w:rsidRPr="00CE53AD" w:rsidRDefault="00D956DE" w:rsidP="0006129B">
      <w:pPr>
        <w:widowControl w:val="0"/>
        <w:adjustRightInd w:val="0"/>
        <w:textAlignment w:val="baseline"/>
        <w:rPr>
          <w:rFonts w:eastAsia="Microsoft YaHei"/>
          <w:b/>
          <w:kern w:val="28"/>
        </w:rPr>
      </w:pPr>
    </w:p>
    <w:p w14:paraId="25083372" w14:textId="77777777" w:rsidR="00EC3DD9" w:rsidRPr="00CE53AD" w:rsidRDefault="00EC3DD9" w:rsidP="0006129B">
      <w:pPr>
        <w:widowControl w:val="0"/>
        <w:adjustRightInd w:val="0"/>
        <w:textAlignment w:val="baseline"/>
        <w:rPr>
          <w:rFonts w:eastAsia="Microsoft YaHei"/>
        </w:rPr>
      </w:pPr>
    </w:p>
    <w:p w14:paraId="46AA50A4" w14:textId="77777777" w:rsidR="003C3780" w:rsidRPr="00CE53AD" w:rsidRDefault="003C3780" w:rsidP="0006129B">
      <w:pPr>
        <w:widowControl w:val="0"/>
        <w:adjustRightInd w:val="0"/>
        <w:textAlignment w:val="baseline"/>
        <w:rPr>
          <w:rFonts w:eastAsia="Microsoft YaHei"/>
        </w:rPr>
      </w:pPr>
    </w:p>
    <w:p w14:paraId="0EE46E36" w14:textId="77777777" w:rsidR="00FF79FD" w:rsidRPr="00CE53AD" w:rsidRDefault="00FF79FD" w:rsidP="0006129B">
      <w:pPr>
        <w:widowControl w:val="0"/>
        <w:adjustRightInd w:val="0"/>
        <w:textAlignment w:val="baseline"/>
        <w:rPr>
          <w:rFonts w:eastAsia="Microsoft YaHei"/>
        </w:rPr>
      </w:pPr>
    </w:p>
    <w:p w14:paraId="6C64BDCB" w14:textId="77777777" w:rsidR="00E3281E" w:rsidRPr="00CE53AD" w:rsidRDefault="00E3281E" w:rsidP="0006129B">
      <w:pPr>
        <w:widowControl w:val="0"/>
        <w:adjustRightInd w:val="0"/>
        <w:textAlignment w:val="baseline"/>
        <w:rPr>
          <w:rFonts w:eastAsia="Microsoft YaHei"/>
        </w:rPr>
      </w:pPr>
    </w:p>
    <w:p w14:paraId="6FD20D14" w14:textId="1803C190" w:rsidR="00333124" w:rsidRPr="00CE53AD" w:rsidRDefault="008878FD" w:rsidP="0006129B">
      <w:pPr>
        <w:widowControl w:val="0"/>
        <w:adjustRightInd w:val="0"/>
        <w:jc w:val="center"/>
        <w:textAlignment w:val="baseline"/>
        <w:rPr>
          <w:rFonts w:eastAsia="Microsoft YaHei"/>
          <w:sz w:val="28"/>
          <w:szCs w:val="28"/>
        </w:rPr>
        <w:sectPr w:rsidR="00333124" w:rsidRPr="00CE53AD" w:rsidSect="003114BF">
          <w:footerReference w:type="default" r:id="rId9"/>
          <w:pgSz w:w="11906" w:h="16838"/>
          <w:pgMar w:top="1134" w:right="851" w:bottom="1134" w:left="1134" w:header="708" w:footer="708" w:gutter="0"/>
          <w:cols w:space="708"/>
          <w:titlePg/>
          <w:docGrid w:linePitch="360"/>
        </w:sectPr>
      </w:pPr>
      <w:r w:rsidRPr="00CE53AD">
        <w:rPr>
          <w:noProof/>
        </w:rPr>
        <mc:AlternateContent>
          <mc:Choice Requires="wps">
            <w:drawing>
              <wp:anchor distT="0" distB="0" distL="114300" distR="114300" simplePos="0" relativeHeight="251657216" behindDoc="0" locked="0" layoutInCell="1" allowOverlap="1" wp14:anchorId="67AD2673" wp14:editId="78A8FD8A">
                <wp:simplePos x="0" y="0"/>
                <wp:positionH relativeFrom="column">
                  <wp:posOffset>5957570</wp:posOffset>
                </wp:positionH>
                <wp:positionV relativeFrom="paragraph">
                  <wp:posOffset>354330</wp:posOffset>
                </wp:positionV>
                <wp:extent cx="266700" cy="266700"/>
                <wp:effectExtent l="0" t="0" r="19050" b="19050"/>
                <wp:wrapNone/>
                <wp:docPr id="12"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266700"/>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2DD840AE" id="Прямоугольник 7" o:spid="_x0000_s1026" style="position:absolute;margin-left:469.1pt;margin-top:27.9pt;width:21pt;height:2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" fillcolor="window" strokecolor="window" strokeweight="2pt">
                <v:path arrowok="t"/>
              </v:rect>
            </w:pict>
          </mc:Fallback>
        </mc:AlternateContent>
      </w:r>
      <w:r w:rsidR="00E3281E" w:rsidRPr="00CE53AD">
        <w:rPr>
          <w:rFonts w:eastAsia="Microsoft YaHei"/>
          <w:sz w:val="28"/>
          <w:szCs w:val="28"/>
        </w:rPr>
        <w:t>20</w:t>
      </w:r>
      <w:r w:rsidR="00531000" w:rsidRPr="00CE53AD">
        <w:rPr>
          <w:rFonts w:eastAsia="Microsoft YaHei"/>
          <w:sz w:val="28"/>
          <w:szCs w:val="28"/>
        </w:rPr>
        <w:t>25</w:t>
      </w:r>
      <w:r w:rsidR="00E3281E" w:rsidRPr="00CE53AD">
        <w:rPr>
          <w:rFonts w:eastAsia="Microsoft YaHei"/>
          <w:sz w:val="28"/>
          <w:szCs w:val="28"/>
        </w:rPr>
        <w:t xml:space="preserve"> г.</w:t>
      </w:r>
    </w:p>
    <w:p w14:paraId="684CADAD" w14:textId="77777777" w:rsidR="00E3281E" w:rsidRPr="00CE53AD" w:rsidRDefault="00E3281E" w:rsidP="0006129B">
      <w:pPr>
        <w:widowControl w:val="0"/>
        <w:adjustRightInd w:val="0"/>
        <w:jc w:val="center"/>
        <w:textAlignment w:val="baseline"/>
      </w:pPr>
      <w:r w:rsidRPr="00CE53AD">
        <w:lastRenderedPageBreak/>
        <w:t>Оглавление</w:t>
      </w:r>
    </w:p>
    <w:p w14:paraId="4DC7CF1C" w14:textId="042DA90C" w:rsidR="00292E04" w:rsidRDefault="00ED36C4">
      <w:pPr>
        <w:pStyle w:val="15"/>
        <w:rPr>
          <w:rFonts w:asciiTheme="minorHAnsi" w:eastAsiaTheme="minorEastAsia" w:hAnsiTheme="minorHAnsi" w:cstheme="minorBidi"/>
          <w:sz w:val="22"/>
          <w:szCs w:val="22"/>
        </w:rPr>
      </w:pPr>
      <w:r w:rsidRPr="00CE53AD">
        <w:fldChar w:fldCharType="begin"/>
      </w:r>
      <w:r w:rsidRPr="00CE53AD">
        <w:instrText xml:space="preserve"> TOC \o "1-3" \h \z \u </w:instrText>
      </w:r>
      <w:r w:rsidRPr="00CE53AD">
        <w:fldChar w:fldCharType="separate"/>
      </w:r>
      <w:hyperlink w:anchor="_Toc203116956" w:history="1">
        <w:r w:rsidR="00292E04" w:rsidRPr="007F2547">
          <w:rPr>
            <w:rStyle w:val="aff1"/>
          </w:rPr>
          <w:t>Введение</w:t>
        </w:r>
        <w:r w:rsidR="00292E04">
          <w:rPr>
            <w:webHidden/>
          </w:rPr>
          <w:tab/>
        </w:r>
        <w:r w:rsidR="00292E04">
          <w:rPr>
            <w:webHidden/>
          </w:rPr>
          <w:fldChar w:fldCharType="begin"/>
        </w:r>
        <w:r w:rsidR="00292E04">
          <w:rPr>
            <w:webHidden/>
          </w:rPr>
          <w:instrText xml:space="preserve"> PAGEREF _Toc203116956 \h </w:instrText>
        </w:r>
        <w:r w:rsidR="00292E04">
          <w:rPr>
            <w:webHidden/>
          </w:rPr>
        </w:r>
        <w:r w:rsidR="00292E04">
          <w:rPr>
            <w:webHidden/>
          </w:rPr>
          <w:fldChar w:fldCharType="separate"/>
        </w:r>
        <w:r w:rsidR="00292E04">
          <w:rPr>
            <w:webHidden/>
          </w:rPr>
          <w:t>14</w:t>
        </w:r>
        <w:r w:rsidR="00292E04">
          <w:rPr>
            <w:webHidden/>
          </w:rPr>
          <w:fldChar w:fldCharType="end"/>
        </w:r>
      </w:hyperlink>
    </w:p>
    <w:p w14:paraId="05613BF1" w14:textId="64EDD576" w:rsidR="00292E04" w:rsidRDefault="00C83ADD">
      <w:pPr>
        <w:pStyle w:val="15"/>
        <w:rPr>
          <w:rFonts w:asciiTheme="minorHAnsi" w:eastAsiaTheme="minorEastAsia" w:hAnsiTheme="minorHAnsi" w:cstheme="minorBidi"/>
          <w:sz w:val="22"/>
          <w:szCs w:val="22"/>
        </w:rPr>
      </w:pPr>
      <w:hyperlink w:anchor="_Toc203116957" w:history="1">
        <w:r w:rsidR="00292E04" w:rsidRPr="007F2547">
          <w:rPr>
            <w:rStyle w:val="aff1"/>
          </w:rPr>
          <w:t>Перечень используемых терминов, определений и сокращений</w:t>
        </w:r>
        <w:r w:rsidR="00292E04">
          <w:rPr>
            <w:webHidden/>
          </w:rPr>
          <w:tab/>
        </w:r>
        <w:r w:rsidR="00292E04">
          <w:rPr>
            <w:webHidden/>
          </w:rPr>
          <w:fldChar w:fldCharType="begin"/>
        </w:r>
        <w:r w:rsidR="00292E04">
          <w:rPr>
            <w:webHidden/>
          </w:rPr>
          <w:instrText xml:space="preserve"> PAGEREF _Toc203116957 \h </w:instrText>
        </w:r>
        <w:r w:rsidR="00292E04">
          <w:rPr>
            <w:webHidden/>
          </w:rPr>
        </w:r>
        <w:r w:rsidR="00292E04">
          <w:rPr>
            <w:webHidden/>
          </w:rPr>
          <w:fldChar w:fldCharType="separate"/>
        </w:r>
        <w:r w:rsidR="00292E04">
          <w:rPr>
            <w:webHidden/>
          </w:rPr>
          <w:t>16</w:t>
        </w:r>
        <w:r w:rsidR="00292E04">
          <w:rPr>
            <w:webHidden/>
          </w:rPr>
          <w:fldChar w:fldCharType="end"/>
        </w:r>
      </w:hyperlink>
    </w:p>
    <w:p w14:paraId="7E454D10" w14:textId="07F3A56F" w:rsidR="00292E04" w:rsidRDefault="00C83ADD">
      <w:pPr>
        <w:pStyle w:val="15"/>
        <w:rPr>
          <w:rFonts w:asciiTheme="minorHAnsi" w:eastAsiaTheme="minorEastAsia" w:hAnsiTheme="minorHAnsi" w:cstheme="minorBidi"/>
          <w:sz w:val="22"/>
          <w:szCs w:val="22"/>
        </w:rPr>
      </w:pPr>
      <w:hyperlink w:anchor="_Toc203116958" w:history="1">
        <w:r w:rsidR="00292E04" w:rsidRPr="007F2547">
          <w:rPr>
            <w:rStyle w:val="aff1"/>
          </w:rPr>
          <w:t>Сокращения</w:t>
        </w:r>
        <w:r w:rsidR="00292E04">
          <w:rPr>
            <w:webHidden/>
          </w:rPr>
          <w:tab/>
        </w:r>
        <w:r w:rsidR="00292E04">
          <w:rPr>
            <w:webHidden/>
          </w:rPr>
          <w:fldChar w:fldCharType="begin"/>
        </w:r>
        <w:r w:rsidR="00292E04">
          <w:rPr>
            <w:webHidden/>
          </w:rPr>
          <w:instrText xml:space="preserve"> PAGEREF _Toc203116958 \h </w:instrText>
        </w:r>
        <w:r w:rsidR="00292E04">
          <w:rPr>
            <w:webHidden/>
          </w:rPr>
        </w:r>
        <w:r w:rsidR="00292E04">
          <w:rPr>
            <w:webHidden/>
          </w:rPr>
          <w:fldChar w:fldCharType="separate"/>
        </w:r>
        <w:r w:rsidR="00292E04">
          <w:rPr>
            <w:webHidden/>
          </w:rPr>
          <w:t>18</w:t>
        </w:r>
        <w:r w:rsidR="00292E04">
          <w:rPr>
            <w:webHidden/>
          </w:rPr>
          <w:fldChar w:fldCharType="end"/>
        </w:r>
      </w:hyperlink>
    </w:p>
    <w:p w14:paraId="43AA47B6" w14:textId="35E529A1" w:rsidR="00292E04" w:rsidRDefault="00C83ADD">
      <w:pPr>
        <w:pStyle w:val="15"/>
        <w:rPr>
          <w:rFonts w:asciiTheme="minorHAnsi" w:eastAsiaTheme="minorEastAsia" w:hAnsiTheme="minorHAnsi" w:cstheme="minorBidi"/>
          <w:sz w:val="22"/>
          <w:szCs w:val="22"/>
        </w:rPr>
      </w:pPr>
      <w:hyperlink w:anchor="_Toc203116959" w:history="1">
        <w:r w:rsidR="00292E04" w:rsidRPr="007F2547">
          <w:rPr>
            <w:rStyle w:val="aff1"/>
          </w:rPr>
          <w:t>Характеристика муниципального образования</w:t>
        </w:r>
        <w:r w:rsidR="00292E04">
          <w:rPr>
            <w:webHidden/>
          </w:rPr>
          <w:tab/>
        </w:r>
        <w:r w:rsidR="00292E04">
          <w:rPr>
            <w:webHidden/>
          </w:rPr>
          <w:fldChar w:fldCharType="begin"/>
        </w:r>
        <w:r w:rsidR="00292E04">
          <w:rPr>
            <w:webHidden/>
          </w:rPr>
          <w:instrText xml:space="preserve"> PAGEREF _Toc203116959 \h </w:instrText>
        </w:r>
        <w:r w:rsidR="00292E04">
          <w:rPr>
            <w:webHidden/>
          </w:rPr>
        </w:r>
        <w:r w:rsidR="00292E04">
          <w:rPr>
            <w:webHidden/>
          </w:rPr>
          <w:fldChar w:fldCharType="separate"/>
        </w:r>
        <w:r w:rsidR="00292E04">
          <w:rPr>
            <w:webHidden/>
          </w:rPr>
          <w:t>19</w:t>
        </w:r>
        <w:r w:rsidR="00292E04">
          <w:rPr>
            <w:webHidden/>
          </w:rPr>
          <w:fldChar w:fldCharType="end"/>
        </w:r>
      </w:hyperlink>
    </w:p>
    <w:p w14:paraId="768DF658" w14:textId="1B512101" w:rsidR="00292E04" w:rsidRDefault="00C83ADD">
      <w:pPr>
        <w:pStyle w:val="15"/>
        <w:rPr>
          <w:rFonts w:asciiTheme="minorHAnsi" w:eastAsiaTheme="minorEastAsia" w:hAnsiTheme="minorHAnsi" w:cstheme="minorBidi"/>
          <w:sz w:val="22"/>
          <w:szCs w:val="22"/>
        </w:rPr>
      </w:pPr>
      <w:hyperlink w:anchor="_Toc203116960" w:history="1">
        <w:r w:rsidR="00292E04" w:rsidRPr="007F2547">
          <w:rPr>
            <w:rStyle w:val="aff1"/>
          </w:rPr>
          <w:t>ОБОСНОВЫВАЮЩИЕ МАТЕРИАЛЫ К СХЕМЕ ТЕПЛОСНАБЖЕНИЯ</w:t>
        </w:r>
        <w:r w:rsidR="00292E04">
          <w:rPr>
            <w:webHidden/>
          </w:rPr>
          <w:tab/>
        </w:r>
        <w:r w:rsidR="00292E04">
          <w:rPr>
            <w:webHidden/>
          </w:rPr>
          <w:fldChar w:fldCharType="begin"/>
        </w:r>
        <w:r w:rsidR="00292E04">
          <w:rPr>
            <w:webHidden/>
          </w:rPr>
          <w:instrText xml:space="preserve"> PAGEREF _Toc203116960 \h </w:instrText>
        </w:r>
        <w:r w:rsidR="00292E04">
          <w:rPr>
            <w:webHidden/>
          </w:rPr>
        </w:r>
        <w:r w:rsidR="00292E04">
          <w:rPr>
            <w:webHidden/>
          </w:rPr>
          <w:fldChar w:fldCharType="separate"/>
        </w:r>
        <w:r w:rsidR="00292E04">
          <w:rPr>
            <w:webHidden/>
          </w:rPr>
          <w:t>20</w:t>
        </w:r>
        <w:r w:rsidR="00292E04">
          <w:rPr>
            <w:webHidden/>
          </w:rPr>
          <w:fldChar w:fldCharType="end"/>
        </w:r>
      </w:hyperlink>
    </w:p>
    <w:p w14:paraId="3F307705" w14:textId="2FBAAC9C" w:rsidR="00292E04" w:rsidRDefault="00C83ADD">
      <w:pPr>
        <w:pStyle w:val="15"/>
        <w:rPr>
          <w:rFonts w:asciiTheme="minorHAnsi" w:eastAsiaTheme="minorEastAsia" w:hAnsiTheme="minorHAnsi" w:cstheme="minorBidi"/>
          <w:sz w:val="22"/>
          <w:szCs w:val="22"/>
        </w:rPr>
      </w:pPr>
      <w:hyperlink w:anchor="_Toc203116961" w:history="1">
        <w:r w:rsidR="00292E04" w:rsidRPr="007F2547">
          <w:rPr>
            <w:rStyle w:val="aff1"/>
          </w:rPr>
          <w:t>ГЛАВА 1 Существующее положение в сфере производства, передачи и потребления тепловой энергии для целей теплоснабжения</w:t>
        </w:r>
        <w:r w:rsidR="00292E04">
          <w:rPr>
            <w:webHidden/>
          </w:rPr>
          <w:tab/>
        </w:r>
        <w:r w:rsidR="00292E04">
          <w:rPr>
            <w:webHidden/>
          </w:rPr>
          <w:fldChar w:fldCharType="begin"/>
        </w:r>
        <w:r w:rsidR="00292E04">
          <w:rPr>
            <w:webHidden/>
          </w:rPr>
          <w:instrText xml:space="preserve"> PAGEREF _Toc203116961 \h </w:instrText>
        </w:r>
        <w:r w:rsidR="00292E04">
          <w:rPr>
            <w:webHidden/>
          </w:rPr>
        </w:r>
        <w:r w:rsidR="00292E04">
          <w:rPr>
            <w:webHidden/>
          </w:rPr>
          <w:fldChar w:fldCharType="separate"/>
        </w:r>
        <w:r w:rsidR="00292E04">
          <w:rPr>
            <w:webHidden/>
          </w:rPr>
          <w:t>20</w:t>
        </w:r>
        <w:r w:rsidR="00292E04">
          <w:rPr>
            <w:webHidden/>
          </w:rPr>
          <w:fldChar w:fldCharType="end"/>
        </w:r>
      </w:hyperlink>
    </w:p>
    <w:p w14:paraId="4152C7C5" w14:textId="202156B6" w:rsidR="00292E04" w:rsidRDefault="00C83ADD">
      <w:pPr>
        <w:pStyle w:val="23"/>
        <w:rPr>
          <w:rFonts w:asciiTheme="minorHAnsi" w:eastAsiaTheme="minorEastAsia" w:hAnsiTheme="minorHAnsi" w:cstheme="minorBidi"/>
          <w:noProof/>
          <w:sz w:val="22"/>
          <w:szCs w:val="22"/>
          <w:lang w:eastAsia="ru-RU"/>
        </w:rPr>
      </w:pPr>
      <w:hyperlink w:anchor="_Toc203116962" w:history="1">
        <w:r w:rsidR="00292E04" w:rsidRPr="007F2547">
          <w:rPr>
            <w:rStyle w:val="aff1"/>
            <w:noProof/>
          </w:rPr>
          <w:t>Часть 1 Функциональная структура теплоснабжения</w:t>
        </w:r>
        <w:r w:rsidR="00292E04">
          <w:rPr>
            <w:noProof/>
            <w:webHidden/>
          </w:rPr>
          <w:tab/>
        </w:r>
        <w:r w:rsidR="00292E04">
          <w:rPr>
            <w:noProof/>
            <w:webHidden/>
          </w:rPr>
          <w:fldChar w:fldCharType="begin"/>
        </w:r>
        <w:r w:rsidR="00292E04">
          <w:rPr>
            <w:noProof/>
            <w:webHidden/>
          </w:rPr>
          <w:instrText xml:space="preserve"> PAGEREF _Toc203116962 \h </w:instrText>
        </w:r>
        <w:r w:rsidR="00292E04">
          <w:rPr>
            <w:noProof/>
            <w:webHidden/>
          </w:rPr>
        </w:r>
        <w:r w:rsidR="00292E04">
          <w:rPr>
            <w:noProof/>
            <w:webHidden/>
          </w:rPr>
          <w:fldChar w:fldCharType="separate"/>
        </w:r>
        <w:r w:rsidR="00292E04">
          <w:rPr>
            <w:noProof/>
            <w:webHidden/>
          </w:rPr>
          <w:t>20</w:t>
        </w:r>
        <w:r w:rsidR="00292E04">
          <w:rPr>
            <w:noProof/>
            <w:webHidden/>
          </w:rPr>
          <w:fldChar w:fldCharType="end"/>
        </w:r>
      </w:hyperlink>
    </w:p>
    <w:p w14:paraId="1FC698F3" w14:textId="2028CB1A" w:rsidR="00292E04" w:rsidRDefault="00C83ADD">
      <w:pPr>
        <w:pStyle w:val="33"/>
        <w:rPr>
          <w:rFonts w:asciiTheme="minorHAnsi" w:eastAsiaTheme="minorEastAsia" w:hAnsiTheme="minorHAnsi" w:cstheme="minorBidi"/>
          <w:sz w:val="22"/>
          <w:szCs w:val="22"/>
        </w:rPr>
      </w:pPr>
      <w:hyperlink w:anchor="_Toc203116963" w:history="1">
        <w:r w:rsidR="00292E04" w:rsidRPr="007F2547">
          <w:rPr>
            <w:rStyle w:val="aff1"/>
          </w:rPr>
          <w:t>1.1 Зоны действия производственных котельных</w:t>
        </w:r>
        <w:r w:rsidR="00292E04">
          <w:rPr>
            <w:webHidden/>
          </w:rPr>
          <w:tab/>
        </w:r>
        <w:r w:rsidR="00292E04">
          <w:rPr>
            <w:webHidden/>
          </w:rPr>
          <w:fldChar w:fldCharType="begin"/>
        </w:r>
        <w:r w:rsidR="00292E04">
          <w:rPr>
            <w:webHidden/>
          </w:rPr>
          <w:instrText xml:space="preserve"> PAGEREF _Toc203116963 \h </w:instrText>
        </w:r>
        <w:r w:rsidR="00292E04">
          <w:rPr>
            <w:webHidden/>
          </w:rPr>
        </w:r>
        <w:r w:rsidR="00292E04">
          <w:rPr>
            <w:webHidden/>
          </w:rPr>
          <w:fldChar w:fldCharType="separate"/>
        </w:r>
        <w:r w:rsidR="00292E04">
          <w:rPr>
            <w:webHidden/>
          </w:rPr>
          <w:t>20</w:t>
        </w:r>
        <w:r w:rsidR="00292E04">
          <w:rPr>
            <w:webHidden/>
          </w:rPr>
          <w:fldChar w:fldCharType="end"/>
        </w:r>
      </w:hyperlink>
    </w:p>
    <w:p w14:paraId="20E66797" w14:textId="112C6915" w:rsidR="00292E04" w:rsidRDefault="00C83ADD">
      <w:pPr>
        <w:pStyle w:val="33"/>
        <w:rPr>
          <w:rFonts w:asciiTheme="minorHAnsi" w:eastAsiaTheme="minorEastAsia" w:hAnsiTheme="minorHAnsi" w:cstheme="minorBidi"/>
          <w:sz w:val="22"/>
          <w:szCs w:val="22"/>
        </w:rPr>
      </w:pPr>
      <w:hyperlink w:anchor="_Toc203116964" w:history="1">
        <w:r w:rsidR="00292E04" w:rsidRPr="007F2547">
          <w:rPr>
            <w:rStyle w:val="aff1"/>
          </w:rPr>
          <w:t>1.2 Зоны действия индивидуального теплоснабжения</w:t>
        </w:r>
        <w:r w:rsidR="00292E04">
          <w:rPr>
            <w:webHidden/>
          </w:rPr>
          <w:tab/>
        </w:r>
        <w:r w:rsidR="00292E04">
          <w:rPr>
            <w:webHidden/>
          </w:rPr>
          <w:fldChar w:fldCharType="begin"/>
        </w:r>
        <w:r w:rsidR="00292E04">
          <w:rPr>
            <w:webHidden/>
          </w:rPr>
          <w:instrText xml:space="preserve"> PAGEREF _Toc203116964 \h </w:instrText>
        </w:r>
        <w:r w:rsidR="00292E04">
          <w:rPr>
            <w:webHidden/>
          </w:rPr>
        </w:r>
        <w:r w:rsidR="00292E04">
          <w:rPr>
            <w:webHidden/>
          </w:rPr>
          <w:fldChar w:fldCharType="separate"/>
        </w:r>
        <w:r w:rsidR="00292E04">
          <w:rPr>
            <w:webHidden/>
          </w:rPr>
          <w:t>20</w:t>
        </w:r>
        <w:r w:rsidR="00292E04">
          <w:rPr>
            <w:webHidden/>
          </w:rPr>
          <w:fldChar w:fldCharType="end"/>
        </w:r>
      </w:hyperlink>
    </w:p>
    <w:p w14:paraId="4220C001" w14:textId="2F792E91" w:rsidR="00292E04" w:rsidRDefault="00C83ADD">
      <w:pPr>
        <w:pStyle w:val="33"/>
        <w:rPr>
          <w:rFonts w:asciiTheme="minorHAnsi" w:eastAsiaTheme="minorEastAsia" w:hAnsiTheme="minorHAnsi" w:cstheme="minorBidi"/>
          <w:sz w:val="22"/>
          <w:szCs w:val="22"/>
        </w:rPr>
      </w:pPr>
      <w:hyperlink w:anchor="_Toc203116965" w:history="1">
        <w:r w:rsidR="00292E04" w:rsidRPr="007F2547">
          <w:rPr>
            <w:rStyle w:val="aff1"/>
          </w:rPr>
          <w:t>1.3 Изменения, произошедшие в функциональной структуре теплоснабжения поселения за период, предшествующий разработке (актуализации) схемы теплоснабжения</w:t>
        </w:r>
        <w:r w:rsidR="00292E04">
          <w:rPr>
            <w:webHidden/>
          </w:rPr>
          <w:tab/>
        </w:r>
        <w:r w:rsidR="00292E04">
          <w:rPr>
            <w:webHidden/>
          </w:rPr>
          <w:fldChar w:fldCharType="begin"/>
        </w:r>
        <w:r w:rsidR="00292E04">
          <w:rPr>
            <w:webHidden/>
          </w:rPr>
          <w:instrText xml:space="preserve"> PAGEREF _Toc203116965 \h </w:instrText>
        </w:r>
        <w:r w:rsidR="00292E04">
          <w:rPr>
            <w:webHidden/>
          </w:rPr>
        </w:r>
        <w:r w:rsidR="00292E04">
          <w:rPr>
            <w:webHidden/>
          </w:rPr>
          <w:fldChar w:fldCharType="separate"/>
        </w:r>
        <w:r w:rsidR="00292E04">
          <w:rPr>
            <w:webHidden/>
          </w:rPr>
          <w:t>20</w:t>
        </w:r>
        <w:r w:rsidR="00292E04">
          <w:rPr>
            <w:webHidden/>
          </w:rPr>
          <w:fldChar w:fldCharType="end"/>
        </w:r>
      </w:hyperlink>
    </w:p>
    <w:p w14:paraId="7D72D062" w14:textId="1CE84872" w:rsidR="00292E04" w:rsidRDefault="00C83ADD">
      <w:pPr>
        <w:pStyle w:val="23"/>
        <w:rPr>
          <w:rFonts w:asciiTheme="minorHAnsi" w:eastAsiaTheme="minorEastAsia" w:hAnsiTheme="minorHAnsi" w:cstheme="minorBidi"/>
          <w:noProof/>
          <w:sz w:val="22"/>
          <w:szCs w:val="22"/>
          <w:lang w:eastAsia="ru-RU"/>
        </w:rPr>
      </w:pPr>
      <w:hyperlink w:anchor="_Toc203116966" w:history="1">
        <w:r w:rsidR="00292E04" w:rsidRPr="007F2547">
          <w:rPr>
            <w:rStyle w:val="aff1"/>
            <w:noProof/>
          </w:rPr>
          <w:t>Часть 2 Источники тепловой энергии</w:t>
        </w:r>
        <w:r w:rsidR="00292E04">
          <w:rPr>
            <w:noProof/>
            <w:webHidden/>
          </w:rPr>
          <w:tab/>
        </w:r>
        <w:r w:rsidR="00292E04">
          <w:rPr>
            <w:noProof/>
            <w:webHidden/>
          </w:rPr>
          <w:fldChar w:fldCharType="begin"/>
        </w:r>
        <w:r w:rsidR="00292E04">
          <w:rPr>
            <w:noProof/>
            <w:webHidden/>
          </w:rPr>
          <w:instrText xml:space="preserve"> PAGEREF _Toc203116966 \h </w:instrText>
        </w:r>
        <w:r w:rsidR="00292E04">
          <w:rPr>
            <w:noProof/>
            <w:webHidden/>
          </w:rPr>
        </w:r>
        <w:r w:rsidR="00292E04">
          <w:rPr>
            <w:noProof/>
            <w:webHidden/>
          </w:rPr>
          <w:fldChar w:fldCharType="separate"/>
        </w:r>
        <w:r w:rsidR="00292E04">
          <w:rPr>
            <w:noProof/>
            <w:webHidden/>
          </w:rPr>
          <w:t>20</w:t>
        </w:r>
        <w:r w:rsidR="00292E04">
          <w:rPr>
            <w:noProof/>
            <w:webHidden/>
          </w:rPr>
          <w:fldChar w:fldCharType="end"/>
        </w:r>
      </w:hyperlink>
    </w:p>
    <w:p w14:paraId="38B140A1" w14:textId="1B98BD11" w:rsidR="00292E04" w:rsidRDefault="00C83ADD">
      <w:pPr>
        <w:pStyle w:val="33"/>
        <w:rPr>
          <w:rFonts w:asciiTheme="minorHAnsi" w:eastAsiaTheme="minorEastAsia" w:hAnsiTheme="minorHAnsi" w:cstheme="minorBidi"/>
          <w:sz w:val="22"/>
          <w:szCs w:val="22"/>
        </w:rPr>
      </w:pPr>
      <w:hyperlink w:anchor="_Toc203116967" w:history="1">
        <w:r w:rsidR="00292E04" w:rsidRPr="007F2547">
          <w:rPr>
            <w:rStyle w:val="aff1"/>
          </w:rPr>
          <w:t>2.1 Структура и технические характеристики основного оборудования</w:t>
        </w:r>
        <w:r w:rsidR="00292E04">
          <w:rPr>
            <w:webHidden/>
          </w:rPr>
          <w:tab/>
        </w:r>
        <w:r w:rsidR="00292E04">
          <w:rPr>
            <w:webHidden/>
          </w:rPr>
          <w:fldChar w:fldCharType="begin"/>
        </w:r>
        <w:r w:rsidR="00292E04">
          <w:rPr>
            <w:webHidden/>
          </w:rPr>
          <w:instrText xml:space="preserve"> PAGEREF _Toc203116967 \h </w:instrText>
        </w:r>
        <w:r w:rsidR="00292E04">
          <w:rPr>
            <w:webHidden/>
          </w:rPr>
        </w:r>
        <w:r w:rsidR="00292E04">
          <w:rPr>
            <w:webHidden/>
          </w:rPr>
          <w:fldChar w:fldCharType="separate"/>
        </w:r>
        <w:r w:rsidR="00292E04">
          <w:rPr>
            <w:webHidden/>
          </w:rPr>
          <w:t>20</w:t>
        </w:r>
        <w:r w:rsidR="00292E04">
          <w:rPr>
            <w:webHidden/>
          </w:rPr>
          <w:fldChar w:fldCharType="end"/>
        </w:r>
      </w:hyperlink>
    </w:p>
    <w:p w14:paraId="0309323D" w14:textId="43D14BE4" w:rsidR="00292E04" w:rsidRDefault="00C83ADD">
      <w:pPr>
        <w:pStyle w:val="33"/>
        <w:rPr>
          <w:rFonts w:asciiTheme="minorHAnsi" w:eastAsiaTheme="minorEastAsia" w:hAnsiTheme="minorHAnsi" w:cstheme="minorBidi"/>
          <w:sz w:val="22"/>
          <w:szCs w:val="22"/>
        </w:rPr>
      </w:pPr>
      <w:hyperlink w:anchor="_Toc203116968" w:history="1">
        <w:r w:rsidR="00292E04" w:rsidRPr="007F2547">
          <w:rPr>
            <w:rStyle w:val="aff1"/>
          </w:rPr>
          <w:t>2.2 Параметры установленной тепловой мощности источника тепловой энергии, в том числе теплофикационного оборудования и теплофикационной установки</w:t>
        </w:r>
        <w:r w:rsidR="00292E04">
          <w:rPr>
            <w:webHidden/>
          </w:rPr>
          <w:tab/>
        </w:r>
        <w:r w:rsidR="00292E04">
          <w:rPr>
            <w:webHidden/>
          </w:rPr>
          <w:fldChar w:fldCharType="begin"/>
        </w:r>
        <w:r w:rsidR="00292E04">
          <w:rPr>
            <w:webHidden/>
          </w:rPr>
          <w:instrText xml:space="preserve"> PAGEREF _Toc203116968 \h </w:instrText>
        </w:r>
        <w:r w:rsidR="00292E04">
          <w:rPr>
            <w:webHidden/>
          </w:rPr>
        </w:r>
        <w:r w:rsidR="00292E04">
          <w:rPr>
            <w:webHidden/>
          </w:rPr>
          <w:fldChar w:fldCharType="separate"/>
        </w:r>
        <w:r w:rsidR="00292E04">
          <w:rPr>
            <w:webHidden/>
          </w:rPr>
          <w:t>23</w:t>
        </w:r>
        <w:r w:rsidR="00292E04">
          <w:rPr>
            <w:webHidden/>
          </w:rPr>
          <w:fldChar w:fldCharType="end"/>
        </w:r>
      </w:hyperlink>
    </w:p>
    <w:p w14:paraId="12D90828" w14:textId="408F59A3" w:rsidR="00292E04" w:rsidRDefault="00C83ADD">
      <w:pPr>
        <w:pStyle w:val="33"/>
        <w:rPr>
          <w:rFonts w:asciiTheme="minorHAnsi" w:eastAsiaTheme="minorEastAsia" w:hAnsiTheme="minorHAnsi" w:cstheme="minorBidi"/>
          <w:sz w:val="22"/>
          <w:szCs w:val="22"/>
        </w:rPr>
      </w:pPr>
      <w:hyperlink w:anchor="_Toc203116969" w:history="1">
        <w:r w:rsidR="00292E04" w:rsidRPr="007F2547">
          <w:rPr>
            <w:rStyle w:val="aff1"/>
          </w:rPr>
          <w:t>2.3 Ограничения тепловой мощности и параметров располагаемой тепловой мощности</w:t>
        </w:r>
        <w:r w:rsidR="00292E04">
          <w:rPr>
            <w:webHidden/>
          </w:rPr>
          <w:tab/>
        </w:r>
        <w:r w:rsidR="00292E04">
          <w:rPr>
            <w:webHidden/>
          </w:rPr>
          <w:fldChar w:fldCharType="begin"/>
        </w:r>
        <w:r w:rsidR="00292E04">
          <w:rPr>
            <w:webHidden/>
          </w:rPr>
          <w:instrText xml:space="preserve"> PAGEREF _Toc203116969 \h </w:instrText>
        </w:r>
        <w:r w:rsidR="00292E04">
          <w:rPr>
            <w:webHidden/>
          </w:rPr>
        </w:r>
        <w:r w:rsidR="00292E04">
          <w:rPr>
            <w:webHidden/>
          </w:rPr>
          <w:fldChar w:fldCharType="separate"/>
        </w:r>
        <w:r w:rsidR="00292E04">
          <w:rPr>
            <w:webHidden/>
          </w:rPr>
          <w:t>23</w:t>
        </w:r>
        <w:r w:rsidR="00292E04">
          <w:rPr>
            <w:webHidden/>
          </w:rPr>
          <w:fldChar w:fldCharType="end"/>
        </w:r>
      </w:hyperlink>
    </w:p>
    <w:p w14:paraId="2B1AB0A4" w14:textId="7E3EEB76" w:rsidR="00292E04" w:rsidRDefault="00C83ADD">
      <w:pPr>
        <w:pStyle w:val="33"/>
        <w:rPr>
          <w:rFonts w:asciiTheme="minorHAnsi" w:eastAsiaTheme="minorEastAsia" w:hAnsiTheme="minorHAnsi" w:cstheme="minorBidi"/>
          <w:sz w:val="22"/>
          <w:szCs w:val="22"/>
        </w:rPr>
      </w:pPr>
      <w:hyperlink w:anchor="_Toc203116970" w:history="1">
        <w:r w:rsidR="00292E04" w:rsidRPr="007F2547">
          <w:rPr>
            <w:rStyle w:val="aff1"/>
          </w:rPr>
          <w:t>2.4 Объем потребления тепловой энергии (мощности) на собственные и хозяйственные нужды теплоснабжающей организации в отношении источников тепловой энергии и параметры тепловой мощности нетто</w:t>
        </w:r>
        <w:r w:rsidR="00292E04">
          <w:rPr>
            <w:webHidden/>
          </w:rPr>
          <w:tab/>
        </w:r>
        <w:r w:rsidR="00292E04">
          <w:rPr>
            <w:webHidden/>
          </w:rPr>
          <w:fldChar w:fldCharType="begin"/>
        </w:r>
        <w:r w:rsidR="00292E04">
          <w:rPr>
            <w:webHidden/>
          </w:rPr>
          <w:instrText xml:space="preserve"> PAGEREF _Toc203116970 \h </w:instrText>
        </w:r>
        <w:r w:rsidR="00292E04">
          <w:rPr>
            <w:webHidden/>
          </w:rPr>
        </w:r>
        <w:r w:rsidR="00292E04">
          <w:rPr>
            <w:webHidden/>
          </w:rPr>
          <w:fldChar w:fldCharType="separate"/>
        </w:r>
        <w:r w:rsidR="00292E04">
          <w:rPr>
            <w:webHidden/>
          </w:rPr>
          <w:t>23</w:t>
        </w:r>
        <w:r w:rsidR="00292E04">
          <w:rPr>
            <w:webHidden/>
          </w:rPr>
          <w:fldChar w:fldCharType="end"/>
        </w:r>
      </w:hyperlink>
    </w:p>
    <w:p w14:paraId="39F74058" w14:textId="01F70963" w:rsidR="00292E04" w:rsidRDefault="00C83ADD">
      <w:pPr>
        <w:pStyle w:val="33"/>
        <w:rPr>
          <w:rFonts w:asciiTheme="minorHAnsi" w:eastAsiaTheme="minorEastAsia" w:hAnsiTheme="minorHAnsi" w:cstheme="minorBidi"/>
          <w:sz w:val="22"/>
          <w:szCs w:val="22"/>
        </w:rPr>
      </w:pPr>
      <w:hyperlink w:anchor="_Toc203116971" w:history="1">
        <w:r w:rsidR="00292E04" w:rsidRPr="007F2547">
          <w:rPr>
            <w:rStyle w:val="aff1"/>
          </w:rPr>
          <w:t>2.5 Сроки ввода в эксплуатацию основного оборудования, год последнего освидетельствования при допуске к эксплуатации после ремонта, год продления ресурса и мероприятия по продлению ресурса</w:t>
        </w:r>
        <w:r w:rsidR="00292E04">
          <w:rPr>
            <w:webHidden/>
          </w:rPr>
          <w:tab/>
        </w:r>
        <w:r w:rsidR="00292E04">
          <w:rPr>
            <w:webHidden/>
          </w:rPr>
          <w:fldChar w:fldCharType="begin"/>
        </w:r>
        <w:r w:rsidR="00292E04">
          <w:rPr>
            <w:webHidden/>
          </w:rPr>
          <w:instrText xml:space="preserve"> PAGEREF _Toc203116971 \h </w:instrText>
        </w:r>
        <w:r w:rsidR="00292E04">
          <w:rPr>
            <w:webHidden/>
          </w:rPr>
        </w:r>
        <w:r w:rsidR="00292E04">
          <w:rPr>
            <w:webHidden/>
          </w:rPr>
          <w:fldChar w:fldCharType="separate"/>
        </w:r>
        <w:r w:rsidR="00292E04">
          <w:rPr>
            <w:webHidden/>
          </w:rPr>
          <w:t>23</w:t>
        </w:r>
        <w:r w:rsidR="00292E04">
          <w:rPr>
            <w:webHidden/>
          </w:rPr>
          <w:fldChar w:fldCharType="end"/>
        </w:r>
      </w:hyperlink>
    </w:p>
    <w:p w14:paraId="5D6C55B8" w14:textId="62B0642D" w:rsidR="00292E04" w:rsidRDefault="00C83ADD">
      <w:pPr>
        <w:pStyle w:val="33"/>
        <w:rPr>
          <w:rFonts w:asciiTheme="minorHAnsi" w:eastAsiaTheme="minorEastAsia" w:hAnsiTheme="minorHAnsi" w:cstheme="minorBidi"/>
          <w:sz w:val="22"/>
          <w:szCs w:val="22"/>
        </w:rPr>
      </w:pPr>
      <w:hyperlink w:anchor="_Toc203116972" w:history="1">
        <w:r w:rsidR="00292E04" w:rsidRPr="007F2547">
          <w:rPr>
            <w:rStyle w:val="aff1"/>
          </w:rPr>
          <w:t>2.6 Схемы выдачи тепловой мощности, структура теплофикационных установок (для источников тепловой энергии, функционирующих в режиме комбинированной выработки электрической и тепловой энергии)</w:t>
        </w:r>
        <w:r w:rsidR="00292E04">
          <w:rPr>
            <w:webHidden/>
          </w:rPr>
          <w:tab/>
        </w:r>
        <w:r w:rsidR="00292E04">
          <w:rPr>
            <w:webHidden/>
          </w:rPr>
          <w:fldChar w:fldCharType="begin"/>
        </w:r>
        <w:r w:rsidR="00292E04">
          <w:rPr>
            <w:webHidden/>
          </w:rPr>
          <w:instrText xml:space="preserve"> PAGEREF _Toc203116972 \h </w:instrText>
        </w:r>
        <w:r w:rsidR="00292E04">
          <w:rPr>
            <w:webHidden/>
          </w:rPr>
        </w:r>
        <w:r w:rsidR="00292E04">
          <w:rPr>
            <w:webHidden/>
          </w:rPr>
          <w:fldChar w:fldCharType="separate"/>
        </w:r>
        <w:r w:rsidR="00292E04">
          <w:rPr>
            <w:webHidden/>
          </w:rPr>
          <w:t>24</w:t>
        </w:r>
        <w:r w:rsidR="00292E04">
          <w:rPr>
            <w:webHidden/>
          </w:rPr>
          <w:fldChar w:fldCharType="end"/>
        </w:r>
      </w:hyperlink>
    </w:p>
    <w:p w14:paraId="2021674F" w14:textId="68A71D20" w:rsidR="00292E04" w:rsidRDefault="00C83ADD">
      <w:pPr>
        <w:pStyle w:val="33"/>
        <w:rPr>
          <w:rFonts w:asciiTheme="minorHAnsi" w:eastAsiaTheme="minorEastAsia" w:hAnsiTheme="minorHAnsi" w:cstheme="minorBidi"/>
          <w:sz w:val="22"/>
          <w:szCs w:val="22"/>
        </w:rPr>
      </w:pPr>
      <w:hyperlink w:anchor="_Toc203116973" w:history="1">
        <w:r w:rsidR="00292E04" w:rsidRPr="007F2547">
          <w:rPr>
            <w:rStyle w:val="aff1"/>
          </w:rPr>
          <w:t>2.7 Способы регулирования отпуска тепловой энергии от источников тепловой энергии с обоснованием выбора графика изменения температур и расхода теплоносителя в зависимости от температуры наружного воздуха</w:t>
        </w:r>
        <w:r w:rsidR="00292E04">
          <w:rPr>
            <w:webHidden/>
          </w:rPr>
          <w:tab/>
        </w:r>
        <w:r w:rsidR="00292E04">
          <w:rPr>
            <w:webHidden/>
          </w:rPr>
          <w:fldChar w:fldCharType="begin"/>
        </w:r>
        <w:r w:rsidR="00292E04">
          <w:rPr>
            <w:webHidden/>
          </w:rPr>
          <w:instrText xml:space="preserve"> PAGEREF _Toc203116973 \h </w:instrText>
        </w:r>
        <w:r w:rsidR="00292E04">
          <w:rPr>
            <w:webHidden/>
          </w:rPr>
        </w:r>
        <w:r w:rsidR="00292E04">
          <w:rPr>
            <w:webHidden/>
          </w:rPr>
          <w:fldChar w:fldCharType="separate"/>
        </w:r>
        <w:r w:rsidR="00292E04">
          <w:rPr>
            <w:webHidden/>
          </w:rPr>
          <w:t>24</w:t>
        </w:r>
        <w:r w:rsidR="00292E04">
          <w:rPr>
            <w:webHidden/>
          </w:rPr>
          <w:fldChar w:fldCharType="end"/>
        </w:r>
      </w:hyperlink>
    </w:p>
    <w:p w14:paraId="3C851804" w14:textId="47979200" w:rsidR="00292E04" w:rsidRDefault="00C83ADD">
      <w:pPr>
        <w:pStyle w:val="33"/>
        <w:rPr>
          <w:rFonts w:asciiTheme="minorHAnsi" w:eastAsiaTheme="minorEastAsia" w:hAnsiTheme="minorHAnsi" w:cstheme="minorBidi"/>
          <w:sz w:val="22"/>
          <w:szCs w:val="22"/>
        </w:rPr>
      </w:pPr>
      <w:hyperlink w:anchor="_Toc203116974" w:history="1">
        <w:r w:rsidR="00292E04" w:rsidRPr="007F2547">
          <w:rPr>
            <w:rStyle w:val="aff1"/>
          </w:rPr>
          <w:t>2.8 Среднегодовая загрузка оборудования</w:t>
        </w:r>
        <w:r w:rsidR="00292E04">
          <w:rPr>
            <w:webHidden/>
          </w:rPr>
          <w:tab/>
        </w:r>
        <w:r w:rsidR="00292E04">
          <w:rPr>
            <w:webHidden/>
          </w:rPr>
          <w:fldChar w:fldCharType="begin"/>
        </w:r>
        <w:r w:rsidR="00292E04">
          <w:rPr>
            <w:webHidden/>
          </w:rPr>
          <w:instrText xml:space="preserve"> PAGEREF _Toc203116974 \h </w:instrText>
        </w:r>
        <w:r w:rsidR="00292E04">
          <w:rPr>
            <w:webHidden/>
          </w:rPr>
        </w:r>
        <w:r w:rsidR="00292E04">
          <w:rPr>
            <w:webHidden/>
          </w:rPr>
          <w:fldChar w:fldCharType="separate"/>
        </w:r>
        <w:r w:rsidR="00292E04">
          <w:rPr>
            <w:webHidden/>
          </w:rPr>
          <w:t>24</w:t>
        </w:r>
        <w:r w:rsidR="00292E04">
          <w:rPr>
            <w:webHidden/>
          </w:rPr>
          <w:fldChar w:fldCharType="end"/>
        </w:r>
      </w:hyperlink>
    </w:p>
    <w:p w14:paraId="58F734E2" w14:textId="668C128B" w:rsidR="00292E04" w:rsidRDefault="00C83ADD">
      <w:pPr>
        <w:pStyle w:val="33"/>
        <w:rPr>
          <w:rFonts w:asciiTheme="minorHAnsi" w:eastAsiaTheme="minorEastAsia" w:hAnsiTheme="minorHAnsi" w:cstheme="minorBidi"/>
          <w:sz w:val="22"/>
          <w:szCs w:val="22"/>
        </w:rPr>
      </w:pPr>
      <w:hyperlink w:anchor="_Toc203116975" w:history="1">
        <w:r w:rsidR="00292E04" w:rsidRPr="007F2547">
          <w:rPr>
            <w:rStyle w:val="aff1"/>
          </w:rPr>
          <w:t>2.9 Способы учета тепла, отпущенного в тепловые сети</w:t>
        </w:r>
        <w:r w:rsidR="00292E04">
          <w:rPr>
            <w:webHidden/>
          </w:rPr>
          <w:tab/>
        </w:r>
        <w:r w:rsidR="00292E04">
          <w:rPr>
            <w:webHidden/>
          </w:rPr>
          <w:fldChar w:fldCharType="begin"/>
        </w:r>
        <w:r w:rsidR="00292E04">
          <w:rPr>
            <w:webHidden/>
          </w:rPr>
          <w:instrText xml:space="preserve"> PAGEREF _Toc203116975 \h </w:instrText>
        </w:r>
        <w:r w:rsidR="00292E04">
          <w:rPr>
            <w:webHidden/>
          </w:rPr>
        </w:r>
        <w:r w:rsidR="00292E04">
          <w:rPr>
            <w:webHidden/>
          </w:rPr>
          <w:fldChar w:fldCharType="separate"/>
        </w:r>
        <w:r w:rsidR="00292E04">
          <w:rPr>
            <w:webHidden/>
          </w:rPr>
          <w:t>24</w:t>
        </w:r>
        <w:r w:rsidR="00292E04">
          <w:rPr>
            <w:webHidden/>
          </w:rPr>
          <w:fldChar w:fldCharType="end"/>
        </w:r>
      </w:hyperlink>
    </w:p>
    <w:p w14:paraId="1EB49D5E" w14:textId="25C6E767" w:rsidR="00292E04" w:rsidRDefault="00C83ADD">
      <w:pPr>
        <w:pStyle w:val="33"/>
        <w:rPr>
          <w:rFonts w:asciiTheme="minorHAnsi" w:eastAsiaTheme="minorEastAsia" w:hAnsiTheme="minorHAnsi" w:cstheme="minorBidi"/>
          <w:sz w:val="22"/>
          <w:szCs w:val="22"/>
        </w:rPr>
      </w:pPr>
      <w:hyperlink w:anchor="_Toc203116976" w:history="1">
        <w:r w:rsidR="00292E04" w:rsidRPr="007F2547">
          <w:rPr>
            <w:rStyle w:val="aff1"/>
          </w:rPr>
          <w:t>2.10 Статистика отказов и восстановлений оборудования источников тепловой энергии</w:t>
        </w:r>
        <w:r w:rsidR="00292E04">
          <w:rPr>
            <w:webHidden/>
          </w:rPr>
          <w:tab/>
        </w:r>
        <w:r w:rsidR="00292E04">
          <w:rPr>
            <w:webHidden/>
          </w:rPr>
          <w:fldChar w:fldCharType="begin"/>
        </w:r>
        <w:r w:rsidR="00292E04">
          <w:rPr>
            <w:webHidden/>
          </w:rPr>
          <w:instrText xml:space="preserve"> PAGEREF _Toc203116976 \h </w:instrText>
        </w:r>
        <w:r w:rsidR="00292E04">
          <w:rPr>
            <w:webHidden/>
          </w:rPr>
        </w:r>
        <w:r w:rsidR="00292E04">
          <w:rPr>
            <w:webHidden/>
          </w:rPr>
          <w:fldChar w:fldCharType="separate"/>
        </w:r>
        <w:r w:rsidR="00292E04">
          <w:rPr>
            <w:webHidden/>
          </w:rPr>
          <w:t>25</w:t>
        </w:r>
        <w:r w:rsidR="00292E04">
          <w:rPr>
            <w:webHidden/>
          </w:rPr>
          <w:fldChar w:fldCharType="end"/>
        </w:r>
      </w:hyperlink>
    </w:p>
    <w:p w14:paraId="1205DBC5" w14:textId="2BFDA193" w:rsidR="00292E04" w:rsidRDefault="00C83ADD">
      <w:pPr>
        <w:pStyle w:val="33"/>
        <w:rPr>
          <w:rFonts w:asciiTheme="minorHAnsi" w:eastAsiaTheme="minorEastAsia" w:hAnsiTheme="minorHAnsi" w:cstheme="minorBidi"/>
          <w:sz w:val="22"/>
          <w:szCs w:val="22"/>
        </w:rPr>
      </w:pPr>
      <w:hyperlink w:anchor="_Toc203116977" w:history="1">
        <w:r w:rsidR="00292E04" w:rsidRPr="007F2547">
          <w:rPr>
            <w:rStyle w:val="aff1"/>
          </w:rPr>
          <w:t>2.11 Предписания надзорных органов по запрещению дальнейшей эксплуатации источников тепловой энергии</w:t>
        </w:r>
        <w:r w:rsidR="00292E04">
          <w:rPr>
            <w:webHidden/>
          </w:rPr>
          <w:tab/>
        </w:r>
        <w:r w:rsidR="00292E04">
          <w:rPr>
            <w:webHidden/>
          </w:rPr>
          <w:fldChar w:fldCharType="begin"/>
        </w:r>
        <w:r w:rsidR="00292E04">
          <w:rPr>
            <w:webHidden/>
          </w:rPr>
          <w:instrText xml:space="preserve"> PAGEREF _Toc203116977 \h </w:instrText>
        </w:r>
        <w:r w:rsidR="00292E04">
          <w:rPr>
            <w:webHidden/>
          </w:rPr>
        </w:r>
        <w:r w:rsidR="00292E04">
          <w:rPr>
            <w:webHidden/>
          </w:rPr>
          <w:fldChar w:fldCharType="separate"/>
        </w:r>
        <w:r w:rsidR="00292E04">
          <w:rPr>
            <w:webHidden/>
          </w:rPr>
          <w:t>25</w:t>
        </w:r>
        <w:r w:rsidR="00292E04">
          <w:rPr>
            <w:webHidden/>
          </w:rPr>
          <w:fldChar w:fldCharType="end"/>
        </w:r>
      </w:hyperlink>
    </w:p>
    <w:p w14:paraId="05CCC606" w14:textId="238FEF85" w:rsidR="00292E04" w:rsidRDefault="00C83ADD">
      <w:pPr>
        <w:pStyle w:val="33"/>
        <w:rPr>
          <w:rFonts w:asciiTheme="minorHAnsi" w:eastAsiaTheme="minorEastAsia" w:hAnsiTheme="minorHAnsi" w:cstheme="minorBidi"/>
          <w:sz w:val="22"/>
          <w:szCs w:val="22"/>
        </w:rPr>
      </w:pPr>
      <w:hyperlink w:anchor="_Toc203116978" w:history="1">
        <w:r w:rsidR="00292E04" w:rsidRPr="007F2547">
          <w:rPr>
            <w:rStyle w:val="aff1"/>
          </w:rPr>
          <w:t>2.12 Перечень источников тепловой энергии и (или) оборудования (турбоагрегатов), входящего в их состав (для источников тепловой энергии, функционирующих в режиме комбинированной выработки электрической и тепловой энергии), которые отнесены к объектам, электрическая мощность которых поставляется в вынужденном режиме в целях обеспечения надежного теплоснабжения потребителей</w:t>
        </w:r>
        <w:r w:rsidR="00292E04">
          <w:rPr>
            <w:webHidden/>
          </w:rPr>
          <w:tab/>
        </w:r>
        <w:r w:rsidR="00292E04">
          <w:rPr>
            <w:webHidden/>
          </w:rPr>
          <w:fldChar w:fldCharType="begin"/>
        </w:r>
        <w:r w:rsidR="00292E04">
          <w:rPr>
            <w:webHidden/>
          </w:rPr>
          <w:instrText xml:space="preserve"> PAGEREF _Toc203116978 \h </w:instrText>
        </w:r>
        <w:r w:rsidR="00292E04">
          <w:rPr>
            <w:webHidden/>
          </w:rPr>
        </w:r>
        <w:r w:rsidR="00292E04">
          <w:rPr>
            <w:webHidden/>
          </w:rPr>
          <w:fldChar w:fldCharType="separate"/>
        </w:r>
        <w:r w:rsidR="00292E04">
          <w:rPr>
            <w:webHidden/>
          </w:rPr>
          <w:t>25</w:t>
        </w:r>
        <w:r w:rsidR="00292E04">
          <w:rPr>
            <w:webHidden/>
          </w:rPr>
          <w:fldChar w:fldCharType="end"/>
        </w:r>
      </w:hyperlink>
    </w:p>
    <w:p w14:paraId="1BD5832A" w14:textId="6D2F69DD" w:rsidR="00292E04" w:rsidRDefault="00C83ADD">
      <w:pPr>
        <w:pStyle w:val="33"/>
        <w:rPr>
          <w:rFonts w:asciiTheme="minorHAnsi" w:eastAsiaTheme="minorEastAsia" w:hAnsiTheme="minorHAnsi" w:cstheme="minorBidi"/>
          <w:sz w:val="22"/>
          <w:szCs w:val="22"/>
        </w:rPr>
      </w:pPr>
      <w:hyperlink w:anchor="_Toc203116979" w:history="1">
        <w:r w:rsidR="00292E04" w:rsidRPr="007F2547">
          <w:rPr>
            <w:rStyle w:val="aff1"/>
          </w:rPr>
          <w:t>2.13 Изменения, произошедшие в технических характеристиках основного оборудования источников тепловой энергии поселения за период, предшествующий разработке (актуализации) схемы теплоснабжения</w:t>
        </w:r>
        <w:r w:rsidR="00292E04">
          <w:rPr>
            <w:webHidden/>
          </w:rPr>
          <w:tab/>
        </w:r>
        <w:r w:rsidR="00292E04">
          <w:rPr>
            <w:webHidden/>
          </w:rPr>
          <w:fldChar w:fldCharType="begin"/>
        </w:r>
        <w:r w:rsidR="00292E04">
          <w:rPr>
            <w:webHidden/>
          </w:rPr>
          <w:instrText xml:space="preserve"> PAGEREF _Toc203116979 \h </w:instrText>
        </w:r>
        <w:r w:rsidR="00292E04">
          <w:rPr>
            <w:webHidden/>
          </w:rPr>
        </w:r>
        <w:r w:rsidR="00292E04">
          <w:rPr>
            <w:webHidden/>
          </w:rPr>
          <w:fldChar w:fldCharType="separate"/>
        </w:r>
        <w:r w:rsidR="00292E04">
          <w:rPr>
            <w:webHidden/>
          </w:rPr>
          <w:t>25</w:t>
        </w:r>
        <w:r w:rsidR="00292E04">
          <w:rPr>
            <w:webHidden/>
          </w:rPr>
          <w:fldChar w:fldCharType="end"/>
        </w:r>
      </w:hyperlink>
    </w:p>
    <w:p w14:paraId="69159176" w14:textId="5228A579" w:rsidR="00292E04" w:rsidRDefault="00C83ADD">
      <w:pPr>
        <w:pStyle w:val="23"/>
        <w:rPr>
          <w:rFonts w:asciiTheme="minorHAnsi" w:eastAsiaTheme="minorEastAsia" w:hAnsiTheme="minorHAnsi" w:cstheme="minorBidi"/>
          <w:noProof/>
          <w:sz w:val="22"/>
          <w:szCs w:val="22"/>
          <w:lang w:eastAsia="ru-RU"/>
        </w:rPr>
      </w:pPr>
      <w:hyperlink w:anchor="_Toc203116980" w:history="1">
        <w:r w:rsidR="00292E04" w:rsidRPr="007F2547">
          <w:rPr>
            <w:rStyle w:val="aff1"/>
            <w:noProof/>
          </w:rPr>
          <w:t>Часть 3 Тепловые сети, сооружения на них</w:t>
        </w:r>
        <w:r w:rsidR="00292E04">
          <w:rPr>
            <w:noProof/>
            <w:webHidden/>
          </w:rPr>
          <w:tab/>
        </w:r>
        <w:r w:rsidR="00292E04">
          <w:rPr>
            <w:noProof/>
            <w:webHidden/>
          </w:rPr>
          <w:fldChar w:fldCharType="begin"/>
        </w:r>
        <w:r w:rsidR="00292E04">
          <w:rPr>
            <w:noProof/>
            <w:webHidden/>
          </w:rPr>
          <w:instrText xml:space="preserve"> PAGEREF _Toc203116980 \h </w:instrText>
        </w:r>
        <w:r w:rsidR="00292E04">
          <w:rPr>
            <w:noProof/>
            <w:webHidden/>
          </w:rPr>
        </w:r>
        <w:r w:rsidR="00292E04">
          <w:rPr>
            <w:noProof/>
            <w:webHidden/>
          </w:rPr>
          <w:fldChar w:fldCharType="separate"/>
        </w:r>
        <w:r w:rsidR="00292E04">
          <w:rPr>
            <w:noProof/>
            <w:webHidden/>
          </w:rPr>
          <w:t>26</w:t>
        </w:r>
        <w:r w:rsidR="00292E04">
          <w:rPr>
            <w:noProof/>
            <w:webHidden/>
          </w:rPr>
          <w:fldChar w:fldCharType="end"/>
        </w:r>
      </w:hyperlink>
    </w:p>
    <w:p w14:paraId="7B7A4656" w14:textId="5E740863" w:rsidR="00292E04" w:rsidRDefault="00C83ADD">
      <w:pPr>
        <w:pStyle w:val="33"/>
        <w:rPr>
          <w:rFonts w:asciiTheme="minorHAnsi" w:eastAsiaTheme="minorEastAsia" w:hAnsiTheme="minorHAnsi" w:cstheme="minorBidi"/>
          <w:sz w:val="22"/>
          <w:szCs w:val="22"/>
        </w:rPr>
      </w:pPr>
      <w:hyperlink w:anchor="_Toc203116981" w:history="1">
        <w:r w:rsidR="00292E04" w:rsidRPr="007F2547">
          <w:rPr>
            <w:rStyle w:val="aff1"/>
          </w:rPr>
          <w:t>3.1 Описание структуры тепловых сетей от каждого источника тепловой энергии, от магистральных выводов до центральных тепловых пунктов (если таковые имеются) или до ввода в жилой квартал или промышленный объект с выделением сетей горячего водоснабжения</w:t>
        </w:r>
        <w:r w:rsidR="00292E04">
          <w:rPr>
            <w:webHidden/>
          </w:rPr>
          <w:tab/>
        </w:r>
        <w:r w:rsidR="00292E04">
          <w:rPr>
            <w:webHidden/>
          </w:rPr>
          <w:fldChar w:fldCharType="begin"/>
        </w:r>
        <w:r w:rsidR="00292E04">
          <w:rPr>
            <w:webHidden/>
          </w:rPr>
          <w:instrText xml:space="preserve"> PAGEREF _Toc203116981 \h </w:instrText>
        </w:r>
        <w:r w:rsidR="00292E04">
          <w:rPr>
            <w:webHidden/>
          </w:rPr>
        </w:r>
        <w:r w:rsidR="00292E04">
          <w:rPr>
            <w:webHidden/>
          </w:rPr>
          <w:fldChar w:fldCharType="separate"/>
        </w:r>
        <w:r w:rsidR="00292E04">
          <w:rPr>
            <w:webHidden/>
          </w:rPr>
          <w:t>26</w:t>
        </w:r>
        <w:r w:rsidR="00292E04">
          <w:rPr>
            <w:webHidden/>
          </w:rPr>
          <w:fldChar w:fldCharType="end"/>
        </w:r>
      </w:hyperlink>
    </w:p>
    <w:p w14:paraId="1CE955B8" w14:textId="1B96C774" w:rsidR="00292E04" w:rsidRDefault="00C83ADD">
      <w:pPr>
        <w:pStyle w:val="33"/>
        <w:rPr>
          <w:rFonts w:asciiTheme="minorHAnsi" w:eastAsiaTheme="minorEastAsia" w:hAnsiTheme="minorHAnsi" w:cstheme="minorBidi"/>
          <w:sz w:val="22"/>
          <w:szCs w:val="22"/>
        </w:rPr>
      </w:pPr>
      <w:hyperlink w:anchor="_Toc203116982" w:history="1">
        <w:r w:rsidR="00292E04" w:rsidRPr="007F2547">
          <w:rPr>
            <w:rStyle w:val="aff1"/>
          </w:rPr>
          <w:t>3.2 Карты (схемы) тепловых сетей в зонах действия источников тепловой энергии в электронной форме и (или) на бумажном носителе</w:t>
        </w:r>
        <w:r w:rsidR="00292E04">
          <w:rPr>
            <w:webHidden/>
          </w:rPr>
          <w:tab/>
        </w:r>
        <w:r w:rsidR="00292E04">
          <w:rPr>
            <w:webHidden/>
          </w:rPr>
          <w:fldChar w:fldCharType="begin"/>
        </w:r>
        <w:r w:rsidR="00292E04">
          <w:rPr>
            <w:webHidden/>
          </w:rPr>
          <w:instrText xml:space="preserve"> PAGEREF _Toc203116982 \h </w:instrText>
        </w:r>
        <w:r w:rsidR="00292E04">
          <w:rPr>
            <w:webHidden/>
          </w:rPr>
        </w:r>
        <w:r w:rsidR="00292E04">
          <w:rPr>
            <w:webHidden/>
          </w:rPr>
          <w:fldChar w:fldCharType="separate"/>
        </w:r>
        <w:r w:rsidR="00292E04">
          <w:rPr>
            <w:webHidden/>
          </w:rPr>
          <w:t>26</w:t>
        </w:r>
        <w:r w:rsidR="00292E04">
          <w:rPr>
            <w:webHidden/>
          </w:rPr>
          <w:fldChar w:fldCharType="end"/>
        </w:r>
      </w:hyperlink>
    </w:p>
    <w:p w14:paraId="3E8A2CB7" w14:textId="22056856" w:rsidR="00292E04" w:rsidRDefault="00C83ADD">
      <w:pPr>
        <w:pStyle w:val="33"/>
        <w:rPr>
          <w:rFonts w:asciiTheme="minorHAnsi" w:eastAsiaTheme="minorEastAsia" w:hAnsiTheme="minorHAnsi" w:cstheme="minorBidi"/>
          <w:sz w:val="22"/>
          <w:szCs w:val="22"/>
        </w:rPr>
      </w:pPr>
      <w:hyperlink w:anchor="_Toc203116983" w:history="1">
        <w:r w:rsidR="00292E04" w:rsidRPr="007F2547">
          <w:rPr>
            <w:rStyle w:val="aff1"/>
          </w:rPr>
          <w:t>3.3 Параметры тепловых сетей, включая год начала эксплуатации, тип изоляции, тип компенсирующих устройств, тип прокладки, краткую характеристику грунтов в местах прокладки с выделением наименее надежных участков, определением их материальной характеристики и тепловой нагрузки потребителей, подключенных к таким участкам</w:t>
        </w:r>
        <w:r w:rsidR="00292E04">
          <w:rPr>
            <w:webHidden/>
          </w:rPr>
          <w:tab/>
        </w:r>
        <w:r w:rsidR="00292E04">
          <w:rPr>
            <w:webHidden/>
          </w:rPr>
          <w:fldChar w:fldCharType="begin"/>
        </w:r>
        <w:r w:rsidR="00292E04">
          <w:rPr>
            <w:webHidden/>
          </w:rPr>
          <w:instrText xml:space="preserve"> PAGEREF _Toc203116983 \h </w:instrText>
        </w:r>
        <w:r w:rsidR="00292E04">
          <w:rPr>
            <w:webHidden/>
          </w:rPr>
        </w:r>
        <w:r w:rsidR="00292E04">
          <w:rPr>
            <w:webHidden/>
          </w:rPr>
          <w:fldChar w:fldCharType="separate"/>
        </w:r>
        <w:r w:rsidR="00292E04">
          <w:rPr>
            <w:webHidden/>
          </w:rPr>
          <w:t>26</w:t>
        </w:r>
        <w:r w:rsidR="00292E04">
          <w:rPr>
            <w:webHidden/>
          </w:rPr>
          <w:fldChar w:fldCharType="end"/>
        </w:r>
      </w:hyperlink>
    </w:p>
    <w:p w14:paraId="55E23D26" w14:textId="45050564" w:rsidR="00292E04" w:rsidRDefault="00C83ADD">
      <w:pPr>
        <w:pStyle w:val="33"/>
        <w:rPr>
          <w:rFonts w:asciiTheme="minorHAnsi" w:eastAsiaTheme="minorEastAsia" w:hAnsiTheme="minorHAnsi" w:cstheme="minorBidi"/>
          <w:sz w:val="22"/>
          <w:szCs w:val="22"/>
        </w:rPr>
      </w:pPr>
      <w:hyperlink w:anchor="_Toc203116984" w:history="1">
        <w:r w:rsidR="00292E04" w:rsidRPr="007F2547">
          <w:rPr>
            <w:rStyle w:val="aff1"/>
          </w:rPr>
          <w:t>3.4 Описание типов и количества секционирующей и регулирующей арматуры на тепловых сетях</w:t>
        </w:r>
        <w:r w:rsidR="00292E04">
          <w:rPr>
            <w:webHidden/>
          </w:rPr>
          <w:tab/>
        </w:r>
        <w:r w:rsidR="00292E04">
          <w:rPr>
            <w:webHidden/>
          </w:rPr>
          <w:fldChar w:fldCharType="begin"/>
        </w:r>
        <w:r w:rsidR="00292E04">
          <w:rPr>
            <w:webHidden/>
          </w:rPr>
          <w:instrText xml:space="preserve"> PAGEREF _Toc203116984 \h </w:instrText>
        </w:r>
        <w:r w:rsidR="00292E04">
          <w:rPr>
            <w:webHidden/>
          </w:rPr>
        </w:r>
        <w:r w:rsidR="00292E04">
          <w:rPr>
            <w:webHidden/>
          </w:rPr>
          <w:fldChar w:fldCharType="separate"/>
        </w:r>
        <w:r w:rsidR="00292E04">
          <w:rPr>
            <w:webHidden/>
          </w:rPr>
          <w:t>27</w:t>
        </w:r>
        <w:r w:rsidR="00292E04">
          <w:rPr>
            <w:webHidden/>
          </w:rPr>
          <w:fldChar w:fldCharType="end"/>
        </w:r>
      </w:hyperlink>
    </w:p>
    <w:p w14:paraId="6350BE62" w14:textId="720E7B41" w:rsidR="00292E04" w:rsidRDefault="00C83ADD">
      <w:pPr>
        <w:pStyle w:val="33"/>
        <w:rPr>
          <w:rFonts w:asciiTheme="minorHAnsi" w:eastAsiaTheme="minorEastAsia" w:hAnsiTheme="minorHAnsi" w:cstheme="minorBidi"/>
          <w:sz w:val="22"/>
          <w:szCs w:val="22"/>
        </w:rPr>
      </w:pPr>
      <w:hyperlink w:anchor="_Toc203116985" w:history="1">
        <w:r w:rsidR="00292E04" w:rsidRPr="007F2547">
          <w:rPr>
            <w:rStyle w:val="aff1"/>
          </w:rPr>
          <w:t>3.5 Описание типов и строительных особенностей тепловых пунктов, тепловых камер и павильонов</w:t>
        </w:r>
        <w:r w:rsidR="00292E04">
          <w:rPr>
            <w:webHidden/>
          </w:rPr>
          <w:tab/>
        </w:r>
        <w:r w:rsidR="00292E04">
          <w:rPr>
            <w:webHidden/>
          </w:rPr>
          <w:fldChar w:fldCharType="begin"/>
        </w:r>
        <w:r w:rsidR="00292E04">
          <w:rPr>
            <w:webHidden/>
          </w:rPr>
          <w:instrText xml:space="preserve"> PAGEREF _Toc203116985 \h </w:instrText>
        </w:r>
        <w:r w:rsidR="00292E04">
          <w:rPr>
            <w:webHidden/>
          </w:rPr>
        </w:r>
        <w:r w:rsidR="00292E04">
          <w:rPr>
            <w:webHidden/>
          </w:rPr>
          <w:fldChar w:fldCharType="separate"/>
        </w:r>
        <w:r w:rsidR="00292E04">
          <w:rPr>
            <w:webHidden/>
          </w:rPr>
          <w:t>27</w:t>
        </w:r>
        <w:r w:rsidR="00292E04">
          <w:rPr>
            <w:webHidden/>
          </w:rPr>
          <w:fldChar w:fldCharType="end"/>
        </w:r>
      </w:hyperlink>
    </w:p>
    <w:p w14:paraId="2BA49ECD" w14:textId="20955483" w:rsidR="00292E04" w:rsidRDefault="00C83ADD">
      <w:pPr>
        <w:pStyle w:val="33"/>
        <w:rPr>
          <w:rFonts w:asciiTheme="minorHAnsi" w:eastAsiaTheme="minorEastAsia" w:hAnsiTheme="minorHAnsi" w:cstheme="minorBidi"/>
          <w:sz w:val="22"/>
          <w:szCs w:val="22"/>
        </w:rPr>
      </w:pPr>
      <w:hyperlink w:anchor="_Toc203116986" w:history="1">
        <w:r w:rsidR="00292E04" w:rsidRPr="007F2547">
          <w:rPr>
            <w:rStyle w:val="aff1"/>
          </w:rPr>
          <w:t>3.6 Описание графиков регулирования отпуска тепла в тепловые сети с анализом их обоснованности</w:t>
        </w:r>
        <w:r w:rsidR="00292E04">
          <w:rPr>
            <w:webHidden/>
          </w:rPr>
          <w:tab/>
        </w:r>
        <w:r w:rsidR="00292E04">
          <w:rPr>
            <w:webHidden/>
          </w:rPr>
          <w:fldChar w:fldCharType="begin"/>
        </w:r>
        <w:r w:rsidR="00292E04">
          <w:rPr>
            <w:webHidden/>
          </w:rPr>
          <w:instrText xml:space="preserve"> PAGEREF _Toc203116986 \h </w:instrText>
        </w:r>
        <w:r w:rsidR="00292E04">
          <w:rPr>
            <w:webHidden/>
          </w:rPr>
        </w:r>
        <w:r w:rsidR="00292E04">
          <w:rPr>
            <w:webHidden/>
          </w:rPr>
          <w:fldChar w:fldCharType="separate"/>
        </w:r>
        <w:r w:rsidR="00292E04">
          <w:rPr>
            <w:webHidden/>
          </w:rPr>
          <w:t>27</w:t>
        </w:r>
        <w:r w:rsidR="00292E04">
          <w:rPr>
            <w:webHidden/>
          </w:rPr>
          <w:fldChar w:fldCharType="end"/>
        </w:r>
      </w:hyperlink>
    </w:p>
    <w:p w14:paraId="656CF935" w14:textId="608FD27B" w:rsidR="00292E04" w:rsidRDefault="00C83ADD">
      <w:pPr>
        <w:pStyle w:val="33"/>
        <w:rPr>
          <w:rFonts w:asciiTheme="minorHAnsi" w:eastAsiaTheme="minorEastAsia" w:hAnsiTheme="minorHAnsi" w:cstheme="minorBidi"/>
          <w:sz w:val="22"/>
          <w:szCs w:val="22"/>
        </w:rPr>
      </w:pPr>
      <w:hyperlink w:anchor="_Toc203116987" w:history="1">
        <w:r w:rsidR="00292E04" w:rsidRPr="007F2547">
          <w:rPr>
            <w:rStyle w:val="aff1"/>
          </w:rPr>
          <w:t>3.7 Фактические температурные режимы отпуска тепла в тепловые сети и их соответствие утвержденным графикам регулирования отпуска тепла в тепловые сети</w:t>
        </w:r>
        <w:r w:rsidR="00292E04">
          <w:rPr>
            <w:webHidden/>
          </w:rPr>
          <w:tab/>
        </w:r>
        <w:r w:rsidR="00292E04">
          <w:rPr>
            <w:webHidden/>
          </w:rPr>
          <w:fldChar w:fldCharType="begin"/>
        </w:r>
        <w:r w:rsidR="00292E04">
          <w:rPr>
            <w:webHidden/>
          </w:rPr>
          <w:instrText xml:space="preserve"> PAGEREF _Toc203116987 \h </w:instrText>
        </w:r>
        <w:r w:rsidR="00292E04">
          <w:rPr>
            <w:webHidden/>
          </w:rPr>
        </w:r>
        <w:r w:rsidR="00292E04">
          <w:rPr>
            <w:webHidden/>
          </w:rPr>
          <w:fldChar w:fldCharType="separate"/>
        </w:r>
        <w:r w:rsidR="00292E04">
          <w:rPr>
            <w:webHidden/>
          </w:rPr>
          <w:t>28</w:t>
        </w:r>
        <w:r w:rsidR="00292E04">
          <w:rPr>
            <w:webHidden/>
          </w:rPr>
          <w:fldChar w:fldCharType="end"/>
        </w:r>
      </w:hyperlink>
    </w:p>
    <w:p w14:paraId="20A1652F" w14:textId="1D3E08F4" w:rsidR="00292E04" w:rsidRDefault="00C83ADD">
      <w:pPr>
        <w:pStyle w:val="33"/>
        <w:rPr>
          <w:rFonts w:asciiTheme="minorHAnsi" w:eastAsiaTheme="minorEastAsia" w:hAnsiTheme="minorHAnsi" w:cstheme="minorBidi"/>
          <w:sz w:val="22"/>
          <w:szCs w:val="22"/>
        </w:rPr>
      </w:pPr>
      <w:hyperlink w:anchor="_Toc203116988" w:history="1">
        <w:r w:rsidR="00292E04" w:rsidRPr="007F2547">
          <w:rPr>
            <w:rStyle w:val="aff1"/>
          </w:rPr>
          <w:t>3.8 Гидравлические режимы и пьезометрические графики тепловых сетей</w:t>
        </w:r>
        <w:r w:rsidR="00292E04">
          <w:rPr>
            <w:webHidden/>
          </w:rPr>
          <w:tab/>
        </w:r>
        <w:r w:rsidR="00292E04">
          <w:rPr>
            <w:webHidden/>
          </w:rPr>
          <w:fldChar w:fldCharType="begin"/>
        </w:r>
        <w:r w:rsidR="00292E04">
          <w:rPr>
            <w:webHidden/>
          </w:rPr>
          <w:instrText xml:space="preserve"> PAGEREF _Toc203116988 \h </w:instrText>
        </w:r>
        <w:r w:rsidR="00292E04">
          <w:rPr>
            <w:webHidden/>
          </w:rPr>
        </w:r>
        <w:r w:rsidR="00292E04">
          <w:rPr>
            <w:webHidden/>
          </w:rPr>
          <w:fldChar w:fldCharType="separate"/>
        </w:r>
        <w:r w:rsidR="00292E04">
          <w:rPr>
            <w:webHidden/>
          </w:rPr>
          <w:t>28</w:t>
        </w:r>
        <w:r w:rsidR="00292E04">
          <w:rPr>
            <w:webHidden/>
          </w:rPr>
          <w:fldChar w:fldCharType="end"/>
        </w:r>
      </w:hyperlink>
    </w:p>
    <w:p w14:paraId="6AB38A5F" w14:textId="71EB0567" w:rsidR="00292E04" w:rsidRDefault="00C83ADD">
      <w:pPr>
        <w:pStyle w:val="33"/>
        <w:rPr>
          <w:rFonts w:asciiTheme="minorHAnsi" w:eastAsiaTheme="minorEastAsia" w:hAnsiTheme="minorHAnsi" w:cstheme="minorBidi"/>
          <w:sz w:val="22"/>
          <w:szCs w:val="22"/>
        </w:rPr>
      </w:pPr>
      <w:hyperlink w:anchor="_Toc203116989" w:history="1">
        <w:r w:rsidR="00292E04" w:rsidRPr="007F2547">
          <w:rPr>
            <w:rStyle w:val="aff1"/>
          </w:rPr>
          <w:t>3.9 Статистика отказов тепловых сетей (аварийных ситуаций) за последние 5 лет</w:t>
        </w:r>
        <w:r w:rsidR="00292E04">
          <w:rPr>
            <w:webHidden/>
          </w:rPr>
          <w:tab/>
        </w:r>
        <w:r w:rsidR="00292E04">
          <w:rPr>
            <w:webHidden/>
          </w:rPr>
          <w:fldChar w:fldCharType="begin"/>
        </w:r>
        <w:r w:rsidR="00292E04">
          <w:rPr>
            <w:webHidden/>
          </w:rPr>
          <w:instrText xml:space="preserve"> PAGEREF _Toc203116989 \h </w:instrText>
        </w:r>
        <w:r w:rsidR="00292E04">
          <w:rPr>
            <w:webHidden/>
          </w:rPr>
        </w:r>
        <w:r w:rsidR="00292E04">
          <w:rPr>
            <w:webHidden/>
          </w:rPr>
          <w:fldChar w:fldCharType="separate"/>
        </w:r>
        <w:r w:rsidR="00292E04">
          <w:rPr>
            <w:webHidden/>
          </w:rPr>
          <w:t>28</w:t>
        </w:r>
        <w:r w:rsidR="00292E04">
          <w:rPr>
            <w:webHidden/>
          </w:rPr>
          <w:fldChar w:fldCharType="end"/>
        </w:r>
      </w:hyperlink>
    </w:p>
    <w:p w14:paraId="04D0579A" w14:textId="7EF0E6BB" w:rsidR="00292E04" w:rsidRDefault="00C83ADD">
      <w:pPr>
        <w:pStyle w:val="33"/>
        <w:rPr>
          <w:rFonts w:asciiTheme="minorHAnsi" w:eastAsiaTheme="minorEastAsia" w:hAnsiTheme="minorHAnsi" w:cstheme="minorBidi"/>
          <w:sz w:val="22"/>
          <w:szCs w:val="22"/>
        </w:rPr>
      </w:pPr>
      <w:hyperlink w:anchor="_Toc203116990" w:history="1">
        <w:r w:rsidR="00292E04" w:rsidRPr="007F2547">
          <w:rPr>
            <w:rStyle w:val="aff1"/>
          </w:rPr>
          <w:t>3.10 Статистика восстановлений (аварийно-восстановительных ремонтов) тепловых сетей и среднее время, затраченное на восстановление работоспособности тепловых сетей, за последние 5 лет</w:t>
        </w:r>
        <w:r w:rsidR="00292E04">
          <w:rPr>
            <w:webHidden/>
          </w:rPr>
          <w:tab/>
        </w:r>
        <w:r w:rsidR="00292E04">
          <w:rPr>
            <w:webHidden/>
          </w:rPr>
          <w:fldChar w:fldCharType="begin"/>
        </w:r>
        <w:r w:rsidR="00292E04">
          <w:rPr>
            <w:webHidden/>
          </w:rPr>
          <w:instrText xml:space="preserve"> PAGEREF _Toc203116990 \h </w:instrText>
        </w:r>
        <w:r w:rsidR="00292E04">
          <w:rPr>
            <w:webHidden/>
          </w:rPr>
        </w:r>
        <w:r w:rsidR="00292E04">
          <w:rPr>
            <w:webHidden/>
          </w:rPr>
          <w:fldChar w:fldCharType="separate"/>
        </w:r>
        <w:r w:rsidR="00292E04">
          <w:rPr>
            <w:webHidden/>
          </w:rPr>
          <w:t>28</w:t>
        </w:r>
        <w:r w:rsidR="00292E04">
          <w:rPr>
            <w:webHidden/>
          </w:rPr>
          <w:fldChar w:fldCharType="end"/>
        </w:r>
      </w:hyperlink>
    </w:p>
    <w:p w14:paraId="47BD5070" w14:textId="01777451" w:rsidR="00292E04" w:rsidRDefault="00C83ADD">
      <w:pPr>
        <w:pStyle w:val="33"/>
        <w:rPr>
          <w:rFonts w:asciiTheme="minorHAnsi" w:eastAsiaTheme="minorEastAsia" w:hAnsiTheme="minorHAnsi" w:cstheme="minorBidi"/>
          <w:sz w:val="22"/>
          <w:szCs w:val="22"/>
        </w:rPr>
      </w:pPr>
      <w:hyperlink w:anchor="_Toc203116991" w:history="1">
        <w:r w:rsidR="00292E04" w:rsidRPr="007F2547">
          <w:rPr>
            <w:rStyle w:val="aff1"/>
          </w:rPr>
          <w:t>3.11 Описание процедур диагностики состояния тепловых сетей и планирования капитальных (текущих) ремонтов</w:t>
        </w:r>
        <w:r w:rsidR="00292E04">
          <w:rPr>
            <w:webHidden/>
          </w:rPr>
          <w:tab/>
        </w:r>
        <w:r w:rsidR="00292E04">
          <w:rPr>
            <w:webHidden/>
          </w:rPr>
          <w:fldChar w:fldCharType="begin"/>
        </w:r>
        <w:r w:rsidR="00292E04">
          <w:rPr>
            <w:webHidden/>
          </w:rPr>
          <w:instrText xml:space="preserve"> PAGEREF _Toc203116991 \h </w:instrText>
        </w:r>
        <w:r w:rsidR="00292E04">
          <w:rPr>
            <w:webHidden/>
          </w:rPr>
        </w:r>
        <w:r w:rsidR="00292E04">
          <w:rPr>
            <w:webHidden/>
          </w:rPr>
          <w:fldChar w:fldCharType="separate"/>
        </w:r>
        <w:r w:rsidR="00292E04">
          <w:rPr>
            <w:webHidden/>
          </w:rPr>
          <w:t>28</w:t>
        </w:r>
        <w:r w:rsidR="00292E04">
          <w:rPr>
            <w:webHidden/>
          </w:rPr>
          <w:fldChar w:fldCharType="end"/>
        </w:r>
      </w:hyperlink>
    </w:p>
    <w:p w14:paraId="44C3B9F2" w14:textId="6F2BC97E" w:rsidR="00292E04" w:rsidRDefault="00C83ADD">
      <w:pPr>
        <w:pStyle w:val="33"/>
        <w:rPr>
          <w:rFonts w:asciiTheme="minorHAnsi" w:eastAsiaTheme="minorEastAsia" w:hAnsiTheme="minorHAnsi" w:cstheme="minorBidi"/>
          <w:sz w:val="22"/>
          <w:szCs w:val="22"/>
        </w:rPr>
      </w:pPr>
      <w:hyperlink w:anchor="_Toc203116992" w:history="1">
        <w:r w:rsidR="00292E04" w:rsidRPr="007F2547">
          <w:rPr>
            <w:rStyle w:val="aff1"/>
          </w:rPr>
          <w:t>3.12 Описание периодичности и соответствия требованиям технических регламентов и иным обязательным требованиям процедур летнего ремонта с параметрами и методами испытаний (гидравлических, температурных, на тепловые потери) тепловых сетей</w:t>
        </w:r>
        <w:r w:rsidR="00292E04">
          <w:rPr>
            <w:webHidden/>
          </w:rPr>
          <w:tab/>
        </w:r>
        <w:r w:rsidR="00292E04">
          <w:rPr>
            <w:webHidden/>
          </w:rPr>
          <w:fldChar w:fldCharType="begin"/>
        </w:r>
        <w:r w:rsidR="00292E04">
          <w:rPr>
            <w:webHidden/>
          </w:rPr>
          <w:instrText xml:space="preserve"> PAGEREF _Toc203116992 \h </w:instrText>
        </w:r>
        <w:r w:rsidR="00292E04">
          <w:rPr>
            <w:webHidden/>
          </w:rPr>
        </w:r>
        <w:r w:rsidR="00292E04">
          <w:rPr>
            <w:webHidden/>
          </w:rPr>
          <w:fldChar w:fldCharType="separate"/>
        </w:r>
        <w:r w:rsidR="00292E04">
          <w:rPr>
            <w:webHidden/>
          </w:rPr>
          <w:t>30</w:t>
        </w:r>
        <w:r w:rsidR="00292E04">
          <w:rPr>
            <w:webHidden/>
          </w:rPr>
          <w:fldChar w:fldCharType="end"/>
        </w:r>
      </w:hyperlink>
    </w:p>
    <w:p w14:paraId="23C149EA" w14:textId="6C5F38DE" w:rsidR="00292E04" w:rsidRDefault="00C83ADD">
      <w:pPr>
        <w:pStyle w:val="33"/>
        <w:rPr>
          <w:rFonts w:asciiTheme="minorHAnsi" w:eastAsiaTheme="minorEastAsia" w:hAnsiTheme="minorHAnsi" w:cstheme="minorBidi"/>
          <w:sz w:val="22"/>
          <w:szCs w:val="22"/>
        </w:rPr>
      </w:pPr>
      <w:hyperlink w:anchor="_Toc203116993" w:history="1">
        <w:r w:rsidR="00292E04" w:rsidRPr="007F2547">
          <w:rPr>
            <w:rStyle w:val="aff1"/>
          </w:rPr>
          <w:t>3.13 Описание нормативов технологических потерь (в ценовых зонах теплоснабжения - плановых потерь, определяемых в соответствии с методическими указаниями по разработке схем теплоснабжения) при передаче тепловой энергии (мощности) и теплоносителя, включаемых в расчет отпущенных тепловой энергии (мощности) и теплоносителя</w:t>
        </w:r>
        <w:r w:rsidR="00292E04">
          <w:rPr>
            <w:webHidden/>
          </w:rPr>
          <w:tab/>
        </w:r>
        <w:r w:rsidR="00292E04">
          <w:rPr>
            <w:webHidden/>
          </w:rPr>
          <w:fldChar w:fldCharType="begin"/>
        </w:r>
        <w:r w:rsidR="00292E04">
          <w:rPr>
            <w:webHidden/>
          </w:rPr>
          <w:instrText xml:space="preserve"> PAGEREF _Toc203116993 \h </w:instrText>
        </w:r>
        <w:r w:rsidR="00292E04">
          <w:rPr>
            <w:webHidden/>
          </w:rPr>
        </w:r>
        <w:r w:rsidR="00292E04">
          <w:rPr>
            <w:webHidden/>
          </w:rPr>
          <w:fldChar w:fldCharType="separate"/>
        </w:r>
        <w:r w:rsidR="00292E04">
          <w:rPr>
            <w:webHidden/>
          </w:rPr>
          <w:t>31</w:t>
        </w:r>
        <w:r w:rsidR="00292E04">
          <w:rPr>
            <w:webHidden/>
          </w:rPr>
          <w:fldChar w:fldCharType="end"/>
        </w:r>
      </w:hyperlink>
    </w:p>
    <w:p w14:paraId="493D570C" w14:textId="4E3F65CE" w:rsidR="00292E04" w:rsidRDefault="00C83ADD">
      <w:pPr>
        <w:pStyle w:val="33"/>
        <w:rPr>
          <w:rFonts w:asciiTheme="minorHAnsi" w:eastAsiaTheme="minorEastAsia" w:hAnsiTheme="minorHAnsi" w:cstheme="minorBidi"/>
          <w:sz w:val="22"/>
          <w:szCs w:val="22"/>
        </w:rPr>
      </w:pPr>
      <w:hyperlink w:anchor="_Toc203116994" w:history="1">
        <w:r w:rsidR="00292E04" w:rsidRPr="007F2547">
          <w:rPr>
            <w:rStyle w:val="aff1"/>
          </w:rPr>
          <w:t>3.14 Оценка фактических потерь тепловой энергии и теплоносителя при передаче тепловой энергии и теплоносителя по тепловым сетям за последние 3 года</w:t>
        </w:r>
        <w:r w:rsidR="00292E04">
          <w:rPr>
            <w:webHidden/>
          </w:rPr>
          <w:tab/>
        </w:r>
        <w:r w:rsidR="00292E04">
          <w:rPr>
            <w:webHidden/>
          </w:rPr>
          <w:fldChar w:fldCharType="begin"/>
        </w:r>
        <w:r w:rsidR="00292E04">
          <w:rPr>
            <w:webHidden/>
          </w:rPr>
          <w:instrText xml:space="preserve"> PAGEREF _Toc203116994 \h </w:instrText>
        </w:r>
        <w:r w:rsidR="00292E04">
          <w:rPr>
            <w:webHidden/>
          </w:rPr>
        </w:r>
        <w:r w:rsidR="00292E04">
          <w:rPr>
            <w:webHidden/>
          </w:rPr>
          <w:fldChar w:fldCharType="separate"/>
        </w:r>
        <w:r w:rsidR="00292E04">
          <w:rPr>
            <w:webHidden/>
          </w:rPr>
          <w:t>31</w:t>
        </w:r>
        <w:r w:rsidR="00292E04">
          <w:rPr>
            <w:webHidden/>
          </w:rPr>
          <w:fldChar w:fldCharType="end"/>
        </w:r>
      </w:hyperlink>
    </w:p>
    <w:p w14:paraId="5141344F" w14:textId="5059666A" w:rsidR="00292E04" w:rsidRDefault="00C83ADD">
      <w:pPr>
        <w:pStyle w:val="33"/>
        <w:rPr>
          <w:rFonts w:asciiTheme="minorHAnsi" w:eastAsiaTheme="minorEastAsia" w:hAnsiTheme="minorHAnsi" w:cstheme="minorBidi"/>
          <w:sz w:val="22"/>
          <w:szCs w:val="22"/>
        </w:rPr>
      </w:pPr>
      <w:hyperlink w:anchor="_Toc203116995" w:history="1">
        <w:r w:rsidR="00292E04" w:rsidRPr="007F2547">
          <w:rPr>
            <w:rStyle w:val="aff1"/>
          </w:rPr>
          <w:t>3.15 Предписания надзорных органов по запрещению дальнейшей эксплуатации участков тепловой сети и результаты их исполнения</w:t>
        </w:r>
        <w:r w:rsidR="00292E04">
          <w:rPr>
            <w:webHidden/>
          </w:rPr>
          <w:tab/>
        </w:r>
        <w:r w:rsidR="00292E04">
          <w:rPr>
            <w:webHidden/>
          </w:rPr>
          <w:fldChar w:fldCharType="begin"/>
        </w:r>
        <w:r w:rsidR="00292E04">
          <w:rPr>
            <w:webHidden/>
          </w:rPr>
          <w:instrText xml:space="preserve"> PAGEREF _Toc203116995 \h </w:instrText>
        </w:r>
        <w:r w:rsidR="00292E04">
          <w:rPr>
            <w:webHidden/>
          </w:rPr>
        </w:r>
        <w:r w:rsidR="00292E04">
          <w:rPr>
            <w:webHidden/>
          </w:rPr>
          <w:fldChar w:fldCharType="separate"/>
        </w:r>
        <w:r w:rsidR="00292E04">
          <w:rPr>
            <w:webHidden/>
          </w:rPr>
          <w:t>32</w:t>
        </w:r>
        <w:r w:rsidR="00292E04">
          <w:rPr>
            <w:webHidden/>
          </w:rPr>
          <w:fldChar w:fldCharType="end"/>
        </w:r>
      </w:hyperlink>
    </w:p>
    <w:p w14:paraId="4D80A971" w14:textId="36E55E6F" w:rsidR="00292E04" w:rsidRDefault="00C83ADD">
      <w:pPr>
        <w:pStyle w:val="33"/>
        <w:rPr>
          <w:rFonts w:asciiTheme="minorHAnsi" w:eastAsiaTheme="minorEastAsia" w:hAnsiTheme="minorHAnsi" w:cstheme="minorBidi"/>
          <w:sz w:val="22"/>
          <w:szCs w:val="22"/>
        </w:rPr>
      </w:pPr>
      <w:hyperlink w:anchor="_Toc203116996" w:history="1">
        <w:r w:rsidR="00292E04" w:rsidRPr="007F2547">
          <w:rPr>
            <w:rStyle w:val="aff1"/>
          </w:rPr>
          <w:t>3.16 Описание наиболее распространенных типов присоединений теплопотребляющих установок потребителей к тепловым сетям, определяющих выбор и обоснование графика регулирования отпуска тепловой энергии потребителям</w:t>
        </w:r>
        <w:r w:rsidR="00292E04">
          <w:rPr>
            <w:webHidden/>
          </w:rPr>
          <w:tab/>
        </w:r>
        <w:r w:rsidR="00292E04">
          <w:rPr>
            <w:webHidden/>
          </w:rPr>
          <w:fldChar w:fldCharType="begin"/>
        </w:r>
        <w:r w:rsidR="00292E04">
          <w:rPr>
            <w:webHidden/>
          </w:rPr>
          <w:instrText xml:space="preserve"> PAGEREF _Toc203116996 \h </w:instrText>
        </w:r>
        <w:r w:rsidR="00292E04">
          <w:rPr>
            <w:webHidden/>
          </w:rPr>
        </w:r>
        <w:r w:rsidR="00292E04">
          <w:rPr>
            <w:webHidden/>
          </w:rPr>
          <w:fldChar w:fldCharType="separate"/>
        </w:r>
        <w:r w:rsidR="00292E04">
          <w:rPr>
            <w:webHidden/>
          </w:rPr>
          <w:t>32</w:t>
        </w:r>
        <w:r w:rsidR="00292E04">
          <w:rPr>
            <w:webHidden/>
          </w:rPr>
          <w:fldChar w:fldCharType="end"/>
        </w:r>
      </w:hyperlink>
    </w:p>
    <w:p w14:paraId="5BF13FB9" w14:textId="6814C77B" w:rsidR="00292E04" w:rsidRDefault="00C83ADD">
      <w:pPr>
        <w:pStyle w:val="33"/>
        <w:rPr>
          <w:rFonts w:asciiTheme="minorHAnsi" w:eastAsiaTheme="minorEastAsia" w:hAnsiTheme="minorHAnsi" w:cstheme="minorBidi"/>
          <w:sz w:val="22"/>
          <w:szCs w:val="22"/>
        </w:rPr>
      </w:pPr>
      <w:hyperlink w:anchor="_Toc203116997" w:history="1">
        <w:r w:rsidR="00292E04" w:rsidRPr="007F2547">
          <w:rPr>
            <w:rStyle w:val="aff1"/>
          </w:rPr>
          <w:t>3.17 Сведения о наличии коммерческого приборного учета тепловой энергии, отпущенной из тепловых сетей потребителям, и анализ планов по установке приборов учета тепловой энергии и теплоносителя</w:t>
        </w:r>
        <w:r w:rsidR="00292E04">
          <w:rPr>
            <w:webHidden/>
          </w:rPr>
          <w:tab/>
        </w:r>
        <w:r w:rsidR="00292E04">
          <w:rPr>
            <w:webHidden/>
          </w:rPr>
          <w:fldChar w:fldCharType="begin"/>
        </w:r>
        <w:r w:rsidR="00292E04">
          <w:rPr>
            <w:webHidden/>
          </w:rPr>
          <w:instrText xml:space="preserve"> PAGEREF _Toc203116997 \h </w:instrText>
        </w:r>
        <w:r w:rsidR="00292E04">
          <w:rPr>
            <w:webHidden/>
          </w:rPr>
        </w:r>
        <w:r w:rsidR="00292E04">
          <w:rPr>
            <w:webHidden/>
          </w:rPr>
          <w:fldChar w:fldCharType="separate"/>
        </w:r>
        <w:r w:rsidR="00292E04">
          <w:rPr>
            <w:webHidden/>
          </w:rPr>
          <w:t>32</w:t>
        </w:r>
        <w:r w:rsidR="00292E04">
          <w:rPr>
            <w:webHidden/>
          </w:rPr>
          <w:fldChar w:fldCharType="end"/>
        </w:r>
      </w:hyperlink>
    </w:p>
    <w:p w14:paraId="512676B8" w14:textId="557F403D" w:rsidR="00292E04" w:rsidRDefault="00C83ADD">
      <w:pPr>
        <w:pStyle w:val="33"/>
        <w:rPr>
          <w:rFonts w:asciiTheme="minorHAnsi" w:eastAsiaTheme="minorEastAsia" w:hAnsiTheme="minorHAnsi" w:cstheme="minorBidi"/>
          <w:sz w:val="22"/>
          <w:szCs w:val="22"/>
        </w:rPr>
      </w:pPr>
      <w:hyperlink w:anchor="_Toc203116998" w:history="1">
        <w:r w:rsidR="00292E04" w:rsidRPr="007F2547">
          <w:rPr>
            <w:rStyle w:val="aff1"/>
          </w:rPr>
          <w:t>3.18 Анализ работы диспетчерских служб теплоснабжающих (теплосетевых) организаций и используемых средств автоматизации, телемеханизации и связи</w:t>
        </w:r>
        <w:r w:rsidR="00292E04">
          <w:rPr>
            <w:webHidden/>
          </w:rPr>
          <w:tab/>
        </w:r>
        <w:r w:rsidR="00292E04">
          <w:rPr>
            <w:webHidden/>
          </w:rPr>
          <w:fldChar w:fldCharType="begin"/>
        </w:r>
        <w:r w:rsidR="00292E04">
          <w:rPr>
            <w:webHidden/>
          </w:rPr>
          <w:instrText xml:space="preserve"> PAGEREF _Toc203116998 \h </w:instrText>
        </w:r>
        <w:r w:rsidR="00292E04">
          <w:rPr>
            <w:webHidden/>
          </w:rPr>
        </w:r>
        <w:r w:rsidR="00292E04">
          <w:rPr>
            <w:webHidden/>
          </w:rPr>
          <w:fldChar w:fldCharType="separate"/>
        </w:r>
        <w:r w:rsidR="00292E04">
          <w:rPr>
            <w:webHidden/>
          </w:rPr>
          <w:t>32</w:t>
        </w:r>
        <w:r w:rsidR="00292E04">
          <w:rPr>
            <w:webHidden/>
          </w:rPr>
          <w:fldChar w:fldCharType="end"/>
        </w:r>
      </w:hyperlink>
    </w:p>
    <w:p w14:paraId="4BA55ADE" w14:textId="1FDD3D78" w:rsidR="00292E04" w:rsidRDefault="00C83ADD">
      <w:pPr>
        <w:pStyle w:val="33"/>
        <w:rPr>
          <w:rFonts w:asciiTheme="minorHAnsi" w:eastAsiaTheme="minorEastAsia" w:hAnsiTheme="minorHAnsi" w:cstheme="minorBidi"/>
          <w:sz w:val="22"/>
          <w:szCs w:val="22"/>
        </w:rPr>
      </w:pPr>
      <w:hyperlink w:anchor="_Toc203116999" w:history="1">
        <w:r w:rsidR="00292E04" w:rsidRPr="007F2547">
          <w:rPr>
            <w:rStyle w:val="aff1"/>
          </w:rPr>
          <w:t>3.19 Уровень автоматизации и обслуживания центральных тепловых пунктов, насосных станций</w:t>
        </w:r>
        <w:r w:rsidR="00292E04">
          <w:rPr>
            <w:webHidden/>
          </w:rPr>
          <w:tab/>
        </w:r>
        <w:r w:rsidR="00292E04">
          <w:rPr>
            <w:webHidden/>
          </w:rPr>
          <w:fldChar w:fldCharType="begin"/>
        </w:r>
        <w:r w:rsidR="00292E04">
          <w:rPr>
            <w:webHidden/>
          </w:rPr>
          <w:instrText xml:space="preserve"> PAGEREF _Toc203116999 \h </w:instrText>
        </w:r>
        <w:r w:rsidR="00292E04">
          <w:rPr>
            <w:webHidden/>
          </w:rPr>
        </w:r>
        <w:r w:rsidR="00292E04">
          <w:rPr>
            <w:webHidden/>
          </w:rPr>
          <w:fldChar w:fldCharType="separate"/>
        </w:r>
        <w:r w:rsidR="00292E04">
          <w:rPr>
            <w:webHidden/>
          </w:rPr>
          <w:t>33</w:t>
        </w:r>
        <w:r w:rsidR="00292E04">
          <w:rPr>
            <w:webHidden/>
          </w:rPr>
          <w:fldChar w:fldCharType="end"/>
        </w:r>
      </w:hyperlink>
    </w:p>
    <w:p w14:paraId="219BD150" w14:textId="4DB65DD3" w:rsidR="00292E04" w:rsidRDefault="00C83ADD">
      <w:pPr>
        <w:pStyle w:val="33"/>
        <w:rPr>
          <w:rFonts w:asciiTheme="minorHAnsi" w:eastAsiaTheme="minorEastAsia" w:hAnsiTheme="minorHAnsi" w:cstheme="minorBidi"/>
          <w:sz w:val="22"/>
          <w:szCs w:val="22"/>
        </w:rPr>
      </w:pPr>
      <w:hyperlink w:anchor="_Toc203117000" w:history="1">
        <w:r w:rsidR="00292E04" w:rsidRPr="007F2547">
          <w:rPr>
            <w:rStyle w:val="aff1"/>
          </w:rPr>
          <w:t>3.20 Сведения о наличии защиты тепловых сетей от превышения давления</w:t>
        </w:r>
        <w:r w:rsidR="00292E04">
          <w:rPr>
            <w:webHidden/>
          </w:rPr>
          <w:tab/>
        </w:r>
        <w:r w:rsidR="00292E04">
          <w:rPr>
            <w:webHidden/>
          </w:rPr>
          <w:fldChar w:fldCharType="begin"/>
        </w:r>
        <w:r w:rsidR="00292E04">
          <w:rPr>
            <w:webHidden/>
          </w:rPr>
          <w:instrText xml:space="preserve"> PAGEREF _Toc203117000 \h </w:instrText>
        </w:r>
        <w:r w:rsidR="00292E04">
          <w:rPr>
            <w:webHidden/>
          </w:rPr>
        </w:r>
        <w:r w:rsidR="00292E04">
          <w:rPr>
            <w:webHidden/>
          </w:rPr>
          <w:fldChar w:fldCharType="separate"/>
        </w:r>
        <w:r w:rsidR="00292E04">
          <w:rPr>
            <w:webHidden/>
          </w:rPr>
          <w:t>33</w:t>
        </w:r>
        <w:r w:rsidR="00292E04">
          <w:rPr>
            <w:webHidden/>
          </w:rPr>
          <w:fldChar w:fldCharType="end"/>
        </w:r>
      </w:hyperlink>
    </w:p>
    <w:p w14:paraId="71B9BBA8" w14:textId="23D37813" w:rsidR="00292E04" w:rsidRDefault="00C83ADD">
      <w:pPr>
        <w:pStyle w:val="33"/>
        <w:rPr>
          <w:rFonts w:asciiTheme="minorHAnsi" w:eastAsiaTheme="minorEastAsia" w:hAnsiTheme="minorHAnsi" w:cstheme="minorBidi"/>
          <w:sz w:val="22"/>
          <w:szCs w:val="22"/>
        </w:rPr>
      </w:pPr>
      <w:hyperlink w:anchor="_Toc203117001" w:history="1">
        <w:r w:rsidR="00292E04" w:rsidRPr="007F2547">
          <w:rPr>
            <w:rStyle w:val="aff1"/>
          </w:rPr>
          <w:t>3.21 Перечень выявленных бесхозяйных тепловых сетей и обоснование выбора организации, уполномоченной на их эксплуатацию</w:t>
        </w:r>
        <w:r w:rsidR="00292E04">
          <w:rPr>
            <w:webHidden/>
          </w:rPr>
          <w:tab/>
        </w:r>
        <w:r w:rsidR="00292E04">
          <w:rPr>
            <w:webHidden/>
          </w:rPr>
          <w:fldChar w:fldCharType="begin"/>
        </w:r>
        <w:r w:rsidR="00292E04">
          <w:rPr>
            <w:webHidden/>
          </w:rPr>
          <w:instrText xml:space="preserve"> PAGEREF _Toc203117001 \h </w:instrText>
        </w:r>
        <w:r w:rsidR="00292E04">
          <w:rPr>
            <w:webHidden/>
          </w:rPr>
        </w:r>
        <w:r w:rsidR="00292E04">
          <w:rPr>
            <w:webHidden/>
          </w:rPr>
          <w:fldChar w:fldCharType="separate"/>
        </w:r>
        <w:r w:rsidR="00292E04">
          <w:rPr>
            <w:webHidden/>
          </w:rPr>
          <w:t>33</w:t>
        </w:r>
        <w:r w:rsidR="00292E04">
          <w:rPr>
            <w:webHidden/>
          </w:rPr>
          <w:fldChar w:fldCharType="end"/>
        </w:r>
      </w:hyperlink>
    </w:p>
    <w:p w14:paraId="7D6114D0" w14:textId="03A09796" w:rsidR="00292E04" w:rsidRDefault="00C83ADD">
      <w:pPr>
        <w:pStyle w:val="33"/>
        <w:rPr>
          <w:rFonts w:asciiTheme="minorHAnsi" w:eastAsiaTheme="minorEastAsia" w:hAnsiTheme="minorHAnsi" w:cstheme="minorBidi"/>
          <w:sz w:val="22"/>
          <w:szCs w:val="22"/>
        </w:rPr>
      </w:pPr>
      <w:hyperlink w:anchor="_Toc203117002" w:history="1">
        <w:r w:rsidR="00292E04" w:rsidRPr="007F2547">
          <w:rPr>
            <w:rStyle w:val="aff1"/>
          </w:rPr>
          <w:t>3.22 Данные энергетических характеристик тепловых сетей (при их наличии)</w:t>
        </w:r>
        <w:r w:rsidR="00292E04">
          <w:rPr>
            <w:webHidden/>
          </w:rPr>
          <w:tab/>
        </w:r>
        <w:r w:rsidR="00292E04">
          <w:rPr>
            <w:webHidden/>
          </w:rPr>
          <w:fldChar w:fldCharType="begin"/>
        </w:r>
        <w:r w:rsidR="00292E04">
          <w:rPr>
            <w:webHidden/>
          </w:rPr>
          <w:instrText xml:space="preserve"> PAGEREF _Toc203117002 \h </w:instrText>
        </w:r>
        <w:r w:rsidR="00292E04">
          <w:rPr>
            <w:webHidden/>
          </w:rPr>
        </w:r>
        <w:r w:rsidR="00292E04">
          <w:rPr>
            <w:webHidden/>
          </w:rPr>
          <w:fldChar w:fldCharType="separate"/>
        </w:r>
        <w:r w:rsidR="00292E04">
          <w:rPr>
            <w:webHidden/>
          </w:rPr>
          <w:t>33</w:t>
        </w:r>
        <w:r w:rsidR="00292E04">
          <w:rPr>
            <w:webHidden/>
          </w:rPr>
          <w:fldChar w:fldCharType="end"/>
        </w:r>
      </w:hyperlink>
    </w:p>
    <w:p w14:paraId="10686846" w14:textId="1333C6E4" w:rsidR="00292E04" w:rsidRDefault="00C83ADD">
      <w:pPr>
        <w:pStyle w:val="33"/>
        <w:rPr>
          <w:rFonts w:asciiTheme="minorHAnsi" w:eastAsiaTheme="minorEastAsia" w:hAnsiTheme="minorHAnsi" w:cstheme="minorBidi"/>
          <w:sz w:val="22"/>
          <w:szCs w:val="22"/>
        </w:rPr>
      </w:pPr>
      <w:hyperlink w:anchor="_Toc203117003" w:history="1">
        <w:r w:rsidR="00292E04" w:rsidRPr="007F2547">
          <w:rPr>
            <w:rStyle w:val="aff1"/>
          </w:rPr>
          <w:t>3.23 Изменения, произошедшие в тепловых сетях, сооружениях на них за период, предшествующий разработке (актуализации) схемы теплоснабжения</w:t>
        </w:r>
        <w:r w:rsidR="00292E04">
          <w:rPr>
            <w:webHidden/>
          </w:rPr>
          <w:tab/>
        </w:r>
        <w:r w:rsidR="00292E04">
          <w:rPr>
            <w:webHidden/>
          </w:rPr>
          <w:fldChar w:fldCharType="begin"/>
        </w:r>
        <w:r w:rsidR="00292E04">
          <w:rPr>
            <w:webHidden/>
          </w:rPr>
          <w:instrText xml:space="preserve"> PAGEREF _Toc203117003 \h </w:instrText>
        </w:r>
        <w:r w:rsidR="00292E04">
          <w:rPr>
            <w:webHidden/>
          </w:rPr>
        </w:r>
        <w:r w:rsidR="00292E04">
          <w:rPr>
            <w:webHidden/>
          </w:rPr>
          <w:fldChar w:fldCharType="separate"/>
        </w:r>
        <w:r w:rsidR="00292E04">
          <w:rPr>
            <w:webHidden/>
          </w:rPr>
          <w:t>34</w:t>
        </w:r>
        <w:r w:rsidR="00292E04">
          <w:rPr>
            <w:webHidden/>
          </w:rPr>
          <w:fldChar w:fldCharType="end"/>
        </w:r>
      </w:hyperlink>
    </w:p>
    <w:p w14:paraId="107510E3" w14:textId="73FB597D" w:rsidR="00292E04" w:rsidRDefault="00C83ADD">
      <w:pPr>
        <w:pStyle w:val="23"/>
        <w:rPr>
          <w:rFonts w:asciiTheme="minorHAnsi" w:eastAsiaTheme="minorEastAsia" w:hAnsiTheme="minorHAnsi" w:cstheme="minorBidi"/>
          <w:noProof/>
          <w:sz w:val="22"/>
          <w:szCs w:val="22"/>
          <w:lang w:eastAsia="ru-RU"/>
        </w:rPr>
      </w:pPr>
      <w:hyperlink w:anchor="_Toc203117004" w:history="1">
        <w:r w:rsidR="00292E04" w:rsidRPr="007F2547">
          <w:rPr>
            <w:rStyle w:val="aff1"/>
            <w:noProof/>
          </w:rPr>
          <w:t>Часть 4 Зоны действия источников тепловой энергии</w:t>
        </w:r>
        <w:r w:rsidR="00292E04">
          <w:rPr>
            <w:noProof/>
            <w:webHidden/>
          </w:rPr>
          <w:tab/>
        </w:r>
        <w:r w:rsidR="00292E04">
          <w:rPr>
            <w:noProof/>
            <w:webHidden/>
          </w:rPr>
          <w:fldChar w:fldCharType="begin"/>
        </w:r>
        <w:r w:rsidR="00292E04">
          <w:rPr>
            <w:noProof/>
            <w:webHidden/>
          </w:rPr>
          <w:instrText xml:space="preserve"> PAGEREF _Toc203117004 \h </w:instrText>
        </w:r>
        <w:r w:rsidR="00292E04">
          <w:rPr>
            <w:noProof/>
            <w:webHidden/>
          </w:rPr>
        </w:r>
        <w:r w:rsidR="00292E04">
          <w:rPr>
            <w:noProof/>
            <w:webHidden/>
          </w:rPr>
          <w:fldChar w:fldCharType="separate"/>
        </w:r>
        <w:r w:rsidR="00292E04">
          <w:rPr>
            <w:noProof/>
            <w:webHidden/>
          </w:rPr>
          <w:t>34</w:t>
        </w:r>
        <w:r w:rsidR="00292E04">
          <w:rPr>
            <w:noProof/>
            <w:webHidden/>
          </w:rPr>
          <w:fldChar w:fldCharType="end"/>
        </w:r>
      </w:hyperlink>
    </w:p>
    <w:p w14:paraId="76158491" w14:textId="576EECA5" w:rsidR="00292E04" w:rsidRDefault="00C83ADD">
      <w:pPr>
        <w:pStyle w:val="33"/>
        <w:rPr>
          <w:rFonts w:asciiTheme="minorHAnsi" w:eastAsiaTheme="minorEastAsia" w:hAnsiTheme="minorHAnsi" w:cstheme="minorBidi"/>
          <w:sz w:val="22"/>
          <w:szCs w:val="22"/>
        </w:rPr>
      </w:pPr>
      <w:hyperlink w:anchor="_Toc203117005" w:history="1">
        <w:r w:rsidR="00292E04" w:rsidRPr="007F2547">
          <w:rPr>
            <w:rStyle w:val="aff1"/>
          </w:rPr>
          <w:t>4.1 Описание существующих зон действия источников тепловой энергии во всех системах теплоснабжения на территории поселения, включая перечень котельных, находящихся в зоне радиуса эффективного теплоснабжения источников тепловой энергии, функционирующих в режиме комбинированной выработки электрической и тепловой энергии</w:t>
        </w:r>
        <w:r w:rsidR="00292E04">
          <w:rPr>
            <w:webHidden/>
          </w:rPr>
          <w:tab/>
        </w:r>
        <w:r w:rsidR="00292E04">
          <w:rPr>
            <w:webHidden/>
          </w:rPr>
          <w:fldChar w:fldCharType="begin"/>
        </w:r>
        <w:r w:rsidR="00292E04">
          <w:rPr>
            <w:webHidden/>
          </w:rPr>
          <w:instrText xml:space="preserve"> PAGEREF _Toc203117005 \h </w:instrText>
        </w:r>
        <w:r w:rsidR="00292E04">
          <w:rPr>
            <w:webHidden/>
          </w:rPr>
        </w:r>
        <w:r w:rsidR="00292E04">
          <w:rPr>
            <w:webHidden/>
          </w:rPr>
          <w:fldChar w:fldCharType="separate"/>
        </w:r>
        <w:r w:rsidR="00292E04">
          <w:rPr>
            <w:webHidden/>
          </w:rPr>
          <w:t>34</w:t>
        </w:r>
        <w:r w:rsidR="00292E04">
          <w:rPr>
            <w:webHidden/>
          </w:rPr>
          <w:fldChar w:fldCharType="end"/>
        </w:r>
      </w:hyperlink>
    </w:p>
    <w:p w14:paraId="328BA00B" w14:textId="2C42115D" w:rsidR="00292E04" w:rsidRDefault="00C83ADD">
      <w:pPr>
        <w:pStyle w:val="33"/>
        <w:rPr>
          <w:rFonts w:asciiTheme="minorHAnsi" w:eastAsiaTheme="minorEastAsia" w:hAnsiTheme="minorHAnsi" w:cstheme="minorBidi"/>
          <w:sz w:val="22"/>
          <w:szCs w:val="22"/>
        </w:rPr>
      </w:pPr>
      <w:hyperlink w:anchor="_Toc203117006" w:history="1">
        <w:r w:rsidR="00292E04" w:rsidRPr="007F2547">
          <w:rPr>
            <w:rStyle w:val="aff1"/>
          </w:rPr>
          <w:t>4.2 Изменения, произошедшие в системе теплоснабжения</w:t>
        </w:r>
        <w:r w:rsidR="00292E04">
          <w:rPr>
            <w:webHidden/>
          </w:rPr>
          <w:tab/>
        </w:r>
        <w:r w:rsidR="00292E04">
          <w:rPr>
            <w:webHidden/>
          </w:rPr>
          <w:fldChar w:fldCharType="begin"/>
        </w:r>
        <w:r w:rsidR="00292E04">
          <w:rPr>
            <w:webHidden/>
          </w:rPr>
          <w:instrText xml:space="preserve"> PAGEREF _Toc203117006 \h </w:instrText>
        </w:r>
        <w:r w:rsidR="00292E04">
          <w:rPr>
            <w:webHidden/>
          </w:rPr>
        </w:r>
        <w:r w:rsidR="00292E04">
          <w:rPr>
            <w:webHidden/>
          </w:rPr>
          <w:fldChar w:fldCharType="separate"/>
        </w:r>
        <w:r w:rsidR="00292E04">
          <w:rPr>
            <w:webHidden/>
          </w:rPr>
          <w:t>36</w:t>
        </w:r>
        <w:r w:rsidR="00292E04">
          <w:rPr>
            <w:webHidden/>
          </w:rPr>
          <w:fldChar w:fldCharType="end"/>
        </w:r>
      </w:hyperlink>
    </w:p>
    <w:p w14:paraId="31879918" w14:textId="34A454CC" w:rsidR="00292E04" w:rsidRDefault="00C83ADD">
      <w:pPr>
        <w:pStyle w:val="23"/>
        <w:rPr>
          <w:rFonts w:asciiTheme="minorHAnsi" w:eastAsiaTheme="minorEastAsia" w:hAnsiTheme="minorHAnsi" w:cstheme="minorBidi"/>
          <w:noProof/>
          <w:sz w:val="22"/>
          <w:szCs w:val="22"/>
          <w:lang w:eastAsia="ru-RU"/>
        </w:rPr>
      </w:pPr>
      <w:hyperlink w:anchor="_Toc203117007" w:history="1">
        <w:r w:rsidR="00292E04" w:rsidRPr="007F2547">
          <w:rPr>
            <w:rStyle w:val="aff1"/>
            <w:noProof/>
          </w:rPr>
          <w:t>Часть 5 Тепловые нагрузки потребителей тепловой энергии, групп потребителей тепловой энергии</w:t>
        </w:r>
        <w:r w:rsidR="00292E04">
          <w:rPr>
            <w:noProof/>
            <w:webHidden/>
          </w:rPr>
          <w:tab/>
        </w:r>
        <w:r w:rsidR="00292E04">
          <w:rPr>
            <w:noProof/>
            <w:webHidden/>
          </w:rPr>
          <w:fldChar w:fldCharType="begin"/>
        </w:r>
        <w:r w:rsidR="00292E04">
          <w:rPr>
            <w:noProof/>
            <w:webHidden/>
          </w:rPr>
          <w:instrText xml:space="preserve"> PAGEREF _Toc203117007 \h </w:instrText>
        </w:r>
        <w:r w:rsidR="00292E04">
          <w:rPr>
            <w:noProof/>
            <w:webHidden/>
          </w:rPr>
        </w:r>
        <w:r w:rsidR="00292E04">
          <w:rPr>
            <w:noProof/>
            <w:webHidden/>
          </w:rPr>
          <w:fldChar w:fldCharType="separate"/>
        </w:r>
        <w:r w:rsidR="00292E04">
          <w:rPr>
            <w:noProof/>
            <w:webHidden/>
          </w:rPr>
          <w:t>36</w:t>
        </w:r>
        <w:r w:rsidR="00292E04">
          <w:rPr>
            <w:noProof/>
            <w:webHidden/>
          </w:rPr>
          <w:fldChar w:fldCharType="end"/>
        </w:r>
      </w:hyperlink>
    </w:p>
    <w:p w14:paraId="3A08F20E" w14:textId="0F18050E" w:rsidR="00292E04" w:rsidRDefault="00C83ADD">
      <w:pPr>
        <w:pStyle w:val="33"/>
        <w:rPr>
          <w:rFonts w:asciiTheme="minorHAnsi" w:eastAsiaTheme="minorEastAsia" w:hAnsiTheme="minorHAnsi" w:cstheme="minorBidi"/>
          <w:sz w:val="22"/>
          <w:szCs w:val="22"/>
        </w:rPr>
      </w:pPr>
      <w:hyperlink w:anchor="_Toc203117008" w:history="1">
        <w:r w:rsidR="00292E04" w:rsidRPr="007F2547">
          <w:rPr>
            <w:rStyle w:val="aff1"/>
          </w:rPr>
          <w:t>5.1 Описание значений спроса на тепловую мощность в расчетных элементах территориального деления</w:t>
        </w:r>
        <w:r w:rsidR="00292E04">
          <w:rPr>
            <w:webHidden/>
          </w:rPr>
          <w:tab/>
        </w:r>
        <w:r w:rsidR="00292E04">
          <w:rPr>
            <w:webHidden/>
          </w:rPr>
          <w:fldChar w:fldCharType="begin"/>
        </w:r>
        <w:r w:rsidR="00292E04">
          <w:rPr>
            <w:webHidden/>
          </w:rPr>
          <w:instrText xml:space="preserve"> PAGEREF _Toc203117008 \h </w:instrText>
        </w:r>
        <w:r w:rsidR="00292E04">
          <w:rPr>
            <w:webHidden/>
          </w:rPr>
        </w:r>
        <w:r w:rsidR="00292E04">
          <w:rPr>
            <w:webHidden/>
          </w:rPr>
          <w:fldChar w:fldCharType="separate"/>
        </w:r>
        <w:r w:rsidR="00292E04">
          <w:rPr>
            <w:webHidden/>
          </w:rPr>
          <w:t>36</w:t>
        </w:r>
        <w:r w:rsidR="00292E04">
          <w:rPr>
            <w:webHidden/>
          </w:rPr>
          <w:fldChar w:fldCharType="end"/>
        </w:r>
      </w:hyperlink>
    </w:p>
    <w:p w14:paraId="043ACFBE" w14:textId="66501F19" w:rsidR="00292E04" w:rsidRDefault="00C83ADD">
      <w:pPr>
        <w:pStyle w:val="33"/>
        <w:rPr>
          <w:rFonts w:asciiTheme="minorHAnsi" w:eastAsiaTheme="minorEastAsia" w:hAnsiTheme="minorHAnsi" w:cstheme="minorBidi"/>
          <w:sz w:val="22"/>
          <w:szCs w:val="22"/>
        </w:rPr>
      </w:pPr>
      <w:hyperlink w:anchor="_Toc203117009" w:history="1">
        <w:r w:rsidR="00292E04" w:rsidRPr="007F2547">
          <w:rPr>
            <w:rStyle w:val="aff1"/>
          </w:rPr>
          <w:t>5.2 Описание значений расчетных тепловых нагрузок на коллекторах источников тепловой энергии</w:t>
        </w:r>
        <w:r w:rsidR="00292E04">
          <w:rPr>
            <w:webHidden/>
          </w:rPr>
          <w:tab/>
        </w:r>
        <w:r w:rsidR="00292E04">
          <w:rPr>
            <w:webHidden/>
          </w:rPr>
          <w:fldChar w:fldCharType="begin"/>
        </w:r>
        <w:r w:rsidR="00292E04">
          <w:rPr>
            <w:webHidden/>
          </w:rPr>
          <w:instrText xml:space="preserve"> PAGEREF _Toc203117009 \h </w:instrText>
        </w:r>
        <w:r w:rsidR="00292E04">
          <w:rPr>
            <w:webHidden/>
          </w:rPr>
        </w:r>
        <w:r w:rsidR="00292E04">
          <w:rPr>
            <w:webHidden/>
          </w:rPr>
          <w:fldChar w:fldCharType="separate"/>
        </w:r>
        <w:r w:rsidR="00292E04">
          <w:rPr>
            <w:webHidden/>
          </w:rPr>
          <w:t>36</w:t>
        </w:r>
        <w:r w:rsidR="00292E04">
          <w:rPr>
            <w:webHidden/>
          </w:rPr>
          <w:fldChar w:fldCharType="end"/>
        </w:r>
      </w:hyperlink>
    </w:p>
    <w:p w14:paraId="5F405887" w14:textId="1A4959F3" w:rsidR="00292E04" w:rsidRDefault="00C83ADD">
      <w:pPr>
        <w:pStyle w:val="33"/>
        <w:rPr>
          <w:rFonts w:asciiTheme="minorHAnsi" w:eastAsiaTheme="minorEastAsia" w:hAnsiTheme="minorHAnsi" w:cstheme="minorBidi"/>
          <w:sz w:val="22"/>
          <w:szCs w:val="22"/>
        </w:rPr>
      </w:pPr>
      <w:hyperlink w:anchor="_Toc203117010" w:history="1">
        <w:r w:rsidR="00292E04" w:rsidRPr="007F2547">
          <w:rPr>
            <w:rStyle w:val="aff1"/>
            <w:lang w:eastAsia="ar-SA"/>
          </w:rPr>
          <w:t>5.3 Описание случаев и условий применения отопления жилых помещений в многоквартирных домах с использованием индивидуальных квартирных источников тепловой энергии</w:t>
        </w:r>
        <w:r w:rsidR="00292E04">
          <w:rPr>
            <w:webHidden/>
          </w:rPr>
          <w:tab/>
        </w:r>
        <w:r w:rsidR="00292E04">
          <w:rPr>
            <w:webHidden/>
          </w:rPr>
          <w:fldChar w:fldCharType="begin"/>
        </w:r>
        <w:r w:rsidR="00292E04">
          <w:rPr>
            <w:webHidden/>
          </w:rPr>
          <w:instrText xml:space="preserve"> PAGEREF _Toc203117010 \h </w:instrText>
        </w:r>
        <w:r w:rsidR="00292E04">
          <w:rPr>
            <w:webHidden/>
          </w:rPr>
        </w:r>
        <w:r w:rsidR="00292E04">
          <w:rPr>
            <w:webHidden/>
          </w:rPr>
          <w:fldChar w:fldCharType="separate"/>
        </w:r>
        <w:r w:rsidR="00292E04">
          <w:rPr>
            <w:webHidden/>
          </w:rPr>
          <w:t>36</w:t>
        </w:r>
        <w:r w:rsidR="00292E04">
          <w:rPr>
            <w:webHidden/>
          </w:rPr>
          <w:fldChar w:fldCharType="end"/>
        </w:r>
      </w:hyperlink>
    </w:p>
    <w:p w14:paraId="42912F33" w14:textId="3047BAC0" w:rsidR="00292E04" w:rsidRDefault="00C83ADD">
      <w:pPr>
        <w:pStyle w:val="33"/>
        <w:rPr>
          <w:rFonts w:asciiTheme="minorHAnsi" w:eastAsiaTheme="minorEastAsia" w:hAnsiTheme="minorHAnsi" w:cstheme="minorBidi"/>
          <w:sz w:val="22"/>
          <w:szCs w:val="22"/>
        </w:rPr>
      </w:pPr>
      <w:hyperlink w:anchor="_Toc203117011" w:history="1">
        <w:r w:rsidR="00292E04" w:rsidRPr="007F2547">
          <w:rPr>
            <w:rStyle w:val="aff1"/>
            <w:lang w:eastAsia="ar-SA"/>
          </w:rPr>
          <w:t>5.4 Описание величины потребления тепловой энергии в расчетных элементах территориального деления за отопительный период и за год в целом</w:t>
        </w:r>
        <w:r w:rsidR="00292E04">
          <w:rPr>
            <w:webHidden/>
          </w:rPr>
          <w:tab/>
        </w:r>
        <w:r w:rsidR="00292E04">
          <w:rPr>
            <w:webHidden/>
          </w:rPr>
          <w:fldChar w:fldCharType="begin"/>
        </w:r>
        <w:r w:rsidR="00292E04">
          <w:rPr>
            <w:webHidden/>
          </w:rPr>
          <w:instrText xml:space="preserve"> PAGEREF _Toc203117011 \h </w:instrText>
        </w:r>
        <w:r w:rsidR="00292E04">
          <w:rPr>
            <w:webHidden/>
          </w:rPr>
        </w:r>
        <w:r w:rsidR="00292E04">
          <w:rPr>
            <w:webHidden/>
          </w:rPr>
          <w:fldChar w:fldCharType="separate"/>
        </w:r>
        <w:r w:rsidR="00292E04">
          <w:rPr>
            <w:webHidden/>
          </w:rPr>
          <w:t>37</w:t>
        </w:r>
        <w:r w:rsidR="00292E04">
          <w:rPr>
            <w:webHidden/>
          </w:rPr>
          <w:fldChar w:fldCharType="end"/>
        </w:r>
      </w:hyperlink>
    </w:p>
    <w:p w14:paraId="56CC908B" w14:textId="1AB05325" w:rsidR="00292E04" w:rsidRDefault="00C83ADD">
      <w:pPr>
        <w:pStyle w:val="33"/>
        <w:rPr>
          <w:rFonts w:asciiTheme="minorHAnsi" w:eastAsiaTheme="minorEastAsia" w:hAnsiTheme="minorHAnsi" w:cstheme="minorBidi"/>
          <w:sz w:val="22"/>
          <w:szCs w:val="22"/>
        </w:rPr>
      </w:pPr>
      <w:hyperlink w:anchor="_Toc203117012" w:history="1">
        <w:r w:rsidR="00292E04" w:rsidRPr="007F2547">
          <w:rPr>
            <w:rStyle w:val="aff1"/>
            <w:lang w:eastAsia="ar-SA"/>
          </w:rPr>
          <w:t>5.5 Описание существующих нормативов потребления тепловой энергии для населения на отопление и горячее водоснабжение</w:t>
        </w:r>
        <w:r w:rsidR="00292E04">
          <w:rPr>
            <w:webHidden/>
          </w:rPr>
          <w:tab/>
        </w:r>
        <w:r w:rsidR="00292E04">
          <w:rPr>
            <w:webHidden/>
          </w:rPr>
          <w:fldChar w:fldCharType="begin"/>
        </w:r>
        <w:r w:rsidR="00292E04">
          <w:rPr>
            <w:webHidden/>
          </w:rPr>
          <w:instrText xml:space="preserve"> PAGEREF _Toc203117012 \h </w:instrText>
        </w:r>
        <w:r w:rsidR="00292E04">
          <w:rPr>
            <w:webHidden/>
          </w:rPr>
        </w:r>
        <w:r w:rsidR="00292E04">
          <w:rPr>
            <w:webHidden/>
          </w:rPr>
          <w:fldChar w:fldCharType="separate"/>
        </w:r>
        <w:r w:rsidR="00292E04">
          <w:rPr>
            <w:webHidden/>
          </w:rPr>
          <w:t>37</w:t>
        </w:r>
        <w:r w:rsidR="00292E04">
          <w:rPr>
            <w:webHidden/>
          </w:rPr>
          <w:fldChar w:fldCharType="end"/>
        </w:r>
      </w:hyperlink>
    </w:p>
    <w:p w14:paraId="00D1F63F" w14:textId="0B34CBF5" w:rsidR="00292E04" w:rsidRDefault="00C83ADD">
      <w:pPr>
        <w:pStyle w:val="33"/>
        <w:rPr>
          <w:rFonts w:asciiTheme="minorHAnsi" w:eastAsiaTheme="minorEastAsia" w:hAnsiTheme="minorHAnsi" w:cstheme="minorBidi"/>
          <w:sz w:val="22"/>
          <w:szCs w:val="22"/>
        </w:rPr>
      </w:pPr>
      <w:hyperlink w:anchor="_Toc203117013" w:history="1">
        <w:r w:rsidR="00292E04" w:rsidRPr="007F2547">
          <w:rPr>
            <w:rStyle w:val="aff1"/>
          </w:rPr>
          <w:t>5.6 Описание сравнения величины договорной и расчетной тепловой нагрузки по зоне действия каждого источника тепловой энергии</w:t>
        </w:r>
        <w:r w:rsidR="00292E04">
          <w:rPr>
            <w:webHidden/>
          </w:rPr>
          <w:tab/>
        </w:r>
        <w:r w:rsidR="00292E04">
          <w:rPr>
            <w:webHidden/>
          </w:rPr>
          <w:fldChar w:fldCharType="begin"/>
        </w:r>
        <w:r w:rsidR="00292E04">
          <w:rPr>
            <w:webHidden/>
          </w:rPr>
          <w:instrText xml:space="preserve"> PAGEREF _Toc203117013 \h </w:instrText>
        </w:r>
        <w:r w:rsidR="00292E04">
          <w:rPr>
            <w:webHidden/>
          </w:rPr>
        </w:r>
        <w:r w:rsidR="00292E04">
          <w:rPr>
            <w:webHidden/>
          </w:rPr>
          <w:fldChar w:fldCharType="separate"/>
        </w:r>
        <w:r w:rsidR="00292E04">
          <w:rPr>
            <w:webHidden/>
          </w:rPr>
          <w:t>40</w:t>
        </w:r>
        <w:r w:rsidR="00292E04">
          <w:rPr>
            <w:webHidden/>
          </w:rPr>
          <w:fldChar w:fldCharType="end"/>
        </w:r>
      </w:hyperlink>
    </w:p>
    <w:p w14:paraId="11E088E2" w14:textId="62460658" w:rsidR="00292E04" w:rsidRDefault="00C83ADD">
      <w:pPr>
        <w:pStyle w:val="33"/>
        <w:rPr>
          <w:rFonts w:asciiTheme="minorHAnsi" w:eastAsiaTheme="minorEastAsia" w:hAnsiTheme="minorHAnsi" w:cstheme="minorBidi"/>
          <w:sz w:val="22"/>
          <w:szCs w:val="22"/>
        </w:rPr>
      </w:pPr>
      <w:hyperlink w:anchor="_Toc203117014" w:history="1">
        <w:r w:rsidR="00292E04" w:rsidRPr="007F2547">
          <w:rPr>
            <w:rStyle w:val="aff1"/>
          </w:rPr>
          <w:t>5.7 Изменения, произошедшие в тепловых нагрузках потребителей тепловой энергии, в том числе подключенных к тепловым сетям каждой системы теплоснабжения за период, предшествующий разработке (актуализации) схемы теплоснабжения</w:t>
        </w:r>
        <w:r w:rsidR="00292E04">
          <w:rPr>
            <w:webHidden/>
          </w:rPr>
          <w:tab/>
        </w:r>
        <w:r w:rsidR="00292E04">
          <w:rPr>
            <w:webHidden/>
          </w:rPr>
          <w:fldChar w:fldCharType="begin"/>
        </w:r>
        <w:r w:rsidR="00292E04">
          <w:rPr>
            <w:webHidden/>
          </w:rPr>
          <w:instrText xml:space="preserve"> PAGEREF _Toc203117014 \h </w:instrText>
        </w:r>
        <w:r w:rsidR="00292E04">
          <w:rPr>
            <w:webHidden/>
          </w:rPr>
        </w:r>
        <w:r w:rsidR="00292E04">
          <w:rPr>
            <w:webHidden/>
          </w:rPr>
          <w:fldChar w:fldCharType="separate"/>
        </w:r>
        <w:r w:rsidR="00292E04">
          <w:rPr>
            <w:webHidden/>
          </w:rPr>
          <w:t>40</w:t>
        </w:r>
        <w:r w:rsidR="00292E04">
          <w:rPr>
            <w:webHidden/>
          </w:rPr>
          <w:fldChar w:fldCharType="end"/>
        </w:r>
      </w:hyperlink>
    </w:p>
    <w:p w14:paraId="6DF01034" w14:textId="0D35ABF0" w:rsidR="00292E04" w:rsidRDefault="00C83ADD">
      <w:pPr>
        <w:pStyle w:val="23"/>
        <w:rPr>
          <w:rFonts w:asciiTheme="minorHAnsi" w:eastAsiaTheme="minorEastAsia" w:hAnsiTheme="minorHAnsi" w:cstheme="minorBidi"/>
          <w:noProof/>
          <w:sz w:val="22"/>
          <w:szCs w:val="22"/>
          <w:lang w:eastAsia="ru-RU"/>
        </w:rPr>
      </w:pPr>
      <w:hyperlink w:anchor="_Toc203117015" w:history="1">
        <w:r w:rsidR="00292E04" w:rsidRPr="007F2547">
          <w:rPr>
            <w:rStyle w:val="aff1"/>
            <w:noProof/>
          </w:rPr>
          <w:t>Часть 6 Балансы тепловой мощности и тепловой нагрузки</w:t>
        </w:r>
        <w:r w:rsidR="00292E04">
          <w:rPr>
            <w:noProof/>
            <w:webHidden/>
          </w:rPr>
          <w:tab/>
        </w:r>
        <w:r w:rsidR="00292E04">
          <w:rPr>
            <w:noProof/>
            <w:webHidden/>
          </w:rPr>
          <w:fldChar w:fldCharType="begin"/>
        </w:r>
        <w:r w:rsidR="00292E04">
          <w:rPr>
            <w:noProof/>
            <w:webHidden/>
          </w:rPr>
          <w:instrText xml:space="preserve"> PAGEREF _Toc203117015 \h </w:instrText>
        </w:r>
        <w:r w:rsidR="00292E04">
          <w:rPr>
            <w:noProof/>
            <w:webHidden/>
          </w:rPr>
        </w:r>
        <w:r w:rsidR="00292E04">
          <w:rPr>
            <w:noProof/>
            <w:webHidden/>
          </w:rPr>
          <w:fldChar w:fldCharType="separate"/>
        </w:r>
        <w:r w:rsidR="00292E04">
          <w:rPr>
            <w:noProof/>
            <w:webHidden/>
          </w:rPr>
          <w:t>40</w:t>
        </w:r>
        <w:r w:rsidR="00292E04">
          <w:rPr>
            <w:noProof/>
            <w:webHidden/>
          </w:rPr>
          <w:fldChar w:fldCharType="end"/>
        </w:r>
      </w:hyperlink>
    </w:p>
    <w:p w14:paraId="2DAA98E2" w14:textId="53DD40B4" w:rsidR="00292E04" w:rsidRDefault="00C83ADD">
      <w:pPr>
        <w:pStyle w:val="33"/>
        <w:rPr>
          <w:rFonts w:asciiTheme="minorHAnsi" w:eastAsiaTheme="minorEastAsia" w:hAnsiTheme="minorHAnsi" w:cstheme="minorBidi"/>
          <w:sz w:val="22"/>
          <w:szCs w:val="22"/>
        </w:rPr>
      </w:pPr>
      <w:hyperlink w:anchor="_Toc203117016" w:history="1">
        <w:r w:rsidR="00292E04" w:rsidRPr="007F2547">
          <w:rPr>
            <w:rStyle w:val="aff1"/>
          </w:rPr>
          <w:t>6.1 Описание балансов установленной, располагаемой тепловой мощности и тепловой мощности нетто, потерь тепловой мощности в тепловых сетях и расчетной тепловой нагрузки по каждому источнику тепловой энергии, а в ценовых зонах теплоснабжения - по каждой системе теплоснабжения</w:t>
        </w:r>
        <w:r w:rsidR="00292E04">
          <w:rPr>
            <w:webHidden/>
          </w:rPr>
          <w:tab/>
        </w:r>
        <w:r w:rsidR="00292E04">
          <w:rPr>
            <w:webHidden/>
          </w:rPr>
          <w:fldChar w:fldCharType="begin"/>
        </w:r>
        <w:r w:rsidR="00292E04">
          <w:rPr>
            <w:webHidden/>
          </w:rPr>
          <w:instrText xml:space="preserve"> PAGEREF _Toc203117016 \h </w:instrText>
        </w:r>
        <w:r w:rsidR="00292E04">
          <w:rPr>
            <w:webHidden/>
          </w:rPr>
        </w:r>
        <w:r w:rsidR="00292E04">
          <w:rPr>
            <w:webHidden/>
          </w:rPr>
          <w:fldChar w:fldCharType="separate"/>
        </w:r>
        <w:r w:rsidR="00292E04">
          <w:rPr>
            <w:webHidden/>
          </w:rPr>
          <w:t>40</w:t>
        </w:r>
        <w:r w:rsidR="00292E04">
          <w:rPr>
            <w:webHidden/>
          </w:rPr>
          <w:fldChar w:fldCharType="end"/>
        </w:r>
      </w:hyperlink>
    </w:p>
    <w:p w14:paraId="04B7ED3F" w14:textId="760650B1" w:rsidR="00292E04" w:rsidRDefault="00C83ADD">
      <w:pPr>
        <w:pStyle w:val="33"/>
        <w:rPr>
          <w:rFonts w:asciiTheme="minorHAnsi" w:eastAsiaTheme="minorEastAsia" w:hAnsiTheme="minorHAnsi" w:cstheme="minorBidi"/>
          <w:sz w:val="22"/>
          <w:szCs w:val="22"/>
        </w:rPr>
      </w:pPr>
      <w:hyperlink w:anchor="_Toc203117017" w:history="1">
        <w:r w:rsidR="00292E04" w:rsidRPr="007F2547">
          <w:rPr>
            <w:rStyle w:val="aff1"/>
          </w:rPr>
          <w:t>6.2 Описание резервов и дефицитов тепловой мощности нетто по каждому источнику тепловой энергии, а в ценовых зонах теплоснабжения - по каждой системе теплоснабжения</w:t>
        </w:r>
        <w:r w:rsidR="00292E04">
          <w:rPr>
            <w:webHidden/>
          </w:rPr>
          <w:tab/>
        </w:r>
        <w:r w:rsidR="00292E04">
          <w:rPr>
            <w:webHidden/>
          </w:rPr>
          <w:fldChar w:fldCharType="begin"/>
        </w:r>
        <w:r w:rsidR="00292E04">
          <w:rPr>
            <w:webHidden/>
          </w:rPr>
          <w:instrText xml:space="preserve"> PAGEREF _Toc203117017 \h </w:instrText>
        </w:r>
        <w:r w:rsidR="00292E04">
          <w:rPr>
            <w:webHidden/>
          </w:rPr>
        </w:r>
        <w:r w:rsidR="00292E04">
          <w:rPr>
            <w:webHidden/>
          </w:rPr>
          <w:fldChar w:fldCharType="separate"/>
        </w:r>
        <w:r w:rsidR="00292E04">
          <w:rPr>
            <w:webHidden/>
          </w:rPr>
          <w:t>41</w:t>
        </w:r>
        <w:r w:rsidR="00292E04">
          <w:rPr>
            <w:webHidden/>
          </w:rPr>
          <w:fldChar w:fldCharType="end"/>
        </w:r>
      </w:hyperlink>
    </w:p>
    <w:p w14:paraId="1F1546E1" w14:textId="306206F5" w:rsidR="00292E04" w:rsidRDefault="00C83ADD">
      <w:pPr>
        <w:pStyle w:val="33"/>
        <w:rPr>
          <w:rFonts w:asciiTheme="minorHAnsi" w:eastAsiaTheme="minorEastAsia" w:hAnsiTheme="minorHAnsi" w:cstheme="minorBidi"/>
          <w:sz w:val="22"/>
          <w:szCs w:val="22"/>
        </w:rPr>
      </w:pPr>
      <w:hyperlink w:anchor="_Toc203117018" w:history="1">
        <w:r w:rsidR="00292E04" w:rsidRPr="007F2547">
          <w:rPr>
            <w:rStyle w:val="aff1"/>
          </w:rPr>
          <w:t>6.3 Описание гидравлических режимов, обеспечивающих передачу тепловой энергии от источника тепловой энергии до самого удаленного потребителя и характеризующих существующие возможности (резервы и дефициты по пропускной способности) передачи тепловой энергии от источника тепловой энергии к потребителю</w:t>
        </w:r>
        <w:r w:rsidR="00292E04">
          <w:rPr>
            <w:webHidden/>
          </w:rPr>
          <w:tab/>
        </w:r>
        <w:r w:rsidR="00292E04">
          <w:rPr>
            <w:webHidden/>
          </w:rPr>
          <w:fldChar w:fldCharType="begin"/>
        </w:r>
        <w:r w:rsidR="00292E04">
          <w:rPr>
            <w:webHidden/>
          </w:rPr>
          <w:instrText xml:space="preserve"> PAGEREF _Toc203117018 \h </w:instrText>
        </w:r>
        <w:r w:rsidR="00292E04">
          <w:rPr>
            <w:webHidden/>
          </w:rPr>
        </w:r>
        <w:r w:rsidR="00292E04">
          <w:rPr>
            <w:webHidden/>
          </w:rPr>
          <w:fldChar w:fldCharType="separate"/>
        </w:r>
        <w:r w:rsidR="00292E04">
          <w:rPr>
            <w:webHidden/>
          </w:rPr>
          <w:t>41</w:t>
        </w:r>
        <w:r w:rsidR="00292E04">
          <w:rPr>
            <w:webHidden/>
          </w:rPr>
          <w:fldChar w:fldCharType="end"/>
        </w:r>
      </w:hyperlink>
    </w:p>
    <w:p w14:paraId="0E4CFA09" w14:textId="512385ED" w:rsidR="00292E04" w:rsidRDefault="00C83ADD">
      <w:pPr>
        <w:pStyle w:val="33"/>
        <w:rPr>
          <w:rFonts w:asciiTheme="minorHAnsi" w:eastAsiaTheme="minorEastAsia" w:hAnsiTheme="minorHAnsi" w:cstheme="minorBidi"/>
          <w:sz w:val="22"/>
          <w:szCs w:val="22"/>
        </w:rPr>
      </w:pPr>
      <w:hyperlink w:anchor="_Toc203117019" w:history="1">
        <w:r w:rsidR="00292E04" w:rsidRPr="007F2547">
          <w:rPr>
            <w:rStyle w:val="aff1"/>
          </w:rPr>
          <w:t>6.4 Описание причины возникновения дефицитов тепловой мощности и последствий влияния дефицитов на качество теплоснабжения</w:t>
        </w:r>
        <w:r w:rsidR="00292E04">
          <w:rPr>
            <w:webHidden/>
          </w:rPr>
          <w:tab/>
        </w:r>
        <w:r w:rsidR="00292E04">
          <w:rPr>
            <w:webHidden/>
          </w:rPr>
          <w:fldChar w:fldCharType="begin"/>
        </w:r>
        <w:r w:rsidR="00292E04">
          <w:rPr>
            <w:webHidden/>
          </w:rPr>
          <w:instrText xml:space="preserve"> PAGEREF _Toc203117019 \h </w:instrText>
        </w:r>
        <w:r w:rsidR="00292E04">
          <w:rPr>
            <w:webHidden/>
          </w:rPr>
        </w:r>
        <w:r w:rsidR="00292E04">
          <w:rPr>
            <w:webHidden/>
          </w:rPr>
          <w:fldChar w:fldCharType="separate"/>
        </w:r>
        <w:r w:rsidR="00292E04">
          <w:rPr>
            <w:webHidden/>
          </w:rPr>
          <w:t>41</w:t>
        </w:r>
        <w:r w:rsidR="00292E04">
          <w:rPr>
            <w:webHidden/>
          </w:rPr>
          <w:fldChar w:fldCharType="end"/>
        </w:r>
      </w:hyperlink>
    </w:p>
    <w:p w14:paraId="3A20EC02" w14:textId="3FEFBCDA" w:rsidR="00292E04" w:rsidRDefault="00C83ADD">
      <w:pPr>
        <w:pStyle w:val="33"/>
        <w:rPr>
          <w:rFonts w:asciiTheme="minorHAnsi" w:eastAsiaTheme="minorEastAsia" w:hAnsiTheme="minorHAnsi" w:cstheme="minorBidi"/>
          <w:sz w:val="22"/>
          <w:szCs w:val="22"/>
        </w:rPr>
      </w:pPr>
      <w:hyperlink w:anchor="_Toc203117020" w:history="1">
        <w:r w:rsidR="00292E04" w:rsidRPr="007F2547">
          <w:rPr>
            <w:rStyle w:val="aff1"/>
          </w:rPr>
          <w:t>6.5 Описание резервов тепловой мощности нетто источников тепловой энергии и возможностей расширения технологических зон действия источников тепловой энергии с резервами тепловой мощности нетто в зоны действия с дефицитом тепловой мощности</w:t>
        </w:r>
        <w:r w:rsidR="00292E04">
          <w:rPr>
            <w:webHidden/>
          </w:rPr>
          <w:tab/>
        </w:r>
        <w:r w:rsidR="00292E04">
          <w:rPr>
            <w:webHidden/>
          </w:rPr>
          <w:fldChar w:fldCharType="begin"/>
        </w:r>
        <w:r w:rsidR="00292E04">
          <w:rPr>
            <w:webHidden/>
          </w:rPr>
          <w:instrText xml:space="preserve"> PAGEREF _Toc203117020 \h </w:instrText>
        </w:r>
        <w:r w:rsidR="00292E04">
          <w:rPr>
            <w:webHidden/>
          </w:rPr>
        </w:r>
        <w:r w:rsidR="00292E04">
          <w:rPr>
            <w:webHidden/>
          </w:rPr>
          <w:fldChar w:fldCharType="separate"/>
        </w:r>
        <w:r w:rsidR="00292E04">
          <w:rPr>
            <w:webHidden/>
          </w:rPr>
          <w:t>42</w:t>
        </w:r>
        <w:r w:rsidR="00292E04">
          <w:rPr>
            <w:webHidden/>
          </w:rPr>
          <w:fldChar w:fldCharType="end"/>
        </w:r>
      </w:hyperlink>
    </w:p>
    <w:p w14:paraId="1C0AE02C" w14:textId="5610749B" w:rsidR="00292E04" w:rsidRDefault="00C83ADD">
      <w:pPr>
        <w:pStyle w:val="33"/>
        <w:rPr>
          <w:rFonts w:asciiTheme="minorHAnsi" w:eastAsiaTheme="minorEastAsia" w:hAnsiTheme="minorHAnsi" w:cstheme="minorBidi"/>
          <w:sz w:val="22"/>
          <w:szCs w:val="22"/>
        </w:rPr>
      </w:pPr>
      <w:hyperlink w:anchor="_Toc203117021" w:history="1">
        <w:r w:rsidR="00292E04" w:rsidRPr="007F2547">
          <w:rPr>
            <w:rStyle w:val="aff1"/>
          </w:rPr>
          <w:t>6.6 Изменения, произошедшие в балансах тепловой мощности и тепловой нагрузки каждой системы теплоснабжения, в том числе с учетом реализации планов строительства, реконструкции и технического перевооружения источников тепловой энергии за период, предшествующий разработке (актуализации) схемы теплоснабжения</w:t>
        </w:r>
        <w:r w:rsidR="00292E04">
          <w:rPr>
            <w:webHidden/>
          </w:rPr>
          <w:tab/>
        </w:r>
        <w:r w:rsidR="00292E04">
          <w:rPr>
            <w:webHidden/>
          </w:rPr>
          <w:fldChar w:fldCharType="begin"/>
        </w:r>
        <w:r w:rsidR="00292E04">
          <w:rPr>
            <w:webHidden/>
          </w:rPr>
          <w:instrText xml:space="preserve"> PAGEREF _Toc203117021 \h </w:instrText>
        </w:r>
        <w:r w:rsidR="00292E04">
          <w:rPr>
            <w:webHidden/>
          </w:rPr>
        </w:r>
        <w:r w:rsidR="00292E04">
          <w:rPr>
            <w:webHidden/>
          </w:rPr>
          <w:fldChar w:fldCharType="separate"/>
        </w:r>
        <w:r w:rsidR="00292E04">
          <w:rPr>
            <w:webHidden/>
          </w:rPr>
          <w:t>42</w:t>
        </w:r>
        <w:r w:rsidR="00292E04">
          <w:rPr>
            <w:webHidden/>
          </w:rPr>
          <w:fldChar w:fldCharType="end"/>
        </w:r>
      </w:hyperlink>
    </w:p>
    <w:p w14:paraId="6846AA7C" w14:textId="4B9898D8" w:rsidR="00292E04" w:rsidRDefault="00C83ADD">
      <w:pPr>
        <w:pStyle w:val="23"/>
        <w:rPr>
          <w:rFonts w:asciiTheme="minorHAnsi" w:eastAsiaTheme="minorEastAsia" w:hAnsiTheme="minorHAnsi" w:cstheme="minorBidi"/>
          <w:noProof/>
          <w:sz w:val="22"/>
          <w:szCs w:val="22"/>
          <w:lang w:eastAsia="ru-RU"/>
        </w:rPr>
      </w:pPr>
      <w:hyperlink w:anchor="_Toc203117022" w:history="1">
        <w:r w:rsidR="00292E04" w:rsidRPr="007F2547">
          <w:rPr>
            <w:rStyle w:val="aff1"/>
            <w:noProof/>
          </w:rPr>
          <w:t>Часть 7 Балансы теплоносителя</w:t>
        </w:r>
        <w:r w:rsidR="00292E04">
          <w:rPr>
            <w:noProof/>
            <w:webHidden/>
          </w:rPr>
          <w:tab/>
        </w:r>
        <w:r w:rsidR="00292E04">
          <w:rPr>
            <w:noProof/>
            <w:webHidden/>
          </w:rPr>
          <w:fldChar w:fldCharType="begin"/>
        </w:r>
        <w:r w:rsidR="00292E04">
          <w:rPr>
            <w:noProof/>
            <w:webHidden/>
          </w:rPr>
          <w:instrText xml:space="preserve"> PAGEREF _Toc203117022 \h </w:instrText>
        </w:r>
        <w:r w:rsidR="00292E04">
          <w:rPr>
            <w:noProof/>
            <w:webHidden/>
          </w:rPr>
        </w:r>
        <w:r w:rsidR="00292E04">
          <w:rPr>
            <w:noProof/>
            <w:webHidden/>
          </w:rPr>
          <w:fldChar w:fldCharType="separate"/>
        </w:r>
        <w:r w:rsidR="00292E04">
          <w:rPr>
            <w:noProof/>
            <w:webHidden/>
          </w:rPr>
          <w:t>42</w:t>
        </w:r>
        <w:r w:rsidR="00292E04">
          <w:rPr>
            <w:noProof/>
            <w:webHidden/>
          </w:rPr>
          <w:fldChar w:fldCharType="end"/>
        </w:r>
      </w:hyperlink>
    </w:p>
    <w:p w14:paraId="7A074138" w14:textId="180326A9" w:rsidR="00292E04" w:rsidRDefault="00C83ADD">
      <w:pPr>
        <w:pStyle w:val="33"/>
        <w:rPr>
          <w:rFonts w:asciiTheme="minorHAnsi" w:eastAsiaTheme="minorEastAsia" w:hAnsiTheme="minorHAnsi" w:cstheme="minorBidi"/>
          <w:sz w:val="22"/>
          <w:szCs w:val="22"/>
        </w:rPr>
      </w:pPr>
      <w:hyperlink w:anchor="_Toc203117023" w:history="1">
        <w:r w:rsidR="00292E04" w:rsidRPr="007F2547">
          <w:rPr>
            <w:rStyle w:val="aff1"/>
          </w:rPr>
          <w:t>7.1 Описание балансов производительности водоподготовительных установок теплоносителя для тепловых сетей и максимального потребления теплоносителя в теплоиспользующих установках потребителей в перспективных зонах действия систем теплоснабжения и источников тепловой энергии, в том числе работающих на единую тепловую сеть</w:t>
        </w:r>
        <w:r w:rsidR="00292E04">
          <w:rPr>
            <w:webHidden/>
          </w:rPr>
          <w:tab/>
        </w:r>
        <w:r w:rsidR="00292E04">
          <w:rPr>
            <w:webHidden/>
          </w:rPr>
          <w:fldChar w:fldCharType="begin"/>
        </w:r>
        <w:r w:rsidR="00292E04">
          <w:rPr>
            <w:webHidden/>
          </w:rPr>
          <w:instrText xml:space="preserve"> PAGEREF _Toc203117023 \h </w:instrText>
        </w:r>
        <w:r w:rsidR="00292E04">
          <w:rPr>
            <w:webHidden/>
          </w:rPr>
        </w:r>
        <w:r w:rsidR="00292E04">
          <w:rPr>
            <w:webHidden/>
          </w:rPr>
          <w:fldChar w:fldCharType="separate"/>
        </w:r>
        <w:r w:rsidR="00292E04">
          <w:rPr>
            <w:webHidden/>
          </w:rPr>
          <w:t>42</w:t>
        </w:r>
        <w:r w:rsidR="00292E04">
          <w:rPr>
            <w:webHidden/>
          </w:rPr>
          <w:fldChar w:fldCharType="end"/>
        </w:r>
      </w:hyperlink>
    </w:p>
    <w:p w14:paraId="035DE9F3" w14:textId="7FF18CF4" w:rsidR="00292E04" w:rsidRDefault="00C83ADD">
      <w:pPr>
        <w:pStyle w:val="33"/>
        <w:rPr>
          <w:rFonts w:asciiTheme="minorHAnsi" w:eastAsiaTheme="minorEastAsia" w:hAnsiTheme="minorHAnsi" w:cstheme="minorBidi"/>
          <w:sz w:val="22"/>
          <w:szCs w:val="22"/>
        </w:rPr>
      </w:pPr>
      <w:hyperlink w:anchor="_Toc203117024" w:history="1">
        <w:r w:rsidR="00292E04" w:rsidRPr="007F2547">
          <w:rPr>
            <w:rStyle w:val="aff1"/>
          </w:rPr>
          <w:t>7.2 Описание балансов производительности водоподготовительных установок теплоносителя для тепловых сетей и максимального потребления теплоносителя в аварийных режимах систем теплоснабжения</w:t>
        </w:r>
        <w:r w:rsidR="00292E04">
          <w:rPr>
            <w:webHidden/>
          </w:rPr>
          <w:tab/>
        </w:r>
        <w:r w:rsidR="00292E04">
          <w:rPr>
            <w:webHidden/>
          </w:rPr>
          <w:fldChar w:fldCharType="begin"/>
        </w:r>
        <w:r w:rsidR="00292E04">
          <w:rPr>
            <w:webHidden/>
          </w:rPr>
          <w:instrText xml:space="preserve"> PAGEREF _Toc203117024 \h </w:instrText>
        </w:r>
        <w:r w:rsidR="00292E04">
          <w:rPr>
            <w:webHidden/>
          </w:rPr>
        </w:r>
        <w:r w:rsidR="00292E04">
          <w:rPr>
            <w:webHidden/>
          </w:rPr>
          <w:fldChar w:fldCharType="separate"/>
        </w:r>
        <w:r w:rsidR="00292E04">
          <w:rPr>
            <w:webHidden/>
          </w:rPr>
          <w:t>43</w:t>
        </w:r>
        <w:r w:rsidR="00292E04">
          <w:rPr>
            <w:webHidden/>
          </w:rPr>
          <w:fldChar w:fldCharType="end"/>
        </w:r>
      </w:hyperlink>
    </w:p>
    <w:p w14:paraId="44E4B245" w14:textId="677E1D68" w:rsidR="00292E04" w:rsidRDefault="00C83ADD">
      <w:pPr>
        <w:pStyle w:val="33"/>
        <w:rPr>
          <w:rFonts w:asciiTheme="minorHAnsi" w:eastAsiaTheme="minorEastAsia" w:hAnsiTheme="minorHAnsi" w:cstheme="minorBidi"/>
          <w:sz w:val="22"/>
          <w:szCs w:val="22"/>
        </w:rPr>
      </w:pPr>
      <w:hyperlink w:anchor="_Toc203117025" w:history="1">
        <w:r w:rsidR="00292E04" w:rsidRPr="007F2547">
          <w:rPr>
            <w:rStyle w:val="aff1"/>
          </w:rPr>
          <w:t>7.3 Изменения, произошедшие в балансах водоподготовительных установок источников тепловой энергии поселения за период, предшествующий разработке (актуализации) схемы теплоснабжения</w:t>
        </w:r>
        <w:r w:rsidR="00292E04">
          <w:rPr>
            <w:webHidden/>
          </w:rPr>
          <w:tab/>
        </w:r>
        <w:r w:rsidR="00292E04">
          <w:rPr>
            <w:webHidden/>
          </w:rPr>
          <w:fldChar w:fldCharType="begin"/>
        </w:r>
        <w:r w:rsidR="00292E04">
          <w:rPr>
            <w:webHidden/>
          </w:rPr>
          <w:instrText xml:space="preserve"> PAGEREF _Toc203117025 \h </w:instrText>
        </w:r>
        <w:r w:rsidR="00292E04">
          <w:rPr>
            <w:webHidden/>
          </w:rPr>
        </w:r>
        <w:r w:rsidR="00292E04">
          <w:rPr>
            <w:webHidden/>
          </w:rPr>
          <w:fldChar w:fldCharType="separate"/>
        </w:r>
        <w:r w:rsidR="00292E04">
          <w:rPr>
            <w:webHidden/>
          </w:rPr>
          <w:t>43</w:t>
        </w:r>
        <w:r w:rsidR="00292E04">
          <w:rPr>
            <w:webHidden/>
          </w:rPr>
          <w:fldChar w:fldCharType="end"/>
        </w:r>
      </w:hyperlink>
    </w:p>
    <w:p w14:paraId="1497D43D" w14:textId="762ED600" w:rsidR="00292E04" w:rsidRDefault="00C83ADD">
      <w:pPr>
        <w:pStyle w:val="23"/>
        <w:rPr>
          <w:rFonts w:asciiTheme="minorHAnsi" w:eastAsiaTheme="minorEastAsia" w:hAnsiTheme="minorHAnsi" w:cstheme="minorBidi"/>
          <w:noProof/>
          <w:sz w:val="22"/>
          <w:szCs w:val="22"/>
          <w:lang w:eastAsia="ru-RU"/>
        </w:rPr>
      </w:pPr>
      <w:hyperlink w:anchor="_Toc203117026" w:history="1">
        <w:r w:rsidR="00292E04" w:rsidRPr="007F2547">
          <w:rPr>
            <w:rStyle w:val="aff1"/>
            <w:noProof/>
          </w:rPr>
          <w:t>Часть 8 Топливные балансы источников тепловой энергии и система обеспечения топливом</w:t>
        </w:r>
        <w:r w:rsidR="00292E04">
          <w:rPr>
            <w:noProof/>
            <w:webHidden/>
          </w:rPr>
          <w:tab/>
        </w:r>
        <w:r w:rsidR="00292E04">
          <w:rPr>
            <w:noProof/>
            <w:webHidden/>
          </w:rPr>
          <w:fldChar w:fldCharType="begin"/>
        </w:r>
        <w:r w:rsidR="00292E04">
          <w:rPr>
            <w:noProof/>
            <w:webHidden/>
          </w:rPr>
          <w:instrText xml:space="preserve"> PAGEREF _Toc203117026 \h </w:instrText>
        </w:r>
        <w:r w:rsidR="00292E04">
          <w:rPr>
            <w:noProof/>
            <w:webHidden/>
          </w:rPr>
        </w:r>
        <w:r w:rsidR="00292E04">
          <w:rPr>
            <w:noProof/>
            <w:webHidden/>
          </w:rPr>
          <w:fldChar w:fldCharType="separate"/>
        </w:r>
        <w:r w:rsidR="00292E04">
          <w:rPr>
            <w:noProof/>
            <w:webHidden/>
          </w:rPr>
          <w:t>43</w:t>
        </w:r>
        <w:r w:rsidR="00292E04">
          <w:rPr>
            <w:noProof/>
            <w:webHidden/>
          </w:rPr>
          <w:fldChar w:fldCharType="end"/>
        </w:r>
      </w:hyperlink>
    </w:p>
    <w:p w14:paraId="1FB5F377" w14:textId="4C6A9CD0" w:rsidR="00292E04" w:rsidRDefault="00C83ADD">
      <w:pPr>
        <w:pStyle w:val="33"/>
        <w:rPr>
          <w:rFonts w:asciiTheme="minorHAnsi" w:eastAsiaTheme="minorEastAsia" w:hAnsiTheme="minorHAnsi" w:cstheme="minorBidi"/>
          <w:sz w:val="22"/>
          <w:szCs w:val="22"/>
        </w:rPr>
      </w:pPr>
      <w:hyperlink w:anchor="_Toc203117027" w:history="1">
        <w:r w:rsidR="00292E04" w:rsidRPr="007F2547">
          <w:rPr>
            <w:rStyle w:val="aff1"/>
          </w:rPr>
          <w:t>8.1 Описание видов и количества используемого основного топлива для каждого источника тепловой энергии</w:t>
        </w:r>
        <w:r w:rsidR="00292E04">
          <w:rPr>
            <w:webHidden/>
          </w:rPr>
          <w:tab/>
        </w:r>
        <w:r w:rsidR="00292E04">
          <w:rPr>
            <w:webHidden/>
          </w:rPr>
          <w:fldChar w:fldCharType="begin"/>
        </w:r>
        <w:r w:rsidR="00292E04">
          <w:rPr>
            <w:webHidden/>
          </w:rPr>
          <w:instrText xml:space="preserve"> PAGEREF _Toc203117027 \h </w:instrText>
        </w:r>
        <w:r w:rsidR="00292E04">
          <w:rPr>
            <w:webHidden/>
          </w:rPr>
        </w:r>
        <w:r w:rsidR="00292E04">
          <w:rPr>
            <w:webHidden/>
          </w:rPr>
          <w:fldChar w:fldCharType="separate"/>
        </w:r>
        <w:r w:rsidR="00292E04">
          <w:rPr>
            <w:webHidden/>
          </w:rPr>
          <w:t>43</w:t>
        </w:r>
        <w:r w:rsidR="00292E04">
          <w:rPr>
            <w:webHidden/>
          </w:rPr>
          <w:fldChar w:fldCharType="end"/>
        </w:r>
      </w:hyperlink>
    </w:p>
    <w:p w14:paraId="2249E4C3" w14:textId="4539686A" w:rsidR="00292E04" w:rsidRDefault="00C83ADD">
      <w:pPr>
        <w:pStyle w:val="33"/>
        <w:rPr>
          <w:rFonts w:asciiTheme="minorHAnsi" w:eastAsiaTheme="minorEastAsia" w:hAnsiTheme="minorHAnsi" w:cstheme="minorBidi"/>
          <w:sz w:val="22"/>
          <w:szCs w:val="22"/>
        </w:rPr>
      </w:pPr>
      <w:hyperlink w:anchor="_Toc203117028" w:history="1">
        <w:r w:rsidR="00292E04" w:rsidRPr="007F2547">
          <w:rPr>
            <w:rStyle w:val="aff1"/>
          </w:rPr>
          <w:t>8.2 Описание видов резервного и аварийного топлива и возможности их обеспечения в соответствии с нормативными требованиями</w:t>
        </w:r>
        <w:r w:rsidR="00292E04">
          <w:rPr>
            <w:webHidden/>
          </w:rPr>
          <w:tab/>
        </w:r>
        <w:r w:rsidR="00292E04">
          <w:rPr>
            <w:webHidden/>
          </w:rPr>
          <w:fldChar w:fldCharType="begin"/>
        </w:r>
        <w:r w:rsidR="00292E04">
          <w:rPr>
            <w:webHidden/>
          </w:rPr>
          <w:instrText xml:space="preserve"> PAGEREF _Toc203117028 \h </w:instrText>
        </w:r>
        <w:r w:rsidR="00292E04">
          <w:rPr>
            <w:webHidden/>
          </w:rPr>
        </w:r>
        <w:r w:rsidR="00292E04">
          <w:rPr>
            <w:webHidden/>
          </w:rPr>
          <w:fldChar w:fldCharType="separate"/>
        </w:r>
        <w:r w:rsidR="00292E04">
          <w:rPr>
            <w:webHidden/>
          </w:rPr>
          <w:t>44</w:t>
        </w:r>
        <w:r w:rsidR="00292E04">
          <w:rPr>
            <w:webHidden/>
          </w:rPr>
          <w:fldChar w:fldCharType="end"/>
        </w:r>
      </w:hyperlink>
    </w:p>
    <w:p w14:paraId="07D9E017" w14:textId="17906795" w:rsidR="00292E04" w:rsidRDefault="00C83ADD">
      <w:pPr>
        <w:pStyle w:val="33"/>
        <w:rPr>
          <w:rFonts w:asciiTheme="minorHAnsi" w:eastAsiaTheme="minorEastAsia" w:hAnsiTheme="minorHAnsi" w:cstheme="minorBidi"/>
          <w:sz w:val="22"/>
          <w:szCs w:val="22"/>
        </w:rPr>
      </w:pPr>
      <w:hyperlink w:anchor="_Toc203117029" w:history="1">
        <w:r w:rsidR="00292E04" w:rsidRPr="007F2547">
          <w:rPr>
            <w:rStyle w:val="aff1"/>
          </w:rPr>
          <w:t>8.3 Описание особенностей характеристик видов топлива в зависимости от мест поставки</w:t>
        </w:r>
        <w:r w:rsidR="00292E04">
          <w:rPr>
            <w:webHidden/>
          </w:rPr>
          <w:tab/>
        </w:r>
        <w:r w:rsidR="00292E04">
          <w:rPr>
            <w:webHidden/>
          </w:rPr>
          <w:fldChar w:fldCharType="begin"/>
        </w:r>
        <w:r w:rsidR="00292E04">
          <w:rPr>
            <w:webHidden/>
          </w:rPr>
          <w:instrText xml:space="preserve"> PAGEREF _Toc203117029 \h </w:instrText>
        </w:r>
        <w:r w:rsidR="00292E04">
          <w:rPr>
            <w:webHidden/>
          </w:rPr>
        </w:r>
        <w:r w:rsidR="00292E04">
          <w:rPr>
            <w:webHidden/>
          </w:rPr>
          <w:fldChar w:fldCharType="separate"/>
        </w:r>
        <w:r w:rsidR="00292E04">
          <w:rPr>
            <w:webHidden/>
          </w:rPr>
          <w:t>44</w:t>
        </w:r>
        <w:r w:rsidR="00292E04">
          <w:rPr>
            <w:webHidden/>
          </w:rPr>
          <w:fldChar w:fldCharType="end"/>
        </w:r>
      </w:hyperlink>
    </w:p>
    <w:p w14:paraId="4C767E43" w14:textId="0D604836" w:rsidR="00292E04" w:rsidRDefault="00C83ADD">
      <w:pPr>
        <w:pStyle w:val="33"/>
        <w:rPr>
          <w:rFonts w:asciiTheme="minorHAnsi" w:eastAsiaTheme="minorEastAsia" w:hAnsiTheme="minorHAnsi" w:cstheme="minorBidi"/>
          <w:sz w:val="22"/>
          <w:szCs w:val="22"/>
        </w:rPr>
      </w:pPr>
      <w:hyperlink w:anchor="_Toc203117030" w:history="1">
        <w:r w:rsidR="00292E04" w:rsidRPr="007F2547">
          <w:rPr>
            <w:rStyle w:val="aff1"/>
          </w:rPr>
          <w:t>8.4 Описание использования местных видов топлива</w:t>
        </w:r>
        <w:r w:rsidR="00292E04">
          <w:rPr>
            <w:webHidden/>
          </w:rPr>
          <w:tab/>
        </w:r>
        <w:r w:rsidR="00292E04">
          <w:rPr>
            <w:webHidden/>
          </w:rPr>
          <w:fldChar w:fldCharType="begin"/>
        </w:r>
        <w:r w:rsidR="00292E04">
          <w:rPr>
            <w:webHidden/>
          </w:rPr>
          <w:instrText xml:space="preserve"> PAGEREF _Toc203117030 \h </w:instrText>
        </w:r>
        <w:r w:rsidR="00292E04">
          <w:rPr>
            <w:webHidden/>
          </w:rPr>
        </w:r>
        <w:r w:rsidR="00292E04">
          <w:rPr>
            <w:webHidden/>
          </w:rPr>
          <w:fldChar w:fldCharType="separate"/>
        </w:r>
        <w:r w:rsidR="00292E04">
          <w:rPr>
            <w:webHidden/>
          </w:rPr>
          <w:t>44</w:t>
        </w:r>
        <w:r w:rsidR="00292E04">
          <w:rPr>
            <w:webHidden/>
          </w:rPr>
          <w:fldChar w:fldCharType="end"/>
        </w:r>
      </w:hyperlink>
    </w:p>
    <w:p w14:paraId="78D6BB1C" w14:textId="2DB4CB43" w:rsidR="00292E04" w:rsidRDefault="00C83ADD">
      <w:pPr>
        <w:pStyle w:val="33"/>
        <w:rPr>
          <w:rFonts w:asciiTheme="minorHAnsi" w:eastAsiaTheme="minorEastAsia" w:hAnsiTheme="minorHAnsi" w:cstheme="minorBidi"/>
          <w:sz w:val="22"/>
          <w:szCs w:val="22"/>
        </w:rPr>
      </w:pPr>
      <w:hyperlink w:anchor="_Toc203117031" w:history="1">
        <w:r w:rsidR="00292E04" w:rsidRPr="007F2547">
          <w:rPr>
            <w:rStyle w:val="aff1"/>
          </w:rPr>
          <w:t>8.5 Описание видов топлива (в случае, если топливом является уголь, - вид ископаемого угля в соответствии с Межгосударственным стандартом ГОСТ 25543-2013 «Угли бурые, каменные и антрациты. Классификация по генетическим и технологическим параметрам»), их доли и значения низшей теплоты сгорания топлива, используемых для производства тепловой энергии по каждой системе теплоснабжения</w:t>
        </w:r>
        <w:r w:rsidR="00292E04">
          <w:rPr>
            <w:webHidden/>
          </w:rPr>
          <w:tab/>
        </w:r>
        <w:r w:rsidR="00292E04">
          <w:rPr>
            <w:webHidden/>
          </w:rPr>
          <w:fldChar w:fldCharType="begin"/>
        </w:r>
        <w:r w:rsidR="00292E04">
          <w:rPr>
            <w:webHidden/>
          </w:rPr>
          <w:instrText xml:space="preserve"> PAGEREF _Toc203117031 \h </w:instrText>
        </w:r>
        <w:r w:rsidR="00292E04">
          <w:rPr>
            <w:webHidden/>
          </w:rPr>
        </w:r>
        <w:r w:rsidR="00292E04">
          <w:rPr>
            <w:webHidden/>
          </w:rPr>
          <w:fldChar w:fldCharType="separate"/>
        </w:r>
        <w:r w:rsidR="00292E04">
          <w:rPr>
            <w:webHidden/>
          </w:rPr>
          <w:t>44</w:t>
        </w:r>
        <w:r w:rsidR="00292E04">
          <w:rPr>
            <w:webHidden/>
          </w:rPr>
          <w:fldChar w:fldCharType="end"/>
        </w:r>
      </w:hyperlink>
    </w:p>
    <w:p w14:paraId="60D51B27" w14:textId="00F7F492" w:rsidR="00292E04" w:rsidRDefault="00C83ADD">
      <w:pPr>
        <w:pStyle w:val="33"/>
        <w:rPr>
          <w:rFonts w:asciiTheme="minorHAnsi" w:eastAsiaTheme="minorEastAsia" w:hAnsiTheme="minorHAnsi" w:cstheme="minorBidi"/>
          <w:sz w:val="22"/>
          <w:szCs w:val="22"/>
        </w:rPr>
      </w:pPr>
      <w:hyperlink w:anchor="_Toc203117032" w:history="1">
        <w:r w:rsidR="00292E04" w:rsidRPr="007F2547">
          <w:rPr>
            <w:rStyle w:val="aff1"/>
          </w:rPr>
          <w:t>8.6 Описание преобладающего вида топлива, определяемого по совокупности всех систем теплоснабжения, находящихся в муниципальном образовании</w:t>
        </w:r>
        <w:r w:rsidR="00292E04">
          <w:rPr>
            <w:webHidden/>
          </w:rPr>
          <w:tab/>
        </w:r>
        <w:r w:rsidR="00292E04">
          <w:rPr>
            <w:webHidden/>
          </w:rPr>
          <w:fldChar w:fldCharType="begin"/>
        </w:r>
        <w:r w:rsidR="00292E04">
          <w:rPr>
            <w:webHidden/>
          </w:rPr>
          <w:instrText xml:space="preserve"> PAGEREF _Toc203117032 \h </w:instrText>
        </w:r>
        <w:r w:rsidR="00292E04">
          <w:rPr>
            <w:webHidden/>
          </w:rPr>
        </w:r>
        <w:r w:rsidR="00292E04">
          <w:rPr>
            <w:webHidden/>
          </w:rPr>
          <w:fldChar w:fldCharType="separate"/>
        </w:r>
        <w:r w:rsidR="00292E04">
          <w:rPr>
            <w:webHidden/>
          </w:rPr>
          <w:t>44</w:t>
        </w:r>
        <w:r w:rsidR="00292E04">
          <w:rPr>
            <w:webHidden/>
          </w:rPr>
          <w:fldChar w:fldCharType="end"/>
        </w:r>
      </w:hyperlink>
    </w:p>
    <w:p w14:paraId="6A7F9C47" w14:textId="4F7C6697" w:rsidR="00292E04" w:rsidRDefault="00C83ADD">
      <w:pPr>
        <w:pStyle w:val="33"/>
        <w:rPr>
          <w:rFonts w:asciiTheme="minorHAnsi" w:eastAsiaTheme="minorEastAsia" w:hAnsiTheme="minorHAnsi" w:cstheme="minorBidi"/>
          <w:sz w:val="22"/>
          <w:szCs w:val="22"/>
        </w:rPr>
      </w:pPr>
      <w:hyperlink w:anchor="_Toc203117033" w:history="1">
        <w:r w:rsidR="00292E04" w:rsidRPr="007F2547">
          <w:rPr>
            <w:rStyle w:val="aff1"/>
          </w:rPr>
          <w:t>8.7 Описание приоритетного направления развития топливного баланса поселения</w:t>
        </w:r>
        <w:r w:rsidR="00292E04">
          <w:rPr>
            <w:webHidden/>
          </w:rPr>
          <w:tab/>
        </w:r>
        <w:r w:rsidR="00292E04">
          <w:rPr>
            <w:webHidden/>
          </w:rPr>
          <w:fldChar w:fldCharType="begin"/>
        </w:r>
        <w:r w:rsidR="00292E04">
          <w:rPr>
            <w:webHidden/>
          </w:rPr>
          <w:instrText xml:space="preserve"> PAGEREF _Toc203117033 \h </w:instrText>
        </w:r>
        <w:r w:rsidR="00292E04">
          <w:rPr>
            <w:webHidden/>
          </w:rPr>
        </w:r>
        <w:r w:rsidR="00292E04">
          <w:rPr>
            <w:webHidden/>
          </w:rPr>
          <w:fldChar w:fldCharType="separate"/>
        </w:r>
        <w:r w:rsidR="00292E04">
          <w:rPr>
            <w:webHidden/>
          </w:rPr>
          <w:t>44</w:t>
        </w:r>
        <w:r w:rsidR="00292E04">
          <w:rPr>
            <w:webHidden/>
          </w:rPr>
          <w:fldChar w:fldCharType="end"/>
        </w:r>
      </w:hyperlink>
    </w:p>
    <w:p w14:paraId="3C9B4C53" w14:textId="336C516C" w:rsidR="00292E04" w:rsidRDefault="00C83ADD">
      <w:pPr>
        <w:pStyle w:val="33"/>
        <w:rPr>
          <w:rFonts w:asciiTheme="minorHAnsi" w:eastAsiaTheme="minorEastAsia" w:hAnsiTheme="minorHAnsi" w:cstheme="minorBidi"/>
          <w:sz w:val="22"/>
          <w:szCs w:val="22"/>
        </w:rPr>
      </w:pPr>
      <w:hyperlink w:anchor="_Toc203117034" w:history="1">
        <w:r w:rsidR="00292E04" w:rsidRPr="007F2547">
          <w:rPr>
            <w:rStyle w:val="aff1"/>
          </w:rPr>
          <w:t>8.8 Изменения, произошедшие в топливных балансах источников тепловой энергии системе обеспечения топливом поселения за период, предшествующий разработке (актуализации) схемы теплоснабжения</w:t>
        </w:r>
        <w:r w:rsidR="00292E04">
          <w:rPr>
            <w:webHidden/>
          </w:rPr>
          <w:tab/>
        </w:r>
        <w:r w:rsidR="00292E04">
          <w:rPr>
            <w:webHidden/>
          </w:rPr>
          <w:fldChar w:fldCharType="begin"/>
        </w:r>
        <w:r w:rsidR="00292E04">
          <w:rPr>
            <w:webHidden/>
          </w:rPr>
          <w:instrText xml:space="preserve"> PAGEREF _Toc203117034 \h </w:instrText>
        </w:r>
        <w:r w:rsidR="00292E04">
          <w:rPr>
            <w:webHidden/>
          </w:rPr>
        </w:r>
        <w:r w:rsidR="00292E04">
          <w:rPr>
            <w:webHidden/>
          </w:rPr>
          <w:fldChar w:fldCharType="separate"/>
        </w:r>
        <w:r w:rsidR="00292E04">
          <w:rPr>
            <w:webHidden/>
          </w:rPr>
          <w:t>45</w:t>
        </w:r>
        <w:r w:rsidR="00292E04">
          <w:rPr>
            <w:webHidden/>
          </w:rPr>
          <w:fldChar w:fldCharType="end"/>
        </w:r>
      </w:hyperlink>
    </w:p>
    <w:p w14:paraId="2CCBE1A6" w14:textId="51B5EE88" w:rsidR="00292E04" w:rsidRDefault="00C83ADD">
      <w:pPr>
        <w:pStyle w:val="23"/>
        <w:rPr>
          <w:rFonts w:asciiTheme="minorHAnsi" w:eastAsiaTheme="minorEastAsia" w:hAnsiTheme="minorHAnsi" w:cstheme="minorBidi"/>
          <w:noProof/>
          <w:sz w:val="22"/>
          <w:szCs w:val="22"/>
          <w:lang w:eastAsia="ru-RU"/>
        </w:rPr>
      </w:pPr>
      <w:hyperlink w:anchor="_Toc203117035" w:history="1">
        <w:r w:rsidR="00292E04" w:rsidRPr="007F2547">
          <w:rPr>
            <w:rStyle w:val="aff1"/>
            <w:noProof/>
          </w:rPr>
          <w:t>Часть 9 Надежность теплоснабжения</w:t>
        </w:r>
        <w:r w:rsidR="00292E04">
          <w:rPr>
            <w:noProof/>
            <w:webHidden/>
          </w:rPr>
          <w:tab/>
        </w:r>
        <w:r w:rsidR="00292E04">
          <w:rPr>
            <w:noProof/>
            <w:webHidden/>
          </w:rPr>
          <w:fldChar w:fldCharType="begin"/>
        </w:r>
        <w:r w:rsidR="00292E04">
          <w:rPr>
            <w:noProof/>
            <w:webHidden/>
          </w:rPr>
          <w:instrText xml:space="preserve"> PAGEREF _Toc203117035 \h </w:instrText>
        </w:r>
        <w:r w:rsidR="00292E04">
          <w:rPr>
            <w:noProof/>
            <w:webHidden/>
          </w:rPr>
        </w:r>
        <w:r w:rsidR="00292E04">
          <w:rPr>
            <w:noProof/>
            <w:webHidden/>
          </w:rPr>
          <w:fldChar w:fldCharType="separate"/>
        </w:r>
        <w:r w:rsidR="00292E04">
          <w:rPr>
            <w:noProof/>
            <w:webHidden/>
          </w:rPr>
          <w:t>45</w:t>
        </w:r>
        <w:r w:rsidR="00292E04">
          <w:rPr>
            <w:noProof/>
            <w:webHidden/>
          </w:rPr>
          <w:fldChar w:fldCharType="end"/>
        </w:r>
      </w:hyperlink>
    </w:p>
    <w:p w14:paraId="249C5A73" w14:textId="6322BF23" w:rsidR="00292E04" w:rsidRDefault="00C83ADD">
      <w:pPr>
        <w:pStyle w:val="33"/>
        <w:rPr>
          <w:rFonts w:asciiTheme="minorHAnsi" w:eastAsiaTheme="minorEastAsia" w:hAnsiTheme="minorHAnsi" w:cstheme="minorBidi"/>
          <w:sz w:val="22"/>
          <w:szCs w:val="22"/>
        </w:rPr>
      </w:pPr>
      <w:hyperlink w:anchor="_Toc203117036" w:history="1">
        <w:r w:rsidR="00292E04" w:rsidRPr="007F2547">
          <w:rPr>
            <w:rStyle w:val="aff1"/>
          </w:rPr>
          <w:t>9.1 Поток отказов (частота отказов) участков тепловых сетей</w:t>
        </w:r>
        <w:r w:rsidR="00292E04">
          <w:rPr>
            <w:webHidden/>
          </w:rPr>
          <w:tab/>
        </w:r>
        <w:r w:rsidR="00292E04">
          <w:rPr>
            <w:webHidden/>
          </w:rPr>
          <w:fldChar w:fldCharType="begin"/>
        </w:r>
        <w:r w:rsidR="00292E04">
          <w:rPr>
            <w:webHidden/>
          </w:rPr>
          <w:instrText xml:space="preserve"> PAGEREF _Toc203117036 \h </w:instrText>
        </w:r>
        <w:r w:rsidR="00292E04">
          <w:rPr>
            <w:webHidden/>
          </w:rPr>
        </w:r>
        <w:r w:rsidR="00292E04">
          <w:rPr>
            <w:webHidden/>
          </w:rPr>
          <w:fldChar w:fldCharType="separate"/>
        </w:r>
        <w:r w:rsidR="00292E04">
          <w:rPr>
            <w:webHidden/>
          </w:rPr>
          <w:t>49</w:t>
        </w:r>
        <w:r w:rsidR="00292E04">
          <w:rPr>
            <w:webHidden/>
          </w:rPr>
          <w:fldChar w:fldCharType="end"/>
        </w:r>
      </w:hyperlink>
    </w:p>
    <w:p w14:paraId="1D46A9A6" w14:textId="0F038CDA" w:rsidR="00292E04" w:rsidRDefault="00C83ADD">
      <w:pPr>
        <w:pStyle w:val="33"/>
        <w:rPr>
          <w:rFonts w:asciiTheme="minorHAnsi" w:eastAsiaTheme="minorEastAsia" w:hAnsiTheme="minorHAnsi" w:cstheme="minorBidi"/>
          <w:sz w:val="22"/>
          <w:szCs w:val="22"/>
        </w:rPr>
      </w:pPr>
      <w:hyperlink w:anchor="_Toc203117037" w:history="1">
        <w:r w:rsidR="00292E04" w:rsidRPr="007F2547">
          <w:rPr>
            <w:rStyle w:val="aff1"/>
          </w:rPr>
          <w:t>9.2 Частота отключений потребителей</w:t>
        </w:r>
        <w:r w:rsidR="00292E04">
          <w:rPr>
            <w:webHidden/>
          </w:rPr>
          <w:tab/>
        </w:r>
        <w:r w:rsidR="00292E04">
          <w:rPr>
            <w:webHidden/>
          </w:rPr>
          <w:fldChar w:fldCharType="begin"/>
        </w:r>
        <w:r w:rsidR="00292E04">
          <w:rPr>
            <w:webHidden/>
          </w:rPr>
          <w:instrText xml:space="preserve"> PAGEREF _Toc203117037 \h </w:instrText>
        </w:r>
        <w:r w:rsidR="00292E04">
          <w:rPr>
            <w:webHidden/>
          </w:rPr>
        </w:r>
        <w:r w:rsidR="00292E04">
          <w:rPr>
            <w:webHidden/>
          </w:rPr>
          <w:fldChar w:fldCharType="separate"/>
        </w:r>
        <w:r w:rsidR="00292E04">
          <w:rPr>
            <w:webHidden/>
          </w:rPr>
          <w:t>49</w:t>
        </w:r>
        <w:r w:rsidR="00292E04">
          <w:rPr>
            <w:webHidden/>
          </w:rPr>
          <w:fldChar w:fldCharType="end"/>
        </w:r>
      </w:hyperlink>
    </w:p>
    <w:p w14:paraId="3AE6FDCD" w14:textId="0C3E7517" w:rsidR="00292E04" w:rsidRDefault="00C83ADD">
      <w:pPr>
        <w:pStyle w:val="33"/>
        <w:rPr>
          <w:rFonts w:asciiTheme="minorHAnsi" w:eastAsiaTheme="minorEastAsia" w:hAnsiTheme="minorHAnsi" w:cstheme="minorBidi"/>
          <w:sz w:val="22"/>
          <w:szCs w:val="22"/>
        </w:rPr>
      </w:pPr>
      <w:hyperlink w:anchor="_Toc203117038" w:history="1">
        <w:r w:rsidR="00292E04" w:rsidRPr="007F2547">
          <w:rPr>
            <w:rStyle w:val="aff1"/>
          </w:rPr>
          <w:t>9.3 Поток (частота) и время восстановления теплоснабжения потребителей после отключений</w:t>
        </w:r>
        <w:r w:rsidR="00292E04">
          <w:rPr>
            <w:webHidden/>
          </w:rPr>
          <w:tab/>
        </w:r>
        <w:r w:rsidR="00292E04">
          <w:rPr>
            <w:webHidden/>
          </w:rPr>
          <w:fldChar w:fldCharType="begin"/>
        </w:r>
        <w:r w:rsidR="00292E04">
          <w:rPr>
            <w:webHidden/>
          </w:rPr>
          <w:instrText xml:space="preserve"> PAGEREF _Toc203117038 \h </w:instrText>
        </w:r>
        <w:r w:rsidR="00292E04">
          <w:rPr>
            <w:webHidden/>
          </w:rPr>
        </w:r>
        <w:r w:rsidR="00292E04">
          <w:rPr>
            <w:webHidden/>
          </w:rPr>
          <w:fldChar w:fldCharType="separate"/>
        </w:r>
        <w:r w:rsidR="00292E04">
          <w:rPr>
            <w:webHidden/>
          </w:rPr>
          <w:t>49</w:t>
        </w:r>
        <w:r w:rsidR="00292E04">
          <w:rPr>
            <w:webHidden/>
          </w:rPr>
          <w:fldChar w:fldCharType="end"/>
        </w:r>
      </w:hyperlink>
    </w:p>
    <w:p w14:paraId="4AA379AA" w14:textId="6C47938F" w:rsidR="00292E04" w:rsidRDefault="00C83ADD">
      <w:pPr>
        <w:pStyle w:val="33"/>
        <w:rPr>
          <w:rFonts w:asciiTheme="minorHAnsi" w:eastAsiaTheme="minorEastAsia" w:hAnsiTheme="minorHAnsi" w:cstheme="minorBidi"/>
          <w:sz w:val="22"/>
          <w:szCs w:val="22"/>
        </w:rPr>
      </w:pPr>
      <w:hyperlink w:anchor="_Toc203117039" w:history="1">
        <w:r w:rsidR="00292E04" w:rsidRPr="007F2547">
          <w:rPr>
            <w:rStyle w:val="aff1"/>
          </w:rPr>
          <w:t>9.4 Графические материалы (карты-схемы тепловых сетей и зон ненормативной надежности и безопасности теплоснабжения)</w:t>
        </w:r>
        <w:r w:rsidR="00292E04">
          <w:rPr>
            <w:webHidden/>
          </w:rPr>
          <w:tab/>
        </w:r>
        <w:r w:rsidR="00292E04">
          <w:rPr>
            <w:webHidden/>
          </w:rPr>
          <w:fldChar w:fldCharType="begin"/>
        </w:r>
        <w:r w:rsidR="00292E04">
          <w:rPr>
            <w:webHidden/>
          </w:rPr>
          <w:instrText xml:space="preserve"> PAGEREF _Toc203117039 \h </w:instrText>
        </w:r>
        <w:r w:rsidR="00292E04">
          <w:rPr>
            <w:webHidden/>
          </w:rPr>
        </w:r>
        <w:r w:rsidR="00292E04">
          <w:rPr>
            <w:webHidden/>
          </w:rPr>
          <w:fldChar w:fldCharType="separate"/>
        </w:r>
        <w:r w:rsidR="00292E04">
          <w:rPr>
            <w:webHidden/>
          </w:rPr>
          <w:t>50</w:t>
        </w:r>
        <w:r w:rsidR="00292E04">
          <w:rPr>
            <w:webHidden/>
          </w:rPr>
          <w:fldChar w:fldCharType="end"/>
        </w:r>
      </w:hyperlink>
    </w:p>
    <w:p w14:paraId="7C7F4093" w14:textId="64A9187B" w:rsidR="00292E04" w:rsidRDefault="00C83ADD">
      <w:pPr>
        <w:pStyle w:val="33"/>
        <w:rPr>
          <w:rFonts w:asciiTheme="minorHAnsi" w:eastAsiaTheme="minorEastAsia" w:hAnsiTheme="minorHAnsi" w:cstheme="minorBidi"/>
          <w:sz w:val="22"/>
          <w:szCs w:val="22"/>
        </w:rPr>
      </w:pPr>
      <w:hyperlink w:anchor="_Toc203117040" w:history="1">
        <w:r w:rsidR="00292E04" w:rsidRPr="007F2547">
          <w:rPr>
            <w:rStyle w:val="aff1"/>
          </w:rPr>
          <w:t xml:space="preserve">9.5 Результаты анализа аварийных ситуаций при теплоснабжении, расследование причин которых осуществляется федеральным органом исполнительной власти уполномоченным на осуществление федерального государственного энергетического надзора, в соответствии с </w:t>
        </w:r>
        <w:r w:rsidR="00292E04" w:rsidRPr="007F2547">
          <w:rPr>
            <w:rStyle w:val="aff1"/>
          </w:rPr>
          <w:lastRenderedPageBreak/>
          <w:t>Правилами расследования причин аварийных ситуаций при теплоснабжении, утвержденными постановлением Правительства Российской Федерации от 17.10.2015 № 1114 «О расследовании причин аварийных ситуаций при теплоснабжении и о признании утратившими силу отдельных положений Правил расследования причин аварий в электроэнергетике»</w:t>
        </w:r>
        <w:r w:rsidR="00292E04">
          <w:rPr>
            <w:webHidden/>
          </w:rPr>
          <w:tab/>
        </w:r>
        <w:r w:rsidR="00292E04">
          <w:rPr>
            <w:webHidden/>
          </w:rPr>
          <w:fldChar w:fldCharType="begin"/>
        </w:r>
        <w:r w:rsidR="00292E04">
          <w:rPr>
            <w:webHidden/>
          </w:rPr>
          <w:instrText xml:space="preserve"> PAGEREF _Toc203117040 \h </w:instrText>
        </w:r>
        <w:r w:rsidR="00292E04">
          <w:rPr>
            <w:webHidden/>
          </w:rPr>
        </w:r>
        <w:r w:rsidR="00292E04">
          <w:rPr>
            <w:webHidden/>
          </w:rPr>
          <w:fldChar w:fldCharType="separate"/>
        </w:r>
        <w:r w:rsidR="00292E04">
          <w:rPr>
            <w:webHidden/>
          </w:rPr>
          <w:t>50</w:t>
        </w:r>
        <w:r w:rsidR="00292E04">
          <w:rPr>
            <w:webHidden/>
          </w:rPr>
          <w:fldChar w:fldCharType="end"/>
        </w:r>
      </w:hyperlink>
    </w:p>
    <w:p w14:paraId="38DD5518" w14:textId="3A95AF8E" w:rsidR="00292E04" w:rsidRDefault="00C83ADD">
      <w:pPr>
        <w:pStyle w:val="33"/>
        <w:rPr>
          <w:rFonts w:asciiTheme="minorHAnsi" w:eastAsiaTheme="minorEastAsia" w:hAnsiTheme="minorHAnsi" w:cstheme="minorBidi"/>
          <w:sz w:val="22"/>
          <w:szCs w:val="22"/>
        </w:rPr>
      </w:pPr>
      <w:hyperlink w:anchor="_Toc203117041" w:history="1">
        <w:r w:rsidR="00292E04" w:rsidRPr="007F2547">
          <w:rPr>
            <w:rStyle w:val="aff1"/>
          </w:rPr>
          <w:t>9.6 Результаты анализа времени восстановления теплоснабжения потребителей, отключенных в результате аварийных ситуаций при теплоснабжении, указанных в подпункте 9.5 настоящей части</w:t>
        </w:r>
        <w:r w:rsidR="00292E04">
          <w:rPr>
            <w:webHidden/>
          </w:rPr>
          <w:tab/>
        </w:r>
        <w:r w:rsidR="00292E04">
          <w:rPr>
            <w:webHidden/>
          </w:rPr>
          <w:fldChar w:fldCharType="begin"/>
        </w:r>
        <w:r w:rsidR="00292E04">
          <w:rPr>
            <w:webHidden/>
          </w:rPr>
          <w:instrText xml:space="preserve"> PAGEREF _Toc203117041 \h </w:instrText>
        </w:r>
        <w:r w:rsidR="00292E04">
          <w:rPr>
            <w:webHidden/>
          </w:rPr>
        </w:r>
        <w:r w:rsidR="00292E04">
          <w:rPr>
            <w:webHidden/>
          </w:rPr>
          <w:fldChar w:fldCharType="separate"/>
        </w:r>
        <w:r w:rsidR="00292E04">
          <w:rPr>
            <w:webHidden/>
          </w:rPr>
          <w:t>50</w:t>
        </w:r>
        <w:r w:rsidR="00292E04">
          <w:rPr>
            <w:webHidden/>
          </w:rPr>
          <w:fldChar w:fldCharType="end"/>
        </w:r>
      </w:hyperlink>
    </w:p>
    <w:p w14:paraId="1E163FC7" w14:textId="09658F1E" w:rsidR="00292E04" w:rsidRDefault="00C83ADD">
      <w:pPr>
        <w:pStyle w:val="33"/>
        <w:rPr>
          <w:rFonts w:asciiTheme="minorHAnsi" w:eastAsiaTheme="minorEastAsia" w:hAnsiTheme="minorHAnsi" w:cstheme="minorBidi"/>
          <w:sz w:val="22"/>
          <w:szCs w:val="22"/>
        </w:rPr>
      </w:pPr>
      <w:hyperlink w:anchor="_Toc203117042" w:history="1">
        <w:r w:rsidR="00292E04" w:rsidRPr="007F2547">
          <w:rPr>
            <w:rStyle w:val="aff1"/>
          </w:rPr>
          <w:t>9.7 Изменения, произошедшие в надежности теплоснабжения, в том числе с учетом реализации планов строительства, реконструкции и технического перевооружения источников тепловой энергии и тепловых сетей, ввод в эксплуатацию которых осуществлен в период, предшествующий разработке (актуализации) схемы теплоснабжения</w:t>
        </w:r>
        <w:r w:rsidR="00292E04">
          <w:rPr>
            <w:webHidden/>
          </w:rPr>
          <w:tab/>
        </w:r>
        <w:r w:rsidR="00292E04">
          <w:rPr>
            <w:webHidden/>
          </w:rPr>
          <w:fldChar w:fldCharType="begin"/>
        </w:r>
        <w:r w:rsidR="00292E04">
          <w:rPr>
            <w:webHidden/>
          </w:rPr>
          <w:instrText xml:space="preserve"> PAGEREF _Toc203117042 \h </w:instrText>
        </w:r>
        <w:r w:rsidR="00292E04">
          <w:rPr>
            <w:webHidden/>
          </w:rPr>
        </w:r>
        <w:r w:rsidR="00292E04">
          <w:rPr>
            <w:webHidden/>
          </w:rPr>
          <w:fldChar w:fldCharType="separate"/>
        </w:r>
        <w:r w:rsidR="00292E04">
          <w:rPr>
            <w:webHidden/>
          </w:rPr>
          <w:t>50</w:t>
        </w:r>
        <w:r w:rsidR="00292E04">
          <w:rPr>
            <w:webHidden/>
          </w:rPr>
          <w:fldChar w:fldCharType="end"/>
        </w:r>
      </w:hyperlink>
    </w:p>
    <w:p w14:paraId="569988C3" w14:textId="2ADFBB9B" w:rsidR="00292E04" w:rsidRDefault="00C83ADD">
      <w:pPr>
        <w:pStyle w:val="23"/>
        <w:rPr>
          <w:rFonts w:asciiTheme="minorHAnsi" w:eastAsiaTheme="minorEastAsia" w:hAnsiTheme="minorHAnsi" w:cstheme="minorBidi"/>
          <w:noProof/>
          <w:sz w:val="22"/>
          <w:szCs w:val="22"/>
          <w:lang w:eastAsia="ru-RU"/>
        </w:rPr>
      </w:pPr>
      <w:hyperlink w:anchor="_Toc203117043" w:history="1">
        <w:r w:rsidR="00292E04" w:rsidRPr="007F2547">
          <w:rPr>
            <w:rStyle w:val="aff1"/>
            <w:noProof/>
          </w:rPr>
          <w:t>Часть 10 Технико-экономические показатели теплоснабжающих и теплосетевых организаций</w:t>
        </w:r>
        <w:r w:rsidR="00292E04">
          <w:rPr>
            <w:noProof/>
            <w:webHidden/>
          </w:rPr>
          <w:tab/>
        </w:r>
        <w:r w:rsidR="00292E04">
          <w:rPr>
            <w:noProof/>
            <w:webHidden/>
          </w:rPr>
          <w:fldChar w:fldCharType="begin"/>
        </w:r>
        <w:r w:rsidR="00292E04">
          <w:rPr>
            <w:noProof/>
            <w:webHidden/>
          </w:rPr>
          <w:instrText xml:space="preserve"> PAGEREF _Toc203117043 \h </w:instrText>
        </w:r>
        <w:r w:rsidR="00292E04">
          <w:rPr>
            <w:noProof/>
            <w:webHidden/>
          </w:rPr>
        </w:r>
        <w:r w:rsidR="00292E04">
          <w:rPr>
            <w:noProof/>
            <w:webHidden/>
          </w:rPr>
          <w:fldChar w:fldCharType="separate"/>
        </w:r>
        <w:r w:rsidR="00292E04">
          <w:rPr>
            <w:noProof/>
            <w:webHidden/>
          </w:rPr>
          <w:t>50</w:t>
        </w:r>
        <w:r w:rsidR="00292E04">
          <w:rPr>
            <w:noProof/>
            <w:webHidden/>
          </w:rPr>
          <w:fldChar w:fldCharType="end"/>
        </w:r>
      </w:hyperlink>
    </w:p>
    <w:p w14:paraId="5B208804" w14:textId="781089CB" w:rsidR="00292E04" w:rsidRDefault="00C83ADD">
      <w:pPr>
        <w:pStyle w:val="33"/>
        <w:rPr>
          <w:rFonts w:asciiTheme="minorHAnsi" w:eastAsiaTheme="minorEastAsia" w:hAnsiTheme="minorHAnsi" w:cstheme="minorBidi"/>
          <w:sz w:val="22"/>
          <w:szCs w:val="22"/>
        </w:rPr>
      </w:pPr>
      <w:hyperlink w:anchor="_Toc203117044" w:history="1">
        <w:r w:rsidR="00292E04" w:rsidRPr="007F2547">
          <w:rPr>
            <w:rStyle w:val="aff1"/>
          </w:rPr>
          <w:t>10.1 Описание показателей хозяйственной деятельности теплоснабжающих и теплосетевых организаций в соответствии с требованиями, устанавливаемыми Правительством Российской Федерации в стандартах раскрытия информации теплоснабжающими организациями, теплосетевыми организациями и органами регулирования</w:t>
        </w:r>
        <w:r w:rsidR="00292E04">
          <w:rPr>
            <w:webHidden/>
          </w:rPr>
          <w:tab/>
        </w:r>
        <w:r w:rsidR="00292E04">
          <w:rPr>
            <w:webHidden/>
          </w:rPr>
          <w:fldChar w:fldCharType="begin"/>
        </w:r>
        <w:r w:rsidR="00292E04">
          <w:rPr>
            <w:webHidden/>
          </w:rPr>
          <w:instrText xml:space="preserve"> PAGEREF _Toc203117044 \h </w:instrText>
        </w:r>
        <w:r w:rsidR="00292E04">
          <w:rPr>
            <w:webHidden/>
          </w:rPr>
        </w:r>
        <w:r w:rsidR="00292E04">
          <w:rPr>
            <w:webHidden/>
          </w:rPr>
          <w:fldChar w:fldCharType="separate"/>
        </w:r>
        <w:r w:rsidR="00292E04">
          <w:rPr>
            <w:webHidden/>
          </w:rPr>
          <w:t>50</w:t>
        </w:r>
        <w:r w:rsidR="00292E04">
          <w:rPr>
            <w:webHidden/>
          </w:rPr>
          <w:fldChar w:fldCharType="end"/>
        </w:r>
      </w:hyperlink>
    </w:p>
    <w:p w14:paraId="0A0EDFDE" w14:textId="1F50D7C1" w:rsidR="00292E04" w:rsidRDefault="00C83ADD">
      <w:pPr>
        <w:pStyle w:val="33"/>
        <w:rPr>
          <w:rFonts w:asciiTheme="minorHAnsi" w:eastAsiaTheme="minorEastAsia" w:hAnsiTheme="minorHAnsi" w:cstheme="minorBidi"/>
          <w:sz w:val="22"/>
          <w:szCs w:val="22"/>
        </w:rPr>
      </w:pPr>
      <w:hyperlink w:anchor="_Toc203117045" w:history="1">
        <w:r w:rsidR="00292E04" w:rsidRPr="007F2547">
          <w:rPr>
            <w:rStyle w:val="aff1"/>
          </w:rPr>
          <w:t>10.2 Изменения, произошедшие в технико-экономических показателях теплоснабжающих и теплосетевых организаций системы теплоснабжения поселения, в период, предшествующий разработке (актуализации) схемы теплоснабжения</w:t>
        </w:r>
        <w:r w:rsidR="00292E04">
          <w:rPr>
            <w:webHidden/>
          </w:rPr>
          <w:tab/>
        </w:r>
        <w:r w:rsidR="00292E04">
          <w:rPr>
            <w:webHidden/>
          </w:rPr>
          <w:fldChar w:fldCharType="begin"/>
        </w:r>
        <w:r w:rsidR="00292E04">
          <w:rPr>
            <w:webHidden/>
          </w:rPr>
          <w:instrText xml:space="preserve"> PAGEREF _Toc203117045 \h </w:instrText>
        </w:r>
        <w:r w:rsidR="00292E04">
          <w:rPr>
            <w:webHidden/>
          </w:rPr>
        </w:r>
        <w:r w:rsidR="00292E04">
          <w:rPr>
            <w:webHidden/>
          </w:rPr>
          <w:fldChar w:fldCharType="separate"/>
        </w:r>
        <w:r w:rsidR="00292E04">
          <w:rPr>
            <w:webHidden/>
          </w:rPr>
          <w:t>55</w:t>
        </w:r>
        <w:r w:rsidR="00292E04">
          <w:rPr>
            <w:webHidden/>
          </w:rPr>
          <w:fldChar w:fldCharType="end"/>
        </w:r>
      </w:hyperlink>
    </w:p>
    <w:p w14:paraId="77AEF607" w14:textId="64404D30" w:rsidR="00292E04" w:rsidRDefault="00C83ADD">
      <w:pPr>
        <w:pStyle w:val="23"/>
        <w:rPr>
          <w:rFonts w:asciiTheme="minorHAnsi" w:eastAsiaTheme="minorEastAsia" w:hAnsiTheme="minorHAnsi" w:cstheme="minorBidi"/>
          <w:noProof/>
          <w:sz w:val="22"/>
          <w:szCs w:val="22"/>
          <w:lang w:eastAsia="ru-RU"/>
        </w:rPr>
      </w:pPr>
      <w:hyperlink w:anchor="_Toc203117046" w:history="1">
        <w:r w:rsidR="00292E04" w:rsidRPr="007F2547">
          <w:rPr>
            <w:rStyle w:val="aff1"/>
            <w:noProof/>
          </w:rPr>
          <w:t>Часть 11 Цены (тарифы) в сфере теплоснабжения</w:t>
        </w:r>
        <w:r w:rsidR="00292E04">
          <w:rPr>
            <w:noProof/>
            <w:webHidden/>
          </w:rPr>
          <w:tab/>
        </w:r>
        <w:r w:rsidR="00292E04">
          <w:rPr>
            <w:noProof/>
            <w:webHidden/>
          </w:rPr>
          <w:fldChar w:fldCharType="begin"/>
        </w:r>
        <w:r w:rsidR="00292E04">
          <w:rPr>
            <w:noProof/>
            <w:webHidden/>
          </w:rPr>
          <w:instrText xml:space="preserve"> PAGEREF _Toc203117046 \h </w:instrText>
        </w:r>
        <w:r w:rsidR="00292E04">
          <w:rPr>
            <w:noProof/>
            <w:webHidden/>
          </w:rPr>
        </w:r>
        <w:r w:rsidR="00292E04">
          <w:rPr>
            <w:noProof/>
            <w:webHidden/>
          </w:rPr>
          <w:fldChar w:fldCharType="separate"/>
        </w:r>
        <w:r w:rsidR="00292E04">
          <w:rPr>
            <w:noProof/>
            <w:webHidden/>
          </w:rPr>
          <w:t>55</w:t>
        </w:r>
        <w:r w:rsidR="00292E04">
          <w:rPr>
            <w:noProof/>
            <w:webHidden/>
          </w:rPr>
          <w:fldChar w:fldCharType="end"/>
        </w:r>
      </w:hyperlink>
    </w:p>
    <w:p w14:paraId="0E215518" w14:textId="1F7B83CA" w:rsidR="00292E04" w:rsidRDefault="00C83ADD">
      <w:pPr>
        <w:pStyle w:val="33"/>
        <w:rPr>
          <w:rFonts w:asciiTheme="minorHAnsi" w:eastAsiaTheme="minorEastAsia" w:hAnsiTheme="minorHAnsi" w:cstheme="minorBidi"/>
          <w:sz w:val="22"/>
          <w:szCs w:val="22"/>
        </w:rPr>
      </w:pPr>
      <w:hyperlink w:anchor="_Toc203117047" w:history="1">
        <w:r w:rsidR="00292E04" w:rsidRPr="007F2547">
          <w:rPr>
            <w:rStyle w:val="aff1"/>
          </w:rPr>
          <w:t>11.1 Описание динамики утвержденных цен (тарифов), устанавливаемых органами исполнительной власти субъекта Российской Федерации в области государственного регулирования цен (тарифов) по каждому из регулируемых видов деятельности и по каждой теплосетевой и теплоснабжающей организации с учетом последних 3 лет</w:t>
        </w:r>
        <w:r w:rsidR="00292E04">
          <w:rPr>
            <w:webHidden/>
          </w:rPr>
          <w:tab/>
        </w:r>
        <w:r w:rsidR="00292E04">
          <w:rPr>
            <w:webHidden/>
          </w:rPr>
          <w:fldChar w:fldCharType="begin"/>
        </w:r>
        <w:r w:rsidR="00292E04">
          <w:rPr>
            <w:webHidden/>
          </w:rPr>
          <w:instrText xml:space="preserve"> PAGEREF _Toc203117047 \h </w:instrText>
        </w:r>
        <w:r w:rsidR="00292E04">
          <w:rPr>
            <w:webHidden/>
          </w:rPr>
        </w:r>
        <w:r w:rsidR="00292E04">
          <w:rPr>
            <w:webHidden/>
          </w:rPr>
          <w:fldChar w:fldCharType="separate"/>
        </w:r>
        <w:r w:rsidR="00292E04">
          <w:rPr>
            <w:webHidden/>
          </w:rPr>
          <w:t>55</w:t>
        </w:r>
        <w:r w:rsidR="00292E04">
          <w:rPr>
            <w:webHidden/>
          </w:rPr>
          <w:fldChar w:fldCharType="end"/>
        </w:r>
      </w:hyperlink>
    </w:p>
    <w:p w14:paraId="2FCA3896" w14:textId="655DDFAE" w:rsidR="00292E04" w:rsidRDefault="00C83ADD">
      <w:pPr>
        <w:pStyle w:val="33"/>
        <w:rPr>
          <w:rFonts w:asciiTheme="minorHAnsi" w:eastAsiaTheme="minorEastAsia" w:hAnsiTheme="minorHAnsi" w:cstheme="minorBidi"/>
          <w:sz w:val="22"/>
          <w:szCs w:val="22"/>
        </w:rPr>
      </w:pPr>
      <w:hyperlink w:anchor="_Toc203117048" w:history="1">
        <w:r w:rsidR="00292E04" w:rsidRPr="007F2547">
          <w:rPr>
            <w:rStyle w:val="aff1"/>
          </w:rPr>
          <w:t>11.2 Описание структуры цен (тарифов), установленных на момент разработки схемы теплоснабжения</w:t>
        </w:r>
        <w:r w:rsidR="00292E04">
          <w:rPr>
            <w:webHidden/>
          </w:rPr>
          <w:tab/>
        </w:r>
        <w:r w:rsidR="00292E04">
          <w:rPr>
            <w:webHidden/>
          </w:rPr>
          <w:fldChar w:fldCharType="begin"/>
        </w:r>
        <w:r w:rsidR="00292E04">
          <w:rPr>
            <w:webHidden/>
          </w:rPr>
          <w:instrText xml:space="preserve"> PAGEREF _Toc203117048 \h </w:instrText>
        </w:r>
        <w:r w:rsidR="00292E04">
          <w:rPr>
            <w:webHidden/>
          </w:rPr>
        </w:r>
        <w:r w:rsidR="00292E04">
          <w:rPr>
            <w:webHidden/>
          </w:rPr>
          <w:fldChar w:fldCharType="separate"/>
        </w:r>
        <w:r w:rsidR="00292E04">
          <w:rPr>
            <w:webHidden/>
          </w:rPr>
          <w:t>56</w:t>
        </w:r>
        <w:r w:rsidR="00292E04">
          <w:rPr>
            <w:webHidden/>
          </w:rPr>
          <w:fldChar w:fldCharType="end"/>
        </w:r>
      </w:hyperlink>
    </w:p>
    <w:p w14:paraId="7BE9952D" w14:textId="6FD24C37" w:rsidR="00292E04" w:rsidRDefault="00C83ADD">
      <w:pPr>
        <w:pStyle w:val="33"/>
        <w:rPr>
          <w:rFonts w:asciiTheme="minorHAnsi" w:eastAsiaTheme="minorEastAsia" w:hAnsiTheme="minorHAnsi" w:cstheme="minorBidi"/>
          <w:sz w:val="22"/>
          <w:szCs w:val="22"/>
        </w:rPr>
      </w:pPr>
      <w:hyperlink w:anchor="_Toc203117049" w:history="1">
        <w:r w:rsidR="00292E04" w:rsidRPr="007F2547">
          <w:rPr>
            <w:rStyle w:val="aff1"/>
          </w:rPr>
          <w:t>11.3 Описание платы за подключение к системе теплоснабжения</w:t>
        </w:r>
        <w:r w:rsidR="00292E04">
          <w:rPr>
            <w:webHidden/>
          </w:rPr>
          <w:tab/>
        </w:r>
        <w:r w:rsidR="00292E04">
          <w:rPr>
            <w:webHidden/>
          </w:rPr>
          <w:fldChar w:fldCharType="begin"/>
        </w:r>
        <w:r w:rsidR="00292E04">
          <w:rPr>
            <w:webHidden/>
          </w:rPr>
          <w:instrText xml:space="preserve"> PAGEREF _Toc203117049 \h </w:instrText>
        </w:r>
        <w:r w:rsidR="00292E04">
          <w:rPr>
            <w:webHidden/>
          </w:rPr>
        </w:r>
        <w:r w:rsidR="00292E04">
          <w:rPr>
            <w:webHidden/>
          </w:rPr>
          <w:fldChar w:fldCharType="separate"/>
        </w:r>
        <w:r w:rsidR="00292E04">
          <w:rPr>
            <w:webHidden/>
          </w:rPr>
          <w:t>56</w:t>
        </w:r>
        <w:r w:rsidR="00292E04">
          <w:rPr>
            <w:webHidden/>
          </w:rPr>
          <w:fldChar w:fldCharType="end"/>
        </w:r>
      </w:hyperlink>
    </w:p>
    <w:p w14:paraId="4B0CD283" w14:textId="623A21A0" w:rsidR="00292E04" w:rsidRDefault="00C83ADD">
      <w:pPr>
        <w:pStyle w:val="33"/>
        <w:rPr>
          <w:rFonts w:asciiTheme="minorHAnsi" w:eastAsiaTheme="minorEastAsia" w:hAnsiTheme="minorHAnsi" w:cstheme="minorBidi"/>
          <w:sz w:val="22"/>
          <w:szCs w:val="22"/>
        </w:rPr>
      </w:pPr>
      <w:hyperlink w:anchor="_Toc203117050" w:history="1">
        <w:r w:rsidR="00292E04" w:rsidRPr="007F2547">
          <w:rPr>
            <w:rStyle w:val="aff1"/>
          </w:rPr>
          <w:t>11.4 Описание платы за услуги по поддержанию резервной тепловой мощности, в том числе для социально значимых категорий потребителей</w:t>
        </w:r>
        <w:r w:rsidR="00292E04">
          <w:rPr>
            <w:webHidden/>
          </w:rPr>
          <w:tab/>
        </w:r>
        <w:r w:rsidR="00292E04">
          <w:rPr>
            <w:webHidden/>
          </w:rPr>
          <w:fldChar w:fldCharType="begin"/>
        </w:r>
        <w:r w:rsidR="00292E04">
          <w:rPr>
            <w:webHidden/>
          </w:rPr>
          <w:instrText xml:space="preserve"> PAGEREF _Toc203117050 \h </w:instrText>
        </w:r>
        <w:r w:rsidR="00292E04">
          <w:rPr>
            <w:webHidden/>
          </w:rPr>
        </w:r>
        <w:r w:rsidR="00292E04">
          <w:rPr>
            <w:webHidden/>
          </w:rPr>
          <w:fldChar w:fldCharType="separate"/>
        </w:r>
        <w:r w:rsidR="00292E04">
          <w:rPr>
            <w:webHidden/>
          </w:rPr>
          <w:t>57</w:t>
        </w:r>
        <w:r w:rsidR="00292E04">
          <w:rPr>
            <w:webHidden/>
          </w:rPr>
          <w:fldChar w:fldCharType="end"/>
        </w:r>
      </w:hyperlink>
    </w:p>
    <w:p w14:paraId="45F4CC79" w14:textId="6C576A34" w:rsidR="00292E04" w:rsidRDefault="00C83ADD">
      <w:pPr>
        <w:pStyle w:val="33"/>
        <w:rPr>
          <w:rFonts w:asciiTheme="minorHAnsi" w:eastAsiaTheme="minorEastAsia" w:hAnsiTheme="minorHAnsi" w:cstheme="minorBidi"/>
          <w:sz w:val="22"/>
          <w:szCs w:val="22"/>
        </w:rPr>
      </w:pPr>
      <w:hyperlink w:anchor="_Toc203117051" w:history="1">
        <w:r w:rsidR="00292E04" w:rsidRPr="007F2547">
          <w:rPr>
            <w:rStyle w:val="aff1"/>
          </w:rPr>
          <w:t>11.5 Описание динамики предельных уровней цен на тепловую энергию (мощность), поставляемую потребителям, утверждаемых в ценовых зонах теплоснабжения с учетом последних 3 лет</w:t>
        </w:r>
        <w:r w:rsidR="00292E04">
          <w:rPr>
            <w:webHidden/>
          </w:rPr>
          <w:tab/>
        </w:r>
        <w:r w:rsidR="00292E04">
          <w:rPr>
            <w:webHidden/>
          </w:rPr>
          <w:fldChar w:fldCharType="begin"/>
        </w:r>
        <w:r w:rsidR="00292E04">
          <w:rPr>
            <w:webHidden/>
          </w:rPr>
          <w:instrText xml:space="preserve"> PAGEREF _Toc203117051 \h </w:instrText>
        </w:r>
        <w:r w:rsidR="00292E04">
          <w:rPr>
            <w:webHidden/>
          </w:rPr>
        </w:r>
        <w:r w:rsidR="00292E04">
          <w:rPr>
            <w:webHidden/>
          </w:rPr>
          <w:fldChar w:fldCharType="separate"/>
        </w:r>
        <w:r w:rsidR="00292E04">
          <w:rPr>
            <w:webHidden/>
          </w:rPr>
          <w:t>58</w:t>
        </w:r>
        <w:r w:rsidR="00292E04">
          <w:rPr>
            <w:webHidden/>
          </w:rPr>
          <w:fldChar w:fldCharType="end"/>
        </w:r>
      </w:hyperlink>
    </w:p>
    <w:p w14:paraId="5B55127A" w14:textId="7B6DD480" w:rsidR="00292E04" w:rsidRDefault="00C83ADD">
      <w:pPr>
        <w:pStyle w:val="33"/>
        <w:rPr>
          <w:rFonts w:asciiTheme="minorHAnsi" w:eastAsiaTheme="minorEastAsia" w:hAnsiTheme="minorHAnsi" w:cstheme="minorBidi"/>
          <w:sz w:val="22"/>
          <w:szCs w:val="22"/>
        </w:rPr>
      </w:pPr>
      <w:hyperlink w:anchor="_Toc203117052" w:history="1">
        <w:r w:rsidR="00292E04" w:rsidRPr="007F2547">
          <w:rPr>
            <w:rStyle w:val="aff1"/>
          </w:rPr>
          <w:t>11.6 Описание средневзвешенного уровня сложившихся за последние 3 года цен на тепловую энергию (мощность), поставляемую единой теплоснабжающей организацией потребителям в ценовых зонах теплоснабжения</w:t>
        </w:r>
        <w:r w:rsidR="00292E04">
          <w:rPr>
            <w:webHidden/>
          </w:rPr>
          <w:tab/>
        </w:r>
        <w:r w:rsidR="00292E04">
          <w:rPr>
            <w:webHidden/>
          </w:rPr>
          <w:fldChar w:fldCharType="begin"/>
        </w:r>
        <w:r w:rsidR="00292E04">
          <w:rPr>
            <w:webHidden/>
          </w:rPr>
          <w:instrText xml:space="preserve"> PAGEREF _Toc203117052 \h </w:instrText>
        </w:r>
        <w:r w:rsidR="00292E04">
          <w:rPr>
            <w:webHidden/>
          </w:rPr>
        </w:r>
        <w:r w:rsidR="00292E04">
          <w:rPr>
            <w:webHidden/>
          </w:rPr>
          <w:fldChar w:fldCharType="separate"/>
        </w:r>
        <w:r w:rsidR="00292E04">
          <w:rPr>
            <w:webHidden/>
          </w:rPr>
          <w:t>58</w:t>
        </w:r>
        <w:r w:rsidR="00292E04">
          <w:rPr>
            <w:webHidden/>
          </w:rPr>
          <w:fldChar w:fldCharType="end"/>
        </w:r>
      </w:hyperlink>
    </w:p>
    <w:p w14:paraId="69B2A7F6" w14:textId="4E708CD6" w:rsidR="00292E04" w:rsidRDefault="00C83ADD">
      <w:pPr>
        <w:pStyle w:val="33"/>
        <w:rPr>
          <w:rFonts w:asciiTheme="minorHAnsi" w:eastAsiaTheme="minorEastAsia" w:hAnsiTheme="minorHAnsi" w:cstheme="minorBidi"/>
          <w:sz w:val="22"/>
          <w:szCs w:val="22"/>
        </w:rPr>
      </w:pPr>
      <w:hyperlink w:anchor="_Toc203117053" w:history="1">
        <w:r w:rsidR="00292E04" w:rsidRPr="007F2547">
          <w:rPr>
            <w:rStyle w:val="aff1"/>
          </w:rPr>
          <w:t>11.7 Изменения в утвержденных ценах (тарифах) в сфере теплоснабжения, устанавливаемых органами исполнительной власти субъекта Российской Федерации, зафиксированных за период, предшествующий разработке (актуализации) схемы теплоснабжения</w:t>
        </w:r>
        <w:r w:rsidR="00292E04">
          <w:rPr>
            <w:webHidden/>
          </w:rPr>
          <w:tab/>
        </w:r>
        <w:r w:rsidR="00292E04">
          <w:rPr>
            <w:webHidden/>
          </w:rPr>
          <w:fldChar w:fldCharType="begin"/>
        </w:r>
        <w:r w:rsidR="00292E04">
          <w:rPr>
            <w:webHidden/>
          </w:rPr>
          <w:instrText xml:space="preserve"> PAGEREF _Toc203117053 \h </w:instrText>
        </w:r>
        <w:r w:rsidR="00292E04">
          <w:rPr>
            <w:webHidden/>
          </w:rPr>
        </w:r>
        <w:r w:rsidR="00292E04">
          <w:rPr>
            <w:webHidden/>
          </w:rPr>
          <w:fldChar w:fldCharType="separate"/>
        </w:r>
        <w:r w:rsidR="00292E04">
          <w:rPr>
            <w:webHidden/>
          </w:rPr>
          <w:t>58</w:t>
        </w:r>
        <w:r w:rsidR="00292E04">
          <w:rPr>
            <w:webHidden/>
          </w:rPr>
          <w:fldChar w:fldCharType="end"/>
        </w:r>
      </w:hyperlink>
    </w:p>
    <w:p w14:paraId="05E279D0" w14:textId="7CAB2262" w:rsidR="00292E04" w:rsidRDefault="00C83ADD">
      <w:pPr>
        <w:pStyle w:val="23"/>
        <w:rPr>
          <w:rFonts w:asciiTheme="minorHAnsi" w:eastAsiaTheme="minorEastAsia" w:hAnsiTheme="minorHAnsi" w:cstheme="minorBidi"/>
          <w:noProof/>
          <w:sz w:val="22"/>
          <w:szCs w:val="22"/>
          <w:lang w:eastAsia="ru-RU"/>
        </w:rPr>
      </w:pPr>
      <w:hyperlink w:anchor="_Toc203117054" w:history="1">
        <w:r w:rsidR="00292E04" w:rsidRPr="007F2547">
          <w:rPr>
            <w:rStyle w:val="aff1"/>
            <w:noProof/>
          </w:rPr>
          <w:t>Часть 12 Описание существующих технических и технологических проблем в системах теплоснабжения поселения</w:t>
        </w:r>
        <w:r w:rsidR="00292E04">
          <w:rPr>
            <w:noProof/>
            <w:webHidden/>
          </w:rPr>
          <w:tab/>
        </w:r>
        <w:r w:rsidR="00292E04">
          <w:rPr>
            <w:noProof/>
            <w:webHidden/>
          </w:rPr>
          <w:fldChar w:fldCharType="begin"/>
        </w:r>
        <w:r w:rsidR="00292E04">
          <w:rPr>
            <w:noProof/>
            <w:webHidden/>
          </w:rPr>
          <w:instrText xml:space="preserve"> PAGEREF _Toc203117054 \h </w:instrText>
        </w:r>
        <w:r w:rsidR="00292E04">
          <w:rPr>
            <w:noProof/>
            <w:webHidden/>
          </w:rPr>
        </w:r>
        <w:r w:rsidR="00292E04">
          <w:rPr>
            <w:noProof/>
            <w:webHidden/>
          </w:rPr>
          <w:fldChar w:fldCharType="separate"/>
        </w:r>
        <w:r w:rsidR="00292E04">
          <w:rPr>
            <w:noProof/>
            <w:webHidden/>
          </w:rPr>
          <w:t>59</w:t>
        </w:r>
        <w:r w:rsidR="00292E04">
          <w:rPr>
            <w:noProof/>
            <w:webHidden/>
          </w:rPr>
          <w:fldChar w:fldCharType="end"/>
        </w:r>
      </w:hyperlink>
    </w:p>
    <w:p w14:paraId="5C67D430" w14:textId="6B501C21" w:rsidR="00292E04" w:rsidRDefault="00C83ADD">
      <w:pPr>
        <w:pStyle w:val="33"/>
        <w:rPr>
          <w:rFonts w:asciiTheme="minorHAnsi" w:eastAsiaTheme="minorEastAsia" w:hAnsiTheme="minorHAnsi" w:cstheme="minorBidi"/>
          <w:sz w:val="22"/>
          <w:szCs w:val="22"/>
        </w:rPr>
      </w:pPr>
      <w:hyperlink w:anchor="_Toc203117055" w:history="1">
        <w:r w:rsidR="00292E04" w:rsidRPr="007F2547">
          <w:rPr>
            <w:rStyle w:val="aff1"/>
          </w:rPr>
          <w:t>12.1 Описание существующих проблем организации качественного теплоснабжения (перечень причин, приводящих к снижению качества теплоснабжения, включая проблемы в работе теплопотребляющих установок потребителей)</w:t>
        </w:r>
        <w:r w:rsidR="00292E04">
          <w:rPr>
            <w:webHidden/>
          </w:rPr>
          <w:tab/>
        </w:r>
        <w:r w:rsidR="00292E04">
          <w:rPr>
            <w:webHidden/>
          </w:rPr>
          <w:fldChar w:fldCharType="begin"/>
        </w:r>
        <w:r w:rsidR="00292E04">
          <w:rPr>
            <w:webHidden/>
          </w:rPr>
          <w:instrText xml:space="preserve"> PAGEREF _Toc203117055 \h </w:instrText>
        </w:r>
        <w:r w:rsidR="00292E04">
          <w:rPr>
            <w:webHidden/>
          </w:rPr>
        </w:r>
        <w:r w:rsidR="00292E04">
          <w:rPr>
            <w:webHidden/>
          </w:rPr>
          <w:fldChar w:fldCharType="separate"/>
        </w:r>
        <w:r w:rsidR="00292E04">
          <w:rPr>
            <w:webHidden/>
          </w:rPr>
          <w:t>59</w:t>
        </w:r>
        <w:r w:rsidR="00292E04">
          <w:rPr>
            <w:webHidden/>
          </w:rPr>
          <w:fldChar w:fldCharType="end"/>
        </w:r>
      </w:hyperlink>
    </w:p>
    <w:p w14:paraId="1644150D" w14:textId="0BC8926B" w:rsidR="00292E04" w:rsidRDefault="00C83ADD">
      <w:pPr>
        <w:pStyle w:val="33"/>
        <w:rPr>
          <w:rFonts w:asciiTheme="minorHAnsi" w:eastAsiaTheme="minorEastAsia" w:hAnsiTheme="minorHAnsi" w:cstheme="minorBidi"/>
          <w:sz w:val="22"/>
          <w:szCs w:val="22"/>
        </w:rPr>
      </w:pPr>
      <w:hyperlink w:anchor="_Toc203117056" w:history="1">
        <w:r w:rsidR="00292E04" w:rsidRPr="007F2547">
          <w:rPr>
            <w:rStyle w:val="aff1"/>
          </w:rPr>
          <w:t>12.2 Описание существующих проблем организации надежного теплоснабжения поселения (перечень причин, приводящих к снижению надежности теплоснабжения, включая проблемы в работе теплопотребляющих установок потребителей)</w:t>
        </w:r>
        <w:r w:rsidR="00292E04">
          <w:rPr>
            <w:webHidden/>
          </w:rPr>
          <w:tab/>
        </w:r>
        <w:r w:rsidR="00292E04">
          <w:rPr>
            <w:webHidden/>
          </w:rPr>
          <w:fldChar w:fldCharType="begin"/>
        </w:r>
        <w:r w:rsidR="00292E04">
          <w:rPr>
            <w:webHidden/>
          </w:rPr>
          <w:instrText xml:space="preserve"> PAGEREF _Toc203117056 \h </w:instrText>
        </w:r>
        <w:r w:rsidR="00292E04">
          <w:rPr>
            <w:webHidden/>
          </w:rPr>
        </w:r>
        <w:r w:rsidR="00292E04">
          <w:rPr>
            <w:webHidden/>
          </w:rPr>
          <w:fldChar w:fldCharType="separate"/>
        </w:r>
        <w:r w:rsidR="00292E04">
          <w:rPr>
            <w:webHidden/>
          </w:rPr>
          <w:t>59</w:t>
        </w:r>
        <w:r w:rsidR="00292E04">
          <w:rPr>
            <w:webHidden/>
          </w:rPr>
          <w:fldChar w:fldCharType="end"/>
        </w:r>
      </w:hyperlink>
    </w:p>
    <w:p w14:paraId="4CE83E82" w14:textId="483F838E" w:rsidR="00292E04" w:rsidRDefault="00C83ADD">
      <w:pPr>
        <w:pStyle w:val="33"/>
        <w:rPr>
          <w:rFonts w:asciiTheme="minorHAnsi" w:eastAsiaTheme="minorEastAsia" w:hAnsiTheme="minorHAnsi" w:cstheme="minorBidi"/>
          <w:sz w:val="22"/>
          <w:szCs w:val="22"/>
        </w:rPr>
      </w:pPr>
      <w:hyperlink w:anchor="_Toc203117057" w:history="1">
        <w:r w:rsidR="00292E04" w:rsidRPr="007F2547">
          <w:rPr>
            <w:rStyle w:val="aff1"/>
          </w:rPr>
          <w:t>12.3 Описание существующих проблем развития систем теплоснабжения</w:t>
        </w:r>
        <w:r w:rsidR="00292E04">
          <w:rPr>
            <w:webHidden/>
          </w:rPr>
          <w:tab/>
        </w:r>
        <w:r w:rsidR="00292E04">
          <w:rPr>
            <w:webHidden/>
          </w:rPr>
          <w:fldChar w:fldCharType="begin"/>
        </w:r>
        <w:r w:rsidR="00292E04">
          <w:rPr>
            <w:webHidden/>
          </w:rPr>
          <w:instrText xml:space="preserve"> PAGEREF _Toc203117057 \h </w:instrText>
        </w:r>
        <w:r w:rsidR="00292E04">
          <w:rPr>
            <w:webHidden/>
          </w:rPr>
        </w:r>
        <w:r w:rsidR="00292E04">
          <w:rPr>
            <w:webHidden/>
          </w:rPr>
          <w:fldChar w:fldCharType="separate"/>
        </w:r>
        <w:r w:rsidR="00292E04">
          <w:rPr>
            <w:webHidden/>
          </w:rPr>
          <w:t>59</w:t>
        </w:r>
        <w:r w:rsidR="00292E04">
          <w:rPr>
            <w:webHidden/>
          </w:rPr>
          <w:fldChar w:fldCharType="end"/>
        </w:r>
      </w:hyperlink>
    </w:p>
    <w:p w14:paraId="04B2D034" w14:textId="72EEBB2D" w:rsidR="00292E04" w:rsidRDefault="00C83ADD">
      <w:pPr>
        <w:pStyle w:val="33"/>
        <w:rPr>
          <w:rFonts w:asciiTheme="minorHAnsi" w:eastAsiaTheme="minorEastAsia" w:hAnsiTheme="minorHAnsi" w:cstheme="minorBidi"/>
          <w:sz w:val="22"/>
          <w:szCs w:val="22"/>
        </w:rPr>
      </w:pPr>
      <w:hyperlink w:anchor="_Toc203117058" w:history="1">
        <w:r w:rsidR="00292E04" w:rsidRPr="007F2547">
          <w:rPr>
            <w:rStyle w:val="aff1"/>
          </w:rPr>
          <w:t>12.4 Описание существующих проблем надежного и эффективного снабжения топливом действующих систем теплоснабжения</w:t>
        </w:r>
        <w:r w:rsidR="00292E04">
          <w:rPr>
            <w:webHidden/>
          </w:rPr>
          <w:tab/>
        </w:r>
        <w:r w:rsidR="00292E04">
          <w:rPr>
            <w:webHidden/>
          </w:rPr>
          <w:fldChar w:fldCharType="begin"/>
        </w:r>
        <w:r w:rsidR="00292E04">
          <w:rPr>
            <w:webHidden/>
          </w:rPr>
          <w:instrText xml:space="preserve"> PAGEREF _Toc203117058 \h </w:instrText>
        </w:r>
        <w:r w:rsidR="00292E04">
          <w:rPr>
            <w:webHidden/>
          </w:rPr>
        </w:r>
        <w:r w:rsidR="00292E04">
          <w:rPr>
            <w:webHidden/>
          </w:rPr>
          <w:fldChar w:fldCharType="separate"/>
        </w:r>
        <w:r w:rsidR="00292E04">
          <w:rPr>
            <w:webHidden/>
          </w:rPr>
          <w:t>59</w:t>
        </w:r>
        <w:r w:rsidR="00292E04">
          <w:rPr>
            <w:webHidden/>
          </w:rPr>
          <w:fldChar w:fldCharType="end"/>
        </w:r>
      </w:hyperlink>
    </w:p>
    <w:p w14:paraId="5AEA1F99" w14:textId="51A4BDCD" w:rsidR="00292E04" w:rsidRDefault="00C83ADD">
      <w:pPr>
        <w:pStyle w:val="33"/>
        <w:rPr>
          <w:rFonts w:asciiTheme="minorHAnsi" w:eastAsiaTheme="minorEastAsia" w:hAnsiTheme="minorHAnsi" w:cstheme="minorBidi"/>
          <w:sz w:val="22"/>
          <w:szCs w:val="22"/>
        </w:rPr>
      </w:pPr>
      <w:hyperlink w:anchor="_Toc203117059" w:history="1">
        <w:r w:rsidR="00292E04" w:rsidRPr="007F2547">
          <w:rPr>
            <w:rStyle w:val="aff1"/>
          </w:rPr>
          <w:t>12.5 Анализ предписаний надзорных органов об устранении нарушений, влияющих на безопасность и надежность системы теплоснабжения</w:t>
        </w:r>
        <w:r w:rsidR="00292E04">
          <w:rPr>
            <w:webHidden/>
          </w:rPr>
          <w:tab/>
        </w:r>
        <w:r w:rsidR="00292E04">
          <w:rPr>
            <w:webHidden/>
          </w:rPr>
          <w:fldChar w:fldCharType="begin"/>
        </w:r>
        <w:r w:rsidR="00292E04">
          <w:rPr>
            <w:webHidden/>
          </w:rPr>
          <w:instrText xml:space="preserve"> PAGEREF _Toc203117059 \h </w:instrText>
        </w:r>
        <w:r w:rsidR="00292E04">
          <w:rPr>
            <w:webHidden/>
          </w:rPr>
        </w:r>
        <w:r w:rsidR="00292E04">
          <w:rPr>
            <w:webHidden/>
          </w:rPr>
          <w:fldChar w:fldCharType="separate"/>
        </w:r>
        <w:r w:rsidR="00292E04">
          <w:rPr>
            <w:webHidden/>
          </w:rPr>
          <w:t>59</w:t>
        </w:r>
        <w:r w:rsidR="00292E04">
          <w:rPr>
            <w:webHidden/>
          </w:rPr>
          <w:fldChar w:fldCharType="end"/>
        </w:r>
      </w:hyperlink>
    </w:p>
    <w:p w14:paraId="62CB2013" w14:textId="3CD09D7E" w:rsidR="00292E04" w:rsidRDefault="00C83ADD">
      <w:pPr>
        <w:pStyle w:val="33"/>
        <w:rPr>
          <w:rFonts w:asciiTheme="minorHAnsi" w:eastAsiaTheme="minorEastAsia" w:hAnsiTheme="minorHAnsi" w:cstheme="minorBidi"/>
          <w:sz w:val="22"/>
          <w:szCs w:val="22"/>
        </w:rPr>
      </w:pPr>
      <w:hyperlink w:anchor="_Toc203117060" w:history="1">
        <w:r w:rsidR="00292E04" w:rsidRPr="007F2547">
          <w:rPr>
            <w:rStyle w:val="aff1"/>
          </w:rPr>
          <w:t>12.6 Изменения технических и технологических проблем в системах теплоснабжения поселения, произошедших в период, предшествующий разработке (актуализации) схемы теплоснабжения</w:t>
        </w:r>
        <w:r w:rsidR="00292E04">
          <w:rPr>
            <w:webHidden/>
          </w:rPr>
          <w:tab/>
        </w:r>
        <w:r w:rsidR="00292E04">
          <w:rPr>
            <w:webHidden/>
          </w:rPr>
          <w:fldChar w:fldCharType="begin"/>
        </w:r>
        <w:r w:rsidR="00292E04">
          <w:rPr>
            <w:webHidden/>
          </w:rPr>
          <w:instrText xml:space="preserve"> PAGEREF _Toc203117060 \h </w:instrText>
        </w:r>
        <w:r w:rsidR="00292E04">
          <w:rPr>
            <w:webHidden/>
          </w:rPr>
        </w:r>
        <w:r w:rsidR="00292E04">
          <w:rPr>
            <w:webHidden/>
          </w:rPr>
          <w:fldChar w:fldCharType="separate"/>
        </w:r>
        <w:r w:rsidR="00292E04">
          <w:rPr>
            <w:webHidden/>
          </w:rPr>
          <w:t>60</w:t>
        </w:r>
        <w:r w:rsidR="00292E04">
          <w:rPr>
            <w:webHidden/>
          </w:rPr>
          <w:fldChar w:fldCharType="end"/>
        </w:r>
      </w:hyperlink>
    </w:p>
    <w:p w14:paraId="259A5D88" w14:textId="05FCE4B6" w:rsidR="00292E04" w:rsidRDefault="00C83ADD">
      <w:pPr>
        <w:pStyle w:val="15"/>
        <w:rPr>
          <w:rFonts w:asciiTheme="minorHAnsi" w:eastAsiaTheme="minorEastAsia" w:hAnsiTheme="minorHAnsi" w:cstheme="minorBidi"/>
          <w:sz w:val="22"/>
          <w:szCs w:val="22"/>
        </w:rPr>
      </w:pPr>
      <w:hyperlink w:anchor="_Toc203117061" w:history="1">
        <w:r w:rsidR="00292E04" w:rsidRPr="007F2547">
          <w:rPr>
            <w:rStyle w:val="aff1"/>
          </w:rPr>
          <w:t>ГЛАВА 2 Существующее и перспективное потребление тепловой энергии на цели теплоснабжения</w:t>
        </w:r>
        <w:r w:rsidR="00292E04">
          <w:rPr>
            <w:webHidden/>
          </w:rPr>
          <w:tab/>
        </w:r>
        <w:r w:rsidR="00292E04">
          <w:rPr>
            <w:webHidden/>
          </w:rPr>
          <w:fldChar w:fldCharType="begin"/>
        </w:r>
        <w:r w:rsidR="00292E04">
          <w:rPr>
            <w:webHidden/>
          </w:rPr>
          <w:instrText xml:space="preserve"> PAGEREF _Toc203117061 \h </w:instrText>
        </w:r>
        <w:r w:rsidR="00292E04">
          <w:rPr>
            <w:webHidden/>
          </w:rPr>
        </w:r>
        <w:r w:rsidR="00292E04">
          <w:rPr>
            <w:webHidden/>
          </w:rPr>
          <w:fldChar w:fldCharType="separate"/>
        </w:r>
        <w:r w:rsidR="00292E04">
          <w:rPr>
            <w:webHidden/>
          </w:rPr>
          <w:t>61</w:t>
        </w:r>
        <w:r w:rsidR="00292E04">
          <w:rPr>
            <w:webHidden/>
          </w:rPr>
          <w:fldChar w:fldCharType="end"/>
        </w:r>
      </w:hyperlink>
    </w:p>
    <w:p w14:paraId="2E030213" w14:textId="058501C8" w:rsidR="00292E04" w:rsidRDefault="00C83ADD">
      <w:pPr>
        <w:pStyle w:val="23"/>
        <w:rPr>
          <w:rFonts w:asciiTheme="minorHAnsi" w:eastAsiaTheme="minorEastAsia" w:hAnsiTheme="minorHAnsi" w:cstheme="minorBidi"/>
          <w:noProof/>
          <w:sz w:val="22"/>
          <w:szCs w:val="22"/>
          <w:lang w:eastAsia="ru-RU"/>
        </w:rPr>
      </w:pPr>
      <w:hyperlink w:anchor="_Toc203117062" w:history="1">
        <w:r w:rsidR="00292E04" w:rsidRPr="007F2547">
          <w:rPr>
            <w:rStyle w:val="aff1"/>
            <w:noProof/>
          </w:rPr>
          <w:t>2.1 Данные базового уровня потребления тепла на цели теплоснабжения</w:t>
        </w:r>
        <w:r w:rsidR="00292E04">
          <w:rPr>
            <w:noProof/>
            <w:webHidden/>
          </w:rPr>
          <w:tab/>
        </w:r>
        <w:r w:rsidR="00292E04">
          <w:rPr>
            <w:noProof/>
            <w:webHidden/>
          </w:rPr>
          <w:fldChar w:fldCharType="begin"/>
        </w:r>
        <w:r w:rsidR="00292E04">
          <w:rPr>
            <w:noProof/>
            <w:webHidden/>
          </w:rPr>
          <w:instrText xml:space="preserve"> PAGEREF _Toc203117062 \h </w:instrText>
        </w:r>
        <w:r w:rsidR="00292E04">
          <w:rPr>
            <w:noProof/>
            <w:webHidden/>
          </w:rPr>
        </w:r>
        <w:r w:rsidR="00292E04">
          <w:rPr>
            <w:noProof/>
            <w:webHidden/>
          </w:rPr>
          <w:fldChar w:fldCharType="separate"/>
        </w:r>
        <w:r w:rsidR="00292E04">
          <w:rPr>
            <w:noProof/>
            <w:webHidden/>
          </w:rPr>
          <w:t>61</w:t>
        </w:r>
        <w:r w:rsidR="00292E04">
          <w:rPr>
            <w:noProof/>
            <w:webHidden/>
          </w:rPr>
          <w:fldChar w:fldCharType="end"/>
        </w:r>
      </w:hyperlink>
    </w:p>
    <w:p w14:paraId="44735A4F" w14:textId="7D45457A" w:rsidR="00292E04" w:rsidRDefault="00C83ADD">
      <w:pPr>
        <w:pStyle w:val="23"/>
        <w:rPr>
          <w:rFonts w:asciiTheme="minorHAnsi" w:eastAsiaTheme="minorEastAsia" w:hAnsiTheme="minorHAnsi" w:cstheme="minorBidi"/>
          <w:noProof/>
          <w:sz w:val="22"/>
          <w:szCs w:val="22"/>
          <w:lang w:eastAsia="ru-RU"/>
        </w:rPr>
      </w:pPr>
      <w:hyperlink w:anchor="_Toc203117063" w:history="1">
        <w:r w:rsidR="00292E04" w:rsidRPr="007F2547">
          <w:rPr>
            <w:rStyle w:val="aff1"/>
            <w:noProof/>
          </w:rPr>
          <w:t>2.2 Прогнозы приростов площади строительных фондов, сгруппированные по расчетным элементам территориального деления и по зонам действия источников тепловой энергии с разделением объектов строительства на многоквартирные дома, индивидуальные жилые дома, общественные здания, производственные здания промышленных предприятий, на каждом этапе</w:t>
        </w:r>
        <w:r w:rsidR="00292E04">
          <w:rPr>
            <w:noProof/>
            <w:webHidden/>
          </w:rPr>
          <w:tab/>
        </w:r>
        <w:r w:rsidR="00292E04">
          <w:rPr>
            <w:noProof/>
            <w:webHidden/>
          </w:rPr>
          <w:fldChar w:fldCharType="begin"/>
        </w:r>
        <w:r w:rsidR="00292E04">
          <w:rPr>
            <w:noProof/>
            <w:webHidden/>
          </w:rPr>
          <w:instrText xml:space="preserve"> PAGEREF _Toc203117063 \h </w:instrText>
        </w:r>
        <w:r w:rsidR="00292E04">
          <w:rPr>
            <w:noProof/>
            <w:webHidden/>
          </w:rPr>
        </w:r>
        <w:r w:rsidR="00292E04">
          <w:rPr>
            <w:noProof/>
            <w:webHidden/>
          </w:rPr>
          <w:fldChar w:fldCharType="separate"/>
        </w:r>
        <w:r w:rsidR="00292E04">
          <w:rPr>
            <w:noProof/>
            <w:webHidden/>
          </w:rPr>
          <w:t>61</w:t>
        </w:r>
        <w:r w:rsidR="00292E04">
          <w:rPr>
            <w:noProof/>
            <w:webHidden/>
          </w:rPr>
          <w:fldChar w:fldCharType="end"/>
        </w:r>
      </w:hyperlink>
    </w:p>
    <w:p w14:paraId="185C6683" w14:textId="7F5EBDE7" w:rsidR="00292E04" w:rsidRDefault="00C83ADD">
      <w:pPr>
        <w:pStyle w:val="23"/>
        <w:rPr>
          <w:rFonts w:asciiTheme="minorHAnsi" w:eastAsiaTheme="minorEastAsia" w:hAnsiTheme="minorHAnsi" w:cstheme="minorBidi"/>
          <w:noProof/>
          <w:sz w:val="22"/>
          <w:szCs w:val="22"/>
          <w:lang w:eastAsia="ru-RU"/>
        </w:rPr>
      </w:pPr>
      <w:hyperlink w:anchor="_Toc203117064" w:history="1">
        <w:r w:rsidR="00292E04" w:rsidRPr="007F2547">
          <w:rPr>
            <w:rStyle w:val="aff1"/>
            <w:noProof/>
          </w:rPr>
          <w:t>2.3 Прогнозы перспективных удельных расходов тепловой энергии на отопление, вентиляцию и горячее водоснабжение, согласованных с требованиями к энергетической эффективности объектов теплопотребления, устанавливаемых в соответствии с законодательством Российской Федерации</w:t>
        </w:r>
        <w:r w:rsidR="00292E04">
          <w:rPr>
            <w:noProof/>
            <w:webHidden/>
          </w:rPr>
          <w:tab/>
        </w:r>
        <w:r w:rsidR="00292E04">
          <w:rPr>
            <w:noProof/>
            <w:webHidden/>
          </w:rPr>
          <w:fldChar w:fldCharType="begin"/>
        </w:r>
        <w:r w:rsidR="00292E04">
          <w:rPr>
            <w:noProof/>
            <w:webHidden/>
          </w:rPr>
          <w:instrText xml:space="preserve"> PAGEREF _Toc203117064 \h </w:instrText>
        </w:r>
        <w:r w:rsidR="00292E04">
          <w:rPr>
            <w:noProof/>
            <w:webHidden/>
          </w:rPr>
        </w:r>
        <w:r w:rsidR="00292E04">
          <w:rPr>
            <w:noProof/>
            <w:webHidden/>
          </w:rPr>
          <w:fldChar w:fldCharType="separate"/>
        </w:r>
        <w:r w:rsidR="00292E04">
          <w:rPr>
            <w:noProof/>
            <w:webHidden/>
          </w:rPr>
          <w:t>62</w:t>
        </w:r>
        <w:r w:rsidR="00292E04">
          <w:rPr>
            <w:noProof/>
            <w:webHidden/>
          </w:rPr>
          <w:fldChar w:fldCharType="end"/>
        </w:r>
      </w:hyperlink>
    </w:p>
    <w:p w14:paraId="2BD572F4" w14:textId="3E0A1689" w:rsidR="00292E04" w:rsidRDefault="00C83ADD">
      <w:pPr>
        <w:pStyle w:val="23"/>
        <w:rPr>
          <w:rFonts w:asciiTheme="minorHAnsi" w:eastAsiaTheme="minorEastAsia" w:hAnsiTheme="minorHAnsi" w:cstheme="minorBidi"/>
          <w:noProof/>
          <w:sz w:val="22"/>
          <w:szCs w:val="22"/>
          <w:lang w:eastAsia="ru-RU"/>
        </w:rPr>
      </w:pPr>
      <w:hyperlink w:anchor="_Toc203117065" w:history="1">
        <w:r w:rsidR="00292E04" w:rsidRPr="007F2547">
          <w:rPr>
            <w:rStyle w:val="aff1"/>
            <w:noProof/>
          </w:rPr>
          <w:t>2.4 Прогнозы приростов объемов потребления тепловой энергии (мощности) и теплоносителя с разделением по видам теплопотребления в каждом расчетном элементе территориального деления и в зоне действия каждого из существующих или предлагаемых для строительства источников тепловой энергии на каждом этапе</w:t>
        </w:r>
        <w:r w:rsidR="00292E04">
          <w:rPr>
            <w:noProof/>
            <w:webHidden/>
          </w:rPr>
          <w:tab/>
        </w:r>
        <w:r w:rsidR="00292E04">
          <w:rPr>
            <w:noProof/>
            <w:webHidden/>
          </w:rPr>
          <w:fldChar w:fldCharType="begin"/>
        </w:r>
        <w:r w:rsidR="00292E04">
          <w:rPr>
            <w:noProof/>
            <w:webHidden/>
          </w:rPr>
          <w:instrText xml:space="preserve"> PAGEREF _Toc203117065 \h </w:instrText>
        </w:r>
        <w:r w:rsidR="00292E04">
          <w:rPr>
            <w:noProof/>
            <w:webHidden/>
          </w:rPr>
        </w:r>
        <w:r w:rsidR="00292E04">
          <w:rPr>
            <w:noProof/>
            <w:webHidden/>
          </w:rPr>
          <w:fldChar w:fldCharType="separate"/>
        </w:r>
        <w:r w:rsidR="00292E04">
          <w:rPr>
            <w:noProof/>
            <w:webHidden/>
          </w:rPr>
          <w:t>63</w:t>
        </w:r>
        <w:r w:rsidR="00292E04">
          <w:rPr>
            <w:noProof/>
            <w:webHidden/>
          </w:rPr>
          <w:fldChar w:fldCharType="end"/>
        </w:r>
      </w:hyperlink>
    </w:p>
    <w:p w14:paraId="36A7B96E" w14:textId="0758A375" w:rsidR="00292E04" w:rsidRDefault="00C83ADD">
      <w:pPr>
        <w:pStyle w:val="23"/>
        <w:rPr>
          <w:rFonts w:asciiTheme="minorHAnsi" w:eastAsiaTheme="minorEastAsia" w:hAnsiTheme="minorHAnsi" w:cstheme="minorBidi"/>
          <w:noProof/>
          <w:sz w:val="22"/>
          <w:szCs w:val="22"/>
          <w:lang w:eastAsia="ru-RU"/>
        </w:rPr>
      </w:pPr>
      <w:hyperlink w:anchor="_Toc203117066" w:history="1">
        <w:r w:rsidR="00292E04" w:rsidRPr="007F2547">
          <w:rPr>
            <w:rStyle w:val="aff1"/>
            <w:noProof/>
          </w:rPr>
          <w:t>2.5 Прогнозы приростов объемов потребления тепловой энергии (мощности) и теплоносителя с разделением по видам теплопотребления в расчетных элементах территориального деления и в зонах действия индивидуального теплоснабжения на каждом этапе</w:t>
        </w:r>
        <w:r w:rsidR="00292E04">
          <w:rPr>
            <w:noProof/>
            <w:webHidden/>
          </w:rPr>
          <w:tab/>
        </w:r>
        <w:r w:rsidR="00292E04">
          <w:rPr>
            <w:noProof/>
            <w:webHidden/>
          </w:rPr>
          <w:fldChar w:fldCharType="begin"/>
        </w:r>
        <w:r w:rsidR="00292E04">
          <w:rPr>
            <w:noProof/>
            <w:webHidden/>
          </w:rPr>
          <w:instrText xml:space="preserve"> PAGEREF _Toc203117066 \h </w:instrText>
        </w:r>
        <w:r w:rsidR="00292E04">
          <w:rPr>
            <w:noProof/>
            <w:webHidden/>
          </w:rPr>
        </w:r>
        <w:r w:rsidR="00292E04">
          <w:rPr>
            <w:noProof/>
            <w:webHidden/>
          </w:rPr>
          <w:fldChar w:fldCharType="separate"/>
        </w:r>
        <w:r w:rsidR="00292E04">
          <w:rPr>
            <w:noProof/>
            <w:webHidden/>
          </w:rPr>
          <w:t>64</w:t>
        </w:r>
        <w:r w:rsidR="00292E04">
          <w:rPr>
            <w:noProof/>
            <w:webHidden/>
          </w:rPr>
          <w:fldChar w:fldCharType="end"/>
        </w:r>
      </w:hyperlink>
    </w:p>
    <w:p w14:paraId="5B81930A" w14:textId="3F4B05E2" w:rsidR="00292E04" w:rsidRDefault="00C83ADD">
      <w:pPr>
        <w:pStyle w:val="23"/>
        <w:rPr>
          <w:rFonts w:asciiTheme="minorHAnsi" w:eastAsiaTheme="minorEastAsia" w:hAnsiTheme="minorHAnsi" w:cstheme="minorBidi"/>
          <w:noProof/>
          <w:sz w:val="22"/>
          <w:szCs w:val="22"/>
          <w:lang w:eastAsia="ru-RU"/>
        </w:rPr>
      </w:pPr>
      <w:hyperlink w:anchor="_Toc203117067" w:history="1">
        <w:r w:rsidR="00292E04" w:rsidRPr="007F2547">
          <w:rPr>
            <w:rStyle w:val="aff1"/>
            <w:noProof/>
          </w:rPr>
          <w:t>2.6 Прогнозы приростов объемов потребления тепловой энергии (мощности) и теплоносителя объектами, расположенными в производственных зонах, при условии возможных изменений производственных зон и их перепрофилирования и приростов объемов потребления тепловой энергии (мощности) производственными объектами с разделением по видам теплопотребления и по видам теплоносителя (горячая вода и пар) в зоне действия каждого из существующих или предлагаемых для строительства источников тепловой энергии на каждом этапе</w:t>
        </w:r>
        <w:r w:rsidR="00292E04">
          <w:rPr>
            <w:noProof/>
            <w:webHidden/>
          </w:rPr>
          <w:tab/>
        </w:r>
        <w:r w:rsidR="00292E04">
          <w:rPr>
            <w:noProof/>
            <w:webHidden/>
          </w:rPr>
          <w:fldChar w:fldCharType="begin"/>
        </w:r>
        <w:r w:rsidR="00292E04">
          <w:rPr>
            <w:noProof/>
            <w:webHidden/>
          </w:rPr>
          <w:instrText xml:space="preserve"> PAGEREF _Toc203117067 \h </w:instrText>
        </w:r>
        <w:r w:rsidR="00292E04">
          <w:rPr>
            <w:noProof/>
            <w:webHidden/>
          </w:rPr>
        </w:r>
        <w:r w:rsidR="00292E04">
          <w:rPr>
            <w:noProof/>
            <w:webHidden/>
          </w:rPr>
          <w:fldChar w:fldCharType="separate"/>
        </w:r>
        <w:r w:rsidR="00292E04">
          <w:rPr>
            <w:noProof/>
            <w:webHidden/>
          </w:rPr>
          <w:t>64</w:t>
        </w:r>
        <w:r w:rsidR="00292E04">
          <w:rPr>
            <w:noProof/>
            <w:webHidden/>
          </w:rPr>
          <w:fldChar w:fldCharType="end"/>
        </w:r>
      </w:hyperlink>
    </w:p>
    <w:p w14:paraId="14F2DDEC" w14:textId="5DEBDD1D" w:rsidR="00292E04" w:rsidRDefault="00C83ADD">
      <w:pPr>
        <w:pStyle w:val="23"/>
        <w:rPr>
          <w:rFonts w:asciiTheme="minorHAnsi" w:eastAsiaTheme="minorEastAsia" w:hAnsiTheme="minorHAnsi" w:cstheme="minorBidi"/>
          <w:noProof/>
          <w:sz w:val="22"/>
          <w:szCs w:val="22"/>
          <w:lang w:eastAsia="ru-RU"/>
        </w:rPr>
      </w:pPr>
      <w:hyperlink w:anchor="_Toc203117068" w:history="1">
        <w:r w:rsidR="00292E04" w:rsidRPr="007F2547">
          <w:rPr>
            <w:rStyle w:val="aff1"/>
            <w:rFonts w:eastAsia="Microsoft YaHei"/>
            <w:noProof/>
          </w:rPr>
          <w:t>2.7 Состав изменений, выполненных в доработанной и (или) актуализированной схеме теплоснабжения</w:t>
        </w:r>
        <w:r w:rsidR="00292E04">
          <w:rPr>
            <w:noProof/>
            <w:webHidden/>
          </w:rPr>
          <w:tab/>
        </w:r>
        <w:r w:rsidR="00292E04">
          <w:rPr>
            <w:noProof/>
            <w:webHidden/>
          </w:rPr>
          <w:fldChar w:fldCharType="begin"/>
        </w:r>
        <w:r w:rsidR="00292E04">
          <w:rPr>
            <w:noProof/>
            <w:webHidden/>
          </w:rPr>
          <w:instrText xml:space="preserve"> PAGEREF _Toc203117068 \h </w:instrText>
        </w:r>
        <w:r w:rsidR="00292E04">
          <w:rPr>
            <w:noProof/>
            <w:webHidden/>
          </w:rPr>
        </w:r>
        <w:r w:rsidR="00292E04">
          <w:rPr>
            <w:noProof/>
            <w:webHidden/>
          </w:rPr>
          <w:fldChar w:fldCharType="separate"/>
        </w:r>
        <w:r w:rsidR="00292E04">
          <w:rPr>
            <w:noProof/>
            <w:webHidden/>
          </w:rPr>
          <w:t>64</w:t>
        </w:r>
        <w:r w:rsidR="00292E04">
          <w:rPr>
            <w:noProof/>
            <w:webHidden/>
          </w:rPr>
          <w:fldChar w:fldCharType="end"/>
        </w:r>
      </w:hyperlink>
    </w:p>
    <w:p w14:paraId="443860CE" w14:textId="004AA814" w:rsidR="00292E04" w:rsidRDefault="00C83ADD">
      <w:pPr>
        <w:pStyle w:val="15"/>
        <w:rPr>
          <w:rFonts w:asciiTheme="minorHAnsi" w:eastAsiaTheme="minorEastAsia" w:hAnsiTheme="minorHAnsi" w:cstheme="minorBidi"/>
          <w:sz w:val="22"/>
          <w:szCs w:val="22"/>
        </w:rPr>
      </w:pPr>
      <w:hyperlink w:anchor="_Toc203117069" w:history="1">
        <w:r w:rsidR="00292E04" w:rsidRPr="007F2547">
          <w:rPr>
            <w:rStyle w:val="aff1"/>
          </w:rPr>
          <w:t>ГЛАВА 3 Электронная модель системы теплоснабжения поселения</w:t>
        </w:r>
        <w:r w:rsidR="00292E04">
          <w:rPr>
            <w:webHidden/>
          </w:rPr>
          <w:tab/>
        </w:r>
        <w:r w:rsidR="00292E04">
          <w:rPr>
            <w:webHidden/>
          </w:rPr>
          <w:fldChar w:fldCharType="begin"/>
        </w:r>
        <w:r w:rsidR="00292E04">
          <w:rPr>
            <w:webHidden/>
          </w:rPr>
          <w:instrText xml:space="preserve"> PAGEREF _Toc203117069 \h </w:instrText>
        </w:r>
        <w:r w:rsidR="00292E04">
          <w:rPr>
            <w:webHidden/>
          </w:rPr>
        </w:r>
        <w:r w:rsidR="00292E04">
          <w:rPr>
            <w:webHidden/>
          </w:rPr>
          <w:fldChar w:fldCharType="separate"/>
        </w:r>
        <w:r w:rsidR="00292E04">
          <w:rPr>
            <w:webHidden/>
          </w:rPr>
          <w:t>65</w:t>
        </w:r>
        <w:r w:rsidR="00292E04">
          <w:rPr>
            <w:webHidden/>
          </w:rPr>
          <w:fldChar w:fldCharType="end"/>
        </w:r>
      </w:hyperlink>
    </w:p>
    <w:p w14:paraId="41E68FE9" w14:textId="42E0FD8F" w:rsidR="00292E04" w:rsidRDefault="00C83ADD">
      <w:pPr>
        <w:pStyle w:val="15"/>
        <w:rPr>
          <w:rFonts w:asciiTheme="minorHAnsi" w:eastAsiaTheme="minorEastAsia" w:hAnsiTheme="minorHAnsi" w:cstheme="minorBidi"/>
          <w:sz w:val="22"/>
          <w:szCs w:val="22"/>
        </w:rPr>
      </w:pPr>
      <w:hyperlink w:anchor="_Toc203117070" w:history="1">
        <w:r w:rsidR="00292E04" w:rsidRPr="007F2547">
          <w:rPr>
            <w:rStyle w:val="aff1"/>
          </w:rPr>
          <w:t>ГЛАВА 4 Существующие и перспективные балансы тепловой мощности источников тепловой энергии и тепловой нагрузки потребителей</w:t>
        </w:r>
        <w:r w:rsidR="00292E04">
          <w:rPr>
            <w:webHidden/>
          </w:rPr>
          <w:tab/>
        </w:r>
        <w:r w:rsidR="00292E04">
          <w:rPr>
            <w:webHidden/>
          </w:rPr>
          <w:fldChar w:fldCharType="begin"/>
        </w:r>
        <w:r w:rsidR="00292E04">
          <w:rPr>
            <w:webHidden/>
          </w:rPr>
          <w:instrText xml:space="preserve"> PAGEREF _Toc203117070 \h </w:instrText>
        </w:r>
        <w:r w:rsidR="00292E04">
          <w:rPr>
            <w:webHidden/>
          </w:rPr>
        </w:r>
        <w:r w:rsidR="00292E04">
          <w:rPr>
            <w:webHidden/>
          </w:rPr>
          <w:fldChar w:fldCharType="separate"/>
        </w:r>
        <w:r w:rsidR="00292E04">
          <w:rPr>
            <w:webHidden/>
          </w:rPr>
          <w:t>66</w:t>
        </w:r>
        <w:r w:rsidR="00292E04">
          <w:rPr>
            <w:webHidden/>
          </w:rPr>
          <w:fldChar w:fldCharType="end"/>
        </w:r>
      </w:hyperlink>
    </w:p>
    <w:p w14:paraId="452BA5A7" w14:textId="5F98209A" w:rsidR="00292E04" w:rsidRDefault="00C83ADD">
      <w:pPr>
        <w:pStyle w:val="23"/>
        <w:rPr>
          <w:rFonts w:asciiTheme="minorHAnsi" w:eastAsiaTheme="minorEastAsia" w:hAnsiTheme="minorHAnsi" w:cstheme="minorBidi"/>
          <w:noProof/>
          <w:sz w:val="22"/>
          <w:szCs w:val="22"/>
          <w:lang w:eastAsia="ru-RU"/>
        </w:rPr>
      </w:pPr>
      <w:hyperlink w:anchor="_Toc203117071" w:history="1">
        <w:r w:rsidR="00292E04" w:rsidRPr="007F2547">
          <w:rPr>
            <w:rStyle w:val="aff1"/>
            <w:noProof/>
          </w:rPr>
          <w:t xml:space="preserve">4.1 Балансы существующей на базовый период схемы теплоснабжения (актуализации схемы теплоснабжения) тепловой мощности и перспективной тепловой нагрузки в каждой из зон действия источников тепловой энергии с определением резервов (дефицитов) существующей </w:t>
        </w:r>
        <w:r w:rsidR="00292E04" w:rsidRPr="007F2547">
          <w:rPr>
            <w:rStyle w:val="aff1"/>
            <w:noProof/>
          </w:rPr>
          <w:lastRenderedPageBreak/>
          <w:t>располагаемой тепловой мощности источников тепловой энергии, устанавливаемых на основании величины расчетной тепловой нагрузки, а в ценовых зонах теплоснабжения - балансы существующей на базовый период схемы теплоснабжения (актуализации схемы теплоснабжения) тепловой мощности и перспективной тепловой нагрузки в каждой системе теплоснабжения с указанием сведений о значениях существующей и перспективной тепловой мощности источников тепловой энергии, находящихся в государственной или муниципальной собственности и являющихся объектами концессионных соглашений или договоров аренды</w:t>
        </w:r>
        <w:r w:rsidR="00292E04">
          <w:rPr>
            <w:noProof/>
            <w:webHidden/>
          </w:rPr>
          <w:tab/>
        </w:r>
        <w:r w:rsidR="00292E04">
          <w:rPr>
            <w:noProof/>
            <w:webHidden/>
          </w:rPr>
          <w:fldChar w:fldCharType="begin"/>
        </w:r>
        <w:r w:rsidR="00292E04">
          <w:rPr>
            <w:noProof/>
            <w:webHidden/>
          </w:rPr>
          <w:instrText xml:space="preserve"> PAGEREF _Toc203117071 \h </w:instrText>
        </w:r>
        <w:r w:rsidR="00292E04">
          <w:rPr>
            <w:noProof/>
            <w:webHidden/>
          </w:rPr>
        </w:r>
        <w:r w:rsidR="00292E04">
          <w:rPr>
            <w:noProof/>
            <w:webHidden/>
          </w:rPr>
          <w:fldChar w:fldCharType="separate"/>
        </w:r>
        <w:r w:rsidR="00292E04">
          <w:rPr>
            <w:noProof/>
            <w:webHidden/>
          </w:rPr>
          <w:t>66</w:t>
        </w:r>
        <w:r w:rsidR="00292E04">
          <w:rPr>
            <w:noProof/>
            <w:webHidden/>
          </w:rPr>
          <w:fldChar w:fldCharType="end"/>
        </w:r>
      </w:hyperlink>
    </w:p>
    <w:p w14:paraId="367EC080" w14:textId="31F151FD" w:rsidR="00292E04" w:rsidRDefault="00C83ADD">
      <w:pPr>
        <w:pStyle w:val="23"/>
        <w:rPr>
          <w:rFonts w:asciiTheme="minorHAnsi" w:eastAsiaTheme="minorEastAsia" w:hAnsiTheme="minorHAnsi" w:cstheme="minorBidi"/>
          <w:noProof/>
          <w:sz w:val="22"/>
          <w:szCs w:val="22"/>
          <w:lang w:eastAsia="ru-RU"/>
        </w:rPr>
      </w:pPr>
      <w:hyperlink w:anchor="_Toc203117072" w:history="1">
        <w:r w:rsidR="00292E04" w:rsidRPr="007F2547">
          <w:rPr>
            <w:rStyle w:val="aff1"/>
            <w:noProof/>
          </w:rPr>
          <w:t>4.2 Гидравлический расчет передачи теплоносителя для каждого магистрального вывода с целью определения возможности (невозможности) обеспечения тепловой энергией существующих и перспективных потребителей, присоединенных к тепловой сети от каждого источника тепловой энергии</w:t>
        </w:r>
        <w:r w:rsidR="00292E04">
          <w:rPr>
            <w:noProof/>
            <w:webHidden/>
          </w:rPr>
          <w:tab/>
        </w:r>
        <w:r w:rsidR="00292E04">
          <w:rPr>
            <w:noProof/>
            <w:webHidden/>
          </w:rPr>
          <w:fldChar w:fldCharType="begin"/>
        </w:r>
        <w:r w:rsidR="00292E04">
          <w:rPr>
            <w:noProof/>
            <w:webHidden/>
          </w:rPr>
          <w:instrText xml:space="preserve"> PAGEREF _Toc203117072 \h </w:instrText>
        </w:r>
        <w:r w:rsidR="00292E04">
          <w:rPr>
            <w:noProof/>
            <w:webHidden/>
          </w:rPr>
        </w:r>
        <w:r w:rsidR="00292E04">
          <w:rPr>
            <w:noProof/>
            <w:webHidden/>
          </w:rPr>
          <w:fldChar w:fldCharType="separate"/>
        </w:r>
        <w:r w:rsidR="00292E04">
          <w:rPr>
            <w:noProof/>
            <w:webHidden/>
          </w:rPr>
          <w:t>68</w:t>
        </w:r>
        <w:r w:rsidR="00292E04">
          <w:rPr>
            <w:noProof/>
            <w:webHidden/>
          </w:rPr>
          <w:fldChar w:fldCharType="end"/>
        </w:r>
      </w:hyperlink>
    </w:p>
    <w:p w14:paraId="37ABB742" w14:textId="5AC32A58" w:rsidR="00292E04" w:rsidRDefault="00C83ADD">
      <w:pPr>
        <w:pStyle w:val="23"/>
        <w:rPr>
          <w:rFonts w:asciiTheme="minorHAnsi" w:eastAsiaTheme="minorEastAsia" w:hAnsiTheme="minorHAnsi" w:cstheme="minorBidi"/>
          <w:noProof/>
          <w:sz w:val="22"/>
          <w:szCs w:val="22"/>
          <w:lang w:eastAsia="ru-RU"/>
        </w:rPr>
      </w:pPr>
      <w:hyperlink w:anchor="_Toc203117073" w:history="1">
        <w:r w:rsidR="00292E04" w:rsidRPr="007F2547">
          <w:rPr>
            <w:rStyle w:val="aff1"/>
            <w:noProof/>
          </w:rPr>
          <w:t>4.3 Выводы о резервах (дефицитах) существующей системы теплоснабжения при обеспечении перспективной тепловой нагрузки потребителей</w:t>
        </w:r>
        <w:r w:rsidR="00292E04">
          <w:rPr>
            <w:noProof/>
            <w:webHidden/>
          </w:rPr>
          <w:tab/>
        </w:r>
        <w:r w:rsidR="00292E04">
          <w:rPr>
            <w:noProof/>
            <w:webHidden/>
          </w:rPr>
          <w:fldChar w:fldCharType="begin"/>
        </w:r>
        <w:r w:rsidR="00292E04">
          <w:rPr>
            <w:noProof/>
            <w:webHidden/>
          </w:rPr>
          <w:instrText xml:space="preserve"> PAGEREF _Toc203117073 \h </w:instrText>
        </w:r>
        <w:r w:rsidR="00292E04">
          <w:rPr>
            <w:noProof/>
            <w:webHidden/>
          </w:rPr>
        </w:r>
        <w:r w:rsidR="00292E04">
          <w:rPr>
            <w:noProof/>
            <w:webHidden/>
          </w:rPr>
          <w:fldChar w:fldCharType="separate"/>
        </w:r>
        <w:r w:rsidR="00292E04">
          <w:rPr>
            <w:noProof/>
            <w:webHidden/>
          </w:rPr>
          <w:t>68</w:t>
        </w:r>
        <w:r w:rsidR="00292E04">
          <w:rPr>
            <w:noProof/>
            <w:webHidden/>
          </w:rPr>
          <w:fldChar w:fldCharType="end"/>
        </w:r>
      </w:hyperlink>
    </w:p>
    <w:p w14:paraId="51A220C3" w14:textId="078CBC10" w:rsidR="00292E04" w:rsidRDefault="00C83ADD">
      <w:pPr>
        <w:pStyle w:val="23"/>
        <w:rPr>
          <w:rFonts w:asciiTheme="minorHAnsi" w:eastAsiaTheme="minorEastAsia" w:hAnsiTheme="minorHAnsi" w:cstheme="minorBidi"/>
          <w:noProof/>
          <w:sz w:val="22"/>
          <w:szCs w:val="22"/>
          <w:lang w:eastAsia="ru-RU"/>
        </w:rPr>
      </w:pPr>
      <w:hyperlink w:anchor="_Toc203117074" w:history="1">
        <w:r w:rsidR="00292E04" w:rsidRPr="007F2547">
          <w:rPr>
            <w:rStyle w:val="aff1"/>
            <w:rFonts w:eastAsia="Microsoft YaHei"/>
            <w:noProof/>
          </w:rPr>
          <w:t>4.4 Состав изменений, выполненных в доработанной и (или) актуализированной схеме теплоснабжения</w:t>
        </w:r>
        <w:r w:rsidR="00292E04">
          <w:rPr>
            <w:noProof/>
            <w:webHidden/>
          </w:rPr>
          <w:tab/>
        </w:r>
        <w:r w:rsidR="00292E04">
          <w:rPr>
            <w:noProof/>
            <w:webHidden/>
          </w:rPr>
          <w:fldChar w:fldCharType="begin"/>
        </w:r>
        <w:r w:rsidR="00292E04">
          <w:rPr>
            <w:noProof/>
            <w:webHidden/>
          </w:rPr>
          <w:instrText xml:space="preserve"> PAGEREF _Toc203117074 \h </w:instrText>
        </w:r>
        <w:r w:rsidR="00292E04">
          <w:rPr>
            <w:noProof/>
            <w:webHidden/>
          </w:rPr>
        </w:r>
        <w:r w:rsidR="00292E04">
          <w:rPr>
            <w:noProof/>
            <w:webHidden/>
          </w:rPr>
          <w:fldChar w:fldCharType="separate"/>
        </w:r>
        <w:r w:rsidR="00292E04">
          <w:rPr>
            <w:noProof/>
            <w:webHidden/>
          </w:rPr>
          <w:t>68</w:t>
        </w:r>
        <w:r w:rsidR="00292E04">
          <w:rPr>
            <w:noProof/>
            <w:webHidden/>
          </w:rPr>
          <w:fldChar w:fldCharType="end"/>
        </w:r>
      </w:hyperlink>
    </w:p>
    <w:p w14:paraId="53CFC51C" w14:textId="053A8D48" w:rsidR="00292E04" w:rsidRDefault="00C83ADD">
      <w:pPr>
        <w:pStyle w:val="15"/>
        <w:rPr>
          <w:rFonts w:asciiTheme="minorHAnsi" w:eastAsiaTheme="minorEastAsia" w:hAnsiTheme="minorHAnsi" w:cstheme="minorBidi"/>
          <w:sz w:val="22"/>
          <w:szCs w:val="22"/>
        </w:rPr>
      </w:pPr>
      <w:hyperlink w:anchor="_Toc203117075" w:history="1">
        <w:r w:rsidR="00292E04" w:rsidRPr="007F2547">
          <w:rPr>
            <w:rStyle w:val="aff1"/>
          </w:rPr>
          <w:t xml:space="preserve">ГЛАВА 5 </w:t>
        </w:r>
        <w:r w:rsidR="00292E04" w:rsidRPr="007F2547">
          <w:rPr>
            <w:rStyle w:val="aff1"/>
            <w:shd w:val="clear" w:color="auto" w:fill="FFFFFF"/>
          </w:rPr>
          <w:t>Мастер-план развития систем теплоснабжения поселения</w:t>
        </w:r>
        <w:r w:rsidR="00292E04">
          <w:rPr>
            <w:webHidden/>
          </w:rPr>
          <w:tab/>
        </w:r>
        <w:r w:rsidR="00292E04">
          <w:rPr>
            <w:webHidden/>
          </w:rPr>
          <w:fldChar w:fldCharType="begin"/>
        </w:r>
        <w:r w:rsidR="00292E04">
          <w:rPr>
            <w:webHidden/>
          </w:rPr>
          <w:instrText xml:space="preserve"> PAGEREF _Toc203117075 \h </w:instrText>
        </w:r>
        <w:r w:rsidR="00292E04">
          <w:rPr>
            <w:webHidden/>
          </w:rPr>
        </w:r>
        <w:r w:rsidR="00292E04">
          <w:rPr>
            <w:webHidden/>
          </w:rPr>
          <w:fldChar w:fldCharType="separate"/>
        </w:r>
        <w:r w:rsidR="00292E04">
          <w:rPr>
            <w:webHidden/>
          </w:rPr>
          <w:t>69</w:t>
        </w:r>
        <w:r w:rsidR="00292E04">
          <w:rPr>
            <w:webHidden/>
          </w:rPr>
          <w:fldChar w:fldCharType="end"/>
        </w:r>
      </w:hyperlink>
    </w:p>
    <w:p w14:paraId="64C9AF11" w14:textId="2F059FB5" w:rsidR="00292E04" w:rsidRDefault="00C83ADD">
      <w:pPr>
        <w:pStyle w:val="23"/>
        <w:rPr>
          <w:rFonts w:asciiTheme="minorHAnsi" w:eastAsiaTheme="minorEastAsia" w:hAnsiTheme="minorHAnsi" w:cstheme="minorBidi"/>
          <w:noProof/>
          <w:sz w:val="22"/>
          <w:szCs w:val="22"/>
          <w:lang w:eastAsia="ru-RU"/>
        </w:rPr>
      </w:pPr>
      <w:hyperlink w:anchor="_Toc203117076" w:history="1">
        <w:r w:rsidR="00292E04" w:rsidRPr="007F2547">
          <w:rPr>
            <w:rStyle w:val="aff1"/>
            <w:noProof/>
          </w:rPr>
          <w:t>5.1 Описание вариантов (не менее двух) перспективного развития систем теплоснабжения поселения</w:t>
        </w:r>
        <w:r w:rsidR="00292E04">
          <w:rPr>
            <w:noProof/>
            <w:webHidden/>
          </w:rPr>
          <w:tab/>
        </w:r>
        <w:r w:rsidR="00292E04">
          <w:rPr>
            <w:noProof/>
            <w:webHidden/>
          </w:rPr>
          <w:fldChar w:fldCharType="begin"/>
        </w:r>
        <w:r w:rsidR="00292E04">
          <w:rPr>
            <w:noProof/>
            <w:webHidden/>
          </w:rPr>
          <w:instrText xml:space="preserve"> PAGEREF _Toc203117076 \h </w:instrText>
        </w:r>
        <w:r w:rsidR="00292E04">
          <w:rPr>
            <w:noProof/>
            <w:webHidden/>
          </w:rPr>
        </w:r>
        <w:r w:rsidR="00292E04">
          <w:rPr>
            <w:noProof/>
            <w:webHidden/>
          </w:rPr>
          <w:fldChar w:fldCharType="separate"/>
        </w:r>
        <w:r w:rsidR="00292E04">
          <w:rPr>
            <w:noProof/>
            <w:webHidden/>
          </w:rPr>
          <w:t>69</w:t>
        </w:r>
        <w:r w:rsidR="00292E04">
          <w:rPr>
            <w:noProof/>
            <w:webHidden/>
          </w:rPr>
          <w:fldChar w:fldCharType="end"/>
        </w:r>
      </w:hyperlink>
    </w:p>
    <w:p w14:paraId="284E0E99" w14:textId="27CFF78F" w:rsidR="00292E04" w:rsidRDefault="00C83ADD">
      <w:pPr>
        <w:pStyle w:val="23"/>
        <w:rPr>
          <w:rFonts w:asciiTheme="minorHAnsi" w:eastAsiaTheme="minorEastAsia" w:hAnsiTheme="minorHAnsi" w:cstheme="minorBidi"/>
          <w:noProof/>
          <w:sz w:val="22"/>
          <w:szCs w:val="22"/>
          <w:lang w:eastAsia="ru-RU"/>
        </w:rPr>
      </w:pPr>
      <w:hyperlink w:anchor="_Toc203117077" w:history="1">
        <w:r w:rsidR="00292E04" w:rsidRPr="007F2547">
          <w:rPr>
            <w:rStyle w:val="aff1"/>
            <w:noProof/>
          </w:rPr>
          <w:t>5.2 Технико-экономическое сравнение вариантов перспективного развития систем теплоснабжения поселения</w:t>
        </w:r>
        <w:r w:rsidR="00292E04">
          <w:rPr>
            <w:noProof/>
            <w:webHidden/>
          </w:rPr>
          <w:tab/>
        </w:r>
        <w:r w:rsidR="00292E04">
          <w:rPr>
            <w:noProof/>
            <w:webHidden/>
          </w:rPr>
          <w:fldChar w:fldCharType="begin"/>
        </w:r>
        <w:r w:rsidR="00292E04">
          <w:rPr>
            <w:noProof/>
            <w:webHidden/>
          </w:rPr>
          <w:instrText xml:space="preserve"> PAGEREF _Toc203117077 \h </w:instrText>
        </w:r>
        <w:r w:rsidR="00292E04">
          <w:rPr>
            <w:noProof/>
            <w:webHidden/>
          </w:rPr>
        </w:r>
        <w:r w:rsidR="00292E04">
          <w:rPr>
            <w:noProof/>
            <w:webHidden/>
          </w:rPr>
          <w:fldChar w:fldCharType="separate"/>
        </w:r>
        <w:r w:rsidR="00292E04">
          <w:rPr>
            <w:noProof/>
            <w:webHidden/>
          </w:rPr>
          <w:t>70</w:t>
        </w:r>
        <w:r w:rsidR="00292E04">
          <w:rPr>
            <w:noProof/>
            <w:webHidden/>
          </w:rPr>
          <w:fldChar w:fldCharType="end"/>
        </w:r>
      </w:hyperlink>
    </w:p>
    <w:p w14:paraId="5592BAE1" w14:textId="4662E749" w:rsidR="00292E04" w:rsidRDefault="00C83ADD">
      <w:pPr>
        <w:pStyle w:val="23"/>
        <w:rPr>
          <w:rFonts w:asciiTheme="minorHAnsi" w:eastAsiaTheme="minorEastAsia" w:hAnsiTheme="minorHAnsi" w:cstheme="minorBidi"/>
          <w:noProof/>
          <w:sz w:val="22"/>
          <w:szCs w:val="22"/>
          <w:lang w:eastAsia="ru-RU"/>
        </w:rPr>
      </w:pPr>
      <w:hyperlink w:anchor="_Toc203117078" w:history="1">
        <w:r w:rsidR="00292E04" w:rsidRPr="007F2547">
          <w:rPr>
            <w:rStyle w:val="aff1"/>
            <w:noProof/>
          </w:rPr>
          <w:t>5.3 Обоснование выбора приоритетного варианта перспективного развития систем теплоснабжения поселения на основе анализа ценовых (тарифных) последствий для потребителей, а в ценовых зонах теплоснабжения - на основе анализа ценовых (тарифных) последствий для потребителей, возникших при осуществлении регулируемых видов деятельности, и индикаторов развития систем теплоснабжения поселения</w:t>
        </w:r>
        <w:r w:rsidR="00292E04">
          <w:rPr>
            <w:noProof/>
            <w:webHidden/>
          </w:rPr>
          <w:tab/>
        </w:r>
        <w:r w:rsidR="00292E04">
          <w:rPr>
            <w:noProof/>
            <w:webHidden/>
          </w:rPr>
          <w:fldChar w:fldCharType="begin"/>
        </w:r>
        <w:r w:rsidR="00292E04">
          <w:rPr>
            <w:noProof/>
            <w:webHidden/>
          </w:rPr>
          <w:instrText xml:space="preserve"> PAGEREF _Toc203117078 \h </w:instrText>
        </w:r>
        <w:r w:rsidR="00292E04">
          <w:rPr>
            <w:noProof/>
            <w:webHidden/>
          </w:rPr>
        </w:r>
        <w:r w:rsidR="00292E04">
          <w:rPr>
            <w:noProof/>
            <w:webHidden/>
          </w:rPr>
          <w:fldChar w:fldCharType="separate"/>
        </w:r>
        <w:r w:rsidR="00292E04">
          <w:rPr>
            <w:noProof/>
            <w:webHidden/>
          </w:rPr>
          <w:t>71</w:t>
        </w:r>
        <w:r w:rsidR="00292E04">
          <w:rPr>
            <w:noProof/>
            <w:webHidden/>
          </w:rPr>
          <w:fldChar w:fldCharType="end"/>
        </w:r>
      </w:hyperlink>
    </w:p>
    <w:p w14:paraId="79182586" w14:textId="55C5268D" w:rsidR="00292E04" w:rsidRDefault="00C83ADD">
      <w:pPr>
        <w:pStyle w:val="23"/>
        <w:rPr>
          <w:rFonts w:asciiTheme="minorHAnsi" w:eastAsiaTheme="minorEastAsia" w:hAnsiTheme="minorHAnsi" w:cstheme="minorBidi"/>
          <w:noProof/>
          <w:sz w:val="22"/>
          <w:szCs w:val="22"/>
          <w:lang w:eastAsia="ru-RU"/>
        </w:rPr>
      </w:pPr>
      <w:hyperlink w:anchor="_Toc203117079" w:history="1">
        <w:r w:rsidR="00292E04" w:rsidRPr="007F2547">
          <w:rPr>
            <w:rStyle w:val="aff1"/>
            <w:rFonts w:eastAsia="Microsoft YaHei"/>
            <w:noProof/>
          </w:rPr>
          <w:t>5.4 Состав изменений, выполненных в доработанной и (или) актуализированной схеме теплоснабжения</w:t>
        </w:r>
        <w:r w:rsidR="00292E04">
          <w:rPr>
            <w:noProof/>
            <w:webHidden/>
          </w:rPr>
          <w:tab/>
        </w:r>
        <w:r w:rsidR="00292E04">
          <w:rPr>
            <w:noProof/>
            <w:webHidden/>
          </w:rPr>
          <w:fldChar w:fldCharType="begin"/>
        </w:r>
        <w:r w:rsidR="00292E04">
          <w:rPr>
            <w:noProof/>
            <w:webHidden/>
          </w:rPr>
          <w:instrText xml:space="preserve"> PAGEREF _Toc203117079 \h </w:instrText>
        </w:r>
        <w:r w:rsidR="00292E04">
          <w:rPr>
            <w:noProof/>
            <w:webHidden/>
          </w:rPr>
        </w:r>
        <w:r w:rsidR="00292E04">
          <w:rPr>
            <w:noProof/>
            <w:webHidden/>
          </w:rPr>
          <w:fldChar w:fldCharType="separate"/>
        </w:r>
        <w:r w:rsidR="00292E04">
          <w:rPr>
            <w:noProof/>
            <w:webHidden/>
          </w:rPr>
          <w:t>71</w:t>
        </w:r>
        <w:r w:rsidR="00292E04">
          <w:rPr>
            <w:noProof/>
            <w:webHidden/>
          </w:rPr>
          <w:fldChar w:fldCharType="end"/>
        </w:r>
      </w:hyperlink>
    </w:p>
    <w:p w14:paraId="2E647314" w14:textId="7196C52B" w:rsidR="00292E04" w:rsidRDefault="00C83ADD">
      <w:pPr>
        <w:pStyle w:val="15"/>
        <w:rPr>
          <w:rFonts w:asciiTheme="minorHAnsi" w:eastAsiaTheme="minorEastAsia" w:hAnsiTheme="minorHAnsi" w:cstheme="minorBidi"/>
          <w:sz w:val="22"/>
          <w:szCs w:val="22"/>
        </w:rPr>
      </w:pPr>
      <w:hyperlink w:anchor="_Toc203117080" w:history="1">
        <w:r w:rsidR="00292E04" w:rsidRPr="007F2547">
          <w:rPr>
            <w:rStyle w:val="aff1"/>
          </w:rPr>
          <w:t>ГЛАВА 6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w:t>
        </w:r>
        <w:r w:rsidR="00292E04">
          <w:rPr>
            <w:webHidden/>
          </w:rPr>
          <w:tab/>
        </w:r>
        <w:r w:rsidR="00292E04">
          <w:rPr>
            <w:webHidden/>
          </w:rPr>
          <w:fldChar w:fldCharType="begin"/>
        </w:r>
        <w:r w:rsidR="00292E04">
          <w:rPr>
            <w:webHidden/>
          </w:rPr>
          <w:instrText xml:space="preserve"> PAGEREF _Toc203117080 \h </w:instrText>
        </w:r>
        <w:r w:rsidR="00292E04">
          <w:rPr>
            <w:webHidden/>
          </w:rPr>
        </w:r>
        <w:r w:rsidR="00292E04">
          <w:rPr>
            <w:webHidden/>
          </w:rPr>
          <w:fldChar w:fldCharType="separate"/>
        </w:r>
        <w:r w:rsidR="00292E04">
          <w:rPr>
            <w:webHidden/>
          </w:rPr>
          <w:t>72</w:t>
        </w:r>
        <w:r w:rsidR="00292E04">
          <w:rPr>
            <w:webHidden/>
          </w:rPr>
          <w:fldChar w:fldCharType="end"/>
        </w:r>
      </w:hyperlink>
    </w:p>
    <w:p w14:paraId="5E9F813C" w14:textId="1152262F" w:rsidR="00292E04" w:rsidRDefault="00C83ADD">
      <w:pPr>
        <w:pStyle w:val="23"/>
        <w:rPr>
          <w:rFonts w:asciiTheme="minorHAnsi" w:eastAsiaTheme="minorEastAsia" w:hAnsiTheme="minorHAnsi" w:cstheme="minorBidi"/>
          <w:noProof/>
          <w:sz w:val="22"/>
          <w:szCs w:val="22"/>
          <w:lang w:eastAsia="ru-RU"/>
        </w:rPr>
      </w:pPr>
      <w:hyperlink w:anchor="_Toc203117081" w:history="1">
        <w:r w:rsidR="00292E04" w:rsidRPr="007F2547">
          <w:rPr>
            <w:rStyle w:val="aff1"/>
            <w:noProof/>
          </w:rPr>
          <w:t>6.1 Расчетная величина нормативных потерь (в ценовых зонах теплоснабжения - расчетную величину плановых потерь, определяемых в соответствии с методическими указаниями по актуализации схем теплоснабжения) теплоносителя в тепловых сетях в зонах действия источников тепловой энергии</w:t>
        </w:r>
        <w:r w:rsidR="00292E04">
          <w:rPr>
            <w:noProof/>
            <w:webHidden/>
          </w:rPr>
          <w:tab/>
        </w:r>
        <w:r w:rsidR="00292E04">
          <w:rPr>
            <w:noProof/>
            <w:webHidden/>
          </w:rPr>
          <w:fldChar w:fldCharType="begin"/>
        </w:r>
        <w:r w:rsidR="00292E04">
          <w:rPr>
            <w:noProof/>
            <w:webHidden/>
          </w:rPr>
          <w:instrText xml:space="preserve"> PAGEREF _Toc203117081 \h </w:instrText>
        </w:r>
        <w:r w:rsidR="00292E04">
          <w:rPr>
            <w:noProof/>
            <w:webHidden/>
          </w:rPr>
        </w:r>
        <w:r w:rsidR="00292E04">
          <w:rPr>
            <w:noProof/>
            <w:webHidden/>
          </w:rPr>
          <w:fldChar w:fldCharType="separate"/>
        </w:r>
        <w:r w:rsidR="00292E04">
          <w:rPr>
            <w:noProof/>
            <w:webHidden/>
          </w:rPr>
          <w:t>72</w:t>
        </w:r>
        <w:r w:rsidR="00292E04">
          <w:rPr>
            <w:noProof/>
            <w:webHidden/>
          </w:rPr>
          <w:fldChar w:fldCharType="end"/>
        </w:r>
      </w:hyperlink>
    </w:p>
    <w:p w14:paraId="282DB2C4" w14:textId="633C63A2" w:rsidR="00292E04" w:rsidRDefault="00C83ADD">
      <w:pPr>
        <w:pStyle w:val="23"/>
        <w:rPr>
          <w:rFonts w:asciiTheme="minorHAnsi" w:eastAsiaTheme="minorEastAsia" w:hAnsiTheme="minorHAnsi" w:cstheme="minorBidi"/>
          <w:noProof/>
          <w:sz w:val="22"/>
          <w:szCs w:val="22"/>
          <w:lang w:eastAsia="ru-RU"/>
        </w:rPr>
      </w:pPr>
      <w:hyperlink w:anchor="_Toc203117082" w:history="1">
        <w:r w:rsidR="00292E04" w:rsidRPr="007F2547">
          <w:rPr>
            <w:rStyle w:val="aff1"/>
            <w:noProof/>
          </w:rPr>
          <w:t>6.2 Максимальный и среднечасовой расход теплоносителя (расход сетевой воды) на горячее водоснабжение потребителей с использованием открытой системы теплоснабжения в зоне действия каждого источника тепловой энергии, рассчитываемый с учетом прогнозных сроков перевода потребителей, подключенных к открытой системе теплоснабжения (горячего водоснабжения), на закрытую систему горячего водоснабжения</w:t>
        </w:r>
        <w:r w:rsidR="00292E04">
          <w:rPr>
            <w:noProof/>
            <w:webHidden/>
          </w:rPr>
          <w:tab/>
        </w:r>
        <w:r w:rsidR="00292E04">
          <w:rPr>
            <w:noProof/>
            <w:webHidden/>
          </w:rPr>
          <w:fldChar w:fldCharType="begin"/>
        </w:r>
        <w:r w:rsidR="00292E04">
          <w:rPr>
            <w:noProof/>
            <w:webHidden/>
          </w:rPr>
          <w:instrText xml:space="preserve"> PAGEREF _Toc203117082 \h </w:instrText>
        </w:r>
        <w:r w:rsidR="00292E04">
          <w:rPr>
            <w:noProof/>
            <w:webHidden/>
          </w:rPr>
        </w:r>
        <w:r w:rsidR="00292E04">
          <w:rPr>
            <w:noProof/>
            <w:webHidden/>
          </w:rPr>
          <w:fldChar w:fldCharType="separate"/>
        </w:r>
        <w:r w:rsidR="00292E04">
          <w:rPr>
            <w:noProof/>
            <w:webHidden/>
          </w:rPr>
          <w:t>72</w:t>
        </w:r>
        <w:r w:rsidR="00292E04">
          <w:rPr>
            <w:noProof/>
            <w:webHidden/>
          </w:rPr>
          <w:fldChar w:fldCharType="end"/>
        </w:r>
      </w:hyperlink>
    </w:p>
    <w:p w14:paraId="7C2FC61E" w14:textId="56A7F869" w:rsidR="00292E04" w:rsidRDefault="00C83ADD">
      <w:pPr>
        <w:pStyle w:val="23"/>
        <w:rPr>
          <w:rFonts w:asciiTheme="minorHAnsi" w:eastAsiaTheme="minorEastAsia" w:hAnsiTheme="minorHAnsi" w:cstheme="minorBidi"/>
          <w:noProof/>
          <w:sz w:val="22"/>
          <w:szCs w:val="22"/>
          <w:lang w:eastAsia="ru-RU"/>
        </w:rPr>
      </w:pPr>
      <w:hyperlink w:anchor="_Toc203117083" w:history="1">
        <w:r w:rsidR="00292E04" w:rsidRPr="007F2547">
          <w:rPr>
            <w:rStyle w:val="aff1"/>
            <w:noProof/>
          </w:rPr>
          <w:t>6.3 Сведения о наличии баков-аккумуляторов</w:t>
        </w:r>
        <w:r w:rsidR="00292E04">
          <w:rPr>
            <w:noProof/>
            <w:webHidden/>
          </w:rPr>
          <w:tab/>
        </w:r>
        <w:r w:rsidR="00292E04">
          <w:rPr>
            <w:noProof/>
            <w:webHidden/>
          </w:rPr>
          <w:fldChar w:fldCharType="begin"/>
        </w:r>
        <w:r w:rsidR="00292E04">
          <w:rPr>
            <w:noProof/>
            <w:webHidden/>
          </w:rPr>
          <w:instrText xml:space="preserve"> PAGEREF _Toc203117083 \h </w:instrText>
        </w:r>
        <w:r w:rsidR="00292E04">
          <w:rPr>
            <w:noProof/>
            <w:webHidden/>
          </w:rPr>
        </w:r>
        <w:r w:rsidR="00292E04">
          <w:rPr>
            <w:noProof/>
            <w:webHidden/>
          </w:rPr>
          <w:fldChar w:fldCharType="separate"/>
        </w:r>
        <w:r w:rsidR="00292E04">
          <w:rPr>
            <w:noProof/>
            <w:webHidden/>
          </w:rPr>
          <w:t>72</w:t>
        </w:r>
        <w:r w:rsidR="00292E04">
          <w:rPr>
            <w:noProof/>
            <w:webHidden/>
          </w:rPr>
          <w:fldChar w:fldCharType="end"/>
        </w:r>
      </w:hyperlink>
    </w:p>
    <w:p w14:paraId="4FD06096" w14:textId="32753056" w:rsidR="00292E04" w:rsidRDefault="00C83ADD">
      <w:pPr>
        <w:pStyle w:val="23"/>
        <w:rPr>
          <w:rFonts w:asciiTheme="minorHAnsi" w:eastAsiaTheme="minorEastAsia" w:hAnsiTheme="minorHAnsi" w:cstheme="minorBidi"/>
          <w:noProof/>
          <w:sz w:val="22"/>
          <w:szCs w:val="22"/>
          <w:lang w:eastAsia="ru-RU"/>
        </w:rPr>
      </w:pPr>
      <w:hyperlink w:anchor="_Toc203117084" w:history="1">
        <w:r w:rsidR="00292E04" w:rsidRPr="007F2547">
          <w:rPr>
            <w:rStyle w:val="aff1"/>
            <w:noProof/>
          </w:rPr>
          <w:t>6.4 Нормативный и фактический (для эксплуатационного и аварийного режимов) часовой расход подпиточной воды в зоне действия источников тепловой энергии</w:t>
        </w:r>
        <w:r w:rsidR="00292E04">
          <w:rPr>
            <w:noProof/>
            <w:webHidden/>
          </w:rPr>
          <w:tab/>
        </w:r>
        <w:r w:rsidR="00292E04">
          <w:rPr>
            <w:noProof/>
            <w:webHidden/>
          </w:rPr>
          <w:fldChar w:fldCharType="begin"/>
        </w:r>
        <w:r w:rsidR="00292E04">
          <w:rPr>
            <w:noProof/>
            <w:webHidden/>
          </w:rPr>
          <w:instrText xml:space="preserve"> PAGEREF _Toc203117084 \h </w:instrText>
        </w:r>
        <w:r w:rsidR="00292E04">
          <w:rPr>
            <w:noProof/>
            <w:webHidden/>
          </w:rPr>
        </w:r>
        <w:r w:rsidR="00292E04">
          <w:rPr>
            <w:noProof/>
            <w:webHidden/>
          </w:rPr>
          <w:fldChar w:fldCharType="separate"/>
        </w:r>
        <w:r w:rsidR="00292E04">
          <w:rPr>
            <w:noProof/>
            <w:webHidden/>
          </w:rPr>
          <w:t>72</w:t>
        </w:r>
        <w:r w:rsidR="00292E04">
          <w:rPr>
            <w:noProof/>
            <w:webHidden/>
          </w:rPr>
          <w:fldChar w:fldCharType="end"/>
        </w:r>
      </w:hyperlink>
    </w:p>
    <w:p w14:paraId="081645B8" w14:textId="1FFA1370" w:rsidR="00292E04" w:rsidRDefault="00C83ADD">
      <w:pPr>
        <w:pStyle w:val="23"/>
        <w:rPr>
          <w:rFonts w:asciiTheme="minorHAnsi" w:eastAsiaTheme="minorEastAsia" w:hAnsiTheme="minorHAnsi" w:cstheme="minorBidi"/>
          <w:noProof/>
          <w:sz w:val="22"/>
          <w:szCs w:val="22"/>
          <w:lang w:eastAsia="ru-RU"/>
        </w:rPr>
      </w:pPr>
      <w:hyperlink w:anchor="_Toc203117085" w:history="1">
        <w:r w:rsidR="00292E04" w:rsidRPr="007F2547">
          <w:rPr>
            <w:rStyle w:val="aff1"/>
            <w:noProof/>
          </w:rPr>
          <w:t>6.5 Существующий и перспективный баланс производительности водоподготовительных установок и потерь теплоносителя с учетом развития системы теплоснабжения</w:t>
        </w:r>
        <w:r w:rsidR="00292E04">
          <w:rPr>
            <w:noProof/>
            <w:webHidden/>
          </w:rPr>
          <w:tab/>
        </w:r>
        <w:r w:rsidR="00292E04">
          <w:rPr>
            <w:noProof/>
            <w:webHidden/>
          </w:rPr>
          <w:fldChar w:fldCharType="begin"/>
        </w:r>
        <w:r w:rsidR="00292E04">
          <w:rPr>
            <w:noProof/>
            <w:webHidden/>
          </w:rPr>
          <w:instrText xml:space="preserve"> PAGEREF _Toc203117085 \h </w:instrText>
        </w:r>
        <w:r w:rsidR="00292E04">
          <w:rPr>
            <w:noProof/>
            <w:webHidden/>
          </w:rPr>
        </w:r>
        <w:r w:rsidR="00292E04">
          <w:rPr>
            <w:noProof/>
            <w:webHidden/>
          </w:rPr>
          <w:fldChar w:fldCharType="separate"/>
        </w:r>
        <w:r w:rsidR="00292E04">
          <w:rPr>
            <w:noProof/>
            <w:webHidden/>
          </w:rPr>
          <w:t>73</w:t>
        </w:r>
        <w:r w:rsidR="00292E04">
          <w:rPr>
            <w:noProof/>
            <w:webHidden/>
          </w:rPr>
          <w:fldChar w:fldCharType="end"/>
        </w:r>
      </w:hyperlink>
    </w:p>
    <w:p w14:paraId="597D548C" w14:textId="3412EA2A" w:rsidR="00292E04" w:rsidRDefault="00C83ADD">
      <w:pPr>
        <w:pStyle w:val="23"/>
        <w:rPr>
          <w:rFonts w:asciiTheme="minorHAnsi" w:eastAsiaTheme="minorEastAsia" w:hAnsiTheme="minorHAnsi" w:cstheme="minorBidi"/>
          <w:noProof/>
          <w:sz w:val="22"/>
          <w:szCs w:val="22"/>
          <w:lang w:eastAsia="ru-RU"/>
        </w:rPr>
      </w:pPr>
      <w:hyperlink w:anchor="_Toc203117086" w:history="1">
        <w:r w:rsidR="00292E04" w:rsidRPr="007F2547">
          <w:rPr>
            <w:rStyle w:val="aff1"/>
            <w:rFonts w:eastAsia="Microsoft YaHei"/>
            <w:noProof/>
          </w:rPr>
          <w:t>6.6 Состав изменений, выполненных в доработанной и (или) актуализированной схеме теплоснабжения</w:t>
        </w:r>
        <w:r w:rsidR="00292E04">
          <w:rPr>
            <w:noProof/>
            <w:webHidden/>
          </w:rPr>
          <w:tab/>
        </w:r>
        <w:r w:rsidR="00292E04">
          <w:rPr>
            <w:noProof/>
            <w:webHidden/>
          </w:rPr>
          <w:fldChar w:fldCharType="begin"/>
        </w:r>
        <w:r w:rsidR="00292E04">
          <w:rPr>
            <w:noProof/>
            <w:webHidden/>
          </w:rPr>
          <w:instrText xml:space="preserve"> PAGEREF _Toc203117086 \h </w:instrText>
        </w:r>
        <w:r w:rsidR="00292E04">
          <w:rPr>
            <w:noProof/>
            <w:webHidden/>
          </w:rPr>
        </w:r>
        <w:r w:rsidR="00292E04">
          <w:rPr>
            <w:noProof/>
            <w:webHidden/>
          </w:rPr>
          <w:fldChar w:fldCharType="separate"/>
        </w:r>
        <w:r w:rsidR="00292E04">
          <w:rPr>
            <w:noProof/>
            <w:webHidden/>
          </w:rPr>
          <w:t>75</w:t>
        </w:r>
        <w:r w:rsidR="00292E04">
          <w:rPr>
            <w:noProof/>
            <w:webHidden/>
          </w:rPr>
          <w:fldChar w:fldCharType="end"/>
        </w:r>
      </w:hyperlink>
    </w:p>
    <w:p w14:paraId="38215B3F" w14:textId="172880B6" w:rsidR="00292E04" w:rsidRDefault="00C83ADD">
      <w:pPr>
        <w:pStyle w:val="15"/>
        <w:rPr>
          <w:rFonts w:asciiTheme="minorHAnsi" w:eastAsiaTheme="minorEastAsia" w:hAnsiTheme="minorHAnsi" w:cstheme="minorBidi"/>
          <w:sz w:val="22"/>
          <w:szCs w:val="22"/>
        </w:rPr>
      </w:pPr>
      <w:hyperlink w:anchor="_Toc203117087" w:history="1">
        <w:r w:rsidR="00292E04" w:rsidRPr="007F2547">
          <w:rPr>
            <w:rStyle w:val="aff1"/>
          </w:rPr>
          <w:t>ГЛАВА 7 Предложения по строительству, реконструкции, техническому перевооружению и (или) модернизации источников тепловой энергии</w:t>
        </w:r>
        <w:r w:rsidR="00292E04">
          <w:rPr>
            <w:webHidden/>
          </w:rPr>
          <w:tab/>
        </w:r>
        <w:r w:rsidR="00292E04">
          <w:rPr>
            <w:webHidden/>
          </w:rPr>
          <w:fldChar w:fldCharType="begin"/>
        </w:r>
        <w:r w:rsidR="00292E04">
          <w:rPr>
            <w:webHidden/>
          </w:rPr>
          <w:instrText xml:space="preserve"> PAGEREF _Toc203117087 \h </w:instrText>
        </w:r>
        <w:r w:rsidR="00292E04">
          <w:rPr>
            <w:webHidden/>
          </w:rPr>
        </w:r>
        <w:r w:rsidR="00292E04">
          <w:rPr>
            <w:webHidden/>
          </w:rPr>
          <w:fldChar w:fldCharType="separate"/>
        </w:r>
        <w:r w:rsidR="00292E04">
          <w:rPr>
            <w:webHidden/>
          </w:rPr>
          <w:t>76</w:t>
        </w:r>
        <w:r w:rsidR="00292E04">
          <w:rPr>
            <w:webHidden/>
          </w:rPr>
          <w:fldChar w:fldCharType="end"/>
        </w:r>
      </w:hyperlink>
    </w:p>
    <w:p w14:paraId="72B6584D" w14:textId="6ABA5B57" w:rsidR="00292E04" w:rsidRDefault="00C83ADD">
      <w:pPr>
        <w:pStyle w:val="23"/>
        <w:rPr>
          <w:rFonts w:asciiTheme="minorHAnsi" w:eastAsiaTheme="minorEastAsia" w:hAnsiTheme="minorHAnsi" w:cstheme="minorBidi"/>
          <w:noProof/>
          <w:sz w:val="22"/>
          <w:szCs w:val="22"/>
          <w:lang w:eastAsia="ru-RU"/>
        </w:rPr>
      </w:pPr>
      <w:hyperlink w:anchor="_Toc203117088" w:history="1">
        <w:r w:rsidR="00292E04" w:rsidRPr="007F2547">
          <w:rPr>
            <w:rStyle w:val="aff1"/>
            <w:noProof/>
          </w:rPr>
          <w:t>7.1 Описание условий организации централизованного теплоснабжения, индивидуального теплоснабжения, а также поквартирного отопления, которое должно содержать в том числе определение целесообразности или нецелесообразности подключения (технологического присоединения) теплопотребляющей установки к существующей системе централизованного теплоснабжения исходя из недопущения увеличения совокупных расходов в такой системе централизованного теплоснабжения, расчет которых выполняется в порядке, установленном методическими указаниями по разработке схем теплоснабжения (утв. Приказом Минэнерго России от 05.03.2019 № 212 «Об утверждении Методических указаний по разработке схем теплоснабжения»)</w:t>
        </w:r>
        <w:r w:rsidR="00292E04">
          <w:rPr>
            <w:noProof/>
            <w:webHidden/>
          </w:rPr>
          <w:tab/>
        </w:r>
        <w:r w:rsidR="00292E04">
          <w:rPr>
            <w:noProof/>
            <w:webHidden/>
          </w:rPr>
          <w:fldChar w:fldCharType="begin"/>
        </w:r>
        <w:r w:rsidR="00292E04">
          <w:rPr>
            <w:noProof/>
            <w:webHidden/>
          </w:rPr>
          <w:instrText xml:space="preserve"> PAGEREF _Toc203117088 \h </w:instrText>
        </w:r>
        <w:r w:rsidR="00292E04">
          <w:rPr>
            <w:noProof/>
            <w:webHidden/>
          </w:rPr>
        </w:r>
        <w:r w:rsidR="00292E04">
          <w:rPr>
            <w:noProof/>
            <w:webHidden/>
          </w:rPr>
          <w:fldChar w:fldCharType="separate"/>
        </w:r>
        <w:r w:rsidR="00292E04">
          <w:rPr>
            <w:noProof/>
            <w:webHidden/>
          </w:rPr>
          <w:t>76</w:t>
        </w:r>
        <w:r w:rsidR="00292E04">
          <w:rPr>
            <w:noProof/>
            <w:webHidden/>
          </w:rPr>
          <w:fldChar w:fldCharType="end"/>
        </w:r>
      </w:hyperlink>
    </w:p>
    <w:p w14:paraId="586668B3" w14:textId="58A48F69" w:rsidR="00292E04" w:rsidRDefault="00C83ADD">
      <w:pPr>
        <w:pStyle w:val="23"/>
        <w:rPr>
          <w:rFonts w:asciiTheme="minorHAnsi" w:eastAsiaTheme="minorEastAsia" w:hAnsiTheme="minorHAnsi" w:cstheme="minorBidi"/>
          <w:noProof/>
          <w:sz w:val="22"/>
          <w:szCs w:val="22"/>
          <w:lang w:eastAsia="ru-RU"/>
        </w:rPr>
      </w:pPr>
      <w:hyperlink w:anchor="_Toc203117089" w:history="1">
        <w:r w:rsidR="00292E04" w:rsidRPr="007F2547">
          <w:rPr>
            <w:rStyle w:val="aff1"/>
            <w:noProof/>
          </w:rPr>
          <w:t>7.2 Описание текущей ситуации, связанной с ранее принятыми в соответствии с законодательством Российской Федерации об электроэнергетике решениями об отнесении генерирующих объектов к генерирующим объектам, мощность которых поставляется в вынужденном режиме в целях обеспечения надежного теплоснабжения потребителей</w:t>
        </w:r>
        <w:r w:rsidR="00292E04">
          <w:rPr>
            <w:noProof/>
            <w:webHidden/>
          </w:rPr>
          <w:tab/>
        </w:r>
        <w:r w:rsidR="00292E04">
          <w:rPr>
            <w:noProof/>
            <w:webHidden/>
          </w:rPr>
          <w:fldChar w:fldCharType="begin"/>
        </w:r>
        <w:r w:rsidR="00292E04">
          <w:rPr>
            <w:noProof/>
            <w:webHidden/>
          </w:rPr>
          <w:instrText xml:space="preserve"> PAGEREF _Toc203117089 \h </w:instrText>
        </w:r>
        <w:r w:rsidR="00292E04">
          <w:rPr>
            <w:noProof/>
            <w:webHidden/>
          </w:rPr>
        </w:r>
        <w:r w:rsidR="00292E04">
          <w:rPr>
            <w:noProof/>
            <w:webHidden/>
          </w:rPr>
          <w:fldChar w:fldCharType="separate"/>
        </w:r>
        <w:r w:rsidR="00292E04">
          <w:rPr>
            <w:noProof/>
            <w:webHidden/>
          </w:rPr>
          <w:t>78</w:t>
        </w:r>
        <w:r w:rsidR="00292E04">
          <w:rPr>
            <w:noProof/>
            <w:webHidden/>
          </w:rPr>
          <w:fldChar w:fldCharType="end"/>
        </w:r>
      </w:hyperlink>
    </w:p>
    <w:p w14:paraId="6BCB7610" w14:textId="65B498A2" w:rsidR="00292E04" w:rsidRDefault="00C83ADD">
      <w:pPr>
        <w:pStyle w:val="23"/>
        <w:rPr>
          <w:rFonts w:asciiTheme="minorHAnsi" w:eastAsiaTheme="minorEastAsia" w:hAnsiTheme="minorHAnsi" w:cstheme="minorBidi"/>
          <w:noProof/>
          <w:sz w:val="22"/>
          <w:szCs w:val="22"/>
          <w:lang w:eastAsia="ru-RU"/>
        </w:rPr>
      </w:pPr>
      <w:hyperlink w:anchor="_Toc203117090" w:history="1">
        <w:r w:rsidR="00292E04" w:rsidRPr="007F2547">
          <w:rPr>
            <w:rStyle w:val="aff1"/>
            <w:noProof/>
          </w:rPr>
          <w:t>7.3 Анализ надежности и качества теплоснабжения для случаев отнесения генерирующего объекта к объектам, вывод которых из эксплуатации может привести к нарушению надежности теплоснабжения (при отнесении такого генерирующего объекта к объектам, электрическая мощность которых поставляется в вынужденном режиме в целях обеспечения надежного теплоснабжения потребителей, в соответствующем году долгосрочного конкурентного отбора мощности на оптовом рынке электрической энергии (мощности) на соответствующий период), в соответствии с методическими указаниями по разработке схем теплоснабжения (утв. Приказом Минэнерго России от 05.03.2019 № 212 «Об утверждении Методических указаний по разработке схем теплоснабжения»)</w:t>
        </w:r>
        <w:r w:rsidR="00292E04">
          <w:rPr>
            <w:noProof/>
            <w:webHidden/>
          </w:rPr>
          <w:tab/>
        </w:r>
        <w:r w:rsidR="00292E04">
          <w:rPr>
            <w:noProof/>
            <w:webHidden/>
          </w:rPr>
          <w:fldChar w:fldCharType="begin"/>
        </w:r>
        <w:r w:rsidR="00292E04">
          <w:rPr>
            <w:noProof/>
            <w:webHidden/>
          </w:rPr>
          <w:instrText xml:space="preserve"> PAGEREF _Toc203117090 \h </w:instrText>
        </w:r>
        <w:r w:rsidR="00292E04">
          <w:rPr>
            <w:noProof/>
            <w:webHidden/>
          </w:rPr>
        </w:r>
        <w:r w:rsidR="00292E04">
          <w:rPr>
            <w:noProof/>
            <w:webHidden/>
          </w:rPr>
          <w:fldChar w:fldCharType="separate"/>
        </w:r>
        <w:r w:rsidR="00292E04">
          <w:rPr>
            <w:noProof/>
            <w:webHidden/>
          </w:rPr>
          <w:t>79</w:t>
        </w:r>
        <w:r w:rsidR="00292E04">
          <w:rPr>
            <w:noProof/>
            <w:webHidden/>
          </w:rPr>
          <w:fldChar w:fldCharType="end"/>
        </w:r>
      </w:hyperlink>
    </w:p>
    <w:p w14:paraId="777D383F" w14:textId="1407758C" w:rsidR="00292E04" w:rsidRDefault="00C83ADD">
      <w:pPr>
        <w:pStyle w:val="23"/>
        <w:rPr>
          <w:rFonts w:asciiTheme="minorHAnsi" w:eastAsiaTheme="minorEastAsia" w:hAnsiTheme="minorHAnsi" w:cstheme="minorBidi"/>
          <w:noProof/>
          <w:sz w:val="22"/>
          <w:szCs w:val="22"/>
          <w:lang w:eastAsia="ru-RU"/>
        </w:rPr>
      </w:pPr>
      <w:hyperlink w:anchor="_Toc203117091" w:history="1">
        <w:r w:rsidR="00292E04" w:rsidRPr="007F2547">
          <w:rPr>
            <w:rStyle w:val="aff1"/>
            <w:noProof/>
          </w:rPr>
          <w:t>7.4 Обоснование предлагаемых для строительства источников тепловой энергии, функционирующих в режиме комбинированной выработки электрической и тепловой энергии, для обеспечения перспективных тепловых нагрузок, выполненное в порядке, установленном методическими указаниями по разработке схем теплоснабжения (утв. Приказом Минэнерго России от 05.03.2019 № 212 «Об утверждении Методических указаний по разработке схем теплоснабжения»)</w:t>
        </w:r>
        <w:r w:rsidR="00292E04">
          <w:rPr>
            <w:noProof/>
            <w:webHidden/>
          </w:rPr>
          <w:tab/>
        </w:r>
        <w:r w:rsidR="00292E04">
          <w:rPr>
            <w:noProof/>
            <w:webHidden/>
          </w:rPr>
          <w:fldChar w:fldCharType="begin"/>
        </w:r>
        <w:r w:rsidR="00292E04">
          <w:rPr>
            <w:noProof/>
            <w:webHidden/>
          </w:rPr>
          <w:instrText xml:space="preserve"> PAGEREF _Toc203117091 \h </w:instrText>
        </w:r>
        <w:r w:rsidR="00292E04">
          <w:rPr>
            <w:noProof/>
            <w:webHidden/>
          </w:rPr>
        </w:r>
        <w:r w:rsidR="00292E04">
          <w:rPr>
            <w:noProof/>
            <w:webHidden/>
          </w:rPr>
          <w:fldChar w:fldCharType="separate"/>
        </w:r>
        <w:r w:rsidR="00292E04">
          <w:rPr>
            <w:noProof/>
            <w:webHidden/>
          </w:rPr>
          <w:t>79</w:t>
        </w:r>
        <w:r w:rsidR="00292E04">
          <w:rPr>
            <w:noProof/>
            <w:webHidden/>
          </w:rPr>
          <w:fldChar w:fldCharType="end"/>
        </w:r>
      </w:hyperlink>
    </w:p>
    <w:p w14:paraId="19E3D395" w14:textId="2CAF040C" w:rsidR="00292E04" w:rsidRDefault="00C83ADD">
      <w:pPr>
        <w:pStyle w:val="23"/>
        <w:rPr>
          <w:rFonts w:asciiTheme="minorHAnsi" w:eastAsiaTheme="minorEastAsia" w:hAnsiTheme="minorHAnsi" w:cstheme="minorBidi"/>
          <w:noProof/>
          <w:sz w:val="22"/>
          <w:szCs w:val="22"/>
          <w:lang w:eastAsia="ru-RU"/>
        </w:rPr>
      </w:pPr>
      <w:hyperlink w:anchor="_Toc203117092" w:history="1">
        <w:r w:rsidR="00292E04" w:rsidRPr="007F2547">
          <w:rPr>
            <w:rStyle w:val="aff1"/>
            <w:noProof/>
          </w:rPr>
          <w:t>7.5 Обоснование предлагаемых для реконструкции и (или) модернизации действующих источников тепловой энергии, функционирующих в режиме комбинированной выработки электрической и тепловой энергии, для обеспечения перспективных приростов тепловых нагрузок, выполненное в порядке, установленном методическими указаниями по разработке схем теплоснабжения (утв. Приказом Минэнерго России от 05.03.2019 № 212 «Об утверждении Методических указаний по разработке схем теплоснабжения»)</w:t>
        </w:r>
        <w:r w:rsidR="00292E04">
          <w:rPr>
            <w:noProof/>
            <w:webHidden/>
          </w:rPr>
          <w:tab/>
        </w:r>
        <w:r w:rsidR="00292E04">
          <w:rPr>
            <w:noProof/>
            <w:webHidden/>
          </w:rPr>
          <w:fldChar w:fldCharType="begin"/>
        </w:r>
        <w:r w:rsidR="00292E04">
          <w:rPr>
            <w:noProof/>
            <w:webHidden/>
          </w:rPr>
          <w:instrText xml:space="preserve"> PAGEREF _Toc203117092 \h </w:instrText>
        </w:r>
        <w:r w:rsidR="00292E04">
          <w:rPr>
            <w:noProof/>
            <w:webHidden/>
          </w:rPr>
        </w:r>
        <w:r w:rsidR="00292E04">
          <w:rPr>
            <w:noProof/>
            <w:webHidden/>
          </w:rPr>
          <w:fldChar w:fldCharType="separate"/>
        </w:r>
        <w:r w:rsidR="00292E04">
          <w:rPr>
            <w:noProof/>
            <w:webHidden/>
          </w:rPr>
          <w:t>79</w:t>
        </w:r>
        <w:r w:rsidR="00292E04">
          <w:rPr>
            <w:noProof/>
            <w:webHidden/>
          </w:rPr>
          <w:fldChar w:fldCharType="end"/>
        </w:r>
      </w:hyperlink>
    </w:p>
    <w:p w14:paraId="5438B6FF" w14:textId="3A44A370" w:rsidR="00292E04" w:rsidRDefault="00C83ADD">
      <w:pPr>
        <w:pStyle w:val="23"/>
        <w:rPr>
          <w:rFonts w:asciiTheme="minorHAnsi" w:eastAsiaTheme="minorEastAsia" w:hAnsiTheme="minorHAnsi" w:cstheme="minorBidi"/>
          <w:noProof/>
          <w:sz w:val="22"/>
          <w:szCs w:val="22"/>
          <w:lang w:eastAsia="ru-RU"/>
        </w:rPr>
      </w:pPr>
      <w:hyperlink w:anchor="_Toc203117093" w:history="1">
        <w:r w:rsidR="00292E04" w:rsidRPr="007F2547">
          <w:rPr>
            <w:rStyle w:val="aff1"/>
            <w:noProof/>
          </w:rPr>
          <w:t>7.6 Обоснование предложений по переоборудованию котельных в источники тепловой энергии, функционирующие в режиме комбинированной выработки электрической и тепловой энергии, с выработкой электроэнергии на собственные нужды теплоснабжающей организации в отношении источника тепловой энергии, на базе существующих и перспективных тепловых нагрузок</w:t>
        </w:r>
        <w:r w:rsidR="00292E04">
          <w:rPr>
            <w:noProof/>
            <w:webHidden/>
          </w:rPr>
          <w:tab/>
        </w:r>
        <w:r w:rsidR="00292E04">
          <w:rPr>
            <w:noProof/>
            <w:webHidden/>
          </w:rPr>
          <w:fldChar w:fldCharType="begin"/>
        </w:r>
        <w:r w:rsidR="00292E04">
          <w:rPr>
            <w:noProof/>
            <w:webHidden/>
          </w:rPr>
          <w:instrText xml:space="preserve"> PAGEREF _Toc203117093 \h </w:instrText>
        </w:r>
        <w:r w:rsidR="00292E04">
          <w:rPr>
            <w:noProof/>
            <w:webHidden/>
          </w:rPr>
        </w:r>
        <w:r w:rsidR="00292E04">
          <w:rPr>
            <w:noProof/>
            <w:webHidden/>
          </w:rPr>
          <w:fldChar w:fldCharType="separate"/>
        </w:r>
        <w:r w:rsidR="00292E04">
          <w:rPr>
            <w:noProof/>
            <w:webHidden/>
          </w:rPr>
          <w:t>79</w:t>
        </w:r>
        <w:r w:rsidR="00292E04">
          <w:rPr>
            <w:noProof/>
            <w:webHidden/>
          </w:rPr>
          <w:fldChar w:fldCharType="end"/>
        </w:r>
      </w:hyperlink>
    </w:p>
    <w:p w14:paraId="1ED13380" w14:textId="07AEE95A" w:rsidR="00292E04" w:rsidRDefault="00C83ADD">
      <w:pPr>
        <w:pStyle w:val="23"/>
        <w:rPr>
          <w:rFonts w:asciiTheme="minorHAnsi" w:eastAsiaTheme="minorEastAsia" w:hAnsiTheme="minorHAnsi" w:cstheme="minorBidi"/>
          <w:noProof/>
          <w:sz w:val="22"/>
          <w:szCs w:val="22"/>
          <w:lang w:eastAsia="ru-RU"/>
        </w:rPr>
      </w:pPr>
      <w:hyperlink w:anchor="_Toc203117094" w:history="1">
        <w:r w:rsidR="00292E04" w:rsidRPr="007F2547">
          <w:rPr>
            <w:rStyle w:val="aff1"/>
            <w:noProof/>
          </w:rPr>
          <w:t>7.7 Обоснование предлагаемых для реконструкции и (или) модернизации котельных с увеличением зоны их действия путем включения в нее зон действия существующих источников тепловой энергии</w:t>
        </w:r>
        <w:r w:rsidR="00292E04">
          <w:rPr>
            <w:noProof/>
            <w:webHidden/>
          </w:rPr>
          <w:tab/>
        </w:r>
        <w:r w:rsidR="00292E04">
          <w:rPr>
            <w:noProof/>
            <w:webHidden/>
          </w:rPr>
          <w:fldChar w:fldCharType="begin"/>
        </w:r>
        <w:r w:rsidR="00292E04">
          <w:rPr>
            <w:noProof/>
            <w:webHidden/>
          </w:rPr>
          <w:instrText xml:space="preserve"> PAGEREF _Toc203117094 \h </w:instrText>
        </w:r>
        <w:r w:rsidR="00292E04">
          <w:rPr>
            <w:noProof/>
            <w:webHidden/>
          </w:rPr>
        </w:r>
        <w:r w:rsidR="00292E04">
          <w:rPr>
            <w:noProof/>
            <w:webHidden/>
          </w:rPr>
          <w:fldChar w:fldCharType="separate"/>
        </w:r>
        <w:r w:rsidR="00292E04">
          <w:rPr>
            <w:noProof/>
            <w:webHidden/>
          </w:rPr>
          <w:t>79</w:t>
        </w:r>
        <w:r w:rsidR="00292E04">
          <w:rPr>
            <w:noProof/>
            <w:webHidden/>
          </w:rPr>
          <w:fldChar w:fldCharType="end"/>
        </w:r>
      </w:hyperlink>
    </w:p>
    <w:p w14:paraId="5AB16753" w14:textId="25B62BC8" w:rsidR="00292E04" w:rsidRDefault="00C83ADD">
      <w:pPr>
        <w:pStyle w:val="23"/>
        <w:rPr>
          <w:rFonts w:asciiTheme="minorHAnsi" w:eastAsiaTheme="minorEastAsia" w:hAnsiTheme="minorHAnsi" w:cstheme="minorBidi"/>
          <w:noProof/>
          <w:sz w:val="22"/>
          <w:szCs w:val="22"/>
          <w:lang w:eastAsia="ru-RU"/>
        </w:rPr>
      </w:pPr>
      <w:hyperlink w:anchor="_Toc203117095" w:history="1">
        <w:r w:rsidR="00292E04" w:rsidRPr="007F2547">
          <w:rPr>
            <w:rStyle w:val="aff1"/>
            <w:noProof/>
          </w:rPr>
          <w:t>7.8 Обоснование предлагаемых для перевода в пиковый режим работы котельных по отношению к источникам тепловой энергии, функционирующим в режиме комбинированной выработки электрической и тепловой энергии</w:t>
        </w:r>
        <w:r w:rsidR="00292E04">
          <w:rPr>
            <w:noProof/>
            <w:webHidden/>
          </w:rPr>
          <w:tab/>
        </w:r>
        <w:r w:rsidR="00292E04">
          <w:rPr>
            <w:noProof/>
            <w:webHidden/>
          </w:rPr>
          <w:fldChar w:fldCharType="begin"/>
        </w:r>
        <w:r w:rsidR="00292E04">
          <w:rPr>
            <w:noProof/>
            <w:webHidden/>
          </w:rPr>
          <w:instrText xml:space="preserve"> PAGEREF _Toc203117095 \h </w:instrText>
        </w:r>
        <w:r w:rsidR="00292E04">
          <w:rPr>
            <w:noProof/>
            <w:webHidden/>
          </w:rPr>
        </w:r>
        <w:r w:rsidR="00292E04">
          <w:rPr>
            <w:noProof/>
            <w:webHidden/>
          </w:rPr>
          <w:fldChar w:fldCharType="separate"/>
        </w:r>
        <w:r w:rsidR="00292E04">
          <w:rPr>
            <w:noProof/>
            <w:webHidden/>
          </w:rPr>
          <w:t>80</w:t>
        </w:r>
        <w:r w:rsidR="00292E04">
          <w:rPr>
            <w:noProof/>
            <w:webHidden/>
          </w:rPr>
          <w:fldChar w:fldCharType="end"/>
        </w:r>
      </w:hyperlink>
    </w:p>
    <w:p w14:paraId="62D5D356" w14:textId="03E4805B" w:rsidR="00292E04" w:rsidRDefault="00C83ADD">
      <w:pPr>
        <w:pStyle w:val="23"/>
        <w:rPr>
          <w:rFonts w:asciiTheme="minorHAnsi" w:eastAsiaTheme="minorEastAsia" w:hAnsiTheme="minorHAnsi" w:cstheme="minorBidi"/>
          <w:noProof/>
          <w:sz w:val="22"/>
          <w:szCs w:val="22"/>
          <w:lang w:eastAsia="ru-RU"/>
        </w:rPr>
      </w:pPr>
      <w:hyperlink w:anchor="_Toc203117096" w:history="1">
        <w:r w:rsidR="00292E04" w:rsidRPr="007F2547">
          <w:rPr>
            <w:rStyle w:val="aff1"/>
            <w:noProof/>
          </w:rPr>
          <w:t>7.9 Обоснование предложений по расширению зон действия действующих источников тепловой энергии, функционирующих в режиме комбинированной выработки электрической и тепловой энергии</w:t>
        </w:r>
        <w:r w:rsidR="00292E04">
          <w:rPr>
            <w:noProof/>
            <w:webHidden/>
          </w:rPr>
          <w:tab/>
        </w:r>
        <w:r w:rsidR="00292E04">
          <w:rPr>
            <w:noProof/>
            <w:webHidden/>
          </w:rPr>
          <w:fldChar w:fldCharType="begin"/>
        </w:r>
        <w:r w:rsidR="00292E04">
          <w:rPr>
            <w:noProof/>
            <w:webHidden/>
          </w:rPr>
          <w:instrText xml:space="preserve"> PAGEREF _Toc203117096 \h </w:instrText>
        </w:r>
        <w:r w:rsidR="00292E04">
          <w:rPr>
            <w:noProof/>
            <w:webHidden/>
          </w:rPr>
        </w:r>
        <w:r w:rsidR="00292E04">
          <w:rPr>
            <w:noProof/>
            <w:webHidden/>
          </w:rPr>
          <w:fldChar w:fldCharType="separate"/>
        </w:r>
        <w:r w:rsidR="00292E04">
          <w:rPr>
            <w:noProof/>
            <w:webHidden/>
          </w:rPr>
          <w:t>80</w:t>
        </w:r>
        <w:r w:rsidR="00292E04">
          <w:rPr>
            <w:noProof/>
            <w:webHidden/>
          </w:rPr>
          <w:fldChar w:fldCharType="end"/>
        </w:r>
      </w:hyperlink>
    </w:p>
    <w:p w14:paraId="40197192" w14:textId="7A6C74B1" w:rsidR="00292E04" w:rsidRDefault="00C83ADD">
      <w:pPr>
        <w:pStyle w:val="23"/>
        <w:rPr>
          <w:rFonts w:asciiTheme="minorHAnsi" w:eastAsiaTheme="minorEastAsia" w:hAnsiTheme="minorHAnsi" w:cstheme="minorBidi"/>
          <w:noProof/>
          <w:sz w:val="22"/>
          <w:szCs w:val="22"/>
          <w:lang w:eastAsia="ru-RU"/>
        </w:rPr>
      </w:pPr>
      <w:hyperlink w:anchor="_Toc203117097" w:history="1">
        <w:r w:rsidR="00292E04" w:rsidRPr="007F2547">
          <w:rPr>
            <w:rStyle w:val="aff1"/>
            <w:noProof/>
          </w:rPr>
          <w:t>7.10 Обоснование предлагаемых для вывода в резерв и (или) вывода из эксплуатации котельных при передаче тепловых нагрузок на другие источники тепловой энергии</w:t>
        </w:r>
        <w:r w:rsidR="00292E04">
          <w:rPr>
            <w:noProof/>
            <w:webHidden/>
          </w:rPr>
          <w:tab/>
        </w:r>
        <w:r w:rsidR="00292E04">
          <w:rPr>
            <w:noProof/>
            <w:webHidden/>
          </w:rPr>
          <w:fldChar w:fldCharType="begin"/>
        </w:r>
        <w:r w:rsidR="00292E04">
          <w:rPr>
            <w:noProof/>
            <w:webHidden/>
          </w:rPr>
          <w:instrText xml:space="preserve"> PAGEREF _Toc203117097 \h </w:instrText>
        </w:r>
        <w:r w:rsidR="00292E04">
          <w:rPr>
            <w:noProof/>
            <w:webHidden/>
          </w:rPr>
        </w:r>
        <w:r w:rsidR="00292E04">
          <w:rPr>
            <w:noProof/>
            <w:webHidden/>
          </w:rPr>
          <w:fldChar w:fldCharType="separate"/>
        </w:r>
        <w:r w:rsidR="00292E04">
          <w:rPr>
            <w:noProof/>
            <w:webHidden/>
          </w:rPr>
          <w:t>80</w:t>
        </w:r>
        <w:r w:rsidR="00292E04">
          <w:rPr>
            <w:noProof/>
            <w:webHidden/>
          </w:rPr>
          <w:fldChar w:fldCharType="end"/>
        </w:r>
      </w:hyperlink>
    </w:p>
    <w:p w14:paraId="2B26B406" w14:textId="5852ADD0" w:rsidR="00292E04" w:rsidRDefault="00C83ADD">
      <w:pPr>
        <w:pStyle w:val="23"/>
        <w:rPr>
          <w:rFonts w:asciiTheme="minorHAnsi" w:eastAsiaTheme="minorEastAsia" w:hAnsiTheme="minorHAnsi" w:cstheme="minorBidi"/>
          <w:noProof/>
          <w:sz w:val="22"/>
          <w:szCs w:val="22"/>
          <w:lang w:eastAsia="ru-RU"/>
        </w:rPr>
      </w:pPr>
      <w:hyperlink w:anchor="_Toc203117098" w:history="1">
        <w:r w:rsidR="00292E04" w:rsidRPr="007F2547">
          <w:rPr>
            <w:rStyle w:val="aff1"/>
            <w:noProof/>
          </w:rPr>
          <w:t>7.11 Обоснование организации индивидуального теплоснабжения в зонах застройки поселения малоэтажными жилыми зданиями</w:t>
        </w:r>
        <w:r w:rsidR="00292E04">
          <w:rPr>
            <w:noProof/>
            <w:webHidden/>
          </w:rPr>
          <w:tab/>
        </w:r>
        <w:r w:rsidR="00292E04">
          <w:rPr>
            <w:noProof/>
            <w:webHidden/>
          </w:rPr>
          <w:fldChar w:fldCharType="begin"/>
        </w:r>
        <w:r w:rsidR="00292E04">
          <w:rPr>
            <w:noProof/>
            <w:webHidden/>
          </w:rPr>
          <w:instrText xml:space="preserve"> PAGEREF _Toc203117098 \h </w:instrText>
        </w:r>
        <w:r w:rsidR="00292E04">
          <w:rPr>
            <w:noProof/>
            <w:webHidden/>
          </w:rPr>
        </w:r>
        <w:r w:rsidR="00292E04">
          <w:rPr>
            <w:noProof/>
            <w:webHidden/>
          </w:rPr>
          <w:fldChar w:fldCharType="separate"/>
        </w:r>
        <w:r w:rsidR="00292E04">
          <w:rPr>
            <w:noProof/>
            <w:webHidden/>
          </w:rPr>
          <w:t>80</w:t>
        </w:r>
        <w:r w:rsidR="00292E04">
          <w:rPr>
            <w:noProof/>
            <w:webHidden/>
          </w:rPr>
          <w:fldChar w:fldCharType="end"/>
        </w:r>
      </w:hyperlink>
    </w:p>
    <w:p w14:paraId="06D516AF" w14:textId="3CC42B90" w:rsidR="00292E04" w:rsidRDefault="00C83ADD">
      <w:pPr>
        <w:pStyle w:val="23"/>
        <w:rPr>
          <w:rFonts w:asciiTheme="minorHAnsi" w:eastAsiaTheme="minorEastAsia" w:hAnsiTheme="minorHAnsi" w:cstheme="minorBidi"/>
          <w:noProof/>
          <w:sz w:val="22"/>
          <w:szCs w:val="22"/>
          <w:lang w:eastAsia="ru-RU"/>
        </w:rPr>
      </w:pPr>
      <w:hyperlink w:anchor="_Toc203117099" w:history="1">
        <w:r w:rsidR="00292E04" w:rsidRPr="007F2547">
          <w:rPr>
            <w:rStyle w:val="aff1"/>
            <w:noProof/>
          </w:rPr>
          <w:t>7.12 Обоснование перспективных балансов производства и потребления тепловой мощности источников тепловой энергии и теплоносителя и присоединенной тепловой нагрузки в каждой из систем теплоснабжения поселения</w:t>
        </w:r>
        <w:r w:rsidR="00292E04">
          <w:rPr>
            <w:noProof/>
            <w:webHidden/>
          </w:rPr>
          <w:tab/>
        </w:r>
        <w:r w:rsidR="00292E04">
          <w:rPr>
            <w:noProof/>
            <w:webHidden/>
          </w:rPr>
          <w:fldChar w:fldCharType="begin"/>
        </w:r>
        <w:r w:rsidR="00292E04">
          <w:rPr>
            <w:noProof/>
            <w:webHidden/>
          </w:rPr>
          <w:instrText xml:space="preserve"> PAGEREF _Toc203117099 \h </w:instrText>
        </w:r>
        <w:r w:rsidR="00292E04">
          <w:rPr>
            <w:noProof/>
            <w:webHidden/>
          </w:rPr>
        </w:r>
        <w:r w:rsidR="00292E04">
          <w:rPr>
            <w:noProof/>
            <w:webHidden/>
          </w:rPr>
          <w:fldChar w:fldCharType="separate"/>
        </w:r>
        <w:r w:rsidR="00292E04">
          <w:rPr>
            <w:noProof/>
            <w:webHidden/>
          </w:rPr>
          <w:t>80</w:t>
        </w:r>
        <w:r w:rsidR="00292E04">
          <w:rPr>
            <w:noProof/>
            <w:webHidden/>
          </w:rPr>
          <w:fldChar w:fldCharType="end"/>
        </w:r>
      </w:hyperlink>
    </w:p>
    <w:p w14:paraId="37D3FC82" w14:textId="42D37B3B" w:rsidR="00292E04" w:rsidRDefault="00C83ADD">
      <w:pPr>
        <w:pStyle w:val="23"/>
        <w:rPr>
          <w:rFonts w:asciiTheme="minorHAnsi" w:eastAsiaTheme="minorEastAsia" w:hAnsiTheme="minorHAnsi" w:cstheme="minorBidi"/>
          <w:noProof/>
          <w:sz w:val="22"/>
          <w:szCs w:val="22"/>
          <w:lang w:eastAsia="ru-RU"/>
        </w:rPr>
      </w:pPr>
      <w:hyperlink w:anchor="_Toc203117100" w:history="1">
        <w:r w:rsidR="00292E04" w:rsidRPr="007F2547">
          <w:rPr>
            <w:rStyle w:val="aff1"/>
            <w:noProof/>
          </w:rPr>
          <w:t>7.13 Анализ целесообразности ввода новых и реконструкции и (или) модернизации существующих источников тепловой энергии с использованием возобновляемых источников энергии, а также местных видов топлива</w:t>
        </w:r>
        <w:r w:rsidR="00292E04">
          <w:rPr>
            <w:noProof/>
            <w:webHidden/>
          </w:rPr>
          <w:tab/>
        </w:r>
        <w:r w:rsidR="00292E04">
          <w:rPr>
            <w:noProof/>
            <w:webHidden/>
          </w:rPr>
          <w:fldChar w:fldCharType="begin"/>
        </w:r>
        <w:r w:rsidR="00292E04">
          <w:rPr>
            <w:noProof/>
            <w:webHidden/>
          </w:rPr>
          <w:instrText xml:space="preserve"> PAGEREF _Toc203117100 \h </w:instrText>
        </w:r>
        <w:r w:rsidR="00292E04">
          <w:rPr>
            <w:noProof/>
            <w:webHidden/>
          </w:rPr>
        </w:r>
        <w:r w:rsidR="00292E04">
          <w:rPr>
            <w:noProof/>
            <w:webHidden/>
          </w:rPr>
          <w:fldChar w:fldCharType="separate"/>
        </w:r>
        <w:r w:rsidR="00292E04">
          <w:rPr>
            <w:noProof/>
            <w:webHidden/>
          </w:rPr>
          <w:t>80</w:t>
        </w:r>
        <w:r w:rsidR="00292E04">
          <w:rPr>
            <w:noProof/>
            <w:webHidden/>
          </w:rPr>
          <w:fldChar w:fldCharType="end"/>
        </w:r>
      </w:hyperlink>
    </w:p>
    <w:p w14:paraId="5A8AE543" w14:textId="32FFCD8B" w:rsidR="00292E04" w:rsidRDefault="00C83ADD">
      <w:pPr>
        <w:pStyle w:val="23"/>
        <w:rPr>
          <w:rFonts w:asciiTheme="minorHAnsi" w:eastAsiaTheme="minorEastAsia" w:hAnsiTheme="minorHAnsi" w:cstheme="minorBidi"/>
          <w:noProof/>
          <w:sz w:val="22"/>
          <w:szCs w:val="22"/>
          <w:lang w:eastAsia="ru-RU"/>
        </w:rPr>
      </w:pPr>
      <w:hyperlink w:anchor="_Toc203117101" w:history="1">
        <w:r w:rsidR="00292E04" w:rsidRPr="007F2547">
          <w:rPr>
            <w:rStyle w:val="aff1"/>
            <w:noProof/>
          </w:rPr>
          <w:t>7.14 Обоснование организации теплоснабжения в производственных зонах на территории поселения</w:t>
        </w:r>
        <w:r w:rsidR="00292E04">
          <w:rPr>
            <w:noProof/>
            <w:webHidden/>
          </w:rPr>
          <w:tab/>
        </w:r>
        <w:r w:rsidR="00292E04">
          <w:rPr>
            <w:noProof/>
            <w:webHidden/>
          </w:rPr>
          <w:fldChar w:fldCharType="begin"/>
        </w:r>
        <w:r w:rsidR="00292E04">
          <w:rPr>
            <w:noProof/>
            <w:webHidden/>
          </w:rPr>
          <w:instrText xml:space="preserve"> PAGEREF _Toc203117101 \h </w:instrText>
        </w:r>
        <w:r w:rsidR="00292E04">
          <w:rPr>
            <w:noProof/>
            <w:webHidden/>
          </w:rPr>
        </w:r>
        <w:r w:rsidR="00292E04">
          <w:rPr>
            <w:noProof/>
            <w:webHidden/>
          </w:rPr>
          <w:fldChar w:fldCharType="separate"/>
        </w:r>
        <w:r w:rsidR="00292E04">
          <w:rPr>
            <w:noProof/>
            <w:webHidden/>
          </w:rPr>
          <w:t>81</w:t>
        </w:r>
        <w:r w:rsidR="00292E04">
          <w:rPr>
            <w:noProof/>
            <w:webHidden/>
          </w:rPr>
          <w:fldChar w:fldCharType="end"/>
        </w:r>
      </w:hyperlink>
    </w:p>
    <w:p w14:paraId="1D8A139C" w14:textId="2AFE86CB" w:rsidR="00292E04" w:rsidRDefault="00C83ADD">
      <w:pPr>
        <w:pStyle w:val="23"/>
        <w:rPr>
          <w:rFonts w:asciiTheme="minorHAnsi" w:eastAsiaTheme="minorEastAsia" w:hAnsiTheme="minorHAnsi" w:cstheme="minorBidi"/>
          <w:noProof/>
          <w:sz w:val="22"/>
          <w:szCs w:val="22"/>
          <w:lang w:eastAsia="ru-RU"/>
        </w:rPr>
      </w:pPr>
      <w:hyperlink w:anchor="_Toc203117102" w:history="1">
        <w:r w:rsidR="00292E04" w:rsidRPr="007F2547">
          <w:rPr>
            <w:rStyle w:val="aff1"/>
            <w:noProof/>
          </w:rPr>
          <w:t>7.15 Результаты расчетов радиуса эффективного теплоснабжения</w:t>
        </w:r>
        <w:r w:rsidR="00292E04">
          <w:rPr>
            <w:noProof/>
            <w:webHidden/>
          </w:rPr>
          <w:tab/>
        </w:r>
        <w:r w:rsidR="00292E04">
          <w:rPr>
            <w:noProof/>
            <w:webHidden/>
          </w:rPr>
          <w:fldChar w:fldCharType="begin"/>
        </w:r>
        <w:r w:rsidR="00292E04">
          <w:rPr>
            <w:noProof/>
            <w:webHidden/>
          </w:rPr>
          <w:instrText xml:space="preserve"> PAGEREF _Toc203117102 \h </w:instrText>
        </w:r>
        <w:r w:rsidR="00292E04">
          <w:rPr>
            <w:noProof/>
            <w:webHidden/>
          </w:rPr>
        </w:r>
        <w:r w:rsidR="00292E04">
          <w:rPr>
            <w:noProof/>
            <w:webHidden/>
          </w:rPr>
          <w:fldChar w:fldCharType="separate"/>
        </w:r>
        <w:r w:rsidR="00292E04">
          <w:rPr>
            <w:noProof/>
            <w:webHidden/>
          </w:rPr>
          <w:t>81</w:t>
        </w:r>
        <w:r w:rsidR="00292E04">
          <w:rPr>
            <w:noProof/>
            <w:webHidden/>
          </w:rPr>
          <w:fldChar w:fldCharType="end"/>
        </w:r>
      </w:hyperlink>
    </w:p>
    <w:p w14:paraId="551EFA19" w14:textId="3AEFCE86" w:rsidR="00292E04" w:rsidRDefault="00C83ADD">
      <w:pPr>
        <w:pStyle w:val="23"/>
        <w:rPr>
          <w:rFonts w:asciiTheme="minorHAnsi" w:eastAsiaTheme="minorEastAsia" w:hAnsiTheme="minorHAnsi" w:cstheme="minorBidi"/>
          <w:noProof/>
          <w:sz w:val="22"/>
          <w:szCs w:val="22"/>
          <w:lang w:eastAsia="ru-RU"/>
        </w:rPr>
      </w:pPr>
      <w:hyperlink w:anchor="_Toc203117103" w:history="1">
        <w:r w:rsidR="00292E04" w:rsidRPr="007F2547">
          <w:rPr>
            <w:rStyle w:val="aff1"/>
            <w:rFonts w:eastAsia="Microsoft YaHei"/>
            <w:noProof/>
          </w:rPr>
          <w:t>7.16 Состав изменений, выполненных в доработанной и (или) актуализированной схеме теплоснабжения</w:t>
        </w:r>
        <w:r w:rsidR="00292E04">
          <w:rPr>
            <w:noProof/>
            <w:webHidden/>
          </w:rPr>
          <w:tab/>
        </w:r>
        <w:r w:rsidR="00292E04">
          <w:rPr>
            <w:noProof/>
            <w:webHidden/>
          </w:rPr>
          <w:fldChar w:fldCharType="begin"/>
        </w:r>
        <w:r w:rsidR="00292E04">
          <w:rPr>
            <w:noProof/>
            <w:webHidden/>
          </w:rPr>
          <w:instrText xml:space="preserve"> PAGEREF _Toc203117103 \h </w:instrText>
        </w:r>
        <w:r w:rsidR="00292E04">
          <w:rPr>
            <w:noProof/>
            <w:webHidden/>
          </w:rPr>
        </w:r>
        <w:r w:rsidR="00292E04">
          <w:rPr>
            <w:noProof/>
            <w:webHidden/>
          </w:rPr>
          <w:fldChar w:fldCharType="separate"/>
        </w:r>
        <w:r w:rsidR="00292E04">
          <w:rPr>
            <w:noProof/>
            <w:webHidden/>
          </w:rPr>
          <w:t>82</w:t>
        </w:r>
        <w:r w:rsidR="00292E04">
          <w:rPr>
            <w:noProof/>
            <w:webHidden/>
          </w:rPr>
          <w:fldChar w:fldCharType="end"/>
        </w:r>
      </w:hyperlink>
    </w:p>
    <w:p w14:paraId="206D744A" w14:textId="2A81C32A" w:rsidR="00292E04" w:rsidRDefault="00C83ADD">
      <w:pPr>
        <w:pStyle w:val="15"/>
        <w:rPr>
          <w:rFonts w:asciiTheme="minorHAnsi" w:eastAsiaTheme="minorEastAsia" w:hAnsiTheme="minorHAnsi" w:cstheme="minorBidi"/>
          <w:sz w:val="22"/>
          <w:szCs w:val="22"/>
        </w:rPr>
      </w:pPr>
      <w:hyperlink w:anchor="_Toc203117104" w:history="1">
        <w:r w:rsidR="00292E04" w:rsidRPr="007F2547">
          <w:rPr>
            <w:rStyle w:val="aff1"/>
          </w:rPr>
          <w:t>ГЛАВА 8 Предложения по строительству, реконструкции и (или) модернизации тепловых сетей</w:t>
        </w:r>
        <w:r w:rsidR="00292E04">
          <w:rPr>
            <w:webHidden/>
          </w:rPr>
          <w:tab/>
        </w:r>
        <w:r w:rsidR="00292E04">
          <w:rPr>
            <w:webHidden/>
          </w:rPr>
          <w:fldChar w:fldCharType="begin"/>
        </w:r>
        <w:r w:rsidR="00292E04">
          <w:rPr>
            <w:webHidden/>
          </w:rPr>
          <w:instrText xml:space="preserve"> PAGEREF _Toc203117104 \h </w:instrText>
        </w:r>
        <w:r w:rsidR="00292E04">
          <w:rPr>
            <w:webHidden/>
          </w:rPr>
        </w:r>
        <w:r w:rsidR="00292E04">
          <w:rPr>
            <w:webHidden/>
          </w:rPr>
          <w:fldChar w:fldCharType="separate"/>
        </w:r>
        <w:r w:rsidR="00292E04">
          <w:rPr>
            <w:webHidden/>
          </w:rPr>
          <w:t>83</w:t>
        </w:r>
        <w:r w:rsidR="00292E04">
          <w:rPr>
            <w:webHidden/>
          </w:rPr>
          <w:fldChar w:fldCharType="end"/>
        </w:r>
      </w:hyperlink>
    </w:p>
    <w:p w14:paraId="2213013E" w14:textId="5AE1C8EE" w:rsidR="00292E04" w:rsidRDefault="00C83ADD">
      <w:pPr>
        <w:pStyle w:val="23"/>
        <w:rPr>
          <w:rFonts w:asciiTheme="minorHAnsi" w:eastAsiaTheme="minorEastAsia" w:hAnsiTheme="minorHAnsi" w:cstheme="minorBidi"/>
          <w:noProof/>
          <w:sz w:val="22"/>
          <w:szCs w:val="22"/>
          <w:lang w:eastAsia="ru-RU"/>
        </w:rPr>
      </w:pPr>
      <w:hyperlink w:anchor="_Toc203117105" w:history="1">
        <w:r w:rsidR="00292E04" w:rsidRPr="007F2547">
          <w:rPr>
            <w:rStyle w:val="aff1"/>
            <w:noProof/>
          </w:rPr>
          <w:t>8.1 Предложения по реконструкции и (или) модернизации, строительству тепловых сетей, обеспечивающих перераспределение тепловой нагрузки из зон с дефицитом тепловой мощности в зоны с избытком тепловой мощности (использование существующих резервов)</w:t>
        </w:r>
        <w:r w:rsidR="00292E04">
          <w:rPr>
            <w:noProof/>
            <w:webHidden/>
          </w:rPr>
          <w:tab/>
        </w:r>
        <w:r w:rsidR="00292E04">
          <w:rPr>
            <w:noProof/>
            <w:webHidden/>
          </w:rPr>
          <w:fldChar w:fldCharType="begin"/>
        </w:r>
        <w:r w:rsidR="00292E04">
          <w:rPr>
            <w:noProof/>
            <w:webHidden/>
          </w:rPr>
          <w:instrText xml:space="preserve"> PAGEREF _Toc203117105 \h </w:instrText>
        </w:r>
        <w:r w:rsidR="00292E04">
          <w:rPr>
            <w:noProof/>
            <w:webHidden/>
          </w:rPr>
        </w:r>
        <w:r w:rsidR="00292E04">
          <w:rPr>
            <w:noProof/>
            <w:webHidden/>
          </w:rPr>
          <w:fldChar w:fldCharType="separate"/>
        </w:r>
        <w:r w:rsidR="00292E04">
          <w:rPr>
            <w:noProof/>
            <w:webHidden/>
          </w:rPr>
          <w:t>83</w:t>
        </w:r>
        <w:r w:rsidR="00292E04">
          <w:rPr>
            <w:noProof/>
            <w:webHidden/>
          </w:rPr>
          <w:fldChar w:fldCharType="end"/>
        </w:r>
      </w:hyperlink>
    </w:p>
    <w:p w14:paraId="4E237081" w14:textId="3D9948B6" w:rsidR="00292E04" w:rsidRDefault="00C83ADD">
      <w:pPr>
        <w:pStyle w:val="23"/>
        <w:rPr>
          <w:rFonts w:asciiTheme="minorHAnsi" w:eastAsiaTheme="minorEastAsia" w:hAnsiTheme="minorHAnsi" w:cstheme="minorBidi"/>
          <w:noProof/>
          <w:sz w:val="22"/>
          <w:szCs w:val="22"/>
          <w:lang w:eastAsia="ru-RU"/>
        </w:rPr>
      </w:pPr>
      <w:hyperlink w:anchor="_Toc203117106" w:history="1">
        <w:r w:rsidR="00292E04" w:rsidRPr="007F2547">
          <w:rPr>
            <w:rStyle w:val="aff1"/>
            <w:noProof/>
          </w:rPr>
          <w:t>8.2 Предложения по строительству тепловых сетей для обеспечения перспективных приростов тепловой нагрузки под жилищную, комплексную или производственную застройку во вновь осваиваемых районах поселения</w:t>
        </w:r>
        <w:r w:rsidR="00292E04">
          <w:rPr>
            <w:noProof/>
            <w:webHidden/>
          </w:rPr>
          <w:tab/>
        </w:r>
        <w:r w:rsidR="00292E04">
          <w:rPr>
            <w:noProof/>
            <w:webHidden/>
          </w:rPr>
          <w:fldChar w:fldCharType="begin"/>
        </w:r>
        <w:r w:rsidR="00292E04">
          <w:rPr>
            <w:noProof/>
            <w:webHidden/>
          </w:rPr>
          <w:instrText xml:space="preserve"> PAGEREF _Toc203117106 \h </w:instrText>
        </w:r>
        <w:r w:rsidR="00292E04">
          <w:rPr>
            <w:noProof/>
            <w:webHidden/>
          </w:rPr>
        </w:r>
        <w:r w:rsidR="00292E04">
          <w:rPr>
            <w:noProof/>
            <w:webHidden/>
          </w:rPr>
          <w:fldChar w:fldCharType="separate"/>
        </w:r>
        <w:r w:rsidR="00292E04">
          <w:rPr>
            <w:noProof/>
            <w:webHidden/>
          </w:rPr>
          <w:t>83</w:t>
        </w:r>
        <w:r w:rsidR="00292E04">
          <w:rPr>
            <w:noProof/>
            <w:webHidden/>
          </w:rPr>
          <w:fldChar w:fldCharType="end"/>
        </w:r>
      </w:hyperlink>
    </w:p>
    <w:p w14:paraId="409FDB8E" w14:textId="677F75CD" w:rsidR="00292E04" w:rsidRDefault="00C83ADD">
      <w:pPr>
        <w:pStyle w:val="23"/>
        <w:rPr>
          <w:rFonts w:asciiTheme="minorHAnsi" w:eastAsiaTheme="minorEastAsia" w:hAnsiTheme="minorHAnsi" w:cstheme="minorBidi"/>
          <w:noProof/>
          <w:sz w:val="22"/>
          <w:szCs w:val="22"/>
          <w:lang w:eastAsia="ru-RU"/>
        </w:rPr>
      </w:pPr>
      <w:hyperlink w:anchor="_Toc203117107" w:history="1">
        <w:r w:rsidR="00292E04" w:rsidRPr="007F2547">
          <w:rPr>
            <w:rStyle w:val="aff1"/>
            <w:noProof/>
          </w:rPr>
          <w:t>8.3 Предложения по строительству тепловых сетей, обеспечивающих условия,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r w:rsidR="00292E04">
          <w:rPr>
            <w:noProof/>
            <w:webHidden/>
          </w:rPr>
          <w:tab/>
        </w:r>
        <w:r w:rsidR="00292E04">
          <w:rPr>
            <w:noProof/>
            <w:webHidden/>
          </w:rPr>
          <w:fldChar w:fldCharType="begin"/>
        </w:r>
        <w:r w:rsidR="00292E04">
          <w:rPr>
            <w:noProof/>
            <w:webHidden/>
          </w:rPr>
          <w:instrText xml:space="preserve"> PAGEREF _Toc203117107 \h </w:instrText>
        </w:r>
        <w:r w:rsidR="00292E04">
          <w:rPr>
            <w:noProof/>
            <w:webHidden/>
          </w:rPr>
        </w:r>
        <w:r w:rsidR="00292E04">
          <w:rPr>
            <w:noProof/>
            <w:webHidden/>
          </w:rPr>
          <w:fldChar w:fldCharType="separate"/>
        </w:r>
        <w:r w:rsidR="00292E04">
          <w:rPr>
            <w:noProof/>
            <w:webHidden/>
          </w:rPr>
          <w:t>84</w:t>
        </w:r>
        <w:r w:rsidR="00292E04">
          <w:rPr>
            <w:noProof/>
            <w:webHidden/>
          </w:rPr>
          <w:fldChar w:fldCharType="end"/>
        </w:r>
      </w:hyperlink>
    </w:p>
    <w:p w14:paraId="4FB6B67E" w14:textId="4552B929" w:rsidR="00292E04" w:rsidRDefault="00C83ADD">
      <w:pPr>
        <w:pStyle w:val="23"/>
        <w:rPr>
          <w:rFonts w:asciiTheme="minorHAnsi" w:eastAsiaTheme="minorEastAsia" w:hAnsiTheme="minorHAnsi" w:cstheme="minorBidi"/>
          <w:noProof/>
          <w:sz w:val="22"/>
          <w:szCs w:val="22"/>
          <w:lang w:eastAsia="ru-RU"/>
        </w:rPr>
      </w:pPr>
      <w:hyperlink w:anchor="_Toc203117108" w:history="1">
        <w:r w:rsidR="00292E04" w:rsidRPr="007F2547">
          <w:rPr>
            <w:rStyle w:val="aff1"/>
            <w:noProof/>
          </w:rPr>
          <w:t>8.4 Предложения по строительству, реконструкции и (или) модернизации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котельных</w:t>
        </w:r>
        <w:r w:rsidR="00292E04">
          <w:rPr>
            <w:noProof/>
            <w:webHidden/>
          </w:rPr>
          <w:tab/>
        </w:r>
        <w:r w:rsidR="00292E04">
          <w:rPr>
            <w:noProof/>
            <w:webHidden/>
          </w:rPr>
          <w:fldChar w:fldCharType="begin"/>
        </w:r>
        <w:r w:rsidR="00292E04">
          <w:rPr>
            <w:noProof/>
            <w:webHidden/>
          </w:rPr>
          <w:instrText xml:space="preserve"> PAGEREF _Toc203117108 \h </w:instrText>
        </w:r>
        <w:r w:rsidR="00292E04">
          <w:rPr>
            <w:noProof/>
            <w:webHidden/>
          </w:rPr>
        </w:r>
        <w:r w:rsidR="00292E04">
          <w:rPr>
            <w:noProof/>
            <w:webHidden/>
          </w:rPr>
          <w:fldChar w:fldCharType="separate"/>
        </w:r>
        <w:r w:rsidR="00292E04">
          <w:rPr>
            <w:noProof/>
            <w:webHidden/>
          </w:rPr>
          <w:t>84</w:t>
        </w:r>
        <w:r w:rsidR="00292E04">
          <w:rPr>
            <w:noProof/>
            <w:webHidden/>
          </w:rPr>
          <w:fldChar w:fldCharType="end"/>
        </w:r>
      </w:hyperlink>
    </w:p>
    <w:p w14:paraId="2F83ECCC" w14:textId="1EDE5C73" w:rsidR="00292E04" w:rsidRDefault="00C83ADD">
      <w:pPr>
        <w:pStyle w:val="23"/>
        <w:rPr>
          <w:rFonts w:asciiTheme="minorHAnsi" w:eastAsiaTheme="minorEastAsia" w:hAnsiTheme="minorHAnsi" w:cstheme="minorBidi"/>
          <w:noProof/>
          <w:sz w:val="22"/>
          <w:szCs w:val="22"/>
          <w:lang w:eastAsia="ru-RU"/>
        </w:rPr>
      </w:pPr>
      <w:hyperlink w:anchor="_Toc203117109" w:history="1">
        <w:r w:rsidR="00292E04" w:rsidRPr="007F2547">
          <w:rPr>
            <w:rStyle w:val="aff1"/>
            <w:noProof/>
          </w:rPr>
          <w:t>8.5 Предложения по строительству тепловых сетей для обеспечения нормативной надежности теплоснабжения</w:t>
        </w:r>
        <w:r w:rsidR="00292E04">
          <w:rPr>
            <w:noProof/>
            <w:webHidden/>
          </w:rPr>
          <w:tab/>
        </w:r>
        <w:r w:rsidR="00292E04">
          <w:rPr>
            <w:noProof/>
            <w:webHidden/>
          </w:rPr>
          <w:fldChar w:fldCharType="begin"/>
        </w:r>
        <w:r w:rsidR="00292E04">
          <w:rPr>
            <w:noProof/>
            <w:webHidden/>
          </w:rPr>
          <w:instrText xml:space="preserve"> PAGEREF _Toc203117109 \h </w:instrText>
        </w:r>
        <w:r w:rsidR="00292E04">
          <w:rPr>
            <w:noProof/>
            <w:webHidden/>
          </w:rPr>
        </w:r>
        <w:r w:rsidR="00292E04">
          <w:rPr>
            <w:noProof/>
            <w:webHidden/>
          </w:rPr>
          <w:fldChar w:fldCharType="separate"/>
        </w:r>
        <w:r w:rsidR="00292E04">
          <w:rPr>
            <w:noProof/>
            <w:webHidden/>
          </w:rPr>
          <w:t>84</w:t>
        </w:r>
        <w:r w:rsidR="00292E04">
          <w:rPr>
            <w:noProof/>
            <w:webHidden/>
          </w:rPr>
          <w:fldChar w:fldCharType="end"/>
        </w:r>
      </w:hyperlink>
    </w:p>
    <w:p w14:paraId="73200C99" w14:textId="3F1067AE" w:rsidR="00292E04" w:rsidRDefault="00C83ADD">
      <w:pPr>
        <w:pStyle w:val="23"/>
        <w:rPr>
          <w:rFonts w:asciiTheme="minorHAnsi" w:eastAsiaTheme="minorEastAsia" w:hAnsiTheme="minorHAnsi" w:cstheme="minorBidi"/>
          <w:noProof/>
          <w:sz w:val="22"/>
          <w:szCs w:val="22"/>
          <w:lang w:eastAsia="ru-RU"/>
        </w:rPr>
      </w:pPr>
      <w:hyperlink w:anchor="_Toc203117110" w:history="1">
        <w:r w:rsidR="00292E04" w:rsidRPr="007F2547">
          <w:rPr>
            <w:rStyle w:val="aff1"/>
            <w:noProof/>
          </w:rPr>
          <w:t>8.6 Предложения по ремонту и реконструкции тепловых сетей для обеспечения нормативной надежности теплоснабжения</w:t>
        </w:r>
        <w:r w:rsidR="00292E04">
          <w:rPr>
            <w:noProof/>
            <w:webHidden/>
          </w:rPr>
          <w:tab/>
        </w:r>
        <w:r w:rsidR="00292E04">
          <w:rPr>
            <w:noProof/>
            <w:webHidden/>
          </w:rPr>
          <w:fldChar w:fldCharType="begin"/>
        </w:r>
        <w:r w:rsidR="00292E04">
          <w:rPr>
            <w:noProof/>
            <w:webHidden/>
          </w:rPr>
          <w:instrText xml:space="preserve"> PAGEREF _Toc203117110 \h </w:instrText>
        </w:r>
        <w:r w:rsidR="00292E04">
          <w:rPr>
            <w:noProof/>
            <w:webHidden/>
          </w:rPr>
        </w:r>
        <w:r w:rsidR="00292E04">
          <w:rPr>
            <w:noProof/>
            <w:webHidden/>
          </w:rPr>
          <w:fldChar w:fldCharType="separate"/>
        </w:r>
        <w:r w:rsidR="00292E04">
          <w:rPr>
            <w:noProof/>
            <w:webHidden/>
          </w:rPr>
          <w:t>84</w:t>
        </w:r>
        <w:r w:rsidR="00292E04">
          <w:rPr>
            <w:noProof/>
            <w:webHidden/>
          </w:rPr>
          <w:fldChar w:fldCharType="end"/>
        </w:r>
      </w:hyperlink>
    </w:p>
    <w:p w14:paraId="2F903628" w14:textId="24EA700E" w:rsidR="00292E04" w:rsidRDefault="00C83ADD">
      <w:pPr>
        <w:pStyle w:val="23"/>
        <w:rPr>
          <w:rFonts w:asciiTheme="minorHAnsi" w:eastAsiaTheme="minorEastAsia" w:hAnsiTheme="minorHAnsi" w:cstheme="minorBidi"/>
          <w:noProof/>
          <w:sz w:val="22"/>
          <w:szCs w:val="22"/>
          <w:lang w:eastAsia="ru-RU"/>
        </w:rPr>
      </w:pPr>
      <w:hyperlink w:anchor="_Toc203117111" w:history="1">
        <w:r w:rsidR="00292E04" w:rsidRPr="007F2547">
          <w:rPr>
            <w:rStyle w:val="aff1"/>
            <w:noProof/>
          </w:rPr>
          <w:t>8.7 Предложения по реконструкции и (или) модернизации тепловых сетей с увеличением диаметра трубопроводов для обеспечения перспективных приростов тепловой нагрузки</w:t>
        </w:r>
        <w:r w:rsidR="00292E04">
          <w:rPr>
            <w:noProof/>
            <w:webHidden/>
          </w:rPr>
          <w:tab/>
        </w:r>
        <w:r w:rsidR="00292E04">
          <w:rPr>
            <w:noProof/>
            <w:webHidden/>
          </w:rPr>
          <w:fldChar w:fldCharType="begin"/>
        </w:r>
        <w:r w:rsidR="00292E04">
          <w:rPr>
            <w:noProof/>
            <w:webHidden/>
          </w:rPr>
          <w:instrText xml:space="preserve"> PAGEREF _Toc203117111 \h </w:instrText>
        </w:r>
        <w:r w:rsidR="00292E04">
          <w:rPr>
            <w:noProof/>
            <w:webHidden/>
          </w:rPr>
        </w:r>
        <w:r w:rsidR="00292E04">
          <w:rPr>
            <w:noProof/>
            <w:webHidden/>
          </w:rPr>
          <w:fldChar w:fldCharType="separate"/>
        </w:r>
        <w:r w:rsidR="00292E04">
          <w:rPr>
            <w:noProof/>
            <w:webHidden/>
          </w:rPr>
          <w:t>84</w:t>
        </w:r>
        <w:r w:rsidR="00292E04">
          <w:rPr>
            <w:noProof/>
            <w:webHidden/>
          </w:rPr>
          <w:fldChar w:fldCharType="end"/>
        </w:r>
      </w:hyperlink>
    </w:p>
    <w:p w14:paraId="4A7A57A6" w14:textId="06468C1E" w:rsidR="00292E04" w:rsidRDefault="00C83ADD">
      <w:pPr>
        <w:pStyle w:val="23"/>
        <w:rPr>
          <w:rFonts w:asciiTheme="minorHAnsi" w:eastAsiaTheme="minorEastAsia" w:hAnsiTheme="minorHAnsi" w:cstheme="minorBidi"/>
          <w:noProof/>
          <w:sz w:val="22"/>
          <w:szCs w:val="22"/>
          <w:lang w:eastAsia="ru-RU"/>
        </w:rPr>
      </w:pPr>
      <w:hyperlink w:anchor="_Toc203117112" w:history="1">
        <w:r w:rsidR="00292E04" w:rsidRPr="007F2547">
          <w:rPr>
            <w:rStyle w:val="aff1"/>
            <w:noProof/>
          </w:rPr>
          <w:t>8.8 Предложения по реконструкции и (или) модернизации тепловых сетей, подлежащих замене в связи с исчерпанием эксплуатационного ресурса</w:t>
        </w:r>
        <w:r w:rsidR="00292E04">
          <w:rPr>
            <w:noProof/>
            <w:webHidden/>
          </w:rPr>
          <w:tab/>
        </w:r>
        <w:r w:rsidR="00292E04">
          <w:rPr>
            <w:noProof/>
            <w:webHidden/>
          </w:rPr>
          <w:fldChar w:fldCharType="begin"/>
        </w:r>
        <w:r w:rsidR="00292E04">
          <w:rPr>
            <w:noProof/>
            <w:webHidden/>
          </w:rPr>
          <w:instrText xml:space="preserve"> PAGEREF _Toc203117112 \h </w:instrText>
        </w:r>
        <w:r w:rsidR="00292E04">
          <w:rPr>
            <w:noProof/>
            <w:webHidden/>
          </w:rPr>
        </w:r>
        <w:r w:rsidR="00292E04">
          <w:rPr>
            <w:noProof/>
            <w:webHidden/>
          </w:rPr>
          <w:fldChar w:fldCharType="separate"/>
        </w:r>
        <w:r w:rsidR="00292E04">
          <w:rPr>
            <w:noProof/>
            <w:webHidden/>
          </w:rPr>
          <w:t>84</w:t>
        </w:r>
        <w:r w:rsidR="00292E04">
          <w:rPr>
            <w:noProof/>
            <w:webHidden/>
          </w:rPr>
          <w:fldChar w:fldCharType="end"/>
        </w:r>
      </w:hyperlink>
    </w:p>
    <w:p w14:paraId="52816135" w14:textId="4B876B8E" w:rsidR="00292E04" w:rsidRDefault="00C83ADD">
      <w:pPr>
        <w:pStyle w:val="23"/>
        <w:rPr>
          <w:rFonts w:asciiTheme="minorHAnsi" w:eastAsiaTheme="minorEastAsia" w:hAnsiTheme="minorHAnsi" w:cstheme="minorBidi"/>
          <w:noProof/>
          <w:sz w:val="22"/>
          <w:szCs w:val="22"/>
          <w:lang w:eastAsia="ru-RU"/>
        </w:rPr>
      </w:pPr>
      <w:hyperlink w:anchor="_Toc203117113" w:history="1">
        <w:r w:rsidR="00292E04" w:rsidRPr="007F2547">
          <w:rPr>
            <w:rStyle w:val="aff1"/>
            <w:noProof/>
          </w:rPr>
          <w:t>8.9 Предложения по строительству, реконструкции и (или) модернизации насосных станций</w:t>
        </w:r>
        <w:r w:rsidR="00292E04">
          <w:rPr>
            <w:noProof/>
            <w:webHidden/>
          </w:rPr>
          <w:tab/>
        </w:r>
        <w:r w:rsidR="00292E04">
          <w:rPr>
            <w:noProof/>
            <w:webHidden/>
          </w:rPr>
          <w:fldChar w:fldCharType="begin"/>
        </w:r>
        <w:r w:rsidR="00292E04">
          <w:rPr>
            <w:noProof/>
            <w:webHidden/>
          </w:rPr>
          <w:instrText xml:space="preserve"> PAGEREF _Toc203117113 \h </w:instrText>
        </w:r>
        <w:r w:rsidR="00292E04">
          <w:rPr>
            <w:noProof/>
            <w:webHidden/>
          </w:rPr>
        </w:r>
        <w:r w:rsidR="00292E04">
          <w:rPr>
            <w:noProof/>
            <w:webHidden/>
          </w:rPr>
          <w:fldChar w:fldCharType="separate"/>
        </w:r>
        <w:r w:rsidR="00292E04">
          <w:rPr>
            <w:noProof/>
            <w:webHidden/>
          </w:rPr>
          <w:t>85</w:t>
        </w:r>
        <w:r w:rsidR="00292E04">
          <w:rPr>
            <w:noProof/>
            <w:webHidden/>
          </w:rPr>
          <w:fldChar w:fldCharType="end"/>
        </w:r>
      </w:hyperlink>
    </w:p>
    <w:p w14:paraId="487B094B" w14:textId="06CFCFB7" w:rsidR="00292E04" w:rsidRDefault="00C83ADD">
      <w:pPr>
        <w:pStyle w:val="23"/>
        <w:rPr>
          <w:rFonts w:asciiTheme="minorHAnsi" w:eastAsiaTheme="minorEastAsia" w:hAnsiTheme="minorHAnsi" w:cstheme="minorBidi"/>
          <w:noProof/>
          <w:sz w:val="22"/>
          <w:szCs w:val="22"/>
          <w:lang w:eastAsia="ru-RU"/>
        </w:rPr>
      </w:pPr>
      <w:hyperlink w:anchor="_Toc203117114" w:history="1">
        <w:r w:rsidR="00292E04" w:rsidRPr="007F2547">
          <w:rPr>
            <w:rStyle w:val="aff1"/>
            <w:noProof/>
          </w:rPr>
          <w:t>8.10 Состав изменений, выполненных в доработанной и (или) актуализированной схеме теплоснабжения</w:t>
        </w:r>
        <w:r w:rsidR="00292E04">
          <w:rPr>
            <w:noProof/>
            <w:webHidden/>
          </w:rPr>
          <w:tab/>
        </w:r>
        <w:r w:rsidR="00292E04">
          <w:rPr>
            <w:noProof/>
            <w:webHidden/>
          </w:rPr>
          <w:fldChar w:fldCharType="begin"/>
        </w:r>
        <w:r w:rsidR="00292E04">
          <w:rPr>
            <w:noProof/>
            <w:webHidden/>
          </w:rPr>
          <w:instrText xml:space="preserve"> PAGEREF _Toc203117114 \h </w:instrText>
        </w:r>
        <w:r w:rsidR="00292E04">
          <w:rPr>
            <w:noProof/>
            <w:webHidden/>
          </w:rPr>
        </w:r>
        <w:r w:rsidR="00292E04">
          <w:rPr>
            <w:noProof/>
            <w:webHidden/>
          </w:rPr>
          <w:fldChar w:fldCharType="separate"/>
        </w:r>
        <w:r w:rsidR="00292E04">
          <w:rPr>
            <w:noProof/>
            <w:webHidden/>
          </w:rPr>
          <w:t>85</w:t>
        </w:r>
        <w:r w:rsidR="00292E04">
          <w:rPr>
            <w:noProof/>
            <w:webHidden/>
          </w:rPr>
          <w:fldChar w:fldCharType="end"/>
        </w:r>
      </w:hyperlink>
    </w:p>
    <w:p w14:paraId="33205053" w14:textId="01F3EDED" w:rsidR="00292E04" w:rsidRDefault="00C83ADD">
      <w:pPr>
        <w:pStyle w:val="15"/>
        <w:rPr>
          <w:rFonts w:asciiTheme="minorHAnsi" w:eastAsiaTheme="minorEastAsia" w:hAnsiTheme="minorHAnsi" w:cstheme="minorBidi"/>
          <w:sz w:val="22"/>
          <w:szCs w:val="22"/>
        </w:rPr>
      </w:pPr>
      <w:hyperlink w:anchor="_Toc203117115" w:history="1">
        <w:r w:rsidR="00292E04" w:rsidRPr="007F2547">
          <w:rPr>
            <w:rStyle w:val="aff1"/>
          </w:rPr>
          <w:t xml:space="preserve">ГЛАВА 9 </w:t>
        </w:r>
        <w:r w:rsidR="00292E04" w:rsidRPr="007F2547">
          <w:rPr>
            <w:rStyle w:val="aff1"/>
            <w:shd w:val="clear" w:color="auto" w:fill="FFFFFF"/>
          </w:rPr>
          <w:t>Предложения по переводу открытых систем теплоснабжения (горячего водоснабжения), отдельных участков таких систем на закрытые системы горячего водоснабжения</w:t>
        </w:r>
        <w:r w:rsidR="00292E04">
          <w:rPr>
            <w:webHidden/>
          </w:rPr>
          <w:tab/>
        </w:r>
        <w:r w:rsidR="00292E04">
          <w:rPr>
            <w:webHidden/>
          </w:rPr>
          <w:fldChar w:fldCharType="begin"/>
        </w:r>
        <w:r w:rsidR="00292E04">
          <w:rPr>
            <w:webHidden/>
          </w:rPr>
          <w:instrText xml:space="preserve"> PAGEREF _Toc203117115 \h </w:instrText>
        </w:r>
        <w:r w:rsidR="00292E04">
          <w:rPr>
            <w:webHidden/>
          </w:rPr>
        </w:r>
        <w:r w:rsidR="00292E04">
          <w:rPr>
            <w:webHidden/>
          </w:rPr>
          <w:fldChar w:fldCharType="separate"/>
        </w:r>
        <w:r w:rsidR="00292E04">
          <w:rPr>
            <w:webHidden/>
          </w:rPr>
          <w:t>86</w:t>
        </w:r>
        <w:r w:rsidR="00292E04">
          <w:rPr>
            <w:webHidden/>
          </w:rPr>
          <w:fldChar w:fldCharType="end"/>
        </w:r>
      </w:hyperlink>
    </w:p>
    <w:p w14:paraId="79B63DF7" w14:textId="635FE6AB" w:rsidR="00292E04" w:rsidRDefault="00C83ADD">
      <w:pPr>
        <w:pStyle w:val="23"/>
        <w:rPr>
          <w:rFonts w:asciiTheme="minorHAnsi" w:eastAsiaTheme="minorEastAsia" w:hAnsiTheme="minorHAnsi" w:cstheme="minorBidi"/>
          <w:noProof/>
          <w:sz w:val="22"/>
          <w:szCs w:val="22"/>
          <w:lang w:eastAsia="ru-RU"/>
        </w:rPr>
      </w:pPr>
      <w:hyperlink w:anchor="_Toc203117116" w:history="1">
        <w:r w:rsidR="00292E04" w:rsidRPr="007F2547">
          <w:rPr>
            <w:rStyle w:val="aff1"/>
            <w:noProof/>
            <w:lang w:eastAsia="zh-CN"/>
          </w:rPr>
          <w:t>9.1 Технико-экономическое обоснование предложений по типам присоединений теп-лопотребляющих установок потребителей (или присоединений абонентских вводов) к тепловым сетям, обеспечивающим перевод потребителей, подключенных к открытой системе теплоснабжения (горячего водоснабжения), отдельным участкам такой системы, на закрытую систему горячего водоснабжения</w:t>
        </w:r>
        <w:r w:rsidR="00292E04">
          <w:rPr>
            <w:noProof/>
            <w:webHidden/>
          </w:rPr>
          <w:tab/>
        </w:r>
        <w:r w:rsidR="00292E04">
          <w:rPr>
            <w:noProof/>
            <w:webHidden/>
          </w:rPr>
          <w:fldChar w:fldCharType="begin"/>
        </w:r>
        <w:r w:rsidR="00292E04">
          <w:rPr>
            <w:noProof/>
            <w:webHidden/>
          </w:rPr>
          <w:instrText xml:space="preserve"> PAGEREF _Toc203117116 \h </w:instrText>
        </w:r>
        <w:r w:rsidR="00292E04">
          <w:rPr>
            <w:noProof/>
            <w:webHidden/>
          </w:rPr>
        </w:r>
        <w:r w:rsidR="00292E04">
          <w:rPr>
            <w:noProof/>
            <w:webHidden/>
          </w:rPr>
          <w:fldChar w:fldCharType="separate"/>
        </w:r>
        <w:r w:rsidR="00292E04">
          <w:rPr>
            <w:noProof/>
            <w:webHidden/>
          </w:rPr>
          <w:t>86</w:t>
        </w:r>
        <w:r w:rsidR="00292E04">
          <w:rPr>
            <w:noProof/>
            <w:webHidden/>
          </w:rPr>
          <w:fldChar w:fldCharType="end"/>
        </w:r>
      </w:hyperlink>
    </w:p>
    <w:p w14:paraId="5F742750" w14:textId="08510A4A" w:rsidR="00292E04" w:rsidRDefault="00C83ADD">
      <w:pPr>
        <w:pStyle w:val="23"/>
        <w:rPr>
          <w:rFonts w:asciiTheme="minorHAnsi" w:eastAsiaTheme="minorEastAsia" w:hAnsiTheme="minorHAnsi" w:cstheme="minorBidi"/>
          <w:noProof/>
          <w:sz w:val="22"/>
          <w:szCs w:val="22"/>
          <w:lang w:eastAsia="ru-RU"/>
        </w:rPr>
      </w:pPr>
      <w:hyperlink w:anchor="_Toc203117117" w:history="1">
        <w:r w:rsidR="00292E04" w:rsidRPr="007F2547">
          <w:rPr>
            <w:rStyle w:val="aff1"/>
            <w:noProof/>
          </w:rPr>
          <w:t>9.2 Обоснование и пересмотр графика температур теплоносителя и его расхода в открытой системе теплоснабжения (горячего водоснабжения)</w:t>
        </w:r>
        <w:r w:rsidR="00292E04">
          <w:rPr>
            <w:noProof/>
            <w:webHidden/>
          </w:rPr>
          <w:tab/>
        </w:r>
        <w:r w:rsidR="00292E04">
          <w:rPr>
            <w:noProof/>
            <w:webHidden/>
          </w:rPr>
          <w:fldChar w:fldCharType="begin"/>
        </w:r>
        <w:r w:rsidR="00292E04">
          <w:rPr>
            <w:noProof/>
            <w:webHidden/>
          </w:rPr>
          <w:instrText xml:space="preserve"> PAGEREF _Toc203117117 \h </w:instrText>
        </w:r>
        <w:r w:rsidR="00292E04">
          <w:rPr>
            <w:noProof/>
            <w:webHidden/>
          </w:rPr>
        </w:r>
        <w:r w:rsidR="00292E04">
          <w:rPr>
            <w:noProof/>
            <w:webHidden/>
          </w:rPr>
          <w:fldChar w:fldCharType="separate"/>
        </w:r>
        <w:r w:rsidR="00292E04">
          <w:rPr>
            <w:noProof/>
            <w:webHidden/>
          </w:rPr>
          <w:t>86</w:t>
        </w:r>
        <w:r w:rsidR="00292E04">
          <w:rPr>
            <w:noProof/>
            <w:webHidden/>
          </w:rPr>
          <w:fldChar w:fldCharType="end"/>
        </w:r>
      </w:hyperlink>
    </w:p>
    <w:p w14:paraId="06150833" w14:textId="33256518" w:rsidR="00292E04" w:rsidRDefault="00C83ADD">
      <w:pPr>
        <w:pStyle w:val="23"/>
        <w:rPr>
          <w:rFonts w:asciiTheme="minorHAnsi" w:eastAsiaTheme="minorEastAsia" w:hAnsiTheme="minorHAnsi" w:cstheme="minorBidi"/>
          <w:noProof/>
          <w:sz w:val="22"/>
          <w:szCs w:val="22"/>
          <w:lang w:eastAsia="ru-RU"/>
        </w:rPr>
      </w:pPr>
      <w:hyperlink w:anchor="_Toc203117118" w:history="1">
        <w:r w:rsidR="00292E04" w:rsidRPr="007F2547">
          <w:rPr>
            <w:rStyle w:val="aff1"/>
            <w:noProof/>
            <w:lang w:eastAsia="zh-CN"/>
          </w:rPr>
          <w:t>9.3 Предложения по реконструкции тепловых сетей в открытых системах теплоснабжения (горячего водоснабжения), на отдельных участках таких систем, обеспечивающих передачу тепловой энергии к потребителям</w:t>
        </w:r>
        <w:r w:rsidR="00292E04">
          <w:rPr>
            <w:noProof/>
            <w:webHidden/>
          </w:rPr>
          <w:tab/>
        </w:r>
        <w:r w:rsidR="00292E04">
          <w:rPr>
            <w:noProof/>
            <w:webHidden/>
          </w:rPr>
          <w:fldChar w:fldCharType="begin"/>
        </w:r>
        <w:r w:rsidR="00292E04">
          <w:rPr>
            <w:noProof/>
            <w:webHidden/>
          </w:rPr>
          <w:instrText xml:space="preserve"> PAGEREF _Toc203117118 \h </w:instrText>
        </w:r>
        <w:r w:rsidR="00292E04">
          <w:rPr>
            <w:noProof/>
            <w:webHidden/>
          </w:rPr>
        </w:r>
        <w:r w:rsidR="00292E04">
          <w:rPr>
            <w:noProof/>
            <w:webHidden/>
          </w:rPr>
          <w:fldChar w:fldCharType="separate"/>
        </w:r>
        <w:r w:rsidR="00292E04">
          <w:rPr>
            <w:noProof/>
            <w:webHidden/>
          </w:rPr>
          <w:t>86</w:t>
        </w:r>
        <w:r w:rsidR="00292E04">
          <w:rPr>
            <w:noProof/>
            <w:webHidden/>
          </w:rPr>
          <w:fldChar w:fldCharType="end"/>
        </w:r>
      </w:hyperlink>
    </w:p>
    <w:p w14:paraId="6FE841B9" w14:textId="7E0BDB7B" w:rsidR="00292E04" w:rsidRDefault="00C83ADD">
      <w:pPr>
        <w:pStyle w:val="23"/>
        <w:rPr>
          <w:rFonts w:asciiTheme="minorHAnsi" w:eastAsiaTheme="minorEastAsia" w:hAnsiTheme="minorHAnsi" w:cstheme="minorBidi"/>
          <w:noProof/>
          <w:sz w:val="22"/>
          <w:szCs w:val="22"/>
          <w:lang w:eastAsia="ru-RU"/>
        </w:rPr>
      </w:pPr>
      <w:hyperlink w:anchor="_Toc203117119" w:history="1">
        <w:r w:rsidR="00292E04" w:rsidRPr="007F2547">
          <w:rPr>
            <w:rStyle w:val="aff1"/>
            <w:noProof/>
            <w:lang w:eastAsia="zh-CN"/>
          </w:rPr>
          <w:t>9.4 Расчет потребности инвестиций для перевода открытых систем теплоснабжения (горячего водоснабжения), отдельных участков таких систем на закрытые системы горячего водоснабжения</w:t>
        </w:r>
        <w:r w:rsidR="00292E04">
          <w:rPr>
            <w:noProof/>
            <w:webHidden/>
          </w:rPr>
          <w:tab/>
        </w:r>
        <w:r w:rsidR="00292E04">
          <w:rPr>
            <w:noProof/>
            <w:webHidden/>
          </w:rPr>
          <w:fldChar w:fldCharType="begin"/>
        </w:r>
        <w:r w:rsidR="00292E04">
          <w:rPr>
            <w:noProof/>
            <w:webHidden/>
          </w:rPr>
          <w:instrText xml:space="preserve"> PAGEREF _Toc203117119 \h </w:instrText>
        </w:r>
        <w:r w:rsidR="00292E04">
          <w:rPr>
            <w:noProof/>
            <w:webHidden/>
          </w:rPr>
        </w:r>
        <w:r w:rsidR="00292E04">
          <w:rPr>
            <w:noProof/>
            <w:webHidden/>
          </w:rPr>
          <w:fldChar w:fldCharType="separate"/>
        </w:r>
        <w:r w:rsidR="00292E04">
          <w:rPr>
            <w:noProof/>
            <w:webHidden/>
          </w:rPr>
          <w:t>86</w:t>
        </w:r>
        <w:r w:rsidR="00292E04">
          <w:rPr>
            <w:noProof/>
            <w:webHidden/>
          </w:rPr>
          <w:fldChar w:fldCharType="end"/>
        </w:r>
      </w:hyperlink>
    </w:p>
    <w:p w14:paraId="3C2E5510" w14:textId="790CC093" w:rsidR="00292E04" w:rsidRDefault="00C83ADD">
      <w:pPr>
        <w:pStyle w:val="23"/>
        <w:rPr>
          <w:rFonts w:asciiTheme="minorHAnsi" w:eastAsiaTheme="minorEastAsia" w:hAnsiTheme="minorHAnsi" w:cstheme="minorBidi"/>
          <w:noProof/>
          <w:sz w:val="22"/>
          <w:szCs w:val="22"/>
          <w:lang w:eastAsia="ru-RU"/>
        </w:rPr>
      </w:pPr>
      <w:hyperlink w:anchor="_Toc203117120" w:history="1">
        <w:r w:rsidR="00292E04" w:rsidRPr="007F2547">
          <w:rPr>
            <w:rStyle w:val="aff1"/>
            <w:noProof/>
            <w:lang w:eastAsia="zh-CN"/>
          </w:rPr>
          <w:t>9.5 Оценка экономической эффективности мероприятий по переводу открытых систем теплоснабжения (горячего водоснабжения), отдельных участков таких систем на закрытые системы горячего водоснабжения</w:t>
        </w:r>
        <w:r w:rsidR="00292E04">
          <w:rPr>
            <w:noProof/>
            <w:webHidden/>
          </w:rPr>
          <w:tab/>
        </w:r>
        <w:r w:rsidR="00292E04">
          <w:rPr>
            <w:noProof/>
            <w:webHidden/>
          </w:rPr>
          <w:fldChar w:fldCharType="begin"/>
        </w:r>
        <w:r w:rsidR="00292E04">
          <w:rPr>
            <w:noProof/>
            <w:webHidden/>
          </w:rPr>
          <w:instrText xml:space="preserve"> PAGEREF _Toc203117120 \h </w:instrText>
        </w:r>
        <w:r w:rsidR="00292E04">
          <w:rPr>
            <w:noProof/>
            <w:webHidden/>
          </w:rPr>
        </w:r>
        <w:r w:rsidR="00292E04">
          <w:rPr>
            <w:noProof/>
            <w:webHidden/>
          </w:rPr>
          <w:fldChar w:fldCharType="separate"/>
        </w:r>
        <w:r w:rsidR="00292E04">
          <w:rPr>
            <w:noProof/>
            <w:webHidden/>
          </w:rPr>
          <w:t>86</w:t>
        </w:r>
        <w:r w:rsidR="00292E04">
          <w:rPr>
            <w:noProof/>
            <w:webHidden/>
          </w:rPr>
          <w:fldChar w:fldCharType="end"/>
        </w:r>
      </w:hyperlink>
    </w:p>
    <w:p w14:paraId="58820E38" w14:textId="53A76BC8" w:rsidR="00292E04" w:rsidRDefault="00C83ADD">
      <w:pPr>
        <w:pStyle w:val="23"/>
        <w:rPr>
          <w:rFonts w:asciiTheme="minorHAnsi" w:eastAsiaTheme="minorEastAsia" w:hAnsiTheme="minorHAnsi" w:cstheme="minorBidi"/>
          <w:noProof/>
          <w:sz w:val="22"/>
          <w:szCs w:val="22"/>
          <w:lang w:eastAsia="ru-RU"/>
        </w:rPr>
      </w:pPr>
      <w:hyperlink w:anchor="_Toc203117121" w:history="1">
        <w:r w:rsidR="00292E04" w:rsidRPr="007F2547">
          <w:rPr>
            <w:rStyle w:val="aff1"/>
            <w:noProof/>
            <w:lang w:eastAsia="zh-CN"/>
          </w:rPr>
          <w:t>9.6 Расчет ценовых (тарифных) последствий для потребителей в случае реализации мероприятий по переводу открытых систем теплоснабжения (горячего водоснабжения), отдельных участков таких систем на закрытые системы горячего водоснабжения</w:t>
        </w:r>
        <w:r w:rsidR="00292E04">
          <w:rPr>
            <w:noProof/>
            <w:webHidden/>
          </w:rPr>
          <w:tab/>
        </w:r>
        <w:r w:rsidR="00292E04">
          <w:rPr>
            <w:noProof/>
            <w:webHidden/>
          </w:rPr>
          <w:fldChar w:fldCharType="begin"/>
        </w:r>
        <w:r w:rsidR="00292E04">
          <w:rPr>
            <w:noProof/>
            <w:webHidden/>
          </w:rPr>
          <w:instrText xml:space="preserve"> PAGEREF _Toc203117121 \h </w:instrText>
        </w:r>
        <w:r w:rsidR="00292E04">
          <w:rPr>
            <w:noProof/>
            <w:webHidden/>
          </w:rPr>
        </w:r>
        <w:r w:rsidR="00292E04">
          <w:rPr>
            <w:noProof/>
            <w:webHidden/>
          </w:rPr>
          <w:fldChar w:fldCharType="separate"/>
        </w:r>
        <w:r w:rsidR="00292E04">
          <w:rPr>
            <w:noProof/>
            <w:webHidden/>
          </w:rPr>
          <w:t>86</w:t>
        </w:r>
        <w:r w:rsidR="00292E04">
          <w:rPr>
            <w:noProof/>
            <w:webHidden/>
          </w:rPr>
          <w:fldChar w:fldCharType="end"/>
        </w:r>
      </w:hyperlink>
    </w:p>
    <w:p w14:paraId="10685828" w14:textId="6A7B55D9" w:rsidR="00292E04" w:rsidRDefault="00C83ADD">
      <w:pPr>
        <w:pStyle w:val="15"/>
        <w:rPr>
          <w:rFonts w:asciiTheme="minorHAnsi" w:eastAsiaTheme="minorEastAsia" w:hAnsiTheme="minorHAnsi" w:cstheme="minorBidi"/>
          <w:sz w:val="22"/>
          <w:szCs w:val="22"/>
        </w:rPr>
      </w:pPr>
      <w:hyperlink w:anchor="_Toc203117122" w:history="1">
        <w:r w:rsidR="00292E04" w:rsidRPr="007F2547">
          <w:rPr>
            <w:rStyle w:val="aff1"/>
          </w:rPr>
          <w:t>ГЛАВА 10 Перспективные топливные балансы</w:t>
        </w:r>
        <w:r w:rsidR="00292E04">
          <w:rPr>
            <w:webHidden/>
          </w:rPr>
          <w:tab/>
        </w:r>
        <w:r w:rsidR="00292E04">
          <w:rPr>
            <w:webHidden/>
          </w:rPr>
          <w:fldChar w:fldCharType="begin"/>
        </w:r>
        <w:r w:rsidR="00292E04">
          <w:rPr>
            <w:webHidden/>
          </w:rPr>
          <w:instrText xml:space="preserve"> PAGEREF _Toc203117122 \h </w:instrText>
        </w:r>
        <w:r w:rsidR="00292E04">
          <w:rPr>
            <w:webHidden/>
          </w:rPr>
        </w:r>
        <w:r w:rsidR="00292E04">
          <w:rPr>
            <w:webHidden/>
          </w:rPr>
          <w:fldChar w:fldCharType="separate"/>
        </w:r>
        <w:r w:rsidR="00292E04">
          <w:rPr>
            <w:webHidden/>
          </w:rPr>
          <w:t>87</w:t>
        </w:r>
        <w:r w:rsidR="00292E04">
          <w:rPr>
            <w:webHidden/>
          </w:rPr>
          <w:fldChar w:fldCharType="end"/>
        </w:r>
      </w:hyperlink>
    </w:p>
    <w:p w14:paraId="0E0AB9E5" w14:textId="2970D519" w:rsidR="00292E04" w:rsidRDefault="00C83ADD">
      <w:pPr>
        <w:pStyle w:val="23"/>
        <w:rPr>
          <w:rFonts w:asciiTheme="minorHAnsi" w:eastAsiaTheme="minorEastAsia" w:hAnsiTheme="minorHAnsi" w:cstheme="minorBidi"/>
          <w:noProof/>
          <w:sz w:val="22"/>
          <w:szCs w:val="22"/>
          <w:lang w:eastAsia="ru-RU"/>
        </w:rPr>
      </w:pPr>
      <w:hyperlink w:anchor="_Toc203117123" w:history="1">
        <w:r w:rsidR="00292E04" w:rsidRPr="007F2547">
          <w:rPr>
            <w:rStyle w:val="aff1"/>
            <w:noProof/>
          </w:rPr>
          <w:t>10.1 Расчеты по каждому источнику тепловой энергии перспективных максимальных часовых и годовых расходов основного вида топлива для зимнего, летнего и переходного периодов, необходимого для обеспечения нормативного функционирования источников тепловой энергии на территории поселения</w:t>
        </w:r>
        <w:r w:rsidR="00292E04">
          <w:rPr>
            <w:noProof/>
            <w:webHidden/>
          </w:rPr>
          <w:tab/>
        </w:r>
        <w:r w:rsidR="00292E04">
          <w:rPr>
            <w:noProof/>
            <w:webHidden/>
          </w:rPr>
          <w:fldChar w:fldCharType="begin"/>
        </w:r>
        <w:r w:rsidR="00292E04">
          <w:rPr>
            <w:noProof/>
            <w:webHidden/>
          </w:rPr>
          <w:instrText xml:space="preserve"> PAGEREF _Toc203117123 \h </w:instrText>
        </w:r>
        <w:r w:rsidR="00292E04">
          <w:rPr>
            <w:noProof/>
            <w:webHidden/>
          </w:rPr>
        </w:r>
        <w:r w:rsidR="00292E04">
          <w:rPr>
            <w:noProof/>
            <w:webHidden/>
          </w:rPr>
          <w:fldChar w:fldCharType="separate"/>
        </w:r>
        <w:r w:rsidR="00292E04">
          <w:rPr>
            <w:noProof/>
            <w:webHidden/>
          </w:rPr>
          <w:t>87</w:t>
        </w:r>
        <w:r w:rsidR="00292E04">
          <w:rPr>
            <w:noProof/>
            <w:webHidden/>
          </w:rPr>
          <w:fldChar w:fldCharType="end"/>
        </w:r>
      </w:hyperlink>
    </w:p>
    <w:p w14:paraId="4C8A44FB" w14:textId="5360DAB3" w:rsidR="00292E04" w:rsidRDefault="00C83ADD">
      <w:pPr>
        <w:pStyle w:val="23"/>
        <w:rPr>
          <w:rFonts w:asciiTheme="minorHAnsi" w:eastAsiaTheme="minorEastAsia" w:hAnsiTheme="minorHAnsi" w:cstheme="minorBidi"/>
          <w:noProof/>
          <w:sz w:val="22"/>
          <w:szCs w:val="22"/>
          <w:lang w:eastAsia="ru-RU"/>
        </w:rPr>
      </w:pPr>
      <w:hyperlink w:anchor="_Toc203117124" w:history="1">
        <w:r w:rsidR="00292E04" w:rsidRPr="007F2547">
          <w:rPr>
            <w:rStyle w:val="aff1"/>
            <w:noProof/>
          </w:rPr>
          <w:t>10.2 Расчеты по каждому источнику тепловой энергии нормативных запасов аварийных видов топлива</w:t>
        </w:r>
        <w:r w:rsidR="00292E04">
          <w:rPr>
            <w:noProof/>
            <w:webHidden/>
          </w:rPr>
          <w:tab/>
        </w:r>
        <w:r w:rsidR="00292E04">
          <w:rPr>
            <w:noProof/>
            <w:webHidden/>
          </w:rPr>
          <w:fldChar w:fldCharType="begin"/>
        </w:r>
        <w:r w:rsidR="00292E04">
          <w:rPr>
            <w:noProof/>
            <w:webHidden/>
          </w:rPr>
          <w:instrText xml:space="preserve"> PAGEREF _Toc203117124 \h </w:instrText>
        </w:r>
        <w:r w:rsidR="00292E04">
          <w:rPr>
            <w:noProof/>
            <w:webHidden/>
          </w:rPr>
        </w:r>
        <w:r w:rsidR="00292E04">
          <w:rPr>
            <w:noProof/>
            <w:webHidden/>
          </w:rPr>
          <w:fldChar w:fldCharType="separate"/>
        </w:r>
        <w:r w:rsidR="00292E04">
          <w:rPr>
            <w:noProof/>
            <w:webHidden/>
          </w:rPr>
          <w:t>88</w:t>
        </w:r>
        <w:r w:rsidR="00292E04">
          <w:rPr>
            <w:noProof/>
            <w:webHidden/>
          </w:rPr>
          <w:fldChar w:fldCharType="end"/>
        </w:r>
      </w:hyperlink>
    </w:p>
    <w:p w14:paraId="6F853343" w14:textId="0CA9DA4D" w:rsidR="00292E04" w:rsidRDefault="00C83ADD">
      <w:pPr>
        <w:pStyle w:val="23"/>
        <w:rPr>
          <w:rFonts w:asciiTheme="minorHAnsi" w:eastAsiaTheme="minorEastAsia" w:hAnsiTheme="minorHAnsi" w:cstheme="minorBidi"/>
          <w:noProof/>
          <w:sz w:val="22"/>
          <w:szCs w:val="22"/>
          <w:lang w:eastAsia="ru-RU"/>
        </w:rPr>
      </w:pPr>
      <w:hyperlink w:anchor="_Toc203117125" w:history="1">
        <w:r w:rsidR="00292E04" w:rsidRPr="007F2547">
          <w:rPr>
            <w:rStyle w:val="aff1"/>
            <w:noProof/>
          </w:rPr>
          <w:t>10.3 Вид топлива, потребляемый источником тепловой энергии, в том числе с использованием возобновляемых источников энергии и местных видов топлива</w:t>
        </w:r>
        <w:r w:rsidR="00292E04">
          <w:rPr>
            <w:noProof/>
            <w:webHidden/>
          </w:rPr>
          <w:tab/>
        </w:r>
        <w:r w:rsidR="00292E04">
          <w:rPr>
            <w:noProof/>
            <w:webHidden/>
          </w:rPr>
          <w:fldChar w:fldCharType="begin"/>
        </w:r>
        <w:r w:rsidR="00292E04">
          <w:rPr>
            <w:noProof/>
            <w:webHidden/>
          </w:rPr>
          <w:instrText xml:space="preserve"> PAGEREF _Toc203117125 \h </w:instrText>
        </w:r>
        <w:r w:rsidR="00292E04">
          <w:rPr>
            <w:noProof/>
            <w:webHidden/>
          </w:rPr>
        </w:r>
        <w:r w:rsidR="00292E04">
          <w:rPr>
            <w:noProof/>
            <w:webHidden/>
          </w:rPr>
          <w:fldChar w:fldCharType="separate"/>
        </w:r>
        <w:r w:rsidR="00292E04">
          <w:rPr>
            <w:noProof/>
            <w:webHidden/>
          </w:rPr>
          <w:t>89</w:t>
        </w:r>
        <w:r w:rsidR="00292E04">
          <w:rPr>
            <w:noProof/>
            <w:webHidden/>
          </w:rPr>
          <w:fldChar w:fldCharType="end"/>
        </w:r>
      </w:hyperlink>
    </w:p>
    <w:p w14:paraId="640C88A0" w14:textId="3EFD1B15" w:rsidR="00292E04" w:rsidRDefault="00C83ADD">
      <w:pPr>
        <w:pStyle w:val="23"/>
        <w:rPr>
          <w:rFonts w:asciiTheme="minorHAnsi" w:eastAsiaTheme="minorEastAsia" w:hAnsiTheme="minorHAnsi" w:cstheme="minorBidi"/>
          <w:noProof/>
          <w:sz w:val="22"/>
          <w:szCs w:val="22"/>
          <w:lang w:eastAsia="ru-RU"/>
        </w:rPr>
      </w:pPr>
      <w:hyperlink w:anchor="_Toc203117126" w:history="1">
        <w:r w:rsidR="00292E04" w:rsidRPr="007F2547">
          <w:rPr>
            <w:rStyle w:val="aff1"/>
            <w:noProof/>
          </w:rPr>
          <w:t>10.4 Виды топлива (в случае, если топливом является уголь, - вид ископаемого угля в соответствии с Межгосударственным стандартом ГОСТ 25543-2013 «Угли бурые, каменные и антрациты. Классификация по генетическим и технологическим параметрам»), их долю и значение низшей теплоты сгорания топлива, используемые для производства тепловой энергии по каждой системе теплоснабжения</w:t>
        </w:r>
        <w:r w:rsidR="00292E04">
          <w:rPr>
            <w:noProof/>
            <w:webHidden/>
          </w:rPr>
          <w:tab/>
        </w:r>
        <w:r w:rsidR="00292E04">
          <w:rPr>
            <w:noProof/>
            <w:webHidden/>
          </w:rPr>
          <w:fldChar w:fldCharType="begin"/>
        </w:r>
        <w:r w:rsidR="00292E04">
          <w:rPr>
            <w:noProof/>
            <w:webHidden/>
          </w:rPr>
          <w:instrText xml:space="preserve"> PAGEREF _Toc203117126 \h </w:instrText>
        </w:r>
        <w:r w:rsidR="00292E04">
          <w:rPr>
            <w:noProof/>
            <w:webHidden/>
          </w:rPr>
        </w:r>
        <w:r w:rsidR="00292E04">
          <w:rPr>
            <w:noProof/>
            <w:webHidden/>
          </w:rPr>
          <w:fldChar w:fldCharType="separate"/>
        </w:r>
        <w:r w:rsidR="00292E04">
          <w:rPr>
            <w:noProof/>
            <w:webHidden/>
          </w:rPr>
          <w:t>89</w:t>
        </w:r>
        <w:r w:rsidR="00292E04">
          <w:rPr>
            <w:noProof/>
            <w:webHidden/>
          </w:rPr>
          <w:fldChar w:fldCharType="end"/>
        </w:r>
      </w:hyperlink>
    </w:p>
    <w:p w14:paraId="4FE2428F" w14:textId="0970A090" w:rsidR="00292E04" w:rsidRDefault="00C83ADD">
      <w:pPr>
        <w:pStyle w:val="23"/>
        <w:rPr>
          <w:rFonts w:asciiTheme="minorHAnsi" w:eastAsiaTheme="minorEastAsia" w:hAnsiTheme="minorHAnsi" w:cstheme="minorBidi"/>
          <w:noProof/>
          <w:sz w:val="22"/>
          <w:szCs w:val="22"/>
          <w:lang w:eastAsia="ru-RU"/>
        </w:rPr>
      </w:pPr>
      <w:hyperlink w:anchor="_Toc203117127" w:history="1">
        <w:r w:rsidR="00292E04" w:rsidRPr="007F2547">
          <w:rPr>
            <w:rStyle w:val="aff1"/>
            <w:noProof/>
          </w:rPr>
          <w:t>10.5 П</w:t>
        </w:r>
        <w:r w:rsidR="00292E04" w:rsidRPr="007F2547">
          <w:rPr>
            <w:rStyle w:val="aff1"/>
            <w:rFonts w:eastAsia="Microsoft YaHei"/>
            <w:noProof/>
          </w:rPr>
          <w:t>реобладающий вид топлива, определяемый по совокупности всех систем теплоснабжения, находящихся в поселении</w:t>
        </w:r>
        <w:r w:rsidR="00292E04">
          <w:rPr>
            <w:noProof/>
            <w:webHidden/>
          </w:rPr>
          <w:tab/>
        </w:r>
        <w:r w:rsidR="00292E04">
          <w:rPr>
            <w:noProof/>
            <w:webHidden/>
          </w:rPr>
          <w:fldChar w:fldCharType="begin"/>
        </w:r>
        <w:r w:rsidR="00292E04">
          <w:rPr>
            <w:noProof/>
            <w:webHidden/>
          </w:rPr>
          <w:instrText xml:space="preserve"> PAGEREF _Toc203117127 \h </w:instrText>
        </w:r>
        <w:r w:rsidR="00292E04">
          <w:rPr>
            <w:noProof/>
            <w:webHidden/>
          </w:rPr>
        </w:r>
        <w:r w:rsidR="00292E04">
          <w:rPr>
            <w:noProof/>
            <w:webHidden/>
          </w:rPr>
          <w:fldChar w:fldCharType="separate"/>
        </w:r>
        <w:r w:rsidR="00292E04">
          <w:rPr>
            <w:noProof/>
            <w:webHidden/>
          </w:rPr>
          <w:t>89</w:t>
        </w:r>
        <w:r w:rsidR="00292E04">
          <w:rPr>
            <w:noProof/>
            <w:webHidden/>
          </w:rPr>
          <w:fldChar w:fldCharType="end"/>
        </w:r>
      </w:hyperlink>
    </w:p>
    <w:p w14:paraId="36203906" w14:textId="63A5DFB6" w:rsidR="00292E04" w:rsidRDefault="00C83ADD">
      <w:pPr>
        <w:pStyle w:val="23"/>
        <w:rPr>
          <w:rFonts w:asciiTheme="minorHAnsi" w:eastAsiaTheme="minorEastAsia" w:hAnsiTheme="minorHAnsi" w:cstheme="minorBidi"/>
          <w:noProof/>
          <w:sz w:val="22"/>
          <w:szCs w:val="22"/>
          <w:lang w:eastAsia="ru-RU"/>
        </w:rPr>
      </w:pPr>
      <w:hyperlink w:anchor="_Toc203117128" w:history="1">
        <w:r w:rsidR="00292E04" w:rsidRPr="007F2547">
          <w:rPr>
            <w:rStyle w:val="aff1"/>
            <w:noProof/>
          </w:rPr>
          <w:t>10.6 Приоритетное направление развития топливного баланса поселения</w:t>
        </w:r>
        <w:r w:rsidR="00292E04">
          <w:rPr>
            <w:noProof/>
            <w:webHidden/>
          </w:rPr>
          <w:tab/>
        </w:r>
        <w:r w:rsidR="00292E04">
          <w:rPr>
            <w:noProof/>
            <w:webHidden/>
          </w:rPr>
          <w:fldChar w:fldCharType="begin"/>
        </w:r>
        <w:r w:rsidR="00292E04">
          <w:rPr>
            <w:noProof/>
            <w:webHidden/>
          </w:rPr>
          <w:instrText xml:space="preserve"> PAGEREF _Toc203117128 \h </w:instrText>
        </w:r>
        <w:r w:rsidR="00292E04">
          <w:rPr>
            <w:noProof/>
            <w:webHidden/>
          </w:rPr>
        </w:r>
        <w:r w:rsidR="00292E04">
          <w:rPr>
            <w:noProof/>
            <w:webHidden/>
          </w:rPr>
          <w:fldChar w:fldCharType="separate"/>
        </w:r>
        <w:r w:rsidR="00292E04">
          <w:rPr>
            <w:noProof/>
            <w:webHidden/>
          </w:rPr>
          <w:t>90</w:t>
        </w:r>
        <w:r w:rsidR="00292E04">
          <w:rPr>
            <w:noProof/>
            <w:webHidden/>
          </w:rPr>
          <w:fldChar w:fldCharType="end"/>
        </w:r>
      </w:hyperlink>
    </w:p>
    <w:p w14:paraId="0D386330" w14:textId="3C42C319" w:rsidR="00292E04" w:rsidRDefault="00C83ADD">
      <w:pPr>
        <w:pStyle w:val="23"/>
        <w:rPr>
          <w:rFonts w:asciiTheme="minorHAnsi" w:eastAsiaTheme="minorEastAsia" w:hAnsiTheme="minorHAnsi" w:cstheme="minorBidi"/>
          <w:noProof/>
          <w:sz w:val="22"/>
          <w:szCs w:val="22"/>
          <w:lang w:eastAsia="ru-RU"/>
        </w:rPr>
      </w:pPr>
      <w:hyperlink w:anchor="_Toc203117129" w:history="1">
        <w:r w:rsidR="00292E04" w:rsidRPr="007F2547">
          <w:rPr>
            <w:rStyle w:val="aff1"/>
            <w:rFonts w:eastAsia="Microsoft YaHei"/>
            <w:noProof/>
          </w:rPr>
          <w:t>10.7 Состав изменений, выполненных в доработанной и (или) актуализированной схеме теплоснабжения</w:t>
        </w:r>
        <w:r w:rsidR="00292E04">
          <w:rPr>
            <w:noProof/>
            <w:webHidden/>
          </w:rPr>
          <w:tab/>
        </w:r>
        <w:r w:rsidR="00292E04">
          <w:rPr>
            <w:noProof/>
            <w:webHidden/>
          </w:rPr>
          <w:fldChar w:fldCharType="begin"/>
        </w:r>
        <w:r w:rsidR="00292E04">
          <w:rPr>
            <w:noProof/>
            <w:webHidden/>
          </w:rPr>
          <w:instrText xml:space="preserve"> PAGEREF _Toc203117129 \h </w:instrText>
        </w:r>
        <w:r w:rsidR="00292E04">
          <w:rPr>
            <w:noProof/>
            <w:webHidden/>
          </w:rPr>
        </w:r>
        <w:r w:rsidR="00292E04">
          <w:rPr>
            <w:noProof/>
            <w:webHidden/>
          </w:rPr>
          <w:fldChar w:fldCharType="separate"/>
        </w:r>
        <w:r w:rsidR="00292E04">
          <w:rPr>
            <w:noProof/>
            <w:webHidden/>
          </w:rPr>
          <w:t>90</w:t>
        </w:r>
        <w:r w:rsidR="00292E04">
          <w:rPr>
            <w:noProof/>
            <w:webHidden/>
          </w:rPr>
          <w:fldChar w:fldCharType="end"/>
        </w:r>
      </w:hyperlink>
    </w:p>
    <w:p w14:paraId="4741F145" w14:textId="7F40760E" w:rsidR="00292E04" w:rsidRDefault="00C83ADD">
      <w:pPr>
        <w:pStyle w:val="15"/>
        <w:rPr>
          <w:rFonts w:asciiTheme="minorHAnsi" w:eastAsiaTheme="minorEastAsia" w:hAnsiTheme="minorHAnsi" w:cstheme="minorBidi"/>
          <w:sz w:val="22"/>
          <w:szCs w:val="22"/>
        </w:rPr>
      </w:pPr>
      <w:hyperlink w:anchor="_Toc203117130" w:history="1">
        <w:r w:rsidR="00292E04" w:rsidRPr="007F2547">
          <w:rPr>
            <w:rStyle w:val="aff1"/>
          </w:rPr>
          <w:t>ГЛАВА 11 Оценка надежности теплоснабжения</w:t>
        </w:r>
        <w:r w:rsidR="00292E04">
          <w:rPr>
            <w:webHidden/>
          </w:rPr>
          <w:tab/>
        </w:r>
        <w:r w:rsidR="00292E04">
          <w:rPr>
            <w:webHidden/>
          </w:rPr>
          <w:fldChar w:fldCharType="begin"/>
        </w:r>
        <w:r w:rsidR="00292E04">
          <w:rPr>
            <w:webHidden/>
          </w:rPr>
          <w:instrText xml:space="preserve"> PAGEREF _Toc203117130 \h </w:instrText>
        </w:r>
        <w:r w:rsidR="00292E04">
          <w:rPr>
            <w:webHidden/>
          </w:rPr>
        </w:r>
        <w:r w:rsidR="00292E04">
          <w:rPr>
            <w:webHidden/>
          </w:rPr>
          <w:fldChar w:fldCharType="separate"/>
        </w:r>
        <w:r w:rsidR="00292E04">
          <w:rPr>
            <w:webHidden/>
          </w:rPr>
          <w:t>91</w:t>
        </w:r>
        <w:r w:rsidR="00292E04">
          <w:rPr>
            <w:webHidden/>
          </w:rPr>
          <w:fldChar w:fldCharType="end"/>
        </w:r>
      </w:hyperlink>
    </w:p>
    <w:p w14:paraId="47D1ACD2" w14:textId="18890A43" w:rsidR="00292E04" w:rsidRDefault="00C83ADD">
      <w:pPr>
        <w:pStyle w:val="23"/>
        <w:rPr>
          <w:rFonts w:asciiTheme="minorHAnsi" w:eastAsiaTheme="minorEastAsia" w:hAnsiTheme="minorHAnsi" w:cstheme="minorBidi"/>
          <w:noProof/>
          <w:sz w:val="22"/>
          <w:szCs w:val="22"/>
          <w:lang w:eastAsia="ru-RU"/>
        </w:rPr>
      </w:pPr>
      <w:hyperlink w:anchor="_Toc203117131" w:history="1">
        <w:r w:rsidR="00292E04" w:rsidRPr="007F2547">
          <w:rPr>
            <w:rStyle w:val="aff1"/>
            <w:noProof/>
          </w:rPr>
          <w:t>11.1 Метод и результаты обработки данных по отказам участков тепловых сетей (аварийным ситуациям), средней частоты отказов участков тепловых сетей (аварийных ситуаций) в каждой системе теплоснабжения</w:t>
        </w:r>
        <w:r w:rsidR="00292E04">
          <w:rPr>
            <w:noProof/>
            <w:webHidden/>
          </w:rPr>
          <w:tab/>
        </w:r>
        <w:r w:rsidR="00292E04">
          <w:rPr>
            <w:noProof/>
            <w:webHidden/>
          </w:rPr>
          <w:fldChar w:fldCharType="begin"/>
        </w:r>
        <w:r w:rsidR="00292E04">
          <w:rPr>
            <w:noProof/>
            <w:webHidden/>
          </w:rPr>
          <w:instrText xml:space="preserve"> PAGEREF _Toc203117131 \h </w:instrText>
        </w:r>
        <w:r w:rsidR="00292E04">
          <w:rPr>
            <w:noProof/>
            <w:webHidden/>
          </w:rPr>
        </w:r>
        <w:r w:rsidR="00292E04">
          <w:rPr>
            <w:noProof/>
            <w:webHidden/>
          </w:rPr>
          <w:fldChar w:fldCharType="separate"/>
        </w:r>
        <w:r w:rsidR="00292E04">
          <w:rPr>
            <w:noProof/>
            <w:webHidden/>
          </w:rPr>
          <w:t>91</w:t>
        </w:r>
        <w:r w:rsidR="00292E04">
          <w:rPr>
            <w:noProof/>
            <w:webHidden/>
          </w:rPr>
          <w:fldChar w:fldCharType="end"/>
        </w:r>
      </w:hyperlink>
    </w:p>
    <w:p w14:paraId="51DFDC70" w14:textId="6CDFABB0" w:rsidR="00292E04" w:rsidRDefault="00C83ADD">
      <w:pPr>
        <w:pStyle w:val="23"/>
        <w:rPr>
          <w:rFonts w:asciiTheme="minorHAnsi" w:eastAsiaTheme="minorEastAsia" w:hAnsiTheme="minorHAnsi" w:cstheme="minorBidi"/>
          <w:noProof/>
          <w:sz w:val="22"/>
          <w:szCs w:val="22"/>
          <w:lang w:eastAsia="ru-RU"/>
        </w:rPr>
      </w:pPr>
      <w:hyperlink w:anchor="_Toc203117132" w:history="1">
        <w:r w:rsidR="00292E04" w:rsidRPr="007F2547">
          <w:rPr>
            <w:rStyle w:val="aff1"/>
            <w:noProof/>
          </w:rPr>
          <w:t>11.2 Метод и результаты обработки данных по восстановлениям отказавших участков тепловых сетей (участков тепловых сетей, на которых произошли аварийные ситуации), среднего времени восстановления отказавших участков тепловых сетей в каждой системе теплоснабжения</w:t>
        </w:r>
        <w:r w:rsidR="00292E04">
          <w:rPr>
            <w:noProof/>
            <w:webHidden/>
          </w:rPr>
          <w:tab/>
        </w:r>
        <w:r w:rsidR="00292E04">
          <w:rPr>
            <w:noProof/>
            <w:webHidden/>
          </w:rPr>
          <w:fldChar w:fldCharType="begin"/>
        </w:r>
        <w:r w:rsidR="00292E04">
          <w:rPr>
            <w:noProof/>
            <w:webHidden/>
          </w:rPr>
          <w:instrText xml:space="preserve"> PAGEREF _Toc203117132 \h </w:instrText>
        </w:r>
        <w:r w:rsidR="00292E04">
          <w:rPr>
            <w:noProof/>
            <w:webHidden/>
          </w:rPr>
        </w:r>
        <w:r w:rsidR="00292E04">
          <w:rPr>
            <w:noProof/>
            <w:webHidden/>
          </w:rPr>
          <w:fldChar w:fldCharType="separate"/>
        </w:r>
        <w:r w:rsidR="00292E04">
          <w:rPr>
            <w:noProof/>
            <w:webHidden/>
          </w:rPr>
          <w:t>92</w:t>
        </w:r>
        <w:r w:rsidR="00292E04">
          <w:rPr>
            <w:noProof/>
            <w:webHidden/>
          </w:rPr>
          <w:fldChar w:fldCharType="end"/>
        </w:r>
      </w:hyperlink>
    </w:p>
    <w:p w14:paraId="1418A0F6" w14:textId="79E73242" w:rsidR="00292E04" w:rsidRDefault="00C83ADD">
      <w:pPr>
        <w:pStyle w:val="23"/>
        <w:rPr>
          <w:rFonts w:asciiTheme="minorHAnsi" w:eastAsiaTheme="minorEastAsia" w:hAnsiTheme="minorHAnsi" w:cstheme="minorBidi"/>
          <w:noProof/>
          <w:sz w:val="22"/>
          <w:szCs w:val="22"/>
          <w:lang w:eastAsia="ru-RU"/>
        </w:rPr>
      </w:pPr>
      <w:hyperlink w:anchor="_Toc203117133" w:history="1">
        <w:r w:rsidR="00292E04" w:rsidRPr="007F2547">
          <w:rPr>
            <w:rStyle w:val="aff1"/>
            <w:noProof/>
          </w:rPr>
          <w:t>11.3 Результаты оценки вероятности отказа (аварийной ситуации) и безотказной (безаварийной) работы системы теплоснабжения по отношению к потребителям, присоединенным к магистральным и распределительным теплопроводам</w:t>
        </w:r>
        <w:r w:rsidR="00292E04">
          <w:rPr>
            <w:noProof/>
            <w:webHidden/>
          </w:rPr>
          <w:tab/>
        </w:r>
        <w:r w:rsidR="00292E04">
          <w:rPr>
            <w:noProof/>
            <w:webHidden/>
          </w:rPr>
          <w:fldChar w:fldCharType="begin"/>
        </w:r>
        <w:r w:rsidR="00292E04">
          <w:rPr>
            <w:noProof/>
            <w:webHidden/>
          </w:rPr>
          <w:instrText xml:space="preserve"> PAGEREF _Toc203117133 \h </w:instrText>
        </w:r>
        <w:r w:rsidR="00292E04">
          <w:rPr>
            <w:noProof/>
            <w:webHidden/>
          </w:rPr>
        </w:r>
        <w:r w:rsidR="00292E04">
          <w:rPr>
            <w:noProof/>
            <w:webHidden/>
          </w:rPr>
          <w:fldChar w:fldCharType="separate"/>
        </w:r>
        <w:r w:rsidR="00292E04">
          <w:rPr>
            <w:noProof/>
            <w:webHidden/>
          </w:rPr>
          <w:t>93</w:t>
        </w:r>
        <w:r w:rsidR="00292E04">
          <w:rPr>
            <w:noProof/>
            <w:webHidden/>
          </w:rPr>
          <w:fldChar w:fldCharType="end"/>
        </w:r>
      </w:hyperlink>
    </w:p>
    <w:p w14:paraId="0FE3C2E7" w14:textId="32DA4FD1" w:rsidR="00292E04" w:rsidRDefault="00C83ADD">
      <w:pPr>
        <w:pStyle w:val="23"/>
        <w:rPr>
          <w:rFonts w:asciiTheme="minorHAnsi" w:eastAsiaTheme="minorEastAsia" w:hAnsiTheme="minorHAnsi" w:cstheme="minorBidi"/>
          <w:noProof/>
          <w:sz w:val="22"/>
          <w:szCs w:val="22"/>
          <w:lang w:eastAsia="ru-RU"/>
        </w:rPr>
      </w:pPr>
      <w:hyperlink w:anchor="_Toc203117134" w:history="1">
        <w:r w:rsidR="00292E04" w:rsidRPr="007F2547">
          <w:rPr>
            <w:rStyle w:val="aff1"/>
            <w:noProof/>
          </w:rPr>
          <w:t>11.4 Результаты оценки коэффициентов готовности теплопроводов к несению тепловой нагрузки</w:t>
        </w:r>
        <w:r w:rsidR="00292E04">
          <w:rPr>
            <w:noProof/>
            <w:webHidden/>
          </w:rPr>
          <w:tab/>
        </w:r>
        <w:r w:rsidR="00292E04">
          <w:rPr>
            <w:noProof/>
            <w:webHidden/>
          </w:rPr>
          <w:fldChar w:fldCharType="begin"/>
        </w:r>
        <w:r w:rsidR="00292E04">
          <w:rPr>
            <w:noProof/>
            <w:webHidden/>
          </w:rPr>
          <w:instrText xml:space="preserve"> PAGEREF _Toc203117134 \h </w:instrText>
        </w:r>
        <w:r w:rsidR="00292E04">
          <w:rPr>
            <w:noProof/>
            <w:webHidden/>
          </w:rPr>
        </w:r>
        <w:r w:rsidR="00292E04">
          <w:rPr>
            <w:noProof/>
            <w:webHidden/>
          </w:rPr>
          <w:fldChar w:fldCharType="separate"/>
        </w:r>
        <w:r w:rsidR="00292E04">
          <w:rPr>
            <w:noProof/>
            <w:webHidden/>
          </w:rPr>
          <w:t>93</w:t>
        </w:r>
        <w:r w:rsidR="00292E04">
          <w:rPr>
            <w:noProof/>
            <w:webHidden/>
          </w:rPr>
          <w:fldChar w:fldCharType="end"/>
        </w:r>
      </w:hyperlink>
    </w:p>
    <w:p w14:paraId="2FB8E0F9" w14:textId="5F53EFBF" w:rsidR="00292E04" w:rsidRDefault="00C83ADD">
      <w:pPr>
        <w:pStyle w:val="23"/>
        <w:rPr>
          <w:rFonts w:asciiTheme="minorHAnsi" w:eastAsiaTheme="minorEastAsia" w:hAnsiTheme="minorHAnsi" w:cstheme="minorBidi"/>
          <w:noProof/>
          <w:sz w:val="22"/>
          <w:szCs w:val="22"/>
          <w:lang w:eastAsia="ru-RU"/>
        </w:rPr>
      </w:pPr>
      <w:hyperlink w:anchor="_Toc203117135" w:history="1">
        <w:r w:rsidR="00292E04" w:rsidRPr="007F2547">
          <w:rPr>
            <w:rStyle w:val="aff1"/>
            <w:noProof/>
          </w:rPr>
          <w:t>11.5 Результаты оценки недоотпуска тепловой энергии по причине отказов (аварийных ситуаций) и простоев тепловых сетей и источников тепловой энергии</w:t>
        </w:r>
        <w:r w:rsidR="00292E04">
          <w:rPr>
            <w:noProof/>
            <w:webHidden/>
          </w:rPr>
          <w:tab/>
        </w:r>
        <w:r w:rsidR="00292E04">
          <w:rPr>
            <w:noProof/>
            <w:webHidden/>
          </w:rPr>
          <w:fldChar w:fldCharType="begin"/>
        </w:r>
        <w:r w:rsidR="00292E04">
          <w:rPr>
            <w:noProof/>
            <w:webHidden/>
          </w:rPr>
          <w:instrText xml:space="preserve"> PAGEREF _Toc203117135 \h </w:instrText>
        </w:r>
        <w:r w:rsidR="00292E04">
          <w:rPr>
            <w:noProof/>
            <w:webHidden/>
          </w:rPr>
        </w:r>
        <w:r w:rsidR="00292E04">
          <w:rPr>
            <w:noProof/>
            <w:webHidden/>
          </w:rPr>
          <w:fldChar w:fldCharType="separate"/>
        </w:r>
        <w:r w:rsidR="00292E04">
          <w:rPr>
            <w:noProof/>
            <w:webHidden/>
          </w:rPr>
          <w:t>93</w:t>
        </w:r>
        <w:r w:rsidR="00292E04">
          <w:rPr>
            <w:noProof/>
            <w:webHidden/>
          </w:rPr>
          <w:fldChar w:fldCharType="end"/>
        </w:r>
      </w:hyperlink>
    </w:p>
    <w:p w14:paraId="629B8E1E" w14:textId="3E859EFE" w:rsidR="00292E04" w:rsidRDefault="00C83ADD">
      <w:pPr>
        <w:pStyle w:val="23"/>
        <w:rPr>
          <w:rFonts w:asciiTheme="minorHAnsi" w:eastAsiaTheme="minorEastAsia" w:hAnsiTheme="minorHAnsi" w:cstheme="minorBidi"/>
          <w:noProof/>
          <w:sz w:val="22"/>
          <w:szCs w:val="22"/>
          <w:lang w:eastAsia="ru-RU"/>
        </w:rPr>
      </w:pPr>
      <w:hyperlink w:anchor="_Toc203117136" w:history="1">
        <w:r w:rsidR="00292E04" w:rsidRPr="007F2547">
          <w:rPr>
            <w:rStyle w:val="aff1"/>
            <w:rFonts w:eastAsia="Microsoft YaHei"/>
            <w:noProof/>
          </w:rPr>
          <w:t>11.6 Состав изменений, выполненных в доработанной и (или) актуализированной схеме теплоснабжения</w:t>
        </w:r>
        <w:r w:rsidR="00292E04">
          <w:rPr>
            <w:noProof/>
            <w:webHidden/>
          </w:rPr>
          <w:tab/>
        </w:r>
        <w:r w:rsidR="00292E04">
          <w:rPr>
            <w:noProof/>
            <w:webHidden/>
          </w:rPr>
          <w:fldChar w:fldCharType="begin"/>
        </w:r>
        <w:r w:rsidR="00292E04">
          <w:rPr>
            <w:noProof/>
            <w:webHidden/>
          </w:rPr>
          <w:instrText xml:space="preserve"> PAGEREF _Toc203117136 \h </w:instrText>
        </w:r>
        <w:r w:rsidR="00292E04">
          <w:rPr>
            <w:noProof/>
            <w:webHidden/>
          </w:rPr>
        </w:r>
        <w:r w:rsidR="00292E04">
          <w:rPr>
            <w:noProof/>
            <w:webHidden/>
          </w:rPr>
          <w:fldChar w:fldCharType="separate"/>
        </w:r>
        <w:r w:rsidR="00292E04">
          <w:rPr>
            <w:noProof/>
            <w:webHidden/>
          </w:rPr>
          <w:t>94</w:t>
        </w:r>
        <w:r w:rsidR="00292E04">
          <w:rPr>
            <w:noProof/>
            <w:webHidden/>
          </w:rPr>
          <w:fldChar w:fldCharType="end"/>
        </w:r>
      </w:hyperlink>
    </w:p>
    <w:p w14:paraId="04A7F0B1" w14:textId="3F2F33C4" w:rsidR="00292E04" w:rsidRDefault="00C83ADD">
      <w:pPr>
        <w:pStyle w:val="15"/>
        <w:rPr>
          <w:rFonts w:asciiTheme="minorHAnsi" w:eastAsiaTheme="minorEastAsia" w:hAnsiTheme="minorHAnsi" w:cstheme="minorBidi"/>
          <w:sz w:val="22"/>
          <w:szCs w:val="22"/>
        </w:rPr>
      </w:pPr>
      <w:hyperlink w:anchor="_Toc203117137" w:history="1">
        <w:r w:rsidR="00292E04" w:rsidRPr="007F2547">
          <w:rPr>
            <w:rStyle w:val="aff1"/>
          </w:rPr>
          <w:t>ГЛАВА 12 Обоснование инвестиций в строительство, реконструкцию, техническое перевооружение и (или) модернизацию</w:t>
        </w:r>
        <w:r w:rsidR="00292E04">
          <w:rPr>
            <w:webHidden/>
          </w:rPr>
          <w:tab/>
        </w:r>
        <w:r w:rsidR="00292E04">
          <w:rPr>
            <w:webHidden/>
          </w:rPr>
          <w:fldChar w:fldCharType="begin"/>
        </w:r>
        <w:r w:rsidR="00292E04">
          <w:rPr>
            <w:webHidden/>
          </w:rPr>
          <w:instrText xml:space="preserve"> PAGEREF _Toc203117137 \h </w:instrText>
        </w:r>
        <w:r w:rsidR="00292E04">
          <w:rPr>
            <w:webHidden/>
          </w:rPr>
        </w:r>
        <w:r w:rsidR="00292E04">
          <w:rPr>
            <w:webHidden/>
          </w:rPr>
          <w:fldChar w:fldCharType="separate"/>
        </w:r>
        <w:r w:rsidR="00292E04">
          <w:rPr>
            <w:webHidden/>
          </w:rPr>
          <w:t>95</w:t>
        </w:r>
        <w:r w:rsidR="00292E04">
          <w:rPr>
            <w:webHidden/>
          </w:rPr>
          <w:fldChar w:fldCharType="end"/>
        </w:r>
      </w:hyperlink>
    </w:p>
    <w:p w14:paraId="39C956F8" w14:textId="15915C9E" w:rsidR="00292E04" w:rsidRDefault="00C83ADD">
      <w:pPr>
        <w:pStyle w:val="23"/>
        <w:rPr>
          <w:rFonts w:asciiTheme="minorHAnsi" w:eastAsiaTheme="minorEastAsia" w:hAnsiTheme="minorHAnsi" w:cstheme="minorBidi"/>
          <w:noProof/>
          <w:sz w:val="22"/>
          <w:szCs w:val="22"/>
          <w:lang w:eastAsia="ru-RU"/>
        </w:rPr>
      </w:pPr>
      <w:hyperlink w:anchor="_Toc203117138" w:history="1">
        <w:r w:rsidR="00292E04" w:rsidRPr="007F2547">
          <w:rPr>
            <w:rStyle w:val="aff1"/>
            <w:noProof/>
          </w:rPr>
          <w:t>12.1 Оценка финансовых потребностей для осуществления строительства, реконструкции, технического перевооружения и (или) модернизации источников тепловой энергии и тепловых сетей</w:t>
        </w:r>
        <w:r w:rsidR="00292E04">
          <w:rPr>
            <w:noProof/>
            <w:webHidden/>
          </w:rPr>
          <w:tab/>
        </w:r>
        <w:r w:rsidR="00292E04">
          <w:rPr>
            <w:noProof/>
            <w:webHidden/>
          </w:rPr>
          <w:fldChar w:fldCharType="begin"/>
        </w:r>
        <w:r w:rsidR="00292E04">
          <w:rPr>
            <w:noProof/>
            <w:webHidden/>
          </w:rPr>
          <w:instrText xml:space="preserve"> PAGEREF _Toc203117138 \h </w:instrText>
        </w:r>
        <w:r w:rsidR="00292E04">
          <w:rPr>
            <w:noProof/>
            <w:webHidden/>
          </w:rPr>
        </w:r>
        <w:r w:rsidR="00292E04">
          <w:rPr>
            <w:noProof/>
            <w:webHidden/>
          </w:rPr>
          <w:fldChar w:fldCharType="separate"/>
        </w:r>
        <w:r w:rsidR="00292E04">
          <w:rPr>
            <w:noProof/>
            <w:webHidden/>
          </w:rPr>
          <w:t>95</w:t>
        </w:r>
        <w:r w:rsidR="00292E04">
          <w:rPr>
            <w:noProof/>
            <w:webHidden/>
          </w:rPr>
          <w:fldChar w:fldCharType="end"/>
        </w:r>
      </w:hyperlink>
    </w:p>
    <w:p w14:paraId="7C1A496C" w14:textId="4B2A2CB3" w:rsidR="00292E04" w:rsidRDefault="00C83ADD">
      <w:pPr>
        <w:pStyle w:val="23"/>
        <w:rPr>
          <w:rFonts w:asciiTheme="minorHAnsi" w:eastAsiaTheme="minorEastAsia" w:hAnsiTheme="minorHAnsi" w:cstheme="minorBidi"/>
          <w:noProof/>
          <w:sz w:val="22"/>
          <w:szCs w:val="22"/>
          <w:lang w:eastAsia="ru-RU"/>
        </w:rPr>
      </w:pPr>
      <w:hyperlink w:anchor="_Toc203117139" w:history="1">
        <w:r w:rsidR="00292E04" w:rsidRPr="007F2547">
          <w:rPr>
            <w:rStyle w:val="aff1"/>
            <w:noProof/>
          </w:rPr>
          <w:t>12.2 Обоснованные предложения по источникам инвестиций, обеспечивающих финансовые потребности для осуществления строительства, реконструкции, технического перевооружения и (или) модернизации источников тепловой энергии и тепловых сетей</w:t>
        </w:r>
        <w:r w:rsidR="00292E04">
          <w:rPr>
            <w:noProof/>
            <w:webHidden/>
          </w:rPr>
          <w:tab/>
        </w:r>
        <w:r w:rsidR="00292E04">
          <w:rPr>
            <w:noProof/>
            <w:webHidden/>
          </w:rPr>
          <w:fldChar w:fldCharType="begin"/>
        </w:r>
        <w:r w:rsidR="00292E04">
          <w:rPr>
            <w:noProof/>
            <w:webHidden/>
          </w:rPr>
          <w:instrText xml:space="preserve"> PAGEREF _Toc203117139 \h </w:instrText>
        </w:r>
        <w:r w:rsidR="00292E04">
          <w:rPr>
            <w:noProof/>
            <w:webHidden/>
          </w:rPr>
        </w:r>
        <w:r w:rsidR="00292E04">
          <w:rPr>
            <w:noProof/>
            <w:webHidden/>
          </w:rPr>
          <w:fldChar w:fldCharType="separate"/>
        </w:r>
        <w:r w:rsidR="00292E04">
          <w:rPr>
            <w:noProof/>
            <w:webHidden/>
          </w:rPr>
          <w:t>95</w:t>
        </w:r>
        <w:r w:rsidR="00292E04">
          <w:rPr>
            <w:noProof/>
            <w:webHidden/>
          </w:rPr>
          <w:fldChar w:fldCharType="end"/>
        </w:r>
      </w:hyperlink>
    </w:p>
    <w:p w14:paraId="177FB291" w14:textId="60DA9261" w:rsidR="00292E04" w:rsidRDefault="00C83ADD">
      <w:pPr>
        <w:pStyle w:val="23"/>
        <w:rPr>
          <w:rFonts w:asciiTheme="minorHAnsi" w:eastAsiaTheme="minorEastAsia" w:hAnsiTheme="minorHAnsi" w:cstheme="minorBidi"/>
          <w:noProof/>
          <w:sz w:val="22"/>
          <w:szCs w:val="22"/>
          <w:lang w:eastAsia="ru-RU"/>
        </w:rPr>
      </w:pPr>
      <w:hyperlink w:anchor="_Toc203117140" w:history="1">
        <w:r w:rsidR="00292E04" w:rsidRPr="007F2547">
          <w:rPr>
            <w:rStyle w:val="aff1"/>
            <w:noProof/>
          </w:rPr>
          <w:t>12.3 Расчеты экономической эффективности инвестиций</w:t>
        </w:r>
        <w:r w:rsidR="00292E04">
          <w:rPr>
            <w:noProof/>
            <w:webHidden/>
          </w:rPr>
          <w:tab/>
        </w:r>
        <w:r w:rsidR="00292E04">
          <w:rPr>
            <w:noProof/>
            <w:webHidden/>
          </w:rPr>
          <w:fldChar w:fldCharType="begin"/>
        </w:r>
        <w:r w:rsidR="00292E04">
          <w:rPr>
            <w:noProof/>
            <w:webHidden/>
          </w:rPr>
          <w:instrText xml:space="preserve"> PAGEREF _Toc203117140 \h </w:instrText>
        </w:r>
        <w:r w:rsidR="00292E04">
          <w:rPr>
            <w:noProof/>
            <w:webHidden/>
          </w:rPr>
        </w:r>
        <w:r w:rsidR="00292E04">
          <w:rPr>
            <w:noProof/>
            <w:webHidden/>
          </w:rPr>
          <w:fldChar w:fldCharType="separate"/>
        </w:r>
        <w:r w:rsidR="00292E04">
          <w:rPr>
            <w:noProof/>
            <w:webHidden/>
          </w:rPr>
          <w:t>96</w:t>
        </w:r>
        <w:r w:rsidR="00292E04">
          <w:rPr>
            <w:noProof/>
            <w:webHidden/>
          </w:rPr>
          <w:fldChar w:fldCharType="end"/>
        </w:r>
      </w:hyperlink>
    </w:p>
    <w:p w14:paraId="18F221BF" w14:textId="621B0A8C" w:rsidR="00292E04" w:rsidRDefault="00C83ADD">
      <w:pPr>
        <w:pStyle w:val="23"/>
        <w:rPr>
          <w:rFonts w:asciiTheme="minorHAnsi" w:eastAsiaTheme="minorEastAsia" w:hAnsiTheme="minorHAnsi" w:cstheme="minorBidi"/>
          <w:noProof/>
          <w:sz w:val="22"/>
          <w:szCs w:val="22"/>
          <w:lang w:eastAsia="ru-RU"/>
        </w:rPr>
      </w:pPr>
      <w:hyperlink w:anchor="_Toc203117141" w:history="1">
        <w:r w:rsidR="00292E04" w:rsidRPr="007F2547">
          <w:rPr>
            <w:rStyle w:val="aff1"/>
            <w:noProof/>
          </w:rPr>
          <w:t>12.4 Расчеты ценовых (тарифных) последствий для потребителей при реализации программ строительства, реконструкции, технического перевооружения и (или) модернизации систем теплоснабжения</w:t>
        </w:r>
        <w:r w:rsidR="00292E04">
          <w:rPr>
            <w:noProof/>
            <w:webHidden/>
          </w:rPr>
          <w:tab/>
        </w:r>
        <w:r w:rsidR="00292E04">
          <w:rPr>
            <w:noProof/>
            <w:webHidden/>
          </w:rPr>
          <w:fldChar w:fldCharType="begin"/>
        </w:r>
        <w:r w:rsidR="00292E04">
          <w:rPr>
            <w:noProof/>
            <w:webHidden/>
          </w:rPr>
          <w:instrText xml:space="preserve"> PAGEREF _Toc203117141 \h </w:instrText>
        </w:r>
        <w:r w:rsidR="00292E04">
          <w:rPr>
            <w:noProof/>
            <w:webHidden/>
          </w:rPr>
        </w:r>
        <w:r w:rsidR="00292E04">
          <w:rPr>
            <w:noProof/>
            <w:webHidden/>
          </w:rPr>
          <w:fldChar w:fldCharType="separate"/>
        </w:r>
        <w:r w:rsidR="00292E04">
          <w:rPr>
            <w:noProof/>
            <w:webHidden/>
          </w:rPr>
          <w:t>96</w:t>
        </w:r>
        <w:r w:rsidR="00292E04">
          <w:rPr>
            <w:noProof/>
            <w:webHidden/>
          </w:rPr>
          <w:fldChar w:fldCharType="end"/>
        </w:r>
      </w:hyperlink>
    </w:p>
    <w:p w14:paraId="1C05514A" w14:textId="04FA458B" w:rsidR="00292E04" w:rsidRDefault="00C83ADD">
      <w:pPr>
        <w:pStyle w:val="23"/>
        <w:rPr>
          <w:rFonts w:asciiTheme="minorHAnsi" w:eastAsiaTheme="minorEastAsia" w:hAnsiTheme="minorHAnsi" w:cstheme="minorBidi"/>
          <w:noProof/>
          <w:sz w:val="22"/>
          <w:szCs w:val="22"/>
          <w:lang w:eastAsia="ru-RU"/>
        </w:rPr>
      </w:pPr>
      <w:hyperlink w:anchor="_Toc203117142" w:history="1">
        <w:r w:rsidR="00292E04" w:rsidRPr="007F2547">
          <w:rPr>
            <w:rStyle w:val="aff1"/>
            <w:rFonts w:eastAsia="Microsoft YaHei"/>
            <w:noProof/>
          </w:rPr>
          <w:t>12.5 Состав изменений, выполненных в доработанной и (или) актуализированной схеме теплоснабжения</w:t>
        </w:r>
        <w:r w:rsidR="00292E04">
          <w:rPr>
            <w:noProof/>
            <w:webHidden/>
          </w:rPr>
          <w:tab/>
        </w:r>
        <w:r w:rsidR="00292E04">
          <w:rPr>
            <w:noProof/>
            <w:webHidden/>
          </w:rPr>
          <w:fldChar w:fldCharType="begin"/>
        </w:r>
        <w:r w:rsidR="00292E04">
          <w:rPr>
            <w:noProof/>
            <w:webHidden/>
          </w:rPr>
          <w:instrText xml:space="preserve"> PAGEREF _Toc203117142 \h </w:instrText>
        </w:r>
        <w:r w:rsidR="00292E04">
          <w:rPr>
            <w:noProof/>
            <w:webHidden/>
          </w:rPr>
        </w:r>
        <w:r w:rsidR="00292E04">
          <w:rPr>
            <w:noProof/>
            <w:webHidden/>
          </w:rPr>
          <w:fldChar w:fldCharType="separate"/>
        </w:r>
        <w:r w:rsidR="00292E04">
          <w:rPr>
            <w:noProof/>
            <w:webHidden/>
          </w:rPr>
          <w:t>96</w:t>
        </w:r>
        <w:r w:rsidR="00292E04">
          <w:rPr>
            <w:noProof/>
            <w:webHidden/>
          </w:rPr>
          <w:fldChar w:fldCharType="end"/>
        </w:r>
      </w:hyperlink>
    </w:p>
    <w:p w14:paraId="130C4081" w14:textId="537675AB" w:rsidR="00292E04" w:rsidRDefault="00C83ADD">
      <w:pPr>
        <w:pStyle w:val="15"/>
        <w:rPr>
          <w:rFonts w:asciiTheme="minorHAnsi" w:eastAsiaTheme="minorEastAsia" w:hAnsiTheme="minorHAnsi" w:cstheme="minorBidi"/>
          <w:sz w:val="22"/>
          <w:szCs w:val="22"/>
        </w:rPr>
      </w:pPr>
      <w:hyperlink w:anchor="_Toc203117143" w:history="1">
        <w:r w:rsidR="00292E04" w:rsidRPr="007F2547">
          <w:rPr>
            <w:rStyle w:val="aff1"/>
          </w:rPr>
          <w:t>ГЛАВА 13 Индикаторы развития систем теплоснабжения поселения</w:t>
        </w:r>
        <w:r w:rsidR="00292E04">
          <w:rPr>
            <w:webHidden/>
          </w:rPr>
          <w:tab/>
        </w:r>
        <w:r w:rsidR="00292E04">
          <w:rPr>
            <w:webHidden/>
          </w:rPr>
          <w:fldChar w:fldCharType="begin"/>
        </w:r>
        <w:r w:rsidR="00292E04">
          <w:rPr>
            <w:webHidden/>
          </w:rPr>
          <w:instrText xml:space="preserve"> PAGEREF _Toc203117143 \h </w:instrText>
        </w:r>
        <w:r w:rsidR="00292E04">
          <w:rPr>
            <w:webHidden/>
          </w:rPr>
        </w:r>
        <w:r w:rsidR="00292E04">
          <w:rPr>
            <w:webHidden/>
          </w:rPr>
          <w:fldChar w:fldCharType="separate"/>
        </w:r>
        <w:r w:rsidR="00292E04">
          <w:rPr>
            <w:webHidden/>
          </w:rPr>
          <w:t>97</w:t>
        </w:r>
        <w:r w:rsidR="00292E04">
          <w:rPr>
            <w:webHidden/>
          </w:rPr>
          <w:fldChar w:fldCharType="end"/>
        </w:r>
      </w:hyperlink>
    </w:p>
    <w:p w14:paraId="58134651" w14:textId="59FC4B1D" w:rsidR="00292E04" w:rsidRDefault="00C83ADD">
      <w:pPr>
        <w:pStyle w:val="23"/>
        <w:rPr>
          <w:rFonts w:asciiTheme="minorHAnsi" w:eastAsiaTheme="minorEastAsia" w:hAnsiTheme="minorHAnsi" w:cstheme="minorBidi"/>
          <w:noProof/>
          <w:sz w:val="22"/>
          <w:szCs w:val="22"/>
          <w:lang w:eastAsia="ru-RU"/>
        </w:rPr>
      </w:pPr>
      <w:hyperlink w:anchor="_Toc203117144" w:history="1">
        <w:r w:rsidR="00292E04" w:rsidRPr="007F2547">
          <w:rPr>
            <w:rStyle w:val="aff1"/>
            <w:rFonts w:eastAsia="Microsoft YaHei"/>
            <w:noProof/>
          </w:rPr>
          <w:t>13.1 Состав изменений. выполненных в доработанной и (или) актуализированной схеме теплоснабжения</w:t>
        </w:r>
        <w:r w:rsidR="00292E04">
          <w:rPr>
            <w:noProof/>
            <w:webHidden/>
          </w:rPr>
          <w:tab/>
        </w:r>
        <w:r w:rsidR="00292E04">
          <w:rPr>
            <w:noProof/>
            <w:webHidden/>
          </w:rPr>
          <w:fldChar w:fldCharType="begin"/>
        </w:r>
        <w:r w:rsidR="00292E04">
          <w:rPr>
            <w:noProof/>
            <w:webHidden/>
          </w:rPr>
          <w:instrText xml:space="preserve"> PAGEREF _Toc203117144 \h </w:instrText>
        </w:r>
        <w:r w:rsidR="00292E04">
          <w:rPr>
            <w:noProof/>
            <w:webHidden/>
          </w:rPr>
        </w:r>
        <w:r w:rsidR="00292E04">
          <w:rPr>
            <w:noProof/>
            <w:webHidden/>
          </w:rPr>
          <w:fldChar w:fldCharType="separate"/>
        </w:r>
        <w:r w:rsidR="00292E04">
          <w:rPr>
            <w:noProof/>
            <w:webHidden/>
          </w:rPr>
          <w:t>99</w:t>
        </w:r>
        <w:r w:rsidR="00292E04">
          <w:rPr>
            <w:noProof/>
            <w:webHidden/>
          </w:rPr>
          <w:fldChar w:fldCharType="end"/>
        </w:r>
      </w:hyperlink>
    </w:p>
    <w:p w14:paraId="767D66C4" w14:textId="471C9EF9" w:rsidR="00292E04" w:rsidRDefault="00C83ADD">
      <w:pPr>
        <w:pStyle w:val="15"/>
        <w:rPr>
          <w:rFonts w:asciiTheme="minorHAnsi" w:eastAsiaTheme="minorEastAsia" w:hAnsiTheme="minorHAnsi" w:cstheme="minorBidi"/>
          <w:sz w:val="22"/>
          <w:szCs w:val="22"/>
        </w:rPr>
      </w:pPr>
      <w:hyperlink w:anchor="_Toc203117145" w:history="1">
        <w:r w:rsidR="00292E04" w:rsidRPr="007F2547">
          <w:rPr>
            <w:rStyle w:val="aff1"/>
          </w:rPr>
          <w:t>ГЛАВА 14 Ценовые (тарифные) последствия</w:t>
        </w:r>
        <w:r w:rsidR="00292E04">
          <w:rPr>
            <w:webHidden/>
          </w:rPr>
          <w:tab/>
        </w:r>
        <w:r w:rsidR="00292E04">
          <w:rPr>
            <w:webHidden/>
          </w:rPr>
          <w:fldChar w:fldCharType="begin"/>
        </w:r>
        <w:r w:rsidR="00292E04">
          <w:rPr>
            <w:webHidden/>
          </w:rPr>
          <w:instrText xml:space="preserve"> PAGEREF _Toc203117145 \h </w:instrText>
        </w:r>
        <w:r w:rsidR="00292E04">
          <w:rPr>
            <w:webHidden/>
          </w:rPr>
        </w:r>
        <w:r w:rsidR="00292E04">
          <w:rPr>
            <w:webHidden/>
          </w:rPr>
          <w:fldChar w:fldCharType="separate"/>
        </w:r>
        <w:r w:rsidR="00292E04">
          <w:rPr>
            <w:webHidden/>
          </w:rPr>
          <w:t>100</w:t>
        </w:r>
        <w:r w:rsidR="00292E04">
          <w:rPr>
            <w:webHidden/>
          </w:rPr>
          <w:fldChar w:fldCharType="end"/>
        </w:r>
      </w:hyperlink>
    </w:p>
    <w:p w14:paraId="43DC6922" w14:textId="61B56776" w:rsidR="00292E04" w:rsidRDefault="00C83ADD">
      <w:pPr>
        <w:pStyle w:val="23"/>
        <w:rPr>
          <w:rFonts w:asciiTheme="minorHAnsi" w:eastAsiaTheme="minorEastAsia" w:hAnsiTheme="minorHAnsi" w:cstheme="minorBidi"/>
          <w:noProof/>
          <w:sz w:val="22"/>
          <w:szCs w:val="22"/>
          <w:lang w:eastAsia="ru-RU"/>
        </w:rPr>
      </w:pPr>
      <w:hyperlink w:anchor="_Toc203117146" w:history="1">
        <w:r w:rsidR="00292E04" w:rsidRPr="007F2547">
          <w:rPr>
            <w:rStyle w:val="aff1"/>
            <w:noProof/>
          </w:rPr>
          <w:t>14.1 Тарифно-балансовые расчетные модели теплоснабжения потребителей по каждой системе теплоснабжения</w:t>
        </w:r>
        <w:r w:rsidR="00292E04">
          <w:rPr>
            <w:noProof/>
            <w:webHidden/>
          </w:rPr>
          <w:tab/>
        </w:r>
        <w:r w:rsidR="00292E04">
          <w:rPr>
            <w:noProof/>
            <w:webHidden/>
          </w:rPr>
          <w:fldChar w:fldCharType="begin"/>
        </w:r>
        <w:r w:rsidR="00292E04">
          <w:rPr>
            <w:noProof/>
            <w:webHidden/>
          </w:rPr>
          <w:instrText xml:space="preserve"> PAGEREF _Toc203117146 \h </w:instrText>
        </w:r>
        <w:r w:rsidR="00292E04">
          <w:rPr>
            <w:noProof/>
            <w:webHidden/>
          </w:rPr>
        </w:r>
        <w:r w:rsidR="00292E04">
          <w:rPr>
            <w:noProof/>
            <w:webHidden/>
          </w:rPr>
          <w:fldChar w:fldCharType="separate"/>
        </w:r>
        <w:r w:rsidR="00292E04">
          <w:rPr>
            <w:noProof/>
            <w:webHidden/>
          </w:rPr>
          <w:t>100</w:t>
        </w:r>
        <w:r w:rsidR="00292E04">
          <w:rPr>
            <w:noProof/>
            <w:webHidden/>
          </w:rPr>
          <w:fldChar w:fldCharType="end"/>
        </w:r>
      </w:hyperlink>
    </w:p>
    <w:p w14:paraId="79BA27F9" w14:textId="4ECC28AB" w:rsidR="00292E04" w:rsidRDefault="00C83ADD">
      <w:pPr>
        <w:pStyle w:val="23"/>
        <w:rPr>
          <w:rFonts w:asciiTheme="minorHAnsi" w:eastAsiaTheme="minorEastAsia" w:hAnsiTheme="minorHAnsi" w:cstheme="minorBidi"/>
          <w:noProof/>
          <w:sz w:val="22"/>
          <w:szCs w:val="22"/>
          <w:lang w:eastAsia="ru-RU"/>
        </w:rPr>
      </w:pPr>
      <w:hyperlink w:anchor="_Toc203117147" w:history="1">
        <w:r w:rsidR="00292E04" w:rsidRPr="007F2547">
          <w:rPr>
            <w:rStyle w:val="aff1"/>
            <w:noProof/>
          </w:rPr>
          <w:t>14.2 Тарифно-балансовые расчетные модели теплоснабжения потребителей по каждой единой теплоснабжающей организации</w:t>
        </w:r>
        <w:r w:rsidR="00292E04">
          <w:rPr>
            <w:noProof/>
            <w:webHidden/>
          </w:rPr>
          <w:tab/>
        </w:r>
        <w:r w:rsidR="00292E04">
          <w:rPr>
            <w:noProof/>
            <w:webHidden/>
          </w:rPr>
          <w:fldChar w:fldCharType="begin"/>
        </w:r>
        <w:r w:rsidR="00292E04">
          <w:rPr>
            <w:noProof/>
            <w:webHidden/>
          </w:rPr>
          <w:instrText xml:space="preserve"> PAGEREF _Toc203117147 \h </w:instrText>
        </w:r>
        <w:r w:rsidR="00292E04">
          <w:rPr>
            <w:noProof/>
            <w:webHidden/>
          </w:rPr>
        </w:r>
        <w:r w:rsidR="00292E04">
          <w:rPr>
            <w:noProof/>
            <w:webHidden/>
          </w:rPr>
          <w:fldChar w:fldCharType="separate"/>
        </w:r>
        <w:r w:rsidR="00292E04">
          <w:rPr>
            <w:noProof/>
            <w:webHidden/>
          </w:rPr>
          <w:t>101</w:t>
        </w:r>
        <w:r w:rsidR="00292E04">
          <w:rPr>
            <w:noProof/>
            <w:webHidden/>
          </w:rPr>
          <w:fldChar w:fldCharType="end"/>
        </w:r>
      </w:hyperlink>
    </w:p>
    <w:p w14:paraId="759C6780" w14:textId="5BBC69DF" w:rsidR="00292E04" w:rsidRDefault="00C83ADD">
      <w:pPr>
        <w:pStyle w:val="23"/>
        <w:rPr>
          <w:rFonts w:asciiTheme="minorHAnsi" w:eastAsiaTheme="minorEastAsia" w:hAnsiTheme="minorHAnsi" w:cstheme="minorBidi"/>
          <w:noProof/>
          <w:sz w:val="22"/>
          <w:szCs w:val="22"/>
          <w:lang w:eastAsia="ru-RU"/>
        </w:rPr>
      </w:pPr>
      <w:hyperlink w:anchor="_Toc203117148" w:history="1">
        <w:r w:rsidR="00292E04" w:rsidRPr="007F2547">
          <w:rPr>
            <w:rStyle w:val="aff1"/>
            <w:noProof/>
          </w:rPr>
          <w:t>14.3 Результаты оценки ценовых (тарифных) последствий реализации проектов схемы теплоснабжения на основании разработанных тарифно-балансовых моделей</w:t>
        </w:r>
        <w:r w:rsidR="00292E04">
          <w:rPr>
            <w:noProof/>
            <w:webHidden/>
          </w:rPr>
          <w:tab/>
        </w:r>
        <w:r w:rsidR="00292E04">
          <w:rPr>
            <w:noProof/>
            <w:webHidden/>
          </w:rPr>
          <w:fldChar w:fldCharType="begin"/>
        </w:r>
        <w:r w:rsidR="00292E04">
          <w:rPr>
            <w:noProof/>
            <w:webHidden/>
          </w:rPr>
          <w:instrText xml:space="preserve"> PAGEREF _Toc203117148 \h </w:instrText>
        </w:r>
        <w:r w:rsidR="00292E04">
          <w:rPr>
            <w:noProof/>
            <w:webHidden/>
          </w:rPr>
        </w:r>
        <w:r w:rsidR="00292E04">
          <w:rPr>
            <w:noProof/>
            <w:webHidden/>
          </w:rPr>
          <w:fldChar w:fldCharType="separate"/>
        </w:r>
        <w:r w:rsidR="00292E04">
          <w:rPr>
            <w:noProof/>
            <w:webHidden/>
          </w:rPr>
          <w:t>101</w:t>
        </w:r>
        <w:r w:rsidR="00292E04">
          <w:rPr>
            <w:noProof/>
            <w:webHidden/>
          </w:rPr>
          <w:fldChar w:fldCharType="end"/>
        </w:r>
      </w:hyperlink>
    </w:p>
    <w:p w14:paraId="0C3B9702" w14:textId="2B2058FA" w:rsidR="00292E04" w:rsidRDefault="00C83ADD">
      <w:pPr>
        <w:pStyle w:val="23"/>
        <w:rPr>
          <w:rFonts w:asciiTheme="minorHAnsi" w:eastAsiaTheme="minorEastAsia" w:hAnsiTheme="minorHAnsi" w:cstheme="minorBidi"/>
          <w:noProof/>
          <w:sz w:val="22"/>
          <w:szCs w:val="22"/>
          <w:lang w:eastAsia="ru-RU"/>
        </w:rPr>
      </w:pPr>
      <w:hyperlink w:anchor="_Toc203117149" w:history="1">
        <w:r w:rsidR="00292E04" w:rsidRPr="007F2547">
          <w:rPr>
            <w:rStyle w:val="aff1"/>
            <w:rFonts w:eastAsia="Microsoft YaHei"/>
            <w:noProof/>
          </w:rPr>
          <w:t>14.4 Состав изменений, выполненных в доработанной и (или) актуализированной схеме теплоснабжения</w:t>
        </w:r>
        <w:r w:rsidR="00292E04">
          <w:rPr>
            <w:noProof/>
            <w:webHidden/>
          </w:rPr>
          <w:tab/>
        </w:r>
        <w:r w:rsidR="00292E04">
          <w:rPr>
            <w:noProof/>
            <w:webHidden/>
          </w:rPr>
          <w:fldChar w:fldCharType="begin"/>
        </w:r>
        <w:r w:rsidR="00292E04">
          <w:rPr>
            <w:noProof/>
            <w:webHidden/>
          </w:rPr>
          <w:instrText xml:space="preserve"> PAGEREF _Toc203117149 \h </w:instrText>
        </w:r>
        <w:r w:rsidR="00292E04">
          <w:rPr>
            <w:noProof/>
            <w:webHidden/>
          </w:rPr>
        </w:r>
        <w:r w:rsidR="00292E04">
          <w:rPr>
            <w:noProof/>
            <w:webHidden/>
          </w:rPr>
          <w:fldChar w:fldCharType="separate"/>
        </w:r>
        <w:r w:rsidR="00292E04">
          <w:rPr>
            <w:noProof/>
            <w:webHidden/>
          </w:rPr>
          <w:t>101</w:t>
        </w:r>
        <w:r w:rsidR="00292E04">
          <w:rPr>
            <w:noProof/>
            <w:webHidden/>
          </w:rPr>
          <w:fldChar w:fldCharType="end"/>
        </w:r>
      </w:hyperlink>
    </w:p>
    <w:p w14:paraId="651CE4CB" w14:textId="76BD1C12" w:rsidR="00292E04" w:rsidRDefault="00C83ADD">
      <w:pPr>
        <w:pStyle w:val="15"/>
        <w:rPr>
          <w:rFonts w:asciiTheme="minorHAnsi" w:eastAsiaTheme="minorEastAsia" w:hAnsiTheme="minorHAnsi" w:cstheme="minorBidi"/>
          <w:sz w:val="22"/>
          <w:szCs w:val="22"/>
        </w:rPr>
      </w:pPr>
      <w:hyperlink w:anchor="_Toc203117150" w:history="1">
        <w:r w:rsidR="00292E04" w:rsidRPr="007F2547">
          <w:rPr>
            <w:rStyle w:val="aff1"/>
          </w:rPr>
          <w:t>ГЛАВА 15 Реестр единых теплоснабжающих организаций</w:t>
        </w:r>
        <w:r w:rsidR="00292E04">
          <w:rPr>
            <w:webHidden/>
          </w:rPr>
          <w:tab/>
        </w:r>
        <w:r w:rsidR="00292E04">
          <w:rPr>
            <w:webHidden/>
          </w:rPr>
          <w:fldChar w:fldCharType="begin"/>
        </w:r>
        <w:r w:rsidR="00292E04">
          <w:rPr>
            <w:webHidden/>
          </w:rPr>
          <w:instrText xml:space="preserve"> PAGEREF _Toc203117150 \h </w:instrText>
        </w:r>
        <w:r w:rsidR="00292E04">
          <w:rPr>
            <w:webHidden/>
          </w:rPr>
        </w:r>
        <w:r w:rsidR="00292E04">
          <w:rPr>
            <w:webHidden/>
          </w:rPr>
          <w:fldChar w:fldCharType="separate"/>
        </w:r>
        <w:r w:rsidR="00292E04">
          <w:rPr>
            <w:webHidden/>
          </w:rPr>
          <w:t>102</w:t>
        </w:r>
        <w:r w:rsidR="00292E04">
          <w:rPr>
            <w:webHidden/>
          </w:rPr>
          <w:fldChar w:fldCharType="end"/>
        </w:r>
      </w:hyperlink>
    </w:p>
    <w:p w14:paraId="20821B03" w14:textId="0F92092E" w:rsidR="00292E04" w:rsidRDefault="00C83ADD">
      <w:pPr>
        <w:pStyle w:val="23"/>
        <w:rPr>
          <w:rFonts w:asciiTheme="minorHAnsi" w:eastAsiaTheme="minorEastAsia" w:hAnsiTheme="minorHAnsi" w:cstheme="minorBidi"/>
          <w:noProof/>
          <w:sz w:val="22"/>
          <w:szCs w:val="22"/>
          <w:lang w:eastAsia="ru-RU"/>
        </w:rPr>
      </w:pPr>
      <w:hyperlink w:anchor="_Toc203117151" w:history="1">
        <w:r w:rsidR="00292E04" w:rsidRPr="007F2547">
          <w:rPr>
            <w:rStyle w:val="aff1"/>
            <w:noProof/>
          </w:rPr>
          <w:t>15.1 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w:t>
        </w:r>
        <w:r w:rsidR="00292E04">
          <w:rPr>
            <w:noProof/>
            <w:webHidden/>
          </w:rPr>
          <w:tab/>
        </w:r>
        <w:r w:rsidR="00292E04">
          <w:rPr>
            <w:noProof/>
            <w:webHidden/>
          </w:rPr>
          <w:fldChar w:fldCharType="begin"/>
        </w:r>
        <w:r w:rsidR="00292E04">
          <w:rPr>
            <w:noProof/>
            <w:webHidden/>
          </w:rPr>
          <w:instrText xml:space="preserve"> PAGEREF _Toc203117151 \h </w:instrText>
        </w:r>
        <w:r w:rsidR="00292E04">
          <w:rPr>
            <w:noProof/>
            <w:webHidden/>
          </w:rPr>
        </w:r>
        <w:r w:rsidR="00292E04">
          <w:rPr>
            <w:noProof/>
            <w:webHidden/>
          </w:rPr>
          <w:fldChar w:fldCharType="separate"/>
        </w:r>
        <w:r w:rsidR="00292E04">
          <w:rPr>
            <w:noProof/>
            <w:webHidden/>
          </w:rPr>
          <w:t>102</w:t>
        </w:r>
        <w:r w:rsidR="00292E04">
          <w:rPr>
            <w:noProof/>
            <w:webHidden/>
          </w:rPr>
          <w:fldChar w:fldCharType="end"/>
        </w:r>
      </w:hyperlink>
    </w:p>
    <w:p w14:paraId="3A52FEB5" w14:textId="1F148960" w:rsidR="00292E04" w:rsidRDefault="00C83ADD">
      <w:pPr>
        <w:pStyle w:val="23"/>
        <w:rPr>
          <w:rFonts w:asciiTheme="minorHAnsi" w:eastAsiaTheme="minorEastAsia" w:hAnsiTheme="minorHAnsi" w:cstheme="minorBidi"/>
          <w:noProof/>
          <w:sz w:val="22"/>
          <w:szCs w:val="22"/>
          <w:lang w:eastAsia="ru-RU"/>
        </w:rPr>
      </w:pPr>
      <w:hyperlink w:anchor="_Toc203117152" w:history="1">
        <w:r w:rsidR="00292E04" w:rsidRPr="007F2547">
          <w:rPr>
            <w:rStyle w:val="aff1"/>
            <w:noProof/>
          </w:rPr>
          <w:t>15.2 Реестр единых теплоснабжающих организаций, содержащий перечень систем теплоснабжения, входящих в состав единой теплоснабжающей организации</w:t>
        </w:r>
        <w:r w:rsidR="00292E04">
          <w:rPr>
            <w:noProof/>
            <w:webHidden/>
          </w:rPr>
          <w:tab/>
        </w:r>
        <w:r w:rsidR="00292E04">
          <w:rPr>
            <w:noProof/>
            <w:webHidden/>
          </w:rPr>
          <w:fldChar w:fldCharType="begin"/>
        </w:r>
        <w:r w:rsidR="00292E04">
          <w:rPr>
            <w:noProof/>
            <w:webHidden/>
          </w:rPr>
          <w:instrText xml:space="preserve"> PAGEREF _Toc203117152 \h </w:instrText>
        </w:r>
        <w:r w:rsidR="00292E04">
          <w:rPr>
            <w:noProof/>
            <w:webHidden/>
          </w:rPr>
        </w:r>
        <w:r w:rsidR="00292E04">
          <w:rPr>
            <w:noProof/>
            <w:webHidden/>
          </w:rPr>
          <w:fldChar w:fldCharType="separate"/>
        </w:r>
        <w:r w:rsidR="00292E04">
          <w:rPr>
            <w:noProof/>
            <w:webHidden/>
          </w:rPr>
          <w:t>102</w:t>
        </w:r>
        <w:r w:rsidR="00292E04">
          <w:rPr>
            <w:noProof/>
            <w:webHidden/>
          </w:rPr>
          <w:fldChar w:fldCharType="end"/>
        </w:r>
      </w:hyperlink>
    </w:p>
    <w:p w14:paraId="1D023D93" w14:textId="55E199C5" w:rsidR="00292E04" w:rsidRDefault="00C83ADD">
      <w:pPr>
        <w:pStyle w:val="23"/>
        <w:rPr>
          <w:rFonts w:asciiTheme="minorHAnsi" w:eastAsiaTheme="minorEastAsia" w:hAnsiTheme="minorHAnsi" w:cstheme="minorBidi"/>
          <w:noProof/>
          <w:sz w:val="22"/>
          <w:szCs w:val="22"/>
          <w:lang w:eastAsia="ru-RU"/>
        </w:rPr>
      </w:pPr>
      <w:hyperlink w:anchor="_Toc203117153" w:history="1">
        <w:r w:rsidR="00292E04" w:rsidRPr="007F2547">
          <w:rPr>
            <w:rStyle w:val="aff1"/>
            <w:noProof/>
          </w:rPr>
          <w:t>15.3 Основания, в том числе критерии, в соответствии с которыми теплоснабжающей организации присвоен статус единой теплоснабжающей организации</w:t>
        </w:r>
        <w:r w:rsidR="00292E04">
          <w:rPr>
            <w:noProof/>
            <w:webHidden/>
          </w:rPr>
          <w:tab/>
        </w:r>
        <w:r w:rsidR="00292E04">
          <w:rPr>
            <w:noProof/>
            <w:webHidden/>
          </w:rPr>
          <w:fldChar w:fldCharType="begin"/>
        </w:r>
        <w:r w:rsidR="00292E04">
          <w:rPr>
            <w:noProof/>
            <w:webHidden/>
          </w:rPr>
          <w:instrText xml:space="preserve"> PAGEREF _Toc203117153 \h </w:instrText>
        </w:r>
        <w:r w:rsidR="00292E04">
          <w:rPr>
            <w:noProof/>
            <w:webHidden/>
          </w:rPr>
        </w:r>
        <w:r w:rsidR="00292E04">
          <w:rPr>
            <w:noProof/>
            <w:webHidden/>
          </w:rPr>
          <w:fldChar w:fldCharType="separate"/>
        </w:r>
        <w:r w:rsidR="00292E04">
          <w:rPr>
            <w:noProof/>
            <w:webHidden/>
          </w:rPr>
          <w:t>102</w:t>
        </w:r>
        <w:r w:rsidR="00292E04">
          <w:rPr>
            <w:noProof/>
            <w:webHidden/>
          </w:rPr>
          <w:fldChar w:fldCharType="end"/>
        </w:r>
      </w:hyperlink>
    </w:p>
    <w:p w14:paraId="7A00DF61" w14:textId="20D0678E" w:rsidR="00292E04" w:rsidRDefault="00C83ADD">
      <w:pPr>
        <w:pStyle w:val="23"/>
        <w:rPr>
          <w:rFonts w:asciiTheme="minorHAnsi" w:eastAsiaTheme="minorEastAsia" w:hAnsiTheme="minorHAnsi" w:cstheme="minorBidi"/>
          <w:noProof/>
          <w:sz w:val="22"/>
          <w:szCs w:val="22"/>
          <w:lang w:eastAsia="ru-RU"/>
        </w:rPr>
      </w:pPr>
      <w:hyperlink w:anchor="_Toc203117154" w:history="1">
        <w:r w:rsidR="00292E04" w:rsidRPr="007F2547">
          <w:rPr>
            <w:rStyle w:val="aff1"/>
            <w:noProof/>
          </w:rPr>
          <w:t>15.4 Заявки теплоснабжающих организаций, поданные в рамках актуализации проекта схемы теплоснабжения (при их наличии), на присвоение статуса единой теплоснабжающей организации</w:t>
        </w:r>
        <w:r w:rsidR="00292E04">
          <w:rPr>
            <w:noProof/>
            <w:webHidden/>
          </w:rPr>
          <w:tab/>
        </w:r>
        <w:r w:rsidR="00292E04">
          <w:rPr>
            <w:noProof/>
            <w:webHidden/>
          </w:rPr>
          <w:fldChar w:fldCharType="begin"/>
        </w:r>
        <w:r w:rsidR="00292E04">
          <w:rPr>
            <w:noProof/>
            <w:webHidden/>
          </w:rPr>
          <w:instrText xml:space="preserve"> PAGEREF _Toc203117154 \h </w:instrText>
        </w:r>
        <w:r w:rsidR="00292E04">
          <w:rPr>
            <w:noProof/>
            <w:webHidden/>
          </w:rPr>
        </w:r>
        <w:r w:rsidR="00292E04">
          <w:rPr>
            <w:noProof/>
            <w:webHidden/>
          </w:rPr>
          <w:fldChar w:fldCharType="separate"/>
        </w:r>
        <w:r w:rsidR="00292E04">
          <w:rPr>
            <w:noProof/>
            <w:webHidden/>
          </w:rPr>
          <w:t>105</w:t>
        </w:r>
        <w:r w:rsidR="00292E04">
          <w:rPr>
            <w:noProof/>
            <w:webHidden/>
          </w:rPr>
          <w:fldChar w:fldCharType="end"/>
        </w:r>
      </w:hyperlink>
    </w:p>
    <w:p w14:paraId="0E86882C" w14:textId="343E23F8" w:rsidR="00292E04" w:rsidRDefault="00C83ADD">
      <w:pPr>
        <w:pStyle w:val="23"/>
        <w:rPr>
          <w:rFonts w:asciiTheme="minorHAnsi" w:eastAsiaTheme="minorEastAsia" w:hAnsiTheme="minorHAnsi" w:cstheme="minorBidi"/>
          <w:noProof/>
          <w:sz w:val="22"/>
          <w:szCs w:val="22"/>
          <w:lang w:eastAsia="ru-RU"/>
        </w:rPr>
      </w:pPr>
      <w:hyperlink w:anchor="_Toc203117155" w:history="1">
        <w:r w:rsidR="00292E04" w:rsidRPr="007F2547">
          <w:rPr>
            <w:rStyle w:val="aff1"/>
            <w:noProof/>
          </w:rPr>
          <w:t>15.5 Описание границ зон деятельности единой теплоснабжающей организации (организаций)</w:t>
        </w:r>
        <w:r w:rsidR="00292E04">
          <w:rPr>
            <w:noProof/>
            <w:webHidden/>
          </w:rPr>
          <w:tab/>
        </w:r>
        <w:r w:rsidR="00292E04">
          <w:rPr>
            <w:noProof/>
            <w:webHidden/>
          </w:rPr>
          <w:fldChar w:fldCharType="begin"/>
        </w:r>
        <w:r w:rsidR="00292E04">
          <w:rPr>
            <w:noProof/>
            <w:webHidden/>
          </w:rPr>
          <w:instrText xml:space="preserve"> PAGEREF _Toc203117155 \h </w:instrText>
        </w:r>
        <w:r w:rsidR="00292E04">
          <w:rPr>
            <w:noProof/>
            <w:webHidden/>
          </w:rPr>
        </w:r>
        <w:r w:rsidR="00292E04">
          <w:rPr>
            <w:noProof/>
            <w:webHidden/>
          </w:rPr>
          <w:fldChar w:fldCharType="separate"/>
        </w:r>
        <w:r w:rsidR="00292E04">
          <w:rPr>
            <w:noProof/>
            <w:webHidden/>
          </w:rPr>
          <w:t>105</w:t>
        </w:r>
        <w:r w:rsidR="00292E04">
          <w:rPr>
            <w:noProof/>
            <w:webHidden/>
          </w:rPr>
          <w:fldChar w:fldCharType="end"/>
        </w:r>
      </w:hyperlink>
    </w:p>
    <w:p w14:paraId="5A22C43E" w14:textId="79F281C1" w:rsidR="00292E04" w:rsidRDefault="00C83ADD">
      <w:pPr>
        <w:pStyle w:val="23"/>
        <w:rPr>
          <w:rFonts w:asciiTheme="minorHAnsi" w:eastAsiaTheme="minorEastAsia" w:hAnsiTheme="minorHAnsi" w:cstheme="minorBidi"/>
          <w:noProof/>
          <w:sz w:val="22"/>
          <w:szCs w:val="22"/>
          <w:lang w:eastAsia="ru-RU"/>
        </w:rPr>
      </w:pPr>
      <w:hyperlink w:anchor="_Toc203117156" w:history="1">
        <w:r w:rsidR="00292E04" w:rsidRPr="007F2547">
          <w:rPr>
            <w:rStyle w:val="aff1"/>
            <w:rFonts w:eastAsia="Microsoft YaHei"/>
            <w:noProof/>
          </w:rPr>
          <w:t>15.6 Состав изменений, выполненных в доработанной и (или) актуализированной схеме теплоснабжения</w:t>
        </w:r>
        <w:r w:rsidR="00292E04">
          <w:rPr>
            <w:noProof/>
            <w:webHidden/>
          </w:rPr>
          <w:tab/>
        </w:r>
        <w:r w:rsidR="00292E04">
          <w:rPr>
            <w:noProof/>
            <w:webHidden/>
          </w:rPr>
          <w:fldChar w:fldCharType="begin"/>
        </w:r>
        <w:r w:rsidR="00292E04">
          <w:rPr>
            <w:noProof/>
            <w:webHidden/>
          </w:rPr>
          <w:instrText xml:space="preserve"> PAGEREF _Toc203117156 \h </w:instrText>
        </w:r>
        <w:r w:rsidR="00292E04">
          <w:rPr>
            <w:noProof/>
            <w:webHidden/>
          </w:rPr>
        </w:r>
        <w:r w:rsidR="00292E04">
          <w:rPr>
            <w:noProof/>
            <w:webHidden/>
          </w:rPr>
          <w:fldChar w:fldCharType="separate"/>
        </w:r>
        <w:r w:rsidR="00292E04">
          <w:rPr>
            <w:noProof/>
            <w:webHidden/>
          </w:rPr>
          <w:t>105</w:t>
        </w:r>
        <w:r w:rsidR="00292E04">
          <w:rPr>
            <w:noProof/>
            <w:webHidden/>
          </w:rPr>
          <w:fldChar w:fldCharType="end"/>
        </w:r>
      </w:hyperlink>
    </w:p>
    <w:p w14:paraId="02CF6A93" w14:textId="721A5D3E" w:rsidR="00292E04" w:rsidRDefault="00C83ADD">
      <w:pPr>
        <w:pStyle w:val="15"/>
        <w:rPr>
          <w:rFonts w:asciiTheme="minorHAnsi" w:eastAsiaTheme="minorEastAsia" w:hAnsiTheme="minorHAnsi" w:cstheme="minorBidi"/>
          <w:sz w:val="22"/>
          <w:szCs w:val="22"/>
        </w:rPr>
      </w:pPr>
      <w:hyperlink w:anchor="_Toc203117157" w:history="1">
        <w:r w:rsidR="00292E04" w:rsidRPr="007F2547">
          <w:rPr>
            <w:rStyle w:val="aff1"/>
          </w:rPr>
          <w:t>ГЛАВА 16 Реестр мероприятий схемы теплоснабжения</w:t>
        </w:r>
        <w:r w:rsidR="00292E04">
          <w:rPr>
            <w:webHidden/>
          </w:rPr>
          <w:tab/>
        </w:r>
        <w:r w:rsidR="00292E04">
          <w:rPr>
            <w:webHidden/>
          </w:rPr>
          <w:fldChar w:fldCharType="begin"/>
        </w:r>
        <w:r w:rsidR="00292E04">
          <w:rPr>
            <w:webHidden/>
          </w:rPr>
          <w:instrText xml:space="preserve"> PAGEREF _Toc203117157 \h </w:instrText>
        </w:r>
        <w:r w:rsidR="00292E04">
          <w:rPr>
            <w:webHidden/>
          </w:rPr>
        </w:r>
        <w:r w:rsidR="00292E04">
          <w:rPr>
            <w:webHidden/>
          </w:rPr>
          <w:fldChar w:fldCharType="separate"/>
        </w:r>
        <w:r w:rsidR="00292E04">
          <w:rPr>
            <w:webHidden/>
          </w:rPr>
          <w:t>106</w:t>
        </w:r>
        <w:r w:rsidR="00292E04">
          <w:rPr>
            <w:webHidden/>
          </w:rPr>
          <w:fldChar w:fldCharType="end"/>
        </w:r>
      </w:hyperlink>
    </w:p>
    <w:p w14:paraId="6A383A07" w14:textId="069BDBFF" w:rsidR="00292E04" w:rsidRDefault="00C83ADD">
      <w:pPr>
        <w:pStyle w:val="23"/>
        <w:rPr>
          <w:rFonts w:asciiTheme="minorHAnsi" w:eastAsiaTheme="minorEastAsia" w:hAnsiTheme="minorHAnsi" w:cstheme="minorBidi"/>
          <w:noProof/>
          <w:sz w:val="22"/>
          <w:szCs w:val="22"/>
          <w:lang w:eastAsia="ru-RU"/>
        </w:rPr>
      </w:pPr>
      <w:hyperlink w:anchor="_Toc203117158" w:history="1">
        <w:r w:rsidR="00292E04" w:rsidRPr="007F2547">
          <w:rPr>
            <w:rStyle w:val="aff1"/>
            <w:noProof/>
          </w:rPr>
          <w:t>16.1 Перечень мероприятий по строительству, реконструкции, техническому перевооружению и (или) модернизации источников тепловой энергии</w:t>
        </w:r>
        <w:r w:rsidR="00292E04">
          <w:rPr>
            <w:noProof/>
            <w:webHidden/>
          </w:rPr>
          <w:tab/>
        </w:r>
        <w:r w:rsidR="00292E04">
          <w:rPr>
            <w:noProof/>
            <w:webHidden/>
          </w:rPr>
          <w:fldChar w:fldCharType="begin"/>
        </w:r>
        <w:r w:rsidR="00292E04">
          <w:rPr>
            <w:noProof/>
            <w:webHidden/>
          </w:rPr>
          <w:instrText xml:space="preserve"> PAGEREF _Toc203117158 \h </w:instrText>
        </w:r>
        <w:r w:rsidR="00292E04">
          <w:rPr>
            <w:noProof/>
            <w:webHidden/>
          </w:rPr>
        </w:r>
        <w:r w:rsidR="00292E04">
          <w:rPr>
            <w:noProof/>
            <w:webHidden/>
          </w:rPr>
          <w:fldChar w:fldCharType="separate"/>
        </w:r>
        <w:r w:rsidR="00292E04">
          <w:rPr>
            <w:noProof/>
            <w:webHidden/>
          </w:rPr>
          <w:t>106</w:t>
        </w:r>
        <w:r w:rsidR="00292E04">
          <w:rPr>
            <w:noProof/>
            <w:webHidden/>
          </w:rPr>
          <w:fldChar w:fldCharType="end"/>
        </w:r>
      </w:hyperlink>
    </w:p>
    <w:p w14:paraId="0A171A55" w14:textId="208FCE29" w:rsidR="00292E04" w:rsidRDefault="00C83ADD">
      <w:pPr>
        <w:pStyle w:val="23"/>
        <w:rPr>
          <w:rFonts w:asciiTheme="minorHAnsi" w:eastAsiaTheme="minorEastAsia" w:hAnsiTheme="minorHAnsi" w:cstheme="minorBidi"/>
          <w:noProof/>
          <w:sz w:val="22"/>
          <w:szCs w:val="22"/>
          <w:lang w:eastAsia="ru-RU"/>
        </w:rPr>
      </w:pPr>
      <w:hyperlink w:anchor="_Toc203117159" w:history="1">
        <w:r w:rsidR="00292E04" w:rsidRPr="007F2547">
          <w:rPr>
            <w:rStyle w:val="aff1"/>
            <w:noProof/>
          </w:rPr>
          <w:t>16.2 Перечень мероприятий по строительству, реконструкции, техническому перевооружению и (или) модернизации тепловых сетей и сооружений на них</w:t>
        </w:r>
        <w:r w:rsidR="00292E04">
          <w:rPr>
            <w:noProof/>
            <w:webHidden/>
          </w:rPr>
          <w:tab/>
        </w:r>
        <w:r w:rsidR="00292E04">
          <w:rPr>
            <w:noProof/>
            <w:webHidden/>
          </w:rPr>
          <w:fldChar w:fldCharType="begin"/>
        </w:r>
        <w:r w:rsidR="00292E04">
          <w:rPr>
            <w:noProof/>
            <w:webHidden/>
          </w:rPr>
          <w:instrText xml:space="preserve"> PAGEREF _Toc203117159 \h </w:instrText>
        </w:r>
        <w:r w:rsidR="00292E04">
          <w:rPr>
            <w:noProof/>
            <w:webHidden/>
          </w:rPr>
        </w:r>
        <w:r w:rsidR="00292E04">
          <w:rPr>
            <w:noProof/>
            <w:webHidden/>
          </w:rPr>
          <w:fldChar w:fldCharType="separate"/>
        </w:r>
        <w:r w:rsidR="00292E04">
          <w:rPr>
            <w:noProof/>
            <w:webHidden/>
          </w:rPr>
          <w:t>106</w:t>
        </w:r>
        <w:r w:rsidR="00292E04">
          <w:rPr>
            <w:noProof/>
            <w:webHidden/>
          </w:rPr>
          <w:fldChar w:fldCharType="end"/>
        </w:r>
      </w:hyperlink>
    </w:p>
    <w:p w14:paraId="3359D5B1" w14:textId="22A1E4FC" w:rsidR="00292E04" w:rsidRDefault="00C83ADD">
      <w:pPr>
        <w:pStyle w:val="23"/>
        <w:rPr>
          <w:rFonts w:asciiTheme="minorHAnsi" w:eastAsiaTheme="minorEastAsia" w:hAnsiTheme="minorHAnsi" w:cstheme="minorBidi"/>
          <w:noProof/>
          <w:sz w:val="22"/>
          <w:szCs w:val="22"/>
          <w:lang w:eastAsia="ru-RU"/>
        </w:rPr>
      </w:pPr>
      <w:hyperlink w:anchor="_Toc203117160" w:history="1">
        <w:r w:rsidR="00292E04" w:rsidRPr="007F2547">
          <w:rPr>
            <w:rStyle w:val="aff1"/>
            <w:noProof/>
          </w:rPr>
          <w:t>16.3 Перечень мероприятий, обеспечивающих переход от открытых систем теплоснабжения (горячего водоснабжения), отдельных участков таких систем на закрытые системы горячего водоснабжения</w:t>
        </w:r>
        <w:r w:rsidR="00292E04">
          <w:rPr>
            <w:noProof/>
            <w:webHidden/>
          </w:rPr>
          <w:tab/>
        </w:r>
        <w:r w:rsidR="00292E04">
          <w:rPr>
            <w:noProof/>
            <w:webHidden/>
          </w:rPr>
          <w:fldChar w:fldCharType="begin"/>
        </w:r>
        <w:r w:rsidR="00292E04">
          <w:rPr>
            <w:noProof/>
            <w:webHidden/>
          </w:rPr>
          <w:instrText xml:space="preserve"> PAGEREF _Toc203117160 \h </w:instrText>
        </w:r>
        <w:r w:rsidR="00292E04">
          <w:rPr>
            <w:noProof/>
            <w:webHidden/>
          </w:rPr>
        </w:r>
        <w:r w:rsidR="00292E04">
          <w:rPr>
            <w:noProof/>
            <w:webHidden/>
          </w:rPr>
          <w:fldChar w:fldCharType="separate"/>
        </w:r>
        <w:r w:rsidR="00292E04">
          <w:rPr>
            <w:noProof/>
            <w:webHidden/>
          </w:rPr>
          <w:t>106</w:t>
        </w:r>
        <w:r w:rsidR="00292E04">
          <w:rPr>
            <w:noProof/>
            <w:webHidden/>
          </w:rPr>
          <w:fldChar w:fldCharType="end"/>
        </w:r>
      </w:hyperlink>
    </w:p>
    <w:p w14:paraId="1867C497" w14:textId="42481EB8" w:rsidR="00292E04" w:rsidRDefault="00C83ADD">
      <w:pPr>
        <w:pStyle w:val="23"/>
        <w:rPr>
          <w:rFonts w:asciiTheme="minorHAnsi" w:eastAsiaTheme="minorEastAsia" w:hAnsiTheme="minorHAnsi" w:cstheme="minorBidi"/>
          <w:noProof/>
          <w:sz w:val="22"/>
          <w:szCs w:val="22"/>
          <w:lang w:eastAsia="ru-RU"/>
        </w:rPr>
      </w:pPr>
      <w:hyperlink w:anchor="_Toc203117161" w:history="1">
        <w:r w:rsidR="00292E04" w:rsidRPr="007F2547">
          <w:rPr>
            <w:rStyle w:val="aff1"/>
            <w:rFonts w:eastAsia="Microsoft YaHei"/>
            <w:noProof/>
          </w:rPr>
          <w:t>16.4 Состав изменений, выполненных в доработанной и (или) актуализированной схеме теплоснабжения</w:t>
        </w:r>
        <w:r w:rsidR="00292E04">
          <w:rPr>
            <w:noProof/>
            <w:webHidden/>
          </w:rPr>
          <w:tab/>
        </w:r>
        <w:r w:rsidR="00292E04">
          <w:rPr>
            <w:noProof/>
            <w:webHidden/>
          </w:rPr>
          <w:fldChar w:fldCharType="begin"/>
        </w:r>
        <w:r w:rsidR="00292E04">
          <w:rPr>
            <w:noProof/>
            <w:webHidden/>
          </w:rPr>
          <w:instrText xml:space="preserve"> PAGEREF _Toc203117161 \h </w:instrText>
        </w:r>
        <w:r w:rsidR="00292E04">
          <w:rPr>
            <w:noProof/>
            <w:webHidden/>
          </w:rPr>
        </w:r>
        <w:r w:rsidR="00292E04">
          <w:rPr>
            <w:noProof/>
            <w:webHidden/>
          </w:rPr>
          <w:fldChar w:fldCharType="separate"/>
        </w:r>
        <w:r w:rsidR="00292E04">
          <w:rPr>
            <w:noProof/>
            <w:webHidden/>
          </w:rPr>
          <w:t>106</w:t>
        </w:r>
        <w:r w:rsidR="00292E04">
          <w:rPr>
            <w:noProof/>
            <w:webHidden/>
          </w:rPr>
          <w:fldChar w:fldCharType="end"/>
        </w:r>
      </w:hyperlink>
    </w:p>
    <w:p w14:paraId="5FED8DCD" w14:textId="5C02D2DE" w:rsidR="00292E04" w:rsidRDefault="00C83ADD">
      <w:pPr>
        <w:pStyle w:val="15"/>
        <w:rPr>
          <w:rFonts w:asciiTheme="minorHAnsi" w:eastAsiaTheme="minorEastAsia" w:hAnsiTheme="minorHAnsi" w:cstheme="minorBidi"/>
          <w:sz w:val="22"/>
          <w:szCs w:val="22"/>
        </w:rPr>
      </w:pPr>
      <w:hyperlink w:anchor="_Toc203117162" w:history="1">
        <w:r w:rsidR="00292E04" w:rsidRPr="007F2547">
          <w:rPr>
            <w:rStyle w:val="aff1"/>
          </w:rPr>
          <w:t>ГЛАВА 17 Замечания и предложения к проекту схемы теплоснабжения</w:t>
        </w:r>
        <w:r w:rsidR="00292E04">
          <w:rPr>
            <w:webHidden/>
          </w:rPr>
          <w:tab/>
        </w:r>
        <w:r w:rsidR="00292E04">
          <w:rPr>
            <w:webHidden/>
          </w:rPr>
          <w:fldChar w:fldCharType="begin"/>
        </w:r>
        <w:r w:rsidR="00292E04">
          <w:rPr>
            <w:webHidden/>
          </w:rPr>
          <w:instrText xml:space="preserve"> PAGEREF _Toc203117162 \h </w:instrText>
        </w:r>
        <w:r w:rsidR="00292E04">
          <w:rPr>
            <w:webHidden/>
          </w:rPr>
        </w:r>
        <w:r w:rsidR="00292E04">
          <w:rPr>
            <w:webHidden/>
          </w:rPr>
          <w:fldChar w:fldCharType="separate"/>
        </w:r>
        <w:r w:rsidR="00292E04">
          <w:rPr>
            <w:webHidden/>
          </w:rPr>
          <w:t>107</w:t>
        </w:r>
        <w:r w:rsidR="00292E04">
          <w:rPr>
            <w:webHidden/>
          </w:rPr>
          <w:fldChar w:fldCharType="end"/>
        </w:r>
      </w:hyperlink>
    </w:p>
    <w:p w14:paraId="3765CD1C" w14:textId="7B507256" w:rsidR="00292E04" w:rsidRDefault="00C83ADD">
      <w:pPr>
        <w:pStyle w:val="23"/>
        <w:rPr>
          <w:rFonts w:asciiTheme="minorHAnsi" w:eastAsiaTheme="minorEastAsia" w:hAnsiTheme="minorHAnsi" w:cstheme="minorBidi"/>
          <w:noProof/>
          <w:sz w:val="22"/>
          <w:szCs w:val="22"/>
          <w:lang w:eastAsia="ru-RU"/>
        </w:rPr>
      </w:pPr>
      <w:hyperlink w:anchor="_Toc203117163" w:history="1">
        <w:r w:rsidR="00292E04" w:rsidRPr="007F2547">
          <w:rPr>
            <w:rStyle w:val="aff1"/>
            <w:noProof/>
          </w:rPr>
          <w:t>17.1 Перечень всех замечаний и предложений, поступивших при разработке, утверждении и актуализации схемы теплоснабжения</w:t>
        </w:r>
        <w:r w:rsidR="00292E04">
          <w:rPr>
            <w:noProof/>
            <w:webHidden/>
          </w:rPr>
          <w:tab/>
        </w:r>
        <w:r w:rsidR="00292E04">
          <w:rPr>
            <w:noProof/>
            <w:webHidden/>
          </w:rPr>
          <w:fldChar w:fldCharType="begin"/>
        </w:r>
        <w:r w:rsidR="00292E04">
          <w:rPr>
            <w:noProof/>
            <w:webHidden/>
          </w:rPr>
          <w:instrText xml:space="preserve"> PAGEREF _Toc203117163 \h </w:instrText>
        </w:r>
        <w:r w:rsidR="00292E04">
          <w:rPr>
            <w:noProof/>
            <w:webHidden/>
          </w:rPr>
        </w:r>
        <w:r w:rsidR="00292E04">
          <w:rPr>
            <w:noProof/>
            <w:webHidden/>
          </w:rPr>
          <w:fldChar w:fldCharType="separate"/>
        </w:r>
        <w:r w:rsidR="00292E04">
          <w:rPr>
            <w:noProof/>
            <w:webHidden/>
          </w:rPr>
          <w:t>107</w:t>
        </w:r>
        <w:r w:rsidR="00292E04">
          <w:rPr>
            <w:noProof/>
            <w:webHidden/>
          </w:rPr>
          <w:fldChar w:fldCharType="end"/>
        </w:r>
      </w:hyperlink>
    </w:p>
    <w:p w14:paraId="577A8AA1" w14:textId="5ACC6E01" w:rsidR="00292E04" w:rsidRDefault="00C83ADD">
      <w:pPr>
        <w:pStyle w:val="23"/>
        <w:rPr>
          <w:rFonts w:asciiTheme="minorHAnsi" w:eastAsiaTheme="minorEastAsia" w:hAnsiTheme="minorHAnsi" w:cstheme="minorBidi"/>
          <w:noProof/>
          <w:sz w:val="22"/>
          <w:szCs w:val="22"/>
          <w:lang w:eastAsia="ru-RU"/>
        </w:rPr>
      </w:pPr>
      <w:hyperlink w:anchor="_Toc203117164" w:history="1">
        <w:r w:rsidR="00292E04" w:rsidRPr="007F2547">
          <w:rPr>
            <w:rStyle w:val="aff1"/>
            <w:noProof/>
          </w:rPr>
          <w:t>17.2 Ответы разработчиков проекта схемы теплоснабжения на замечания и предложения</w:t>
        </w:r>
        <w:r w:rsidR="00292E04">
          <w:rPr>
            <w:noProof/>
            <w:webHidden/>
          </w:rPr>
          <w:tab/>
        </w:r>
        <w:r w:rsidR="00292E04">
          <w:rPr>
            <w:noProof/>
            <w:webHidden/>
          </w:rPr>
          <w:fldChar w:fldCharType="begin"/>
        </w:r>
        <w:r w:rsidR="00292E04">
          <w:rPr>
            <w:noProof/>
            <w:webHidden/>
          </w:rPr>
          <w:instrText xml:space="preserve"> PAGEREF _Toc203117164 \h </w:instrText>
        </w:r>
        <w:r w:rsidR="00292E04">
          <w:rPr>
            <w:noProof/>
            <w:webHidden/>
          </w:rPr>
        </w:r>
        <w:r w:rsidR="00292E04">
          <w:rPr>
            <w:noProof/>
            <w:webHidden/>
          </w:rPr>
          <w:fldChar w:fldCharType="separate"/>
        </w:r>
        <w:r w:rsidR="00292E04">
          <w:rPr>
            <w:noProof/>
            <w:webHidden/>
          </w:rPr>
          <w:t>107</w:t>
        </w:r>
        <w:r w:rsidR="00292E04">
          <w:rPr>
            <w:noProof/>
            <w:webHidden/>
          </w:rPr>
          <w:fldChar w:fldCharType="end"/>
        </w:r>
      </w:hyperlink>
    </w:p>
    <w:p w14:paraId="13252C11" w14:textId="370F5934" w:rsidR="00292E04" w:rsidRDefault="00C83ADD">
      <w:pPr>
        <w:pStyle w:val="23"/>
        <w:rPr>
          <w:rFonts w:asciiTheme="minorHAnsi" w:eastAsiaTheme="minorEastAsia" w:hAnsiTheme="minorHAnsi" w:cstheme="minorBidi"/>
          <w:noProof/>
          <w:sz w:val="22"/>
          <w:szCs w:val="22"/>
          <w:lang w:eastAsia="ru-RU"/>
        </w:rPr>
      </w:pPr>
      <w:hyperlink w:anchor="_Toc203117165" w:history="1">
        <w:r w:rsidR="00292E04" w:rsidRPr="007F2547">
          <w:rPr>
            <w:rStyle w:val="aff1"/>
            <w:noProof/>
          </w:rPr>
          <w:t>17.3 Перечень учтенных замечаний и предложений, а также реестр изменений, внесенных в разделы схемы теплоснабжения и главы обосновывающих материалов к схеме теплоснабжения</w:t>
        </w:r>
        <w:r w:rsidR="00292E04">
          <w:rPr>
            <w:noProof/>
            <w:webHidden/>
          </w:rPr>
          <w:tab/>
        </w:r>
        <w:r w:rsidR="00292E04">
          <w:rPr>
            <w:noProof/>
            <w:webHidden/>
          </w:rPr>
          <w:fldChar w:fldCharType="begin"/>
        </w:r>
        <w:r w:rsidR="00292E04">
          <w:rPr>
            <w:noProof/>
            <w:webHidden/>
          </w:rPr>
          <w:instrText xml:space="preserve"> PAGEREF _Toc203117165 \h </w:instrText>
        </w:r>
        <w:r w:rsidR="00292E04">
          <w:rPr>
            <w:noProof/>
            <w:webHidden/>
          </w:rPr>
        </w:r>
        <w:r w:rsidR="00292E04">
          <w:rPr>
            <w:noProof/>
            <w:webHidden/>
          </w:rPr>
          <w:fldChar w:fldCharType="separate"/>
        </w:r>
        <w:r w:rsidR="00292E04">
          <w:rPr>
            <w:noProof/>
            <w:webHidden/>
          </w:rPr>
          <w:t>107</w:t>
        </w:r>
        <w:r w:rsidR="00292E04">
          <w:rPr>
            <w:noProof/>
            <w:webHidden/>
          </w:rPr>
          <w:fldChar w:fldCharType="end"/>
        </w:r>
      </w:hyperlink>
    </w:p>
    <w:p w14:paraId="14183908" w14:textId="671E8612" w:rsidR="00292E04" w:rsidRDefault="00C83ADD">
      <w:pPr>
        <w:pStyle w:val="15"/>
        <w:rPr>
          <w:rFonts w:asciiTheme="minorHAnsi" w:eastAsiaTheme="minorEastAsia" w:hAnsiTheme="minorHAnsi" w:cstheme="minorBidi"/>
          <w:sz w:val="22"/>
          <w:szCs w:val="22"/>
        </w:rPr>
      </w:pPr>
      <w:hyperlink w:anchor="_Toc203117166" w:history="1">
        <w:r w:rsidR="00292E04" w:rsidRPr="007F2547">
          <w:rPr>
            <w:rStyle w:val="aff1"/>
          </w:rPr>
          <w:t>ГЛАВА 18 Сводный том изменений, выполненных в доработанной и (или) актуализированной схеме теплоснабжения</w:t>
        </w:r>
        <w:r w:rsidR="00292E04">
          <w:rPr>
            <w:webHidden/>
          </w:rPr>
          <w:tab/>
        </w:r>
        <w:r w:rsidR="00292E04">
          <w:rPr>
            <w:webHidden/>
          </w:rPr>
          <w:fldChar w:fldCharType="begin"/>
        </w:r>
        <w:r w:rsidR="00292E04">
          <w:rPr>
            <w:webHidden/>
          </w:rPr>
          <w:instrText xml:space="preserve"> PAGEREF _Toc203117166 \h </w:instrText>
        </w:r>
        <w:r w:rsidR="00292E04">
          <w:rPr>
            <w:webHidden/>
          </w:rPr>
        </w:r>
        <w:r w:rsidR="00292E04">
          <w:rPr>
            <w:webHidden/>
          </w:rPr>
          <w:fldChar w:fldCharType="separate"/>
        </w:r>
        <w:r w:rsidR="00292E04">
          <w:rPr>
            <w:webHidden/>
          </w:rPr>
          <w:t>108</w:t>
        </w:r>
        <w:r w:rsidR="00292E04">
          <w:rPr>
            <w:webHidden/>
          </w:rPr>
          <w:fldChar w:fldCharType="end"/>
        </w:r>
      </w:hyperlink>
    </w:p>
    <w:p w14:paraId="0050ABDF" w14:textId="7020DE7B" w:rsidR="00292E04" w:rsidRDefault="00C83ADD">
      <w:pPr>
        <w:pStyle w:val="15"/>
        <w:rPr>
          <w:rFonts w:asciiTheme="minorHAnsi" w:eastAsiaTheme="minorEastAsia" w:hAnsiTheme="minorHAnsi" w:cstheme="minorBidi"/>
          <w:sz w:val="22"/>
          <w:szCs w:val="22"/>
        </w:rPr>
      </w:pPr>
      <w:hyperlink w:anchor="_Toc203117167" w:history="1">
        <w:r w:rsidR="00292E04" w:rsidRPr="007F2547">
          <w:rPr>
            <w:rStyle w:val="aff1"/>
          </w:rPr>
          <w:t>ГЛАВА 19 Порядок (план) действий по ликвидации последствий аварийных ситуаций в сфере теплоснабжения (в том числе с применением электронного моделирования аварийных ситуаций)</w:t>
        </w:r>
        <w:r w:rsidR="00292E04">
          <w:rPr>
            <w:webHidden/>
          </w:rPr>
          <w:tab/>
        </w:r>
        <w:r w:rsidR="00292E04">
          <w:rPr>
            <w:webHidden/>
          </w:rPr>
          <w:fldChar w:fldCharType="begin"/>
        </w:r>
        <w:r w:rsidR="00292E04">
          <w:rPr>
            <w:webHidden/>
          </w:rPr>
          <w:instrText xml:space="preserve"> PAGEREF _Toc203117167 \h </w:instrText>
        </w:r>
        <w:r w:rsidR="00292E04">
          <w:rPr>
            <w:webHidden/>
          </w:rPr>
        </w:r>
        <w:r w:rsidR="00292E04">
          <w:rPr>
            <w:webHidden/>
          </w:rPr>
          <w:fldChar w:fldCharType="separate"/>
        </w:r>
        <w:r w:rsidR="00292E04">
          <w:rPr>
            <w:webHidden/>
          </w:rPr>
          <w:t>109</w:t>
        </w:r>
        <w:r w:rsidR="00292E04">
          <w:rPr>
            <w:webHidden/>
          </w:rPr>
          <w:fldChar w:fldCharType="end"/>
        </w:r>
      </w:hyperlink>
    </w:p>
    <w:p w14:paraId="31DE33D3" w14:textId="03043267" w:rsidR="00292E04" w:rsidRDefault="00C83ADD">
      <w:pPr>
        <w:pStyle w:val="23"/>
        <w:rPr>
          <w:rFonts w:asciiTheme="minorHAnsi" w:eastAsiaTheme="minorEastAsia" w:hAnsiTheme="minorHAnsi" w:cstheme="minorBidi"/>
          <w:noProof/>
          <w:sz w:val="22"/>
          <w:szCs w:val="22"/>
          <w:lang w:eastAsia="ru-RU"/>
        </w:rPr>
      </w:pPr>
      <w:hyperlink w:anchor="_Toc203117168" w:history="1">
        <w:r w:rsidR="00292E04" w:rsidRPr="007F2547">
          <w:rPr>
            <w:rStyle w:val="aff1"/>
            <w:noProof/>
          </w:rPr>
          <w:t>19.1. Сценарии наиболее вероятных аварий и наиболее опасных по последствиям аварий, а также источники (места) их возникновения</w:t>
        </w:r>
        <w:r w:rsidR="00292E04">
          <w:rPr>
            <w:noProof/>
            <w:webHidden/>
          </w:rPr>
          <w:tab/>
        </w:r>
        <w:r w:rsidR="00292E04">
          <w:rPr>
            <w:noProof/>
            <w:webHidden/>
          </w:rPr>
          <w:fldChar w:fldCharType="begin"/>
        </w:r>
        <w:r w:rsidR="00292E04">
          <w:rPr>
            <w:noProof/>
            <w:webHidden/>
          </w:rPr>
          <w:instrText xml:space="preserve"> PAGEREF _Toc203117168 \h </w:instrText>
        </w:r>
        <w:r w:rsidR="00292E04">
          <w:rPr>
            <w:noProof/>
            <w:webHidden/>
          </w:rPr>
        </w:r>
        <w:r w:rsidR="00292E04">
          <w:rPr>
            <w:noProof/>
            <w:webHidden/>
          </w:rPr>
          <w:fldChar w:fldCharType="separate"/>
        </w:r>
        <w:r w:rsidR="00292E04">
          <w:rPr>
            <w:noProof/>
            <w:webHidden/>
          </w:rPr>
          <w:t>109</w:t>
        </w:r>
        <w:r w:rsidR="00292E04">
          <w:rPr>
            <w:noProof/>
            <w:webHidden/>
          </w:rPr>
          <w:fldChar w:fldCharType="end"/>
        </w:r>
      </w:hyperlink>
    </w:p>
    <w:p w14:paraId="3476E6C4" w14:textId="6992E88E" w:rsidR="00292E04" w:rsidRDefault="00C83ADD">
      <w:pPr>
        <w:pStyle w:val="23"/>
        <w:rPr>
          <w:rFonts w:asciiTheme="minorHAnsi" w:eastAsiaTheme="minorEastAsia" w:hAnsiTheme="minorHAnsi" w:cstheme="minorBidi"/>
          <w:noProof/>
          <w:sz w:val="22"/>
          <w:szCs w:val="22"/>
          <w:lang w:eastAsia="ru-RU"/>
        </w:rPr>
      </w:pPr>
      <w:hyperlink w:anchor="_Toc203117169" w:history="1">
        <w:r w:rsidR="00292E04" w:rsidRPr="007F2547">
          <w:rPr>
            <w:rStyle w:val="aff1"/>
            <w:noProof/>
          </w:rPr>
          <w:t>19.2. Количество сил и средств, используемых для локализации и ликвидации последствий аварий на объекте теплоснабжения (далее - силы и средства)</w:t>
        </w:r>
        <w:r w:rsidR="00292E04">
          <w:rPr>
            <w:noProof/>
            <w:webHidden/>
          </w:rPr>
          <w:tab/>
        </w:r>
        <w:r w:rsidR="00292E04">
          <w:rPr>
            <w:noProof/>
            <w:webHidden/>
          </w:rPr>
          <w:fldChar w:fldCharType="begin"/>
        </w:r>
        <w:r w:rsidR="00292E04">
          <w:rPr>
            <w:noProof/>
            <w:webHidden/>
          </w:rPr>
          <w:instrText xml:space="preserve"> PAGEREF _Toc203117169 \h </w:instrText>
        </w:r>
        <w:r w:rsidR="00292E04">
          <w:rPr>
            <w:noProof/>
            <w:webHidden/>
          </w:rPr>
        </w:r>
        <w:r w:rsidR="00292E04">
          <w:rPr>
            <w:noProof/>
            <w:webHidden/>
          </w:rPr>
          <w:fldChar w:fldCharType="separate"/>
        </w:r>
        <w:r w:rsidR="00292E04">
          <w:rPr>
            <w:noProof/>
            <w:webHidden/>
          </w:rPr>
          <w:t>113</w:t>
        </w:r>
        <w:r w:rsidR="00292E04">
          <w:rPr>
            <w:noProof/>
            <w:webHidden/>
          </w:rPr>
          <w:fldChar w:fldCharType="end"/>
        </w:r>
      </w:hyperlink>
    </w:p>
    <w:p w14:paraId="507FCF82" w14:textId="59172843" w:rsidR="00292E04" w:rsidRDefault="00C83ADD">
      <w:pPr>
        <w:pStyle w:val="23"/>
        <w:rPr>
          <w:rFonts w:asciiTheme="minorHAnsi" w:eastAsiaTheme="minorEastAsia" w:hAnsiTheme="minorHAnsi" w:cstheme="minorBidi"/>
          <w:noProof/>
          <w:sz w:val="22"/>
          <w:szCs w:val="22"/>
          <w:lang w:eastAsia="ru-RU"/>
        </w:rPr>
      </w:pPr>
      <w:hyperlink w:anchor="_Toc203117170" w:history="1">
        <w:r w:rsidR="00292E04" w:rsidRPr="007F2547">
          <w:rPr>
            <w:rStyle w:val="aff1"/>
            <w:noProof/>
          </w:rPr>
          <w:t>19.3. Порядок и процедура организации взаимодействия сил и средств, а также организаций, функционирующих в системах теплоснабжения, на основании заключенных соглашений об управлении системами теплоснабжения в соответствии с требованиями части 5 статьи 18 Федерального закона о теплоснабжении</w:t>
        </w:r>
        <w:r w:rsidR="00292E04">
          <w:rPr>
            <w:noProof/>
            <w:webHidden/>
          </w:rPr>
          <w:tab/>
        </w:r>
        <w:r w:rsidR="00292E04">
          <w:rPr>
            <w:noProof/>
            <w:webHidden/>
          </w:rPr>
          <w:fldChar w:fldCharType="begin"/>
        </w:r>
        <w:r w:rsidR="00292E04">
          <w:rPr>
            <w:noProof/>
            <w:webHidden/>
          </w:rPr>
          <w:instrText xml:space="preserve"> PAGEREF _Toc203117170 \h </w:instrText>
        </w:r>
        <w:r w:rsidR="00292E04">
          <w:rPr>
            <w:noProof/>
            <w:webHidden/>
          </w:rPr>
        </w:r>
        <w:r w:rsidR="00292E04">
          <w:rPr>
            <w:noProof/>
            <w:webHidden/>
          </w:rPr>
          <w:fldChar w:fldCharType="separate"/>
        </w:r>
        <w:r w:rsidR="00292E04">
          <w:rPr>
            <w:noProof/>
            <w:webHidden/>
          </w:rPr>
          <w:t>113</w:t>
        </w:r>
        <w:r w:rsidR="00292E04">
          <w:rPr>
            <w:noProof/>
            <w:webHidden/>
          </w:rPr>
          <w:fldChar w:fldCharType="end"/>
        </w:r>
      </w:hyperlink>
    </w:p>
    <w:p w14:paraId="5248940E" w14:textId="6FF3B5CE" w:rsidR="00292E04" w:rsidRDefault="00C83ADD">
      <w:pPr>
        <w:pStyle w:val="23"/>
        <w:rPr>
          <w:rFonts w:asciiTheme="minorHAnsi" w:eastAsiaTheme="minorEastAsia" w:hAnsiTheme="minorHAnsi" w:cstheme="minorBidi"/>
          <w:noProof/>
          <w:sz w:val="22"/>
          <w:szCs w:val="22"/>
          <w:lang w:eastAsia="ru-RU"/>
        </w:rPr>
      </w:pPr>
      <w:hyperlink w:anchor="_Toc203117171" w:history="1">
        <w:r w:rsidR="00292E04" w:rsidRPr="007F2547">
          <w:rPr>
            <w:rStyle w:val="aff1"/>
            <w:noProof/>
          </w:rPr>
          <w:t>19.4. Состав и дислокация сил и средств</w:t>
        </w:r>
        <w:r w:rsidR="00292E04">
          <w:rPr>
            <w:noProof/>
            <w:webHidden/>
          </w:rPr>
          <w:tab/>
        </w:r>
        <w:r w:rsidR="00292E04">
          <w:rPr>
            <w:noProof/>
            <w:webHidden/>
          </w:rPr>
          <w:fldChar w:fldCharType="begin"/>
        </w:r>
        <w:r w:rsidR="00292E04">
          <w:rPr>
            <w:noProof/>
            <w:webHidden/>
          </w:rPr>
          <w:instrText xml:space="preserve"> PAGEREF _Toc203117171 \h </w:instrText>
        </w:r>
        <w:r w:rsidR="00292E04">
          <w:rPr>
            <w:noProof/>
            <w:webHidden/>
          </w:rPr>
        </w:r>
        <w:r w:rsidR="00292E04">
          <w:rPr>
            <w:noProof/>
            <w:webHidden/>
          </w:rPr>
          <w:fldChar w:fldCharType="separate"/>
        </w:r>
        <w:r w:rsidR="00292E04">
          <w:rPr>
            <w:noProof/>
            <w:webHidden/>
          </w:rPr>
          <w:t>115</w:t>
        </w:r>
        <w:r w:rsidR="00292E04">
          <w:rPr>
            <w:noProof/>
            <w:webHidden/>
          </w:rPr>
          <w:fldChar w:fldCharType="end"/>
        </w:r>
      </w:hyperlink>
    </w:p>
    <w:p w14:paraId="4564B128" w14:textId="4AC64B77" w:rsidR="00292E04" w:rsidRDefault="00C83ADD">
      <w:pPr>
        <w:pStyle w:val="23"/>
        <w:rPr>
          <w:rFonts w:asciiTheme="minorHAnsi" w:eastAsiaTheme="minorEastAsia" w:hAnsiTheme="minorHAnsi" w:cstheme="minorBidi"/>
          <w:noProof/>
          <w:sz w:val="22"/>
          <w:szCs w:val="22"/>
          <w:lang w:eastAsia="ru-RU"/>
        </w:rPr>
      </w:pPr>
      <w:hyperlink w:anchor="_Toc203117172" w:history="1">
        <w:r w:rsidR="00292E04" w:rsidRPr="007F2547">
          <w:rPr>
            <w:rStyle w:val="aff1"/>
            <w:noProof/>
          </w:rPr>
          <w:t>19.5. Перечень мероприятий, направленных на обеспечение безопасности населения (в случае если в результате аварий на объекте теплоснабжения может возникнуть угроза безопасности населения)</w:t>
        </w:r>
        <w:r w:rsidR="00292E04">
          <w:rPr>
            <w:noProof/>
            <w:webHidden/>
          </w:rPr>
          <w:tab/>
        </w:r>
        <w:r w:rsidR="00292E04">
          <w:rPr>
            <w:noProof/>
            <w:webHidden/>
          </w:rPr>
          <w:fldChar w:fldCharType="begin"/>
        </w:r>
        <w:r w:rsidR="00292E04">
          <w:rPr>
            <w:noProof/>
            <w:webHidden/>
          </w:rPr>
          <w:instrText xml:space="preserve"> PAGEREF _Toc203117172 \h </w:instrText>
        </w:r>
        <w:r w:rsidR="00292E04">
          <w:rPr>
            <w:noProof/>
            <w:webHidden/>
          </w:rPr>
        </w:r>
        <w:r w:rsidR="00292E04">
          <w:rPr>
            <w:noProof/>
            <w:webHidden/>
          </w:rPr>
          <w:fldChar w:fldCharType="separate"/>
        </w:r>
        <w:r w:rsidR="00292E04">
          <w:rPr>
            <w:noProof/>
            <w:webHidden/>
          </w:rPr>
          <w:t>115</w:t>
        </w:r>
        <w:r w:rsidR="00292E04">
          <w:rPr>
            <w:noProof/>
            <w:webHidden/>
          </w:rPr>
          <w:fldChar w:fldCharType="end"/>
        </w:r>
      </w:hyperlink>
    </w:p>
    <w:p w14:paraId="42ED1DBA" w14:textId="314F886C" w:rsidR="00292E04" w:rsidRDefault="00C83ADD">
      <w:pPr>
        <w:pStyle w:val="23"/>
        <w:rPr>
          <w:rFonts w:asciiTheme="minorHAnsi" w:eastAsiaTheme="minorEastAsia" w:hAnsiTheme="minorHAnsi" w:cstheme="minorBidi"/>
          <w:noProof/>
          <w:sz w:val="22"/>
          <w:szCs w:val="22"/>
          <w:lang w:eastAsia="ru-RU"/>
        </w:rPr>
      </w:pPr>
      <w:hyperlink w:anchor="_Toc203117173" w:history="1">
        <w:r w:rsidR="00292E04" w:rsidRPr="007F2547">
          <w:rPr>
            <w:rStyle w:val="aff1"/>
            <w:noProof/>
          </w:rPr>
          <w:t>19.6. Порядок организации материально-технического, инженерного и финансового обеспечения операций по локализации и ликвидации аварий на объекте теплоснабжения</w:t>
        </w:r>
        <w:r w:rsidR="00292E04">
          <w:rPr>
            <w:noProof/>
            <w:webHidden/>
          </w:rPr>
          <w:tab/>
        </w:r>
        <w:r w:rsidR="00292E04">
          <w:rPr>
            <w:noProof/>
            <w:webHidden/>
          </w:rPr>
          <w:fldChar w:fldCharType="begin"/>
        </w:r>
        <w:r w:rsidR="00292E04">
          <w:rPr>
            <w:noProof/>
            <w:webHidden/>
          </w:rPr>
          <w:instrText xml:space="preserve"> PAGEREF _Toc203117173 \h </w:instrText>
        </w:r>
        <w:r w:rsidR="00292E04">
          <w:rPr>
            <w:noProof/>
            <w:webHidden/>
          </w:rPr>
        </w:r>
        <w:r w:rsidR="00292E04">
          <w:rPr>
            <w:noProof/>
            <w:webHidden/>
          </w:rPr>
          <w:fldChar w:fldCharType="separate"/>
        </w:r>
        <w:r w:rsidR="00292E04">
          <w:rPr>
            <w:noProof/>
            <w:webHidden/>
          </w:rPr>
          <w:t>118</w:t>
        </w:r>
        <w:r w:rsidR="00292E04">
          <w:rPr>
            <w:noProof/>
            <w:webHidden/>
          </w:rPr>
          <w:fldChar w:fldCharType="end"/>
        </w:r>
      </w:hyperlink>
    </w:p>
    <w:p w14:paraId="1D9A4C61" w14:textId="25E7E280" w:rsidR="00292E04" w:rsidRDefault="00C83ADD">
      <w:pPr>
        <w:pStyle w:val="15"/>
        <w:rPr>
          <w:rFonts w:asciiTheme="minorHAnsi" w:eastAsiaTheme="minorEastAsia" w:hAnsiTheme="minorHAnsi" w:cstheme="minorBidi"/>
          <w:sz w:val="22"/>
          <w:szCs w:val="22"/>
        </w:rPr>
      </w:pPr>
      <w:hyperlink w:anchor="_Toc203117174" w:history="1">
        <w:r w:rsidR="00292E04" w:rsidRPr="007F2547">
          <w:rPr>
            <w:rStyle w:val="aff1"/>
          </w:rPr>
          <w:t>Приложение. Схема сетей теплоснабжения</w:t>
        </w:r>
        <w:r w:rsidR="00292E04">
          <w:rPr>
            <w:webHidden/>
          </w:rPr>
          <w:tab/>
        </w:r>
        <w:r w:rsidR="00292E04">
          <w:rPr>
            <w:webHidden/>
          </w:rPr>
          <w:fldChar w:fldCharType="begin"/>
        </w:r>
        <w:r w:rsidR="00292E04">
          <w:rPr>
            <w:webHidden/>
          </w:rPr>
          <w:instrText xml:space="preserve"> PAGEREF _Toc203117174 \h </w:instrText>
        </w:r>
        <w:r w:rsidR="00292E04">
          <w:rPr>
            <w:webHidden/>
          </w:rPr>
        </w:r>
        <w:r w:rsidR="00292E04">
          <w:rPr>
            <w:webHidden/>
          </w:rPr>
          <w:fldChar w:fldCharType="separate"/>
        </w:r>
        <w:r w:rsidR="00292E04">
          <w:rPr>
            <w:webHidden/>
          </w:rPr>
          <w:t>120</w:t>
        </w:r>
        <w:r w:rsidR="00292E04">
          <w:rPr>
            <w:webHidden/>
          </w:rPr>
          <w:fldChar w:fldCharType="end"/>
        </w:r>
      </w:hyperlink>
    </w:p>
    <w:p w14:paraId="76D38C8A" w14:textId="4370D69E" w:rsidR="00214280" w:rsidRPr="00CE53AD" w:rsidRDefault="00ED36C4" w:rsidP="00432718">
      <w:pPr>
        <w:pStyle w:val="33"/>
        <w:tabs>
          <w:tab w:val="clear" w:pos="10206"/>
          <w:tab w:val="right" w:leader="dot" w:pos="9923"/>
        </w:tabs>
        <w:spacing w:line="240" w:lineRule="auto"/>
        <w:sectPr w:rsidR="00214280" w:rsidRPr="00CE53AD" w:rsidSect="00602BAA">
          <w:footerReference w:type="default" r:id="rId10"/>
          <w:pgSz w:w="11906" w:h="16838"/>
          <w:pgMar w:top="1134" w:right="707" w:bottom="1134" w:left="1134" w:header="709" w:footer="571" w:gutter="0"/>
          <w:cols w:space="708"/>
          <w:docGrid w:linePitch="360"/>
        </w:sectPr>
      </w:pPr>
      <w:r w:rsidRPr="00CE53AD">
        <w:fldChar w:fldCharType="end"/>
      </w:r>
    </w:p>
    <w:p w14:paraId="7E1FDBAC" w14:textId="77777777" w:rsidR="00E3281E" w:rsidRPr="00CE53AD" w:rsidRDefault="00E3281E" w:rsidP="0006129B">
      <w:pPr>
        <w:pStyle w:val="10"/>
        <w:pageBreakBefore/>
        <w:spacing w:before="120"/>
        <w:rPr>
          <w:szCs w:val="24"/>
        </w:rPr>
      </w:pPr>
      <w:bookmarkStart w:id="6" w:name="_Toc203116956"/>
      <w:r w:rsidRPr="00CE53AD">
        <w:rPr>
          <w:szCs w:val="24"/>
        </w:rPr>
        <w:lastRenderedPageBreak/>
        <w:t>Введение</w:t>
      </w:r>
      <w:bookmarkEnd w:id="6"/>
    </w:p>
    <w:p w14:paraId="273B43B5" w14:textId="77777777" w:rsidR="0017461A" w:rsidRPr="00CE53AD" w:rsidRDefault="0017461A" w:rsidP="0006129B"/>
    <w:p w14:paraId="27A131B9" w14:textId="77777777" w:rsidR="006122E4" w:rsidRPr="00CE53AD" w:rsidRDefault="006122E4" w:rsidP="006122E4">
      <w:pPr>
        <w:ind w:firstLine="567"/>
      </w:pPr>
      <w:r w:rsidRPr="00CE53AD">
        <w:rPr>
          <w:bCs/>
        </w:rPr>
        <w:t>Схема теплоснабжения</w:t>
      </w:r>
      <w:r w:rsidRPr="00CE53AD">
        <w:t xml:space="preserve"> — документ, содержащий материалы по обоснованию эффективного и безопасного функционирования системы теплоснабжения, ее развития с учетом правового регулирования в области энергосбережения и повышения энергетической эффективности.</w:t>
      </w:r>
    </w:p>
    <w:p w14:paraId="6DFD5E2C" w14:textId="77777777" w:rsidR="006122E4" w:rsidRPr="00CE53AD" w:rsidRDefault="006122E4" w:rsidP="006122E4">
      <w:pPr>
        <w:ind w:firstLine="567"/>
      </w:pPr>
      <w:r w:rsidRPr="00CE53AD">
        <w:t>Система централизованного теплоснабжения представляет собой сложный технологический объект с огромным количеством непростых задач, от правильного решения которых во многом зависят масштабы необходимых капитальных вложений в эти системы. Прогноз спроса на тепловую энергию основан на прогнозировании развития населенного пункта, в первую очередь его градостроительной деятельности, определённой генеральным планом.</w:t>
      </w:r>
    </w:p>
    <w:p w14:paraId="2C12A144" w14:textId="22379ACC" w:rsidR="006122E4" w:rsidRPr="00CE53AD" w:rsidRDefault="006122E4" w:rsidP="006122E4">
      <w:pPr>
        <w:ind w:firstLine="567"/>
      </w:pPr>
      <w:r w:rsidRPr="00CE53AD">
        <w:t xml:space="preserve">Рассмотрение проблемы начинается на стадии разработки генеральных планов в самом общем виде совместно с другими вопросами </w:t>
      </w:r>
      <w:r w:rsidR="00255122">
        <w:t>сель</w:t>
      </w:r>
      <w:r w:rsidRPr="00CE53AD">
        <w:t xml:space="preserve">ской инфраструктуры, и такие решения носят предварительный характер. </w:t>
      </w:r>
    </w:p>
    <w:p w14:paraId="61C17B1A" w14:textId="77777777" w:rsidR="006122E4" w:rsidRPr="00CE53AD" w:rsidRDefault="006122E4" w:rsidP="006122E4">
      <w:pPr>
        <w:ind w:firstLine="567"/>
      </w:pPr>
      <w:r w:rsidRPr="00CE53AD">
        <w:t>Конечной целью грамотно организованной схемы теплоснабжения является:</w:t>
      </w:r>
    </w:p>
    <w:p w14:paraId="569C86A3" w14:textId="77777777" w:rsidR="006122E4" w:rsidRPr="00CE53AD" w:rsidRDefault="006122E4" w:rsidP="006122E4">
      <w:pPr>
        <w:ind w:firstLine="567"/>
      </w:pPr>
      <w:r w:rsidRPr="00CE53AD">
        <w:t>1) определение направления развития системы теплоснабжения на расчетный период;</w:t>
      </w:r>
    </w:p>
    <w:p w14:paraId="4DE5EE29" w14:textId="77777777" w:rsidR="006122E4" w:rsidRPr="00CE53AD" w:rsidRDefault="006122E4" w:rsidP="006122E4">
      <w:pPr>
        <w:ind w:firstLine="567"/>
      </w:pPr>
      <w:r w:rsidRPr="00CE53AD">
        <w:t>2) определение экономической целесообразности и экологической возможности строительства новых, расширения и реконструкции действующих теплоисточников;</w:t>
      </w:r>
    </w:p>
    <w:p w14:paraId="08EE77A9" w14:textId="77777777" w:rsidR="006122E4" w:rsidRPr="00CE53AD" w:rsidRDefault="006122E4" w:rsidP="006122E4">
      <w:pPr>
        <w:ind w:firstLine="567"/>
      </w:pPr>
      <w:r w:rsidRPr="00CE53AD">
        <w:t>3) снижение издержек производства, передачи и себестоимости любого вида энергии;</w:t>
      </w:r>
    </w:p>
    <w:p w14:paraId="3F713CED" w14:textId="77777777" w:rsidR="006122E4" w:rsidRPr="00CE53AD" w:rsidRDefault="006122E4" w:rsidP="006122E4">
      <w:pPr>
        <w:ind w:firstLine="567"/>
      </w:pPr>
      <w:r w:rsidRPr="00CE53AD">
        <w:t>4) повышение качества предоставляемых энергоресурсов;</w:t>
      </w:r>
    </w:p>
    <w:p w14:paraId="763B2237" w14:textId="77777777" w:rsidR="006122E4" w:rsidRPr="00CE53AD" w:rsidRDefault="006122E4" w:rsidP="006122E4">
      <w:pPr>
        <w:ind w:firstLine="567"/>
      </w:pPr>
      <w:r w:rsidRPr="00CE53AD">
        <w:t>5) увеличение прибыли самого предприятия.</w:t>
      </w:r>
    </w:p>
    <w:p w14:paraId="559C9B2E" w14:textId="77777777" w:rsidR="006122E4" w:rsidRPr="00CE53AD" w:rsidRDefault="006122E4" w:rsidP="006122E4">
      <w:pPr>
        <w:ind w:firstLine="567"/>
      </w:pPr>
      <w:r w:rsidRPr="00CE53AD">
        <w:t>Значительный потенциал экономии и рост стоимости энергоресурсов делают проблему энергоресурсосбережения весьма актуальной.</w:t>
      </w:r>
    </w:p>
    <w:p w14:paraId="73FA0FA5" w14:textId="5521758E" w:rsidR="006122E4" w:rsidRPr="00CE53AD" w:rsidRDefault="006122E4" w:rsidP="006122E4">
      <w:pPr>
        <w:ind w:firstLine="567"/>
      </w:pPr>
      <w:r w:rsidRPr="00CE53AD">
        <w:t>Схемы разрабатываются на основе анализа фактических тепловых нагрузок потребителей с учётом перспективного развития</w:t>
      </w:r>
      <w:r w:rsidRPr="00CE53AD">
        <w:rPr>
          <w:b/>
        </w:rPr>
        <w:t>,</w:t>
      </w:r>
      <w:r w:rsidRPr="00CE53AD">
        <w:t xml:space="preserve"> оценки состояния существующих </w:t>
      </w:r>
      <w:r w:rsidR="00A44E81" w:rsidRPr="00CE53AD">
        <w:t xml:space="preserve">источника тепла </w:t>
      </w:r>
      <w:r w:rsidRPr="00CE53AD">
        <w:t>и тепловых сетей и возможности их дальнейшего использования, рассмотрения вопросов надёжности, экономичности.</w:t>
      </w:r>
    </w:p>
    <w:p w14:paraId="5B372846" w14:textId="77777777" w:rsidR="006122E4" w:rsidRPr="00CE53AD" w:rsidRDefault="006122E4" w:rsidP="006122E4">
      <w:pPr>
        <w:ind w:firstLine="567"/>
      </w:pPr>
      <w:r w:rsidRPr="00CE53AD">
        <w:t xml:space="preserve">Основные принципы разработки схемы теплоснабжения: </w:t>
      </w:r>
    </w:p>
    <w:p w14:paraId="6E10DEAB" w14:textId="77777777" w:rsidR="006122E4" w:rsidRPr="00CE53AD" w:rsidRDefault="006122E4" w:rsidP="006122E4">
      <w:pPr>
        <w:ind w:firstLine="567"/>
      </w:pPr>
      <w:r w:rsidRPr="00CE53AD">
        <w:t xml:space="preserve">1) обеспечение безопасности и надежности теплоснабжения потребителей в соответствии с требованиями технических регламентов; </w:t>
      </w:r>
    </w:p>
    <w:p w14:paraId="183B2CC7" w14:textId="77777777" w:rsidR="006122E4" w:rsidRPr="00CE53AD" w:rsidRDefault="006122E4" w:rsidP="006122E4">
      <w:pPr>
        <w:ind w:firstLine="567"/>
      </w:pPr>
      <w:r w:rsidRPr="00CE53AD">
        <w:t xml:space="preserve">2) обеспечение энергетической эффективности теплоснабжения и потребления тепловой энергии с учетом требований, установленных федеральными законами; </w:t>
      </w:r>
    </w:p>
    <w:p w14:paraId="31317C13" w14:textId="77777777" w:rsidR="006122E4" w:rsidRPr="00CE53AD" w:rsidRDefault="006122E4" w:rsidP="006122E4">
      <w:pPr>
        <w:ind w:firstLine="567"/>
      </w:pPr>
      <w:r w:rsidRPr="00CE53AD">
        <w:t xml:space="preserve">3) соблюдение баланса экономических интересов теплоснабжающих организаций и интересов потребителей; </w:t>
      </w:r>
    </w:p>
    <w:p w14:paraId="5271BE11" w14:textId="77777777" w:rsidR="006122E4" w:rsidRPr="00CE53AD" w:rsidRDefault="006122E4" w:rsidP="006122E4">
      <w:pPr>
        <w:ind w:firstLine="567"/>
      </w:pPr>
      <w:r w:rsidRPr="00CE53AD">
        <w:t xml:space="preserve">4) минимизация затрат на теплоснабжение в расчете на единицу потребляемой тепловой энергии для потребителя в долгосрочной перспективе; </w:t>
      </w:r>
    </w:p>
    <w:p w14:paraId="709571DB" w14:textId="77777777" w:rsidR="006122E4" w:rsidRPr="00CE53AD" w:rsidRDefault="006122E4" w:rsidP="006122E4">
      <w:pPr>
        <w:ind w:firstLine="567"/>
      </w:pPr>
      <w:r w:rsidRPr="00CE53AD">
        <w:t xml:space="preserve">5) согласование схем теплоснабжения с иными программами развития сетей инженерно-технического обеспечения. </w:t>
      </w:r>
    </w:p>
    <w:p w14:paraId="303DDD0A" w14:textId="36F2CA7A" w:rsidR="006122E4" w:rsidRPr="00CE53AD" w:rsidRDefault="0008068F" w:rsidP="006122E4">
      <w:pPr>
        <w:ind w:firstLine="567"/>
      </w:pPr>
      <w:r w:rsidRPr="00CE53AD">
        <w:t xml:space="preserve">При </w:t>
      </w:r>
      <w:r w:rsidR="00602BAA" w:rsidRPr="00CE53AD">
        <w:t>разработке</w:t>
      </w:r>
      <w:r w:rsidRPr="00CE53AD">
        <w:t xml:space="preserve"> схемы </w:t>
      </w:r>
      <w:r w:rsidR="008C7307" w:rsidRPr="00CE53AD">
        <w:t xml:space="preserve">теплоснабжения </w:t>
      </w:r>
      <w:r w:rsidR="006122E4" w:rsidRPr="00CE53AD">
        <w:t xml:space="preserve">использовались исходные данные предоставленные администрацией муниципального образования и теплоснабжающими организациями, в том числе следующие документы и источники: </w:t>
      </w:r>
    </w:p>
    <w:p w14:paraId="5055937C" w14:textId="77777777" w:rsidR="006122E4" w:rsidRPr="00CE53AD" w:rsidRDefault="006122E4" w:rsidP="006122E4">
      <w:pPr>
        <w:ind w:firstLine="567"/>
      </w:pPr>
      <w:r w:rsidRPr="00CE53AD">
        <w:t xml:space="preserve">1) Генеральный план развития муниципального образования; </w:t>
      </w:r>
    </w:p>
    <w:p w14:paraId="7E07E77E" w14:textId="77777777" w:rsidR="006122E4" w:rsidRPr="00CE53AD" w:rsidRDefault="006122E4" w:rsidP="006122E4">
      <w:pPr>
        <w:ind w:firstLine="567"/>
      </w:pPr>
      <w:r w:rsidRPr="00CE53AD">
        <w:t xml:space="preserve">2) материалы ранее утвержденной схемы теплоснабжения; </w:t>
      </w:r>
    </w:p>
    <w:p w14:paraId="1048B8C0" w14:textId="77777777" w:rsidR="006122E4" w:rsidRPr="00CE53AD" w:rsidRDefault="006122E4" w:rsidP="006122E4">
      <w:pPr>
        <w:ind w:firstLine="567"/>
      </w:pPr>
      <w:r w:rsidRPr="00CE53AD">
        <w:t xml:space="preserve">3) температурные графики, схемы сетей теплоснабжения, технологические схемы источников тепловой энергии, сведения по основному оборудованию, данные по присоединенной тепловой нагрузке и т.п.; </w:t>
      </w:r>
    </w:p>
    <w:p w14:paraId="50E4477C" w14:textId="54C91E54" w:rsidR="006122E4" w:rsidRPr="00CE53AD" w:rsidRDefault="006122E4" w:rsidP="006122E4">
      <w:pPr>
        <w:ind w:firstLine="567"/>
      </w:pPr>
      <w:r w:rsidRPr="00CE53AD">
        <w:t xml:space="preserve">4) показатели хозяйственной и финансовой деятельности теплоснабжающей организации (данные с официального сайта Федеральной антимонопольной службы </w:t>
      </w:r>
      <w:r w:rsidR="00306B63" w:rsidRPr="00CE53AD">
        <w:t>«</w:t>
      </w:r>
      <w:r w:rsidRPr="00CE53AD">
        <w:t>раскрытие информации</w:t>
      </w:r>
      <w:r w:rsidR="00306B63" w:rsidRPr="00CE53AD">
        <w:t>»</w:t>
      </w:r>
      <w:r w:rsidRPr="00CE53AD">
        <w:t xml:space="preserve"> - http://ri.eias.ru); </w:t>
      </w:r>
    </w:p>
    <w:p w14:paraId="6097408E" w14:textId="77777777" w:rsidR="006122E4" w:rsidRPr="00CE53AD" w:rsidRDefault="006122E4" w:rsidP="006122E4">
      <w:pPr>
        <w:ind w:firstLine="567"/>
      </w:pPr>
      <w:r w:rsidRPr="00CE53AD">
        <w:t xml:space="preserve">5) статистическая отчетность теплоснабжающих организаций о выработке и отпуске тепловой энергии и использовании ТЭР в натуральном выражении; </w:t>
      </w:r>
    </w:p>
    <w:p w14:paraId="25945FA1" w14:textId="77777777" w:rsidR="006122E4" w:rsidRPr="00CE53AD" w:rsidRDefault="006122E4" w:rsidP="006122E4">
      <w:pPr>
        <w:tabs>
          <w:tab w:val="left" w:pos="2127"/>
        </w:tabs>
        <w:ind w:firstLine="567"/>
      </w:pPr>
      <w:r w:rsidRPr="00CE53AD">
        <w:t>6) предложения теплоснабжающих организаций по внесению изменений в схему теплоснабжения.</w:t>
      </w:r>
    </w:p>
    <w:p w14:paraId="48256760" w14:textId="77777777" w:rsidR="006122E4" w:rsidRPr="00CE53AD" w:rsidRDefault="006122E4" w:rsidP="006122E4">
      <w:pPr>
        <w:tabs>
          <w:tab w:val="left" w:pos="2127"/>
        </w:tabs>
        <w:ind w:firstLine="567"/>
      </w:pPr>
      <w:r w:rsidRPr="00CE53AD">
        <w:lastRenderedPageBreak/>
        <w:t>Основанием для разработки схемы теплоснабжения является:</w:t>
      </w:r>
    </w:p>
    <w:p w14:paraId="5DFB9714" w14:textId="4CD3A7DB" w:rsidR="006122E4" w:rsidRPr="00CE53AD" w:rsidRDefault="006122E4" w:rsidP="006122E4">
      <w:pPr>
        <w:pStyle w:val="Affb"/>
        <w:tabs>
          <w:tab w:val="left" w:pos="2127"/>
        </w:tabs>
      </w:pPr>
      <w:r w:rsidRPr="00CE53AD">
        <w:t xml:space="preserve">1) Федеральный закон от 27.07.2010 № 190-ФЗ </w:t>
      </w:r>
      <w:r w:rsidR="00306B63" w:rsidRPr="00CE53AD">
        <w:t>«</w:t>
      </w:r>
      <w:r w:rsidRPr="00CE53AD">
        <w:t>О теплоснабжении</w:t>
      </w:r>
      <w:r w:rsidR="00306B63" w:rsidRPr="00CE53AD">
        <w:t>»</w:t>
      </w:r>
      <w:r w:rsidRPr="00CE53AD">
        <w:t>;</w:t>
      </w:r>
    </w:p>
    <w:p w14:paraId="17DFC5DE" w14:textId="7AA44D5A" w:rsidR="006122E4" w:rsidRPr="00CE53AD" w:rsidRDefault="006122E4" w:rsidP="006122E4">
      <w:pPr>
        <w:pStyle w:val="Affb"/>
        <w:tabs>
          <w:tab w:val="left" w:pos="2127"/>
        </w:tabs>
      </w:pPr>
      <w:r w:rsidRPr="00CE53AD">
        <w:t xml:space="preserve">2) Постановление Правительства РФ от 22.02.2012 № 154 </w:t>
      </w:r>
      <w:r w:rsidR="00306B63" w:rsidRPr="00CE53AD">
        <w:t>«</w:t>
      </w:r>
      <w:r w:rsidRPr="00CE53AD">
        <w:t>О требованиях к схемам теплоснабжения, порядку их разработки и утверждения</w:t>
      </w:r>
      <w:r w:rsidR="00306B63" w:rsidRPr="00CE53AD">
        <w:t>»</w:t>
      </w:r>
      <w:r w:rsidRPr="00CE53AD">
        <w:t>;</w:t>
      </w:r>
    </w:p>
    <w:p w14:paraId="7EB682D4" w14:textId="0BCE3B65" w:rsidR="006122E4" w:rsidRPr="00CE53AD" w:rsidRDefault="006122E4" w:rsidP="006122E4">
      <w:pPr>
        <w:pStyle w:val="Affb"/>
        <w:tabs>
          <w:tab w:val="left" w:pos="2127"/>
        </w:tabs>
      </w:pPr>
      <w:r w:rsidRPr="00CE53AD">
        <w:t xml:space="preserve">3) Федеральный закон от 06.10.2003 № 131-ФЗ </w:t>
      </w:r>
      <w:r w:rsidR="00306B63" w:rsidRPr="00CE53AD">
        <w:t>«</w:t>
      </w:r>
      <w:r w:rsidRPr="00CE53AD">
        <w:t>Об общих принципах организации местного самоуправления в Российской Федерации</w:t>
      </w:r>
      <w:r w:rsidR="00306B63" w:rsidRPr="00CE53AD">
        <w:t>»</w:t>
      </w:r>
      <w:r w:rsidRPr="00CE53AD">
        <w:t>;</w:t>
      </w:r>
    </w:p>
    <w:p w14:paraId="3AC5ED29" w14:textId="37C14B57" w:rsidR="006122E4" w:rsidRPr="00CE53AD" w:rsidRDefault="006122E4" w:rsidP="006122E4">
      <w:pPr>
        <w:pStyle w:val="Affb"/>
        <w:tabs>
          <w:tab w:val="left" w:pos="2127"/>
        </w:tabs>
      </w:pPr>
      <w:r w:rsidRPr="00CE53AD">
        <w:t xml:space="preserve">4) Федеральный закон от 07.12.2011 № 417-ФЗ </w:t>
      </w:r>
      <w:r w:rsidR="00306B63" w:rsidRPr="00CE53AD">
        <w:t>«</w:t>
      </w:r>
      <w:r w:rsidRPr="00CE53AD">
        <w:t xml:space="preserve">О внесении изменений в отдельные законодательные акты Российской Федерации в связи с принятием Федерального закона </w:t>
      </w:r>
      <w:r w:rsidR="00306B63" w:rsidRPr="00CE53AD">
        <w:t>«</w:t>
      </w:r>
      <w:r w:rsidRPr="00CE53AD">
        <w:t>О водоснабжении и водоотведении</w:t>
      </w:r>
      <w:r w:rsidR="00306B63" w:rsidRPr="00CE53AD">
        <w:t>»</w:t>
      </w:r>
      <w:r w:rsidRPr="00CE53AD">
        <w:t>;</w:t>
      </w:r>
    </w:p>
    <w:p w14:paraId="56281855" w14:textId="7096459D" w:rsidR="006122E4" w:rsidRPr="00CE53AD" w:rsidRDefault="006122E4" w:rsidP="006122E4">
      <w:pPr>
        <w:pStyle w:val="Affb"/>
        <w:tabs>
          <w:tab w:val="left" w:pos="2127"/>
        </w:tabs>
      </w:pPr>
      <w:r w:rsidRPr="00CE53AD">
        <w:t xml:space="preserve">5) Федеральный закон от 23.11.2009 № 261-ФЗ </w:t>
      </w:r>
      <w:r w:rsidR="00306B63" w:rsidRPr="00CE53AD">
        <w:t>«</w:t>
      </w:r>
      <w:r w:rsidRPr="00CE53AD">
        <w:t>Об энергосбережении и о повышении энергетической эффективности и о внесении изменений в отдельные законодательные акты Российской Федерации</w:t>
      </w:r>
      <w:r w:rsidR="00306B63" w:rsidRPr="00CE53AD">
        <w:t>»</w:t>
      </w:r>
      <w:r w:rsidRPr="00CE53AD">
        <w:t>;</w:t>
      </w:r>
    </w:p>
    <w:p w14:paraId="5B3A57EF" w14:textId="2488876C" w:rsidR="006122E4" w:rsidRPr="00CE53AD" w:rsidRDefault="006122E4" w:rsidP="006122E4">
      <w:pPr>
        <w:pStyle w:val="Affb"/>
        <w:tabs>
          <w:tab w:val="left" w:pos="2127"/>
        </w:tabs>
      </w:pPr>
      <w:r w:rsidRPr="00CE53AD">
        <w:t xml:space="preserve">6) Постановление Правительства РФ от 16.05.2014 № 452 </w:t>
      </w:r>
      <w:r w:rsidR="00306B63" w:rsidRPr="00CE53AD">
        <w:t>«</w:t>
      </w:r>
      <w:r w:rsidRPr="00CE53AD">
        <w:t>Об утверждении Правил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 и о внесении изменения в постановление Правительства Российской Федерации от 15.05.2010 № 340</w:t>
      </w:r>
      <w:r w:rsidR="00306B63" w:rsidRPr="00CE53AD">
        <w:t>»</w:t>
      </w:r>
      <w:r w:rsidRPr="00CE53AD">
        <w:t>;</w:t>
      </w:r>
    </w:p>
    <w:p w14:paraId="684C4A9B" w14:textId="52DE7DB4" w:rsidR="006122E4" w:rsidRPr="00CE53AD" w:rsidRDefault="006122E4" w:rsidP="006122E4">
      <w:pPr>
        <w:pStyle w:val="Affb"/>
        <w:tabs>
          <w:tab w:val="left" w:pos="2127"/>
        </w:tabs>
      </w:pPr>
      <w:r w:rsidRPr="00CE53AD">
        <w:t xml:space="preserve">7) СП 124.13330.2012. </w:t>
      </w:r>
      <w:r w:rsidR="00306B63" w:rsidRPr="00CE53AD">
        <w:t>«</w:t>
      </w:r>
      <w:r w:rsidRPr="00CE53AD">
        <w:t>Свод правил. Тепловые сети. Актуализированная редакция СНиП 41-02-2003</w:t>
      </w:r>
      <w:r w:rsidR="00306B63" w:rsidRPr="00CE53AD">
        <w:t>»</w:t>
      </w:r>
      <w:r w:rsidRPr="00CE53AD">
        <w:t>;</w:t>
      </w:r>
    </w:p>
    <w:p w14:paraId="51D713E5" w14:textId="2A2C77ED" w:rsidR="006122E4" w:rsidRPr="00CE53AD" w:rsidRDefault="006122E4" w:rsidP="006122E4">
      <w:pPr>
        <w:pStyle w:val="Affb"/>
        <w:tabs>
          <w:tab w:val="left" w:pos="2127"/>
        </w:tabs>
      </w:pPr>
      <w:r w:rsidRPr="00CE53AD">
        <w:t xml:space="preserve">8) СП 50.13330.2012. </w:t>
      </w:r>
      <w:r w:rsidR="00306B63" w:rsidRPr="00CE53AD">
        <w:t>«</w:t>
      </w:r>
      <w:r w:rsidRPr="00CE53AD">
        <w:t>Свод правил. Тепловая защита зданий. Актуализированная редакция СНиП 23-02-2003</w:t>
      </w:r>
      <w:r w:rsidR="00306B63" w:rsidRPr="00CE53AD">
        <w:t>»</w:t>
      </w:r>
      <w:r w:rsidRPr="00CE53AD">
        <w:t>.</w:t>
      </w:r>
    </w:p>
    <w:p w14:paraId="43230E22" w14:textId="34266AAA" w:rsidR="006122E4" w:rsidRPr="00CE53AD" w:rsidRDefault="006122E4" w:rsidP="006122E4">
      <w:pPr>
        <w:tabs>
          <w:tab w:val="left" w:pos="2127"/>
        </w:tabs>
        <w:ind w:firstLine="567"/>
      </w:pPr>
      <w:r w:rsidRPr="00CE53AD">
        <w:t xml:space="preserve">Основными нормативными документами </w:t>
      </w:r>
      <w:r w:rsidR="00602BAA" w:rsidRPr="00CE53AD">
        <w:t>п</w:t>
      </w:r>
      <w:r w:rsidR="0008068F" w:rsidRPr="00CE53AD">
        <w:t xml:space="preserve">ри </w:t>
      </w:r>
      <w:r w:rsidR="00602BAA" w:rsidRPr="00CE53AD">
        <w:t>разработке</w:t>
      </w:r>
      <w:r w:rsidR="0008068F" w:rsidRPr="00CE53AD">
        <w:t xml:space="preserve"> схемы </w:t>
      </w:r>
      <w:r w:rsidRPr="00CE53AD">
        <w:t>являются:</w:t>
      </w:r>
    </w:p>
    <w:p w14:paraId="32E2154E" w14:textId="2912BB76" w:rsidR="006122E4" w:rsidRPr="00CE53AD" w:rsidRDefault="006122E4" w:rsidP="006122E4">
      <w:pPr>
        <w:pStyle w:val="Affb"/>
        <w:tabs>
          <w:tab w:val="left" w:pos="2127"/>
        </w:tabs>
      </w:pPr>
      <w:r w:rsidRPr="00CE53AD">
        <w:t xml:space="preserve">1) Постановление Правительства РФ от 22.02.2012 № 154 </w:t>
      </w:r>
      <w:r w:rsidR="00306B63" w:rsidRPr="00CE53AD">
        <w:t>«</w:t>
      </w:r>
      <w:r w:rsidRPr="00CE53AD">
        <w:t>О требованиях к схемам теплоснабжения, порядку их разработки и утверждения</w:t>
      </w:r>
      <w:r w:rsidR="00306B63" w:rsidRPr="00CE53AD">
        <w:t>»</w:t>
      </w:r>
      <w:r w:rsidRPr="00CE53AD">
        <w:t>;</w:t>
      </w:r>
    </w:p>
    <w:p w14:paraId="26581AD8" w14:textId="5CE52429" w:rsidR="006122E4" w:rsidRPr="00CE53AD" w:rsidRDefault="006122E4" w:rsidP="006122E4">
      <w:pPr>
        <w:pStyle w:val="Affb"/>
      </w:pPr>
      <w:r w:rsidRPr="00CE53AD">
        <w:t xml:space="preserve">2) Постановление Правительства РФ от 03.04.2018 № 405 </w:t>
      </w:r>
      <w:r w:rsidR="00306B63" w:rsidRPr="00CE53AD">
        <w:t>«</w:t>
      </w:r>
      <w:r w:rsidRPr="00CE53AD">
        <w:t>О внесении изменений в некоторые акты Правительства Российской Федерации</w:t>
      </w:r>
      <w:r w:rsidR="00306B63" w:rsidRPr="00CE53AD">
        <w:t>»</w:t>
      </w:r>
      <w:r w:rsidRPr="00CE53AD">
        <w:t>;</w:t>
      </w:r>
    </w:p>
    <w:p w14:paraId="1D0A8B37" w14:textId="2ABA72DC" w:rsidR="006122E4" w:rsidRPr="00CE53AD" w:rsidRDefault="006122E4" w:rsidP="006122E4">
      <w:pPr>
        <w:pStyle w:val="Affb"/>
      </w:pPr>
      <w:r w:rsidRPr="00CE53AD">
        <w:t xml:space="preserve">3) Постановление Правительства РФ от 16.03.2019 № 276 </w:t>
      </w:r>
      <w:r w:rsidR="00306B63" w:rsidRPr="00CE53AD">
        <w:t>«</w:t>
      </w:r>
      <w:r w:rsidRPr="00CE53AD">
        <w:t>О внесении изменений в некоторые акты Правительства Российской Федерации по вопросам разработки и утверждения схем теплоснабжения в ценовых зонах теплоснабжения</w:t>
      </w:r>
      <w:r w:rsidR="00306B63" w:rsidRPr="00CE53AD">
        <w:t>»</w:t>
      </w:r>
      <w:r w:rsidRPr="00CE53AD">
        <w:t>;</w:t>
      </w:r>
    </w:p>
    <w:p w14:paraId="388B800B" w14:textId="74FA90FC" w:rsidR="006122E4" w:rsidRPr="00CE53AD" w:rsidRDefault="006122E4" w:rsidP="006122E4">
      <w:pPr>
        <w:pStyle w:val="Affb"/>
      </w:pPr>
      <w:r w:rsidRPr="00CE53AD">
        <w:t xml:space="preserve">4) Приказ Минэнерго России от 05.03.2019 № 212 </w:t>
      </w:r>
      <w:r w:rsidR="00306B63" w:rsidRPr="00CE53AD">
        <w:t>«</w:t>
      </w:r>
      <w:r w:rsidRPr="00CE53AD">
        <w:t>Об утверждении Методических указаний по разработке схем теплоснабжения</w:t>
      </w:r>
      <w:r w:rsidR="00306B63" w:rsidRPr="00CE53AD">
        <w:t>»</w:t>
      </w:r>
      <w:r w:rsidRPr="00CE53AD">
        <w:t xml:space="preserve">; </w:t>
      </w:r>
    </w:p>
    <w:p w14:paraId="5ABBEF46" w14:textId="66EE5C84" w:rsidR="006122E4" w:rsidRPr="00CE53AD" w:rsidRDefault="006122E4" w:rsidP="006122E4">
      <w:pPr>
        <w:pStyle w:val="Affb"/>
      </w:pPr>
      <w:r w:rsidRPr="00CE53AD">
        <w:t xml:space="preserve">6) Постановление Правительства РФ от 08.08.2012 № 808 </w:t>
      </w:r>
      <w:r w:rsidR="00306B63" w:rsidRPr="00CE53AD">
        <w:t>«</w:t>
      </w:r>
      <w:r w:rsidRPr="00CE53AD">
        <w:t>Об организации теплоснабжения в Российской Федерации и о внесении изменений в некоторые акты Правительства Российской Федерации</w:t>
      </w:r>
      <w:r w:rsidR="00306B63" w:rsidRPr="00CE53AD">
        <w:t>»</w:t>
      </w:r>
      <w:r w:rsidRPr="00CE53AD">
        <w:t>.</w:t>
      </w:r>
    </w:p>
    <w:p w14:paraId="76D742FE" w14:textId="03C553C5" w:rsidR="00F638B4" w:rsidRPr="00CE53AD" w:rsidRDefault="00C8513F" w:rsidP="0006129B">
      <w:pPr>
        <w:pStyle w:val="10"/>
        <w:rPr>
          <w:szCs w:val="24"/>
        </w:rPr>
      </w:pPr>
      <w:r w:rsidRPr="00CE53AD">
        <w:rPr>
          <w:szCs w:val="24"/>
        </w:rPr>
        <w:br w:type="page"/>
      </w:r>
      <w:bookmarkStart w:id="7" w:name="_Toc203116957"/>
      <w:r w:rsidR="002A3537" w:rsidRPr="00CE53AD">
        <w:rPr>
          <w:caps w:val="0"/>
          <w:szCs w:val="24"/>
        </w:rPr>
        <w:lastRenderedPageBreak/>
        <w:t>Перечень используемых терминов, определений и сокращений</w:t>
      </w:r>
      <w:bookmarkEnd w:id="7"/>
      <w:r w:rsidR="002A3537" w:rsidRPr="00CE53AD">
        <w:rPr>
          <w:caps w:val="0"/>
          <w:szCs w:val="24"/>
        </w:rPr>
        <w:t xml:space="preserve"> </w:t>
      </w:r>
    </w:p>
    <w:p w14:paraId="3B320010" w14:textId="77777777" w:rsidR="00F638B4" w:rsidRPr="00CE53AD" w:rsidRDefault="00F638B4" w:rsidP="0006129B">
      <w:pPr>
        <w:widowControl w:val="0"/>
        <w:autoSpaceDE w:val="0"/>
        <w:autoSpaceDN w:val="0"/>
        <w:adjustRightInd w:val="0"/>
        <w:ind w:firstLine="374"/>
      </w:pPr>
      <w:r w:rsidRPr="00CE53AD">
        <w:t>В настоящем документе используютс</w:t>
      </w:r>
      <w:r w:rsidR="007A0B22" w:rsidRPr="00CE53AD">
        <w:t>я следующие термины и сокращении.</w:t>
      </w:r>
      <w:r w:rsidRPr="00CE53AD">
        <w:t xml:space="preserve"> </w:t>
      </w:r>
    </w:p>
    <w:p w14:paraId="08392DF9" w14:textId="77777777" w:rsidR="00F638B4" w:rsidRPr="00CE53AD" w:rsidRDefault="00F638B4" w:rsidP="0006129B">
      <w:pPr>
        <w:widowControl w:val="0"/>
        <w:autoSpaceDE w:val="0"/>
        <w:autoSpaceDN w:val="0"/>
        <w:adjustRightInd w:val="0"/>
        <w:ind w:firstLine="374"/>
      </w:pPr>
    </w:p>
    <w:p w14:paraId="14A559DD" w14:textId="77777777" w:rsidR="00F638B4" w:rsidRPr="00CE53AD" w:rsidRDefault="00F638B4" w:rsidP="0006129B">
      <w:pPr>
        <w:widowControl w:val="0"/>
        <w:autoSpaceDE w:val="0"/>
        <w:autoSpaceDN w:val="0"/>
        <w:adjustRightInd w:val="0"/>
        <w:ind w:firstLine="374"/>
      </w:pPr>
      <w:r w:rsidRPr="00CE53AD">
        <w:rPr>
          <w:b/>
          <w:bCs/>
          <w:i/>
          <w:iCs/>
        </w:rPr>
        <w:t>Энергетический ресурс</w:t>
      </w:r>
      <w:r w:rsidRPr="00CE53AD">
        <w:t xml:space="preserve"> – носитель энергии, энергия которого используется или может быть использована при осуществлении хозяйственной и иной деятельности, а также ви</w:t>
      </w:r>
      <w:r w:rsidR="006B2270" w:rsidRPr="00CE53AD">
        <w:t>д</w:t>
      </w:r>
      <w:r w:rsidR="00787B99" w:rsidRPr="00CE53AD">
        <w:t xml:space="preserve"> </w:t>
      </w:r>
      <w:r w:rsidRPr="00CE53AD">
        <w:t>энергии (атомная, тепловая, электрическая, электромагнитная энергия или другой ви</w:t>
      </w:r>
      <w:r w:rsidR="00787B99" w:rsidRPr="00CE53AD">
        <w:t xml:space="preserve">д </w:t>
      </w:r>
      <w:r w:rsidRPr="00CE53AD">
        <w:t xml:space="preserve">энергии). </w:t>
      </w:r>
    </w:p>
    <w:p w14:paraId="267533CD" w14:textId="77777777" w:rsidR="00F638B4" w:rsidRPr="00CE53AD" w:rsidRDefault="00F638B4" w:rsidP="0006129B">
      <w:pPr>
        <w:widowControl w:val="0"/>
        <w:autoSpaceDE w:val="0"/>
        <w:autoSpaceDN w:val="0"/>
        <w:adjustRightInd w:val="0"/>
        <w:ind w:firstLine="374"/>
      </w:pPr>
      <w:r w:rsidRPr="00CE53AD">
        <w:rPr>
          <w:b/>
          <w:bCs/>
          <w:i/>
          <w:iCs/>
        </w:rPr>
        <w:t xml:space="preserve">Энергосбережение – </w:t>
      </w:r>
      <w:r w:rsidRPr="00CE53AD">
        <w:t>реализация организационных, правовых, технических, технологических, экономических и иных мер, направленных на уменьшение объема используемых энергетических ресурсов при сохранении соответствующего полезного эффекта от их использования (в том числе объема произведенной продукции, выполненных работ, оказанных услуг).</w:t>
      </w:r>
      <w:r w:rsidR="00851204" w:rsidRPr="00CE53AD">
        <w:t xml:space="preserve"> </w:t>
      </w:r>
    </w:p>
    <w:p w14:paraId="79510201" w14:textId="77777777" w:rsidR="00F638B4" w:rsidRPr="00CE53AD" w:rsidRDefault="00F638B4" w:rsidP="0006129B">
      <w:pPr>
        <w:widowControl w:val="0"/>
        <w:autoSpaceDE w:val="0"/>
        <w:autoSpaceDN w:val="0"/>
        <w:adjustRightInd w:val="0"/>
        <w:ind w:firstLine="374"/>
      </w:pPr>
      <w:r w:rsidRPr="00CE53AD">
        <w:rPr>
          <w:b/>
          <w:bCs/>
          <w:i/>
          <w:iCs/>
        </w:rPr>
        <w:t>Энергетическая эффективность</w:t>
      </w:r>
      <w:r w:rsidRPr="00CE53AD">
        <w:t xml:space="preserve"> – характеристики, отражающие отношение полезного эффекта от использования энергетических ресурсов к затратам энергетических ресурсов, произведенным в целях получения такого эффекта, применительно к продукции, технологическому процессу, юридическому лицу, индивидуальному предпринимателю. </w:t>
      </w:r>
    </w:p>
    <w:p w14:paraId="33C6EBF5" w14:textId="77777777" w:rsidR="00F638B4" w:rsidRPr="00CE53AD" w:rsidRDefault="00F638B4" w:rsidP="0006129B">
      <w:pPr>
        <w:widowControl w:val="0"/>
        <w:autoSpaceDE w:val="0"/>
        <w:autoSpaceDN w:val="0"/>
        <w:adjustRightInd w:val="0"/>
        <w:ind w:firstLine="374"/>
      </w:pPr>
      <w:r w:rsidRPr="00CE53AD">
        <w:rPr>
          <w:b/>
          <w:bCs/>
          <w:i/>
          <w:iCs/>
        </w:rPr>
        <w:t>Техническое состояние</w:t>
      </w:r>
      <w:r w:rsidRPr="00CE53AD">
        <w:t xml:space="preserve"> – совокупность параметров, качественных признаков и пределов их допустимых значений, установленных технической, эксплуатационной и другой</w:t>
      </w:r>
      <w:r w:rsidR="00851204" w:rsidRPr="00CE53AD">
        <w:t xml:space="preserve"> </w:t>
      </w:r>
      <w:r w:rsidRPr="00CE53AD">
        <w:t>нормативной</w:t>
      </w:r>
      <w:r w:rsidR="00851204" w:rsidRPr="00CE53AD">
        <w:t xml:space="preserve"> </w:t>
      </w:r>
      <w:r w:rsidRPr="00CE53AD">
        <w:t xml:space="preserve">документацией. </w:t>
      </w:r>
    </w:p>
    <w:p w14:paraId="7156D8C3" w14:textId="77777777" w:rsidR="00F638B4" w:rsidRPr="00CE53AD" w:rsidRDefault="00F638B4" w:rsidP="0006129B">
      <w:pPr>
        <w:widowControl w:val="0"/>
        <w:autoSpaceDE w:val="0"/>
        <w:autoSpaceDN w:val="0"/>
        <w:adjustRightInd w:val="0"/>
        <w:ind w:firstLine="374"/>
      </w:pPr>
      <w:r w:rsidRPr="00CE53AD">
        <w:rPr>
          <w:b/>
          <w:bCs/>
          <w:i/>
          <w:iCs/>
        </w:rPr>
        <w:t>Испытания –</w:t>
      </w:r>
      <w:r w:rsidRPr="00CE53AD">
        <w:t xml:space="preserve"> экспериментальное определение качественных и/или количественных характеристик параметров энергооборудования при влиянии</w:t>
      </w:r>
      <w:r w:rsidR="00851204" w:rsidRPr="00CE53AD">
        <w:t xml:space="preserve"> </w:t>
      </w:r>
      <w:r w:rsidRPr="00CE53AD">
        <w:t>на него факторов,</w:t>
      </w:r>
      <w:r w:rsidR="00851204" w:rsidRPr="00CE53AD">
        <w:t xml:space="preserve"> </w:t>
      </w:r>
      <w:r w:rsidRPr="00CE53AD">
        <w:t>регламентированных</w:t>
      </w:r>
      <w:r w:rsidR="00851204" w:rsidRPr="00CE53AD">
        <w:t xml:space="preserve"> </w:t>
      </w:r>
      <w:r w:rsidRPr="00CE53AD">
        <w:t>действующими</w:t>
      </w:r>
      <w:r w:rsidR="00851204" w:rsidRPr="00CE53AD">
        <w:t xml:space="preserve"> </w:t>
      </w:r>
      <w:r w:rsidRPr="00CE53AD">
        <w:t xml:space="preserve">нормативными документами. </w:t>
      </w:r>
    </w:p>
    <w:p w14:paraId="2BC6AAF9" w14:textId="77777777" w:rsidR="00F638B4" w:rsidRPr="00CE53AD" w:rsidRDefault="00F638B4" w:rsidP="0006129B">
      <w:pPr>
        <w:widowControl w:val="0"/>
        <w:autoSpaceDE w:val="0"/>
        <w:autoSpaceDN w:val="0"/>
        <w:adjustRightInd w:val="0"/>
        <w:ind w:firstLine="374"/>
      </w:pPr>
      <w:r w:rsidRPr="00CE53AD">
        <w:rPr>
          <w:b/>
          <w:bCs/>
          <w:i/>
          <w:iCs/>
        </w:rPr>
        <w:t>Зона действия системы теплоснабжения</w:t>
      </w:r>
      <w:r w:rsidRPr="00CE53AD">
        <w:t xml:space="preserve"> - территория поселения, городского округа, города федерального значения или ее часть, границы которой устанавливаются по наиболее удаленным точкам подключения потребителей к тепловым сетям, входящим в систему теплоснабжения</w:t>
      </w:r>
      <w:r w:rsidR="006B2270" w:rsidRPr="00CE53AD">
        <w:t>.</w:t>
      </w:r>
      <w:r w:rsidRPr="00CE53AD">
        <w:t xml:space="preserve"> </w:t>
      </w:r>
    </w:p>
    <w:p w14:paraId="7F99EF4A" w14:textId="77777777" w:rsidR="00F638B4" w:rsidRPr="00CE53AD" w:rsidRDefault="00F638B4" w:rsidP="0006129B">
      <w:pPr>
        <w:widowControl w:val="0"/>
        <w:autoSpaceDE w:val="0"/>
        <w:autoSpaceDN w:val="0"/>
        <w:adjustRightInd w:val="0"/>
        <w:ind w:firstLine="374"/>
      </w:pPr>
      <w:r w:rsidRPr="00CE53AD">
        <w:rPr>
          <w:b/>
          <w:bCs/>
          <w:i/>
          <w:iCs/>
        </w:rPr>
        <w:t>Зона действия источника тепловой энергии</w:t>
      </w:r>
      <w:r w:rsidRPr="00CE53AD">
        <w:t xml:space="preserve"> - территория поселения, городского округа, города федерального значения или ее часть, границы которой устанавливаются закрытыми секционирующими задвижками тепловой сети системы теплоснабжения</w:t>
      </w:r>
      <w:r w:rsidR="006B2270" w:rsidRPr="00CE53AD">
        <w:t>.</w:t>
      </w:r>
      <w:r w:rsidRPr="00CE53AD">
        <w:t xml:space="preserve"> </w:t>
      </w:r>
    </w:p>
    <w:p w14:paraId="4F7DEC1C" w14:textId="77777777" w:rsidR="00F638B4" w:rsidRPr="00CE53AD" w:rsidRDefault="00F638B4" w:rsidP="0006129B">
      <w:pPr>
        <w:widowControl w:val="0"/>
        <w:autoSpaceDE w:val="0"/>
        <w:autoSpaceDN w:val="0"/>
        <w:adjustRightInd w:val="0"/>
        <w:ind w:firstLine="374"/>
      </w:pPr>
      <w:r w:rsidRPr="00CE53AD">
        <w:rPr>
          <w:b/>
          <w:bCs/>
          <w:i/>
          <w:iCs/>
        </w:rPr>
        <w:t>Установленная мощность источника тепловой энергии</w:t>
      </w:r>
      <w:r w:rsidRPr="00CE53AD">
        <w:t xml:space="preserve"> - сумма номинальных тепловых мощностей всего принятого по актам ввода в эксплуатацию оборудования, предназначенного для отпуска тепловой энергии потребителям и для обеспечения собственных и хозяйственных нуж</w:t>
      </w:r>
      <w:r w:rsidR="00787B99" w:rsidRPr="00CE53AD">
        <w:t xml:space="preserve">д </w:t>
      </w:r>
      <w:r w:rsidRPr="00CE53AD">
        <w:t>теплоснабжающей организации в отношении данного источника тепловой энергии</w:t>
      </w:r>
      <w:r w:rsidR="006B2270" w:rsidRPr="00CE53AD">
        <w:t>.</w:t>
      </w:r>
      <w:r w:rsidRPr="00CE53AD">
        <w:t xml:space="preserve"> </w:t>
      </w:r>
    </w:p>
    <w:p w14:paraId="2CD7BC53" w14:textId="77777777" w:rsidR="00F638B4" w:rsidRPr="00CE53AD" w:rsidRDefault="00F638B4" w:rsidP="0006129B">
      <w:pPr>
        <w:widowControl w:val="0"/>
        <w:autoSpaceDE w:val="0"/>
        <w:autoSpaceDN w:val="0"/>
        <w:adjustRightInd w:val="0"/>
        <w:ind w:firstLine="374"/>
      </w:pPr>
      <w:r w:rsidRPr="00CE53AD">
        <w:rPr>
          <w:b/>
          <w:bCs/>
          <w:i/>
          <w:iCs/>
        </w:rPr>
        <w:t>Располагаемая мощность источника тепловой энергии</w:t>
      </w:r>
      <w:r w:rsidRPr="00CE53AD">
        <w:t xml:space="preserve"> - величина, равная установленной мощности источника тепловой энергии за вычетом объемов мощности, не реализуемых по техническим причинам, в том числе по причине снижения тепловой мощности оборудования в результате эксплуатации на продленном техническом ресурсе (снижение параметров пара пере</w:t>
      </w:r>
      <w:r w:rsidR="006B2270" w:rsidRPr="00CE53AD">
        <w:t>д</w:t>
      </w:r>
      <w:r w:rsidR="00787B99" w:rsidRPr="00CE53AD">
        <w:t xml:space="preserve"> </w:t>
      </w:r>
      <w:r w:rsidRPr="00CE53AD">
        <w:t>турбиной, отсутствие рециркуляции в пиковых водогрейных котлоагрегатах и др.)</w:t>
      </w:r>
      <w:r w:rsidR="006B2270" w:rsidRPr="00CE53AD">
        <w:t>.</w:t>
      </w:r>
    </w:p>
    <w:p w14:paraId="6B6080EF" w14:textId="52B4E6E4" w:rsidR="00F638B4" w:rsidRPr="00CE53AD" w:rsidRDefault="00F638B4" w:rsidP="0006129B">
      <w:pPr>
        <w:widowControl w:val="0"/>
        <w:autoSpaceDE w:val="0"/>
        <w:autoSpaceDN w:val="0"/>
        <w:adjustRightInd w:val="0"/>
        <w:ind w:firstLine="374"/>
      </w:pPr>
      <w:r w:rsidRPr="00CE53AD">
        <w:rPr>
          <w:b/>
          <w:bCs/>
          <w:i/>
          <w:iCs/>
        </w:rPr>
        <w:t xml:space="preserve">Реконструкция </w:t>
      </w:r>
      <w:r w:rsidR="00602BAA" w:rsidRPr="00CE53AD">
        <w:t>-</w:t>
      </w:r>
      <w:r w:rsidRPr="00CE53AD">
        <w:t xml:space="preserve"> процесс изменения устаревших объектов, с целью придания свойств новых в будущем. Реконструкция объектов капитального строительства (за исключением линейных объектов) — изменение параметров объекта капитального строительства, его частей. Реконструкция линейных объектов (водопроводов, канализации)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(пропускной способности и других) или при котором требуется изменение границ полос отвода и (или) охранных зон таких объектов. </w:t>
      </w:r>
    </w:p>
    <w:p w14:paraId="703F4749" w14:textId="77777777" w:rsidR="00F638B4" w:rsidRPr="00CE53AD" w:rsidRDefault="00F638B4" w:rsidP="0006129B">
      <w:pPr>
        <w:widowControl w:val="0"/>
        <w:autoSpaceDE w:val="0"/>
        <w:autoSpaceDN w:val="0"/>
        <w:adjustRightInd w:val="0"/>
        <w:ind w:firstLine="374"/>
      </w:pPr>
      <w:r w:rsidRPr="00CE53AD">
        <w:rPr>
          <w:b/>
          <w:bCs/>
          <w:i/>
          <w:iCs/>
        </w:rPr>
        <w:t>Мощность источника тепловой энергии нетто</w:t>
      </w:r>
      <w:r w:rsidRPr="00CE53AD">
        <w:t xml:space="preserve"> - величина, равная располагаемой мощности источника тепловой энергии за вычетом тепловой нагрузки на собственные и хозяйственные нужды теплоснабжающей организации в отношении источника тепловой энергии</w:t>
      </w:r>
      <w:r w:rsidR="006B2270" w:rsidRPr="00CE53AD">
        <w:t>.</w:t>
      </w:r>
      <w:r w:rsidRPr="00CE53AD">
        <w:t xml:space="preserve"> </w:t>
      </w:r>
    </w:p>
    <w:p w14:paraId="469E9C1A" w14:textId="77777777" w:rsidR="00F638B4" w:rsidRPr="00CE53AD" w:rsidRDefault="00F638B4" w:rsidP="0006129B">
      <w:pPr>
        <w:widowControl w:val="0"/>
        <w:autoSpaceDE w:val="0"/>
        <w:autoSpaceDN w:val="0"/>
        <w:adjustRightInd w:val="0"/>
        <w:ind w:firstLine="374"/>
      </w:pPr>
      <w:r w:rsidRPr="00CE53AD">
        <w:rPr>
          <w:b/>
          <w:bCs/>
          <w:i/>
          <w:iCs/>
        </w:rPr>
        <w:t xml:space="preserve">Модернизация (техническое перевооружение) </w:t>
      </w:r>
      <w:r w:rsidRPr="00CE53AD">
        <w:t xml:space="preserve">- обновление объекта, приведение его в соответствие с новыми требованиями и нормами, техническими условиями, показателями качества. </w:t>
      </w:r>
    </w:p>
    <w:p w14:paraId="4DD77087" w14:textId="77777777" w:rsidR="00F638B4" w:rsidRPr="00CE53AD" w:rsidRDefault="00F638B4" w:rsidP="0006129B">
      <w:pPr>
        <w:widowControl w:val="0"/>
        <w:autoSpaceDE w:val="0"/>
        <w:autoSpaceDN w:val="0"/>
        <w:adjustRightInd w:val="0"/>
        <w:ind w:firstLine="374"/>
      </w:pPr>
      <w:r w:rsidRPr="00CE53AD">
        <w:rPr>
          <w:b/>
          <w:bCs/>
          <w:i/>
          <w:iCs/>
        </w:rPr>
        <w:t>Теплосетевые объекты</w:t>
      </w:r>
      <w:r w:rsidRPr="00CE53AD">
        <w:t xml:space="preserve"> - объекты, входящие в состав тепловой сети и обеспечивающие передачу тепловой энергии от источника тепловой энергии до теплопотребляющих установок по</w:t>
      </w:r>
      <w:r w:rsidR="006B2270" w:rsidRPr="00CE53AD">
        <w:t>требителей тепловой энергии.</w:t>
      </w:r>
    </w:p>
    <w:p w14:paraId="5D04D823" w14:textId="52FCB07E" w:rsidR="00F638B4" w:rsidRPr="00CE53AD" w:rsidRDefault="00F638B4" w:rsidP="0006129B">
      <w:pPr>
        <w:widowControl w:val="0"/>
        <w:autoSpaceDE w:val="0"/>
        <w:autoSpaceDN w:val="0"/>
        <w:adjustRightInd w:val="0"/>
        <w:ind w:firstLine="374"/>
      </w:pPr>
      <w:r w:rsidRPr="00CE53AD">
        <w:rPr>
          <w:b/>
          <w:bCs/>
          <w:i/>
          <w:iCs/>
        </w:rPr>
        <w:t>Элемент территориального деления</w:t>
      </w:r>
      <w:r w:rsidRPr="00CE53AD">
        <w:t xml:space="preserve"> - территория поселения, </w:t>
      </w:r>
      <w:r w:rsidR="00602BAA" w:rsidRPr="00CE53AD">
        <w:t xml:space="preserve">муниципального округа, </w:t>
      </w:r>
      <w:r w:rsidRPr="00CE53AD">
        <w:t>городского округа, города федерального значения или ее часть, установленная по границам административно-территориальных единиц</w:t>
      </w:r>
      <w:r w:rsidR="006B2270" w:rsidRPr="00CE53AD">
        <w:t>.</w:t>
      </w:r>
      <w:r w:rsidRPr="00CE53AD">
        <w:t xml:space="preserve"> </w:t>
      </w:r>
    </w:p>
    <w:p w14:paraId="1DE4A28A" w14:textId="336444F5" w:rsidR="00F638B4" w:rsidRPr="00CE53AD" w:rsidRDefault="00F638B4" w:rsidP="0006129B">
      <w:pPr>
        <w:widowControl w:val="0"/>
        <w:autoSpaceDE w:val="0"/>
        <w:autoSpaceDN w:val="0"/>
        <w:adjustRightInd w:val="0"/>
        <w:ind w:firstLine="374"/>
      </w:pPr>
      <w:r w:rsidRPr="00CE53AD">
        <w:rPr>
          <w:b/>
          <w:bCs/>
          <w:i/>
          <w:iCs/>
        </w:rPr>
        <w:lastRenderedPageBreak/>
        <w:t>Расчетный элемент территориального деления</w:t>
      </w:r>
      <w:r w:rsidRPr="00CE53AD">
        <w:t xml:space="preserve"> - территория поселения, </w:t>
      </w:r>
      <w:r w:rsidR="00602BAA" w:rsidRPr="00CE53AD">
        <w:t xml:space="preserve">муниципального округа, </w:t>
      </w:r>
      <w:r w:rsidRPr="00CE53AD">
        <w:t xml:space="preserve">городского округа, города федерального значения или ее часть, принятая для целей разработки схемы теплоснабжения в неизменяемых границах на весь срок действия схемы теплоснабжения. </w:t>
      </w:r>
    </w:p>
    <w:p w14:paraId="673C4A38" w14:textId="37CB589F" w:rsidR="00F638B4" w:rsidRPr="00CE53AD" w:rsidRDefault="00F638B4" w:rsidP="0006129B">
      <w:pPr>
        <w:widowControl w:val="0"/>
        <w:autoSpaceDE w:val="0"/>
        <w:autoSpaceDN w:val="0"/>
        <w:adjustRightInd w:val="0"/>
        <w:ind w:firstLine="374"/>
      </w:pPr>
      <w:r w:rsidRPr="00CE53AD">
        <w:rPr>
          <w:b/>
          <w:bCs/>
          <w:i/>
          <w:iCs/>
        </w:rPr>
        <w:t>Радиус эффективного теплоснабжения</w:t>
      </w:r>
      <w:r w:rsidRPr="00CE53AD">
        <w:t xml:space="preserve"> - максимальное расстояние от теплопотребляющей установки до ближайшего источника тепловой энергии в системе теплоснабжения, при превышении которого подключение теплопотребляющей установки к данной системе теплоснабжения нецелесообразно по причине увеличения совокупных расходов в системе теплоснабжения </w:t>
      </w:r>
      <w:r w:rsidRPr="00CE53AD">
        <w:rPr>
          <w:iCs/>
        </w:rPr>
        <w:t xml:space="preserve">(источник: </w:t>
      </w:r>
      <w:r w:rsidR="006B7BAF" w:rsidRPr="00CE53AD">
        <w:rPr>
          <w:iCs/>
        </w:rPr>
        <w:t xml:space="preserve">Федеральный закон от 27.07.2010 № 190-ФЗ </w:t>
      </w:r>
      <w:r w:rsidR="00306B63" w:rsidRPr="00CE53AD">
        <w:rPr>
          <w:iCs/>
        </w:rPr>
        <w:t>«</w:t>
      </w:r>
      <w:r w:rsidR="006B7BAF" w:rsidRPr="00CE53AD">
        <w:rPr>
          <w:iCs/>
        </w:rPr>
        <w:t>О теплоснабжении</w:t>
      </w:r>
      <w:r w:rsidR="00306B63" w:rsidRPr="00CE53AD">
        <w:rPr>
          <w:iCs/>
        </w:rPr>
        <w:t>»</w:t>
      </w:r>
      <w:r w:rsidRPr="00CE53AD">
        <w:rPr>
          <w:iCs/>
        </w:rPr>
        <w:t>).</w:t>
      </w:r>
      <w:r w:rsidRPr="00CE53AD">
        <w:rPr>
          <w:i/>
          <w:iCs/>
        </w:rPr>
        <w:t xml:space="preserve"> </w:t>
      </w:r>
    </w:p>
    <w:p w14:paraId="0EF82821" w14:textId="77777777" w:rsidR="00F638B4" w:rsidRPr="00CE53AD" w:rsidRDefault="00F638B4" w:rsidP="0006129B">
      <w:pPr>
        <w:widowControl w:val="0"/>
        <w:autoSpaceDE w:val="0"/>
        <w:autoSpaceDN w:val="0"/>
        <w:adjustRightInd w:val="0"/>
        <w:ind w:firstLine="374"/>
      </w:pPr>
      <w:r w:rsidRPr="00CE53AD">
        <w:rPr>
          <w:b/>
          <w:bCs/>
          <w:i/>
          <w:iCs/>
        </w:rPr>
        <w:t>Коэффициент использования теплоты топлива</w:t>
      </w:r>
      <w:r w:rsidRPr="00CE53AD">
        <w:t xml:space="preserve"> – показатель энергетической эффективности каждой зоны действия источника тепловой энергии, доля теплоты, содержащейся в топливе, полезно используемой на выработку тепловой энергии (электроэнергии) в котельной (на электростанции). </w:t>
      </w:r>
    </w:p>
    <w:p w14:paraId="61282F09" w14:textId="77777777" w:rsidR="00F638B4" w:rsidRPr="00CE53AD" w:rsidRDefault="00F638B4" w:rsidP="0006129B">
      <w:pPr>
        <w:widowControl w:val="0"/>
        <w:autoSpaceDE w:val="0"/>
        <w:autoSpaceDN w:val="0"/>
        <w:adjustRightInd w:val="0"/>
        <w:ind w:firstLine="374"/>
      </w:pPr>
      <w:r w:rsidRPr="00CE53AD">
        <w:rPr>
          <w:b/>
          <w:bCs/>
          <w:i/>
          <w:iCs/>
        </w:rPr>
        <w:t>Материальная характеристика тепловой сети</w:t>
      </w:r>
      <w:r w:rsidRPr="00CE53AD">
        <w:t xml:space="preserve"> - сумма произведений наружных диаметров трубопроводов участков тепловой сети на их длину. </w:t>
      </w:r>
    </w:p>
    <w:p w14:paraId="5DA15D2F" w14:textId="77777777" w:rsidR="00F638B4" w:rsidRPr="00CE53AD" w:rsidRDefault="00F638B4" w:rsidP="0006129B">
      <w:pPr>
        <w:widowControl w:val="0"/>
        <w:autoSpaceDE w:val="0"/>
        <w:autoSpaceDN w:val="0"/>
        <w:adjustRightInd w:val="0"/>
        <w:ind w:firstLine="374"/>
      </w:pPr>
      <w:r w:rsidRPr="00CE53AD">
        <w:rPr>
          <w:b/>
          <w:bCs/>
          <w:i/>
          <w:iCs/>
        </w:rPr>
        <w:t>Удельная материальная характеристика тепловой сети</w:t>
      </w:r>
      <w:r w:rsidRPr="00CE53AD">
        <w:t xml:space="preserve"> - отношение материальной характеристики тепловой сети к тепловой нагрузке потребителей, присоединенных к этой тепловой сети. </w:t>
      </w:r>
    </w:p>
    <w:p w14:paraId="1280CA04" w14:textId="77777777" w:rsidR="00F638B4" w:rsidRPr="00CE53AD" w:rsidRDefault="00F638B4" w:rsidP="0006129B">
      <w:pPr>
        <w:widowControl w:val="0"/>
        <w:autoSpaceDE w:val="0"/>
        <w:autoSpaceDN w:val="0"/>
        <w:adjustRightInd w:val="0"/>
        <w:ind w:firstLine="374"/>
      </w:pPr>
      <w:r w:rsidRPr="00CE53AD">
        <w:rPr>
          <w:b/>
          <w:bCs/>
          <w:i/>
          <w:iCs/>
        </w:rPr>
        <w:t>Расчетная тепловая нагрузка</w:t>
      </w:r>
      <w:r w:rsidRPr="00CE53AD">
        <w:t xml:space="preserve"> - тепловая нагрузка, определяемая на основе данных о фактическом отпуске тепловой энергии за полный отопительный период, предшествующий началу разработки схемы теплоснабжения, приведенная в соответствии с методическими указаниями по разработке схем теплоснабжения к расчетной температуре наружного воздуха. </w:t>
      </w:r>
    </w:p>
    <w:p w14:paraId="71D2AB2E" w14:textId="28B62E4B" w:rsidR="00F638B4" w:rsidRPr="00CE53AD" w:rsidRDefault="00F638B4" w:rsidP="0006129B">
      <w:pPr>
        <w:widowControl w:val="0"/>
        <w:autoSpaceDE w:val="0"/>
        <w:autoSpaceDN w:val="0"/>
        <w:adjustRightInd w:val="0"/>
        <w:ind w:firstLine="374"/>
      </w:pPr>
      <w:r w:rsidRPr="00CE53AD">
        <w:rPr>
          <w:b/>
          <w:bCs/>
          <w:i/>
          <w:iCs/>
        </w:rPr>
        <w:t>Базовый перио</w:t>
      </w:r>
      <w:r w:rsidR="00787B99" w:rsidRPr="00CE53AD">
        <w:rPr>
          <w:b/>
          <w:bCs/>
          <w:i/>
          <w:iCs/>
        </w:rPr>
        <w:t xml:space="preserve">д </w:t>
      </w:r>
      <w:r w:rsidRPr="00CE53AD">
        <w:t xml:space="preserve">- год, предшествующий году разработки и утверждения первичной схемы теплоснабжения поселения, </w:t>
      </w:r>
      <w:r w:rsidR="00602BAA" w:rsidRPr="00CE53AD">
        <w:t xml:space="preserve">муниципального округа, </w:t>
      </w:r>
      <w:r w:rsidRPr="00CE53AD">
        <w:t xml:space="preserve">городского округа, города федерального значения. </w:t>
      </w:r>
    </w:p>
    <w:p w14:paraId="39FDF89A" w14:textId="701AAB11" w:rsidR="00F638B4" w:rsidRPr="00CE53AD" w:rsidRDefault="00F638B4" w:rsidP="0006129B">
      <w:pPr>
        <w:widowControl w:val="0"/>
        <w:autoSpaceDE w:val="0"/>
        <w:autoSpaceDN w:val="0"/>
        <w:adjustRightInd w:val="0"/>
        <w:ind w:firstLine="374"/>
      </w:pPr>
      <w:r w:rsidRPr="00CE53AD">
        <w:rPr>
          <w:b/>
          <w:bCs/>
          <w:i/>
          <w:iCs/>
        </w:rPr>
        <w:t>Базовый перио</w:t>
      </w:r>
      <w:r w:rsidR="007A0B22" w:rsidRPr="00CE53AD">
        <w:rPr>
          <w:b/>
          <w:bCs/>
          <w:i/>
          <w:iCs/>
        </w:rPr>
        <w:t>д</w:t>
      </w:r>
      <w:r w:rsidR="00787B99" w:rsidRPr="00CE53AD">
        <w:rPr>
          <w:b/>
          <w:bCs/>
          <w:i/>
          <w:iCs/>
        </w:rPr>
        <w:t xml:space="preserve"> </w:t>
      </w:r>
      <w:r w:rsidRPr="00CE53AD">
        <w:rPr>
          <w:b/>
          <w:bCs/>
          <w:i/>
          <w:iCs/>
        </w:rPr>
        <w:t>актуализации</w:t>
      </w:r>
      <w:r w:rsidRPr="00CE53AD">
        <w:t xml:space="preserve"> - год, предшествующий году, в котором подлежит утверждению актуализированная схема теплоснабжения поселения, </w:t>
      </w:r>
      <w:r w:rsidR="00602BAA" w:rsidRPr="00CE53AD">
        <w:t xml:space="preserve">муниципального округа, </w:t>
      </w:r>
      <w:r w:rsidRPr="00CE53AD">
        <w:t xml:space="preserve">городского округа, города федерального значения. </w:t>
      </w:r>
    </w:p>
    <w:p w14:paraId="5F36ED35" w14:textId="268342C0" w:rsidR="00F638B4" w:rsidRPr="00CE53AD" w:rsidRDefault="00F638B4" w:rsidP="0006129B">
      <w:pPr>
        <w:widowControl w:val="0"/>
        <w:autoSpaceDE w:val="0"/>
        <w:autoSpaceDN w:val="0"/>
        <w:adjustRightInd w:val="0"/>
        <w:ind w:firstLine="374"/>
      </w:pPr>
      <w:r w:rsidRPr="00CE53AD">
        <w:rPr>
          <w:b/>
          <w:bCs/>
          <w:i/>
          <w:iCs/>
        </w:rPr>
        <w:t xml:space="preserve">Мастер-план развития систем теплоснабжения поселения, </w:t>
      </w:r>
      <w:r w:rsidR="00602BAA" w:rsidRPr="00CE53AD">
        <w:rPr>
          <w:b/>
          <w:bCs/>
          <w:i/>
          <w:iCs/>
        </w:rPr>
        <w:t xml:space="preserve">муниципального округа, </w:t>
      </w:r>
      <w:r w:rsidRPr="00CE53AD">
        <w:rPr>
          <w:b/>
          <w:bCs/>
          <w:i/>
          <w:iCs/>
        </w:rPr>
        <w:t>городского округа, города федерального значения</w:t>
      </w:r>
      <w:r w:rsidRPr="00CE53AD">
        <w:t xml:space="preserve"> - раздел схемы теплоснабжения (актуализированной схемы теплоснабжения), содержащий описание сценариев развития теплоснабжения поселения, </w:t>
      </w:r>
      <w:r w:rsidR="00602BAA" w:rsidRPr="00CE53AD">
        <w:t xml:space="preserve">муниципального округа, </w:t>
      </w:r>
      <w:r w:rsidRPr="00CE53AD">
        <w:t xml:space="preserve">городского округа, города федерального значения и обоснование выбора приоритетного сценария развития теплоснабжения поселения, </w:t>
      </w:r>
      <w:r w:rsidR="00602BAA" w:rsidRPr="00CE53AD">
        <w:t xml:space="preserve">муниципального округа, </w:t>
      </w:r>
      <w:r w:rsidRPr="00CE53AD">
        <w:t xml:space="preserve">городского округа, города федерального значения. </w:t>
      </w:r>
    </w:p>
    <w:p w14:paraId="5936EC1C" w14:textId="77777777" w:rsidR="00F638B4" w:rsidRPr="00CE53AD" w:rsidRDefault="00F638B4" w:rsidP="0006129B">
      <w:pPr>
        <w:widowControl w:val="0"/>
        <w:autoSpaceDE w:val="0"/>
        <w:autoSpaceDN w:val="0"/>
        <w:adjustRightInd w:val="0"/>
        <w:ind w:firstLine="374"/>
      </w:pPr>
      <w:r w:rsidRPr="00CE53AD">
        <w:rPr>
          <w:b/>
          <w:bCs/>
          <w:i/>
          <w:iCs/>
        </w:rPr>
        <w:t>Энергетические характеристики тепловых сетей</w:t>
      </w:r>
      <w:r w:rsidRPr="00CE53AD">
        <w:t xml:space="preserve"> - показатели, характеризующие энергетическую эффективность передачи тепловой энергии по тепловым сетям, включая потери тепловой энергии, расхо</w:t>
      </w:r>
      <w:r w:rsidR="00787B99" w:rsidRPr="00CE53AD">
        <w:t xml:space="preserve">д </w:t>
      </w:r>
      <w:r w:rsidRPr="00CE53AD">
        <w:t>электроэнергии на передачу тепловой энергии, расх</w:t>
      </w:r>
      <w:r w:rsidR="002664F2" w:rsidRPr="00CE53AD">
        <w:t xml:space="preserve">од </w:t>
      </w:r>
      <w:r w:rsidRPr="00CE53AD">
        <w:t xml:space="preserve">теплоносителя на передачу тепловой энергии, потери теплоносителя, температуру теплоносителя. </w:t>
      </w:r>
    </w:p>
    <w:p w14:paraId="2B0CD08E" w14:textId="77777777" w:rsidR="00F638B4" w:rsidRPr="00CE53AD" w:rsidRDefault="00F638B4" w:rsidP="0006129B">
      <w:pPr>
        <w:widowControl w:val="0"/>
        <w:autoSpaceDE w:val="0"/>
        <w:autoSpaceDN w:val="0"/>
        <w:adjustRightInd w:val="0"/>
        <w:ind w:firstLine="374"/>
      </w:pPr>
      <w:r w:rsidRPr="00CE53AD">
        <w:rPr>
          <w:b/>
          <w:bCs/>
          <w:i/>
          <w:iCs/>
        </w:rPr>
        <w:t>Топливный баланс</w:t>
      </w:r>
      <w:r w:rsidRPr="00CE53AD">
        <w:t xml:space="preserve"> - документ, содержащий взаимосвязанные показатели количественного соответствия необходимых для функционирования системы теплоснабжения поставок топлива различных видов и их потребления источниками тепловой энергии в системе теплоснабжения, устанавливающий распределение топлива различных видов между источниками тепловой энергии в системе теплоснабжения и позволяющий определить эффективность использования топлива при комбинированной выработке электрической и тепловой энергии. </w:t>
      </w:r>
    </w:p>
    <w:p w14:paraId="25A99E05" w14:textId="7235013C" w:rsidR="00F638B4" w:rsidRPr="00CE53AD" w:rsidRDefault="00F638B4" w:rsidP="0006129B">
      <w:pPr>
        <w:widowControl w:val="0"/>
        <w:autoSpaceDE w:val="0"/>
        <w:autoSpaceDN w:val="0"/>
        <w:adjustRightInd w:val="0"/>
        <w:ind w:firstLine="374"/>
      </w:pPr>
      <w:r w:rsidRPr="00CE53AD">
        <w:rPr>
          <w:b/>
          <w:bCs/>
          <w:i/>
          <w:iCs/>
        </w:rPr>
        <w:t xml:space="preserve">Электронная модель системы теплоснабжения поселения, </w:t>
      </w:r>
      <w:r w:rsidR="00602BAA" w:rsidRPr="00CE53AD">
        <w:rPr>
          <w:b/>
          <w:bCs/>
          <w:i/>
          <w:iCs/>
        </w:rPr>
        <w:t xml:space="preserve">муниципального округа, </w:t>
      </w:r>
      <w:r w:rsidRPr="00CE53AD">
        <w:rPr>
          <w:b/>
          <w:bCs/>
          <w:i/>
          <w:iCs/>
        </w:rPr>
        <w:t>городского округа, города федерального значения</w:t>
      </w:r>
      <w:r w:rsidRPr="00CE53AD">
        <w:t xml:space="preserve"> - документ в электронной форме, в котором представлена информация о характеристиках систем теплоснабжения поселения, </w:t>
      </w:r>
      <w:r w:rsidR="00602BAA" w:rsidRPr="00CE53AD">
        <w:t xml:space="preserve">муниципального округа, </w:t>
      </w:r>
      <w:r w:rsidRPr="00CE53AD">
        <w:t xml:space="preserve">городского округа, города федерального значения. </w:t>
      </w:r>
    </w:p>
    <w:p w14:paraId="771FF5C3" w14:textId="77777777" w:rsidR="00F638B4" w:rsidRPr="00CE53AD" w:rsidRDefault="00F638B4" w:rsidP="0006129B">
      <w:pPr>
        <w:ind w:firstLine="374"/>
      </w:pPr>
      <w:r w:rsidRPr="00CE53AD">
        <w:rPr>
          <w:b/>
          <w:bCs/>
          <w:i/>
          <w:iCs/>
        </w:rPr>
        <w:t>Коэффициент использования установленной тепловой мощности</w:t>
      </w:r>
      <w:r w:rsidR="0017461A" w:rsidRPr="00CE53AD">
        <w:t xml:space="preserve"> -</w:t>
      </w:r>
      <w:r w:rsidRPr="00CE53AD">
        <w:t xml:space="preserve"> равен отношению среднеарифметической тепловой мощности к установленной тепловой мощности котельной за определ</w:t>
      </w:r>
      <w:r w:rsidR="00B518E3" w:rsidRPr="00CE53AD">
        <w:t>е</w:t>
      </w:r>
      <w:r w:rsidR="0017461A" w:rsidRPr="00CE53AD">
        <w:t>нный интервал времен</w:t>
      </w:r>
      <w:r w:rsidRPr="00CE53AD">
        <w:t>.</w:t>
      </w:r>
    </w:p>
    <w:p w14:paraId="202432C7" w14:textId="77777777" w:rsidR="005F390E" w:rsidRPr="00CE53AD" w:rsidRDefault="00F638B4" w:rsidP="0006129B">
      <w:pPr>
        <w:pStyle w:val="10"/>
        <w:rPr>
          <w:szCs w:val="24"/>
        </w:rPr>
      </w:pPr>
      <w:r w:rsidRPr="00CE53AD">
        <w:rPr>
          <w:szCs w:val="24"/>
        </w:rPr>
        <w:br w:type="page"/>
      </w:r>
      <w:bookmarkStart w:id="8" w:name="_Toc203116958"/>
      <w:r w:rsidR="005F390E" w:rsidRPr="00CE53AD">
        <w:rPr>
          <w:szCs w:val="24"/>
        </w:rPr>
        <w:lastRenderedPageBreak/>
        <w:t>Сокращения</w:t>
      </w:r>
      <w:bookmarkEnd w:id="8"/>
    </w:p>
    <w:p w14:paraId="27BCB65D" w14:textId="77777777" w:rsidR="00B6474D" w:rsidRPr="00CE53AD" w:rsidRDefault="00B6474D" w:rsidP="0006129B">
      <w:pPr>
        <w:widowControl w:val="0"/>
        <w:autoSpaceDE w:val="0"/>
        <w:autoSpaceDN w:val="0"/>
        <w:adjustRightInd w:val="0"/>
      </w:pPr>
      <w:r w:rsidRPr="00CE53AD">
        <w:rPr>
          <w:b/>
          <w:bCs/>
          <w:i/>
          <w:iCs/>
        </w:rPr>
        <w:t xml:space="preserve">АСКУЭ – </w:t>
      </w:r>
      <w:r w:rsidRPr="00CE53AD">
        <w:t xml:space="preserve">автоматизированная система контроля и учета энергоресурсов. </w:t>
      </w:r>
    </w:p>
    <w:p w14:paraId="0DACDEDC" w14:textId="77777777" w:rsidR="00B6474D" w:rsidRPr="00CE53AD" w:rsidRDefault="00B6474D" w:rsidP="0006129B">
      <w:pPr>
        <w:widowControl w:val="0"/>
        <w:autoSpaceDE w:val="0"/>
        <w:autoSpaceDN w:val="0"/>
        <w:adjustRightInd w:val="0"/>
      </w:pPr>
      <w:r w:rsidRPr="00CE53AD">
        <w:rPr>
          <w:b/>
          <w:bCs/>
          <w:i/>
          <w:iCs/>
        </w:rPr>
        <w:t>АГБМК</w:t>
      </w:r>
      <w:r w:rsidRPr="00CE53AD">
        <w:t xml:space="preserve"> – автоматическая газовая блочно-модульная котельная. </w:t>
      </w:r>
    </w:p>
    <w:p w14:paraId="3BEE65EE" w14:textId="77777777" w:rsidR="00B6474D" w:rsidRPr="00CE53AD" w:rsidRDefault="00B6474D" w:rsidP="0006129B">
      <w:pPr>
        <w:widowControl w:val="0"/>
        <w:autoSpaceDE w:val="0"/>
        <w:autoSpaceDN w:val="0"/>
        <w:adjustRightInd w:val="0"/>
      </w:pPr>
      <w:r w:rsidRPr="00CE53AD">
        <w:rPr>
          <w:b/>
          <w:bCs/>
          <w:i/>
          <w:iCs/>
        </w:rPr>
        <w:t>БМК</w:t>
      </w:r>
      <w:r w:rsidRPr="00CE53AD">
        <w:t xml:space="preserve"> – блочно-модульная котельная. </w:t>
      </w:r>
    </w:p>
    <w:p w14:paraId="43C9244B" w14:textId="77777777" w:rsidR="00B6474D" w:rsidRPr="00CE53AD" w:rsidRDefault="00B6474D" w:rsidP="0006129B">
      <w:pPr>
        <w:widowControl w:val="0"/>
        <w:autoSpaceDE w:val="0"/>
        <w:autoSpaceDN w:val="0"/>
        <w:adjustRightInd w:val="0"/>
      </w:pPr>
      <w:r w:rsidRPr="00CE53AD">
        <w:rPr>
          <w:b/>
          <w:bCs/>
          <w:i/>
          <w:iCs/>
        </w:rPr>
        <w:t>ВПУ</w:t>
      </w:r>
      <w:r w:rsidRPr="00CE53AD">
        <w:t xml:space="preserve"> – водоподготовительные установки</w:t>
      </w:r>
      <w:r w:rsidR="006B7BAF" w:rsidRPr="00CE53AD">
        <w:rPr>
          <w:bCs/>
          <w:iCs/>
        </w:rPr>
        <w:t>.</w:t>
      </w:r>
    </w:p>
    <w:p w14:paraId="16821A01" w14:textId="32A484A7" w:rsidR="00B6474D" w:rsidRPr="00CE53AD" w:rsidRDefault="00B6474D" w:rsidP="0006129B">
      <w:pPr>
        <w:widowControl w:val="0"/>
        <w:autoSpaceDE w:val="0"/>
        <w:autoSpaceDN w:val="0"/>
        <w:adjustRightInd w:val="0"/>
      </w:pPr>
      <w:r w:rsidRPr="00CE53AD">
        <w:rPr>
          <w:b/>
          <w:bCs/>
          <w:i/>
          <w:iCs/>
        </w:rPr>
        <w:t>Г</w:t>
      </w:r>
      <w:r w:rsidR="00602BAA" w:rsidRPr="00CE53AD">
        <w:rPr>
          <w:b/>
          <w:bCs/>
          <w:i/>
          <w:iCs/>
        </w:rPr>
        <w:t>П</w:t>
      </w:r>
      <w:r w:rsidRPr="00CE53AD">
        <w:t xml:space="preserve"> – городско</w:t>
      </w:r>
      <w:r w:rsidR="00602BAA" w:rsidRPr="00CE53AD">
        <w:t>е поселение</w:t>
      </w:r>
      <w:r w:rsidRPr="00CE53AD">
        <w:t xml:space="preserve">. </w:t>
      </w:r>
    </w:p>
    <w:p w14:paraId="182C5A27" w14:textId="77777777" w:rsidR="00B6474D" w:rsidRPr="00CE53AD" w:rsidRDefault="00B6474D" w:rsidP="0006129B">
      <w:pPr>
        <w:widowControl w:val="0"/>
        <w:autoSpaceDE w:val="0"/>
        <w:autoSpaceDN w:val="0"/>
        <w:adjustRightInd w:val="0"/>
      </w:pPr>
      <w:r w:rsidRPr="00CE53AD">
        <w:rPr>
          <w:b/>
          <w:bCs/>
          <w:i/>
          <w:iCs/>
        </w:rPr>
        <w:t xml:space="preserve">ГВС </w:t>
      </w:r>
      <w:r w:rsidRPr="00CE53AD">
        <w:t xml:space="preserve">– система горячего водоснабжения. </w:t>
      </w:r>
    </w:p>
    <w:p w14:paraId="788B5013" w14:textId="77777777" w:rsidR="00B6474D" w:rsidRPr="00CE53AD" w:rsidRDefault="00B6474D" w:rsidP="0006129B">
      <w:pPr>
        <w:widowControl w:val="0"/>
        <w:autoSpaceDE w:val="0"/>
        <w:autoSpaceDN w:val="0"/>
        <w:adjustRightInd w:val="0"/>
      </w:pPr>
      <w:r w:rsidRPr="00CE53AD">
        <w:rPr>
          <w:b/>
          <w:bCs/>
          <w:i/>
          <w:iCs/>
        </w:rPr>
        <w:t xml:space="preserve">ГИС </w:t>
      </w:r>
      <w:r w:rsidRPr="00CE53AD">
        <w:t xml:space="preserve">– геоинформационная система. </w:t>
      </w:r>
    </w:p>
    <w:p w14:paraId="138BD4CD" w14:textId="77777777" w:rsidR="00B6474D" w:rsidRPr="00CE53AD" w:rsidRDefault="00B6474D" w:rsidP="0006129B">
      <w:pPr>
        <w:widowControl w:val="0"/>
        <w:autoSpaceDE w:val="0"/>
        <w:autoSpaceDN w:val="0"/>
        <w:adjustRightInd w:val="0"/>
      </w:pPr>
      <w:r w:rsidRPr="00CE53AD">
        <w:rPr>
          <w:b/>
          <w:bCs/>
          <w:i/>
          <w:iCs/>
        </w:rPr>
        <w:t>ЕТО</w:t>
      </w:r>
      <w:r w:rsidRPr="00CE53AD">
        <w:t xml:space="preserve"> – единая теплоснабжающая организация. </w:t>
      </w:r>
    </w:p>
    <w:p w14:paraId="766F8586" w14:textId="77777777" w:rsidR="00B6474D" w:rsidRPr="00CE53AD" w:rsidRDefault="00B6474D" w:rsidP="0006129B">
      <w:pPr>
        <w:widowControl w:val="0"/>
        <w:autoSpaceDE w:val="0"/>
        <w:autoSpaceDN w:val="0"/>
        <w:adjustRightInd w:val="0"/>
      </w:pPr>
      <w:r w:rsidRPr="00CE53AD">
        <w:rPr>
          <w:b/>
          <w:bCs/>
          <w:i/>
          <w:iCs/>
        </w:rPr>
        <w:t>ИТП</w:t>
      </w:r>
      <w:r w:rsidRPr="00CE53AD">
        <w:t xml:space="preserve"> – индивидуальный тепловой пункт. </w:t>
      </w:r>
    </w:p>
    <w:p w14:paraId="2F6269B4" w14:textId="77777777" w:rsidR="00B6474D" w:rsidRPr="00CE53AD" w:rsidRDefault="00B6474D" w:rsidP="0006129B">
      <w:pPr>
        <w:widowControl w:val="0"/>
        <w:autoSpaceDE w:val="0"/>
        <w:autoSpaceDN w:val="0"/>
        <w:adjustRightInd w:val="0"/>
      </w:pPr>
      <w:r w:rsidRPr="00CE53AD">
        <w:rPr>
          <w:b/>
          <w:bCs/>
          <w:i/>
          <w:iCs/>
        </w:rPr>
        <w:t xml:space="preserve">ИЖФ </w:t>
      </w:r>
      <w:r w:rsidRPr="00CE53AD">
        <w:t xml:space="preserve">- индивидуальный жилой фонд. </w:t>
      </w:r>
    </w:p>
    <w:p w14:paraId="6D7DFA53" w14:textId="77777777" w:rsidR="00B6474D" w:rsidRPr="00CE53AD" w:rsidRDefault="00B6474D" w:rsidP="0006129B">
      <w:pPr>
        <w:widowControl w:val="0"/>
        <w:autoSpaceDE w:val="0"/>
        <w:autoSpaceDN w:val="0"/>
        <w:adjustRightInd w:val="0"/>
      </w:pPr>
      <w:r w:rsidRPr="00CE53AD">
        <w:rPr>
          <w:b/>
          <w:bCs/>
          <w:i/>
          <w:iCs/>
        </w:rPr>
        <w:t xml:space="preserve">КИП </w:t>
      </w:r>
      <w:r w:rsidRPr="00CE53AD">
        <w:t xml:space="preserve">– контрольно-измерительные приборы. </w:t>
      </w:r>
    </w:p>
    <w:p w14:paraId="14F93D7D" w14:textId="77777777" w:rsidR="00B6474D" w:rsidRPr="00CE53AD" w:rsidRDefault="00B6474D" w:rsidP="0006129B">
      <w:pPr>
        <w:widowControl w:val="0"/>
        <w:autoSpaceDE w:val="0"/>
        <w:autoSpaceDN w:val="0"/>
        <w:adjustRightInd w:val="0"/>
      </w:pPr>
      <w:r w:rsidRPr="00CE53AD">
        <w:rPr>
          <w:b/>
          <w:bCs/>
          <w:i/>
          <w:iCs/>
        </w:rPr>
        <w:t>КИТТ</w:t>
      </w:r>
      <w:r w:rsidRPr="00CE53AD">
        <w:rPr>
          <w:b/>
          <w:bCs/>
        </w:rPr>
        <w:t xml:space="preserve"> </w:t>
      </w:r>
      <w:r w:rsidRPr="00CE53AD">
        <w:t xml:space="preserve">- коэффициент использования теплоты топлива. </w:t>
      </w:r>
    </w:p>
    <w:p w14:paraId="38B8974A" w14:textId="77777777" w:rsidR="00B6474D" w:rsidRPr="00CE53AD" w:rsidRDefault="00B6474D" w:rsidP="0006129B">
      <w:pPr>
        <w:widowControl w:val="0"/>
        <w:autoSpaceDE w:val="0"/>
        <w:autoSpaceDN w:val="0"/>
        <w:adjustRightInd w:val="0"/>
      </w:pPr>
      <w:r w:rsidRPr="00CE53AD">
        <w:rPr>
          <w:b/>
          <w:bCs/>
          <w:i/>
          <w:iCs/>
        </w:rPr>
        <w:t>кг.у.т</w:t>
      </w:r>
      <w:r w:rsidRPr="00CE53AD">
        <w:rPr>
          <w:b/>
          <w:bCs/>
        </w:rPr>
        <w:t>.</w:t>
      </w:r>
      <w:r w:rsidRPr="00CE53AD">
        <w:t xml:space="preserve"> - килограмм условного топлива. </w:t>
      </w:r>
    </w:p>
    <w:p w14:paraId="1C90B22C" w14:textId="77777777" w:rsidR="00B6474D" w:rsidRPr="00CE53AD" w:rsidRDefault="00B6474D" w:rsidP="0006129B">
      <w:pPr>
        <w:widowControl w:val="0"/>
        <w:autoSpaceDE w:val="0"/>
        <w:autoSpaceDN w:val="0"/>
        <w:adjustRightInd w:val="0"/>
      </w:pPr>
      <w:r w:rsidRPr="00CE53AD">
        <w:rPr>
          <w:b/>
          <w:bCs/>
          <w:i/>
          <w:iCs/>
        </w:rPr>
        <w:t xml:space="preserve">МКД </w:t>
      </w:r>
      <w:r w:rsidRPr="00CE53AD">
        <w:t xml:space="preserve">– многоквартирный жилой дом. </w:t>
      </w:r>
    </w:p>
    <w:p w14:paraId="761015FA" w14:textId="77777777" w:rsidR="00B6474D" w:rsidRPr="00CE53AD" w:rsidRDefault="00B6474D" w:rsidP="0006129B">
      <w:pPr>
        <w:widowControl w:val="0"/>
        <w:autoSpaceDE w:val="0"/>
        <w:autoSpaceDN w:val="0"/>
        <w:adjustRightInd w:val="0"/>
      </w:pPr>
      <w:r w:rsidRPr="00CE53AD">
        <w:rPr>
          <w:b/>
          <w:bCs/>
          <w:i/>
          <w:iCs/>
        </w:rPr>
        <w:t>МО</w:t>
      </w:r>
      <w:r w:rsidRPr="00CE53AD">
        <w:t xml:space="preserve"> – муниципальное образование. </w:t>
      </w:r>
    </w:p>
    <w:p w14:paraId="62280969" w14:textId="77777777" w:rsidR="00B6474D" w:rsidRPr="00CE53AD" w:rsidRDefault="00B6474D" w:rsidP="0006129B">
      <w:pPr>
        <w:widowControl w:val="0"/>
        <w:autoSpaceDE w:val="0"/>
        <w:autoSpaceDN w:val="0"/>
        <w:adjustRightInd w:val="0"/>
      </w:pPr>
      <w:r w:rsidRPr="00CE53AD">
        <w:rPr>
          <w:b/>
          <w:bCs/>
          <w:i/>
          <w:iCs/>
        </w:rPr>
        <w:t xml:space="preserve">НДТ </w:t>
      </w:r>
      <w:r w:rsidRPr="00CE53AD">
        <w:t xml:space="preserve">– наилучшие доступные технологии. </w:t>
      </w:r>
    </w:p>
    <w:p w14:paraId="34FDE912" w14:textId="77777777" w:rsidR="00B6474D" w:rsidRPr="00CE53AD" w:rsidRDefault="00B6474D" w:rsidP="0006129B">
      <w:pPr>
        <w:widowControl w:val="0"/>
        <w:autoSpaceDE w:val="0"/>
        <w:autoSpaceDN w:val="0"/>
        <w:adjustRightInd w:val="0"/>
      </w:pPr>
      <w:r w:rsidRPr="00CE53AD">
        <w:rPr>
          <w:b/>
          <w:bCs/>
          <w:i/>
          <w:iCs/>
        </w:rPr>
        <w:t xml:space="preserve">НТД </w:t>
      </w:r>
      <w:r w:rsidRPr="00CE53AD">
        <w:t xml:space="preserve">– нормативно-техническая документация. </w:t>
      </w:r>
    </w:p>
    <w:p w14:paraId="0BE32EE9" w14:textId="77777777" w:rsidR="00B6474D" w:rsidRPr="00CE53AD" w:rsidRDefault="00B6474D" w:rsidP="0006129B">
      <w:pPr>
        <w:widowControl w:val="0"/>
        <w:autoSpaceDE w:val="0"/>
        <w:autoSpaceDN w:val="0"/>
        <w:adjustRightInd w:val="0"/>
      </w:pPr>
      <w:r w:rsidRPr="00CE53AD">
        <w:rPr>
          <w:b/>
          <w:bCs/>
          <w:i/>
          <w:iCs/>
        </w:rPr>
        <w:t>НС</w:t>
      </w:r>
      <w:r w:rsidRPr="00CE53AD">
        <w:t xml:space="preserve"> – насосная станция.</w:t>
      </w:r>
    </w:p>
    <w:p w14:paraId="258B4C2E" w14:textId="77777777" w:rsidR="00B6474D" w:rsidRPr="00CE53AD" w:rsidRDefault="00B6474D" w:rsidP="0006129B">
      <w:pPr>
        <w:widowControl w:val="0"/>
        <w:autoSpaceDE w:val="0"/>
        <w:autoSpaceDN w:val="0"/>
        <w:adjustRightInd w:val="0"/>
      </w:pPr>
      <w:r w:rsidRPr="00CE53AD">
        <w:rPr>
          <w:b/>
          <w:bCs/>
          <w:i/>
          <w:iCs/>
        </w:rPr>
        <w:t>ОМ</w:t>
      </w:r>
      <w:r w:rsidRPr="00CE53AD">
        <w:t xml:space="preserve"> – обосновывающие материалы к схеме теплоснабжения.</w:t>
      </w:r>
    </w:p>
    <w:p w14:paraId="6BF648A4" w14:textId="77777777" w:rsidR="00B6474D" w:rsidRPr="00CE53AD" w:rsidRDefault="00B6474D" w:rsidP="0006129B">
      <w:pPr>
        <w:widowControl w:val="0"/>
        <w:autoSpaceDE w:val="0"/>
        <w:autoSpaceDN w:val="0"/>
        <w:adjustRightInd w:val="0"/>
      </w:pPr>
      <w:r w:rsidRPr="00CE53AD">
        <w:rPr>
          <w:b/>
          <w:bCs/>
          <w:i/>
          <w:iCs/>
        </w:rPr>
        <w:t>ПВ</w:t>
      </w:r>
      <w:r w:rsidRPr="00CE53AD">
        <w:t xml:space="preserve"> – приточная вентиляция. </w:t>
      </w:r>
    </w:p>
    <w:p w14:paraId="624DA3CD" w14:textId="77777777" w:rsidR="00B6474D" w:rsidRPr="00CE53AD" w:rsidRDefault="00B6474D" w:rsidP="0006129B">
      <w:pPr>
        <w:widowControl w:val="0"/>
        <w:autoSpaceDE w:val="0"/>
        <w:autoSpaceDN w:val="0"/>
        <w:adjustRightInd w:val="0"/>
      </w:pPr>
      <w:r w:rsidRPr="00CE53AD">
        <w:rPr>
          <w:b/>
          <w:bCs/>
          <w:i/>
          <w:iCs/>
        </w:rPr>
        <w:t>ПИР</w:t>
      </w:r>
      <w:r w:rsidRPr="00CE53AD">
        <w:t xml:space="preserve"> – проектно-изыскательские работы. </w:t>
      </w:r>
    </w:p>
    <w:p w14:paraId="5791E2C9" w14:textId="77777777" w:rsidR="00B6474D" w:rsidRPr="00CE53AD" w:rsidRDefault="00B6474D" w:rsidP="0006129B">
      <w:pPr>
        <w:widowControl w:val="0"/>
        <w:autoSpaceDE w:val="0"/>
        <w:autoSpaceDN w:val="0"/>
        <w:adjustRightInd w:val="0"/>
      </w:pPr>
      <w:r w:rsidRPr="00CE53AD">
        <w:rPr>
          <w:b/>
          <w:bCs/>
          <w:i/>
          <w:iCs/>
        </w:rPr>
        <w:t>ПНР</w:t>
      </w:r>
      <w:r w:rsidRPr="00CE53AD">
        <w:t xml:space="preserve"> – пуско-наладочные работы. </w:t>
      </w:r>
    </w:p>
    <w:p w14:paraId="12B627C4" w14:textId="77777777" w:rsidR="00B6474D" w:rsidRPr="00CE53AD" w:rsidRDefault="00B6474D" w:rsidP="0006129B">
      <w:pPr>
        <w:widowControl w:val="0"/>
        <w:autoSpaceDE w:val="0"/>
        <w:autoSpaceDN w:val="0"/>
        <w:adjustRightInd w:val="0"/>
      </w:pPr>
      <w:r w:rsidRPr="00CE53AD">
        <w:rPr>
          <w:b/>
          <w:bCs/>
          <w:i/>
          <w:iCs/>
        </w:rPr>
        <w:t>ПНС</w:t>
      </w:r>
      <w:r w:rsidRPr="00CE53AD">
        <w:t xml:space="preserve"> – повышающая насосная станция. </w:t>
      </w:r>
    </w:p>
    <w:p w14:paraId="71204F82" w14:textId="77777777" w:rsidR="00B6474D" w:rsidRPr="00CE53AD" w:rsidRDefault="00B6474D" w:rsidP="0006129B">
      <w:pPr>
        <w:widowControl w:val="0"/>
        <w:autoSpaceDE w:val="0"/>
        <w:autoSpaceDN w:val="0"/>
        <w:adjustRightInd w:val="0"/>
      </w:pPr>
      <w:r w:rsidRPr="00CE53AD">
        <w:rPr>
          <w:b/>
          <w:bCs/>
          <w:i/>
          <w:iCs/>
        </w:rPr>
        <w:t>ПК</w:t>
      </w:r>
      <w:r w:rsidRPr="00CE53AD">
        <w:t xml:space="preserve"> – поселковая котельная. </w:t>
      </w:r>
    </w:p>
    <w:p w14:paraId="7F972F1A" w14:textId="77777777" w:rsidR="00B6474D" w:rsidRPr="00CE53AD" w:rsidRDefault="00B6474D" w:rsidP="0006129B">
      <w:pPr>
        <w:widowControl w:val="0"/>
        <w:autoSpaceDE w:val="0"/>
        <w:autoSpaceDN w:val="0"/>
        <w:adjustRightInd w:val="0"/>
      </w:pPr>
      <w:r w:rsidRPr="00CE53AD">
        <w:rPr>
          <w:b/>
          <w:bCs/>
          <w:i/>
          <w:iCs/>
        </w:rPr>
        <w:t>ПРК</w:t>
      </w:r>
      <w:r w:rsidRPr="00CE53AD">
        <w:t xml:space="preserve"> – программно – расчетный комплекс. </w:t>
      </w:r>
    </w:p>
    <w:p w14:paraId="65F6E278" w14:textId="77777777" w:rsidR="00B6474D" w:rsidRPr="00CE53AD" w:rsidRDefault="00B6474D" w:rsidP="0006129B">
      <w:pPr>
        <w:widowControl w:val="0"/>
        <w:autoSpaceDE w:val="0"/>
        <w:autoSpaceDN w:val="0"/>
        <w:adjustRightInd w:val="0"/>
      </w:pPr>
      <w:r w:rsidRPr="00CE53AD">
        <w:rPr>
          <w:b/>
          <w:bCs/>
          <w:i/>
          <w:iCs/>
        </w:rPr>
        <w:t>РТМ</w:t>
      </w:r>
      <w:r w:rsidRPr="00CE53AD">
        <w:t xml:space="preserve"> – располагаемая тепловая мощность. </w:t>
      </w:r>
    </w:p>
    <w:p w14:paraId="4B5AF055" w14:textId="77777777" w:rsidR="00B6474D" w:rsidRPr="00CE53AD" w:rsidRDefault="00B6474D" w:rsidP="0006129B">
      <w:pPr>
        <w:widowControl w:val="0"/>
        <w:autoSpaceDE w:val="0"/>
        <w:autoSpaceDN w:val="0"/>
        <w:adjustRightInd w:val="0"/>
      </w:pPr>
      <w:r w:rsidRPr="00CE53AD">
        <w:rPr>
          <w:b/>
          <w:bCs/>
          <w:i/>
          <w:iCs/>
        </w:rPr>
        <w:t>РНИ</w:t>
      </w:r>
      <w:r w:rsidRPr="00CE53AD">
        <w:rPr>
          <w:i/>
          <w:iCs/>
        </w:rPr>
        <w:t xml:space="preserve"> </w:t>
      </w:r>
      <w:r w:rsidRPr="00CE53AD">
        <w:t xml:space="preserve">– режимно-наладочные испытания. </w:t>
      </w:r>
    </w:p>
    <w:p w14:paraId="7AC2C571" w14:textId="77777777" w:rsidR="00B6474D" w:rsidRPr="00CE53AD" w:rsidRDefault="00B6474D" w:rsidP="0006129B">
      <w:pPr>
        <w:widowControl w:val="0"/>
        <w:autoSpaceDE w:val="0"/>
        <w:autoSpaceDN w:val="0"/>
        <w:adjustRightInd w:val="0"/>
      </w:pPr>
      <w:r w:rsidRPr="00CE53AD">
        <w:rPr>
          <w:b/>
          <w:bCs/>
          <w:i/>
          <w:iCs/>
        </w:rPr>
        <w:t>РК</w:t>
      </w:r>
      <w:r w:rsidRPr="00CE53AD">
        <w:t xml:space="preserve"> – районная котельная. </w:t>
      </w:r>
    </w:p>
    <w:p w14:paraId="1D1D74B7" w14:textId="77777777" w:rsidR="00B6474D" w:rsidRPr="00CE53AD" w:rsidRDefault="00B6474D" w:rsidP="0006129B">
      <w:pPr>
        <w:widowControl w:val="0"/>
        <w:autoSpaceDE w:val="0"/>
        <w:autoSpaceDN w:val="0"/>
        <w:adjustRightInd w:val="0"/>
      </w:pPr>
      <w:r w:rsidRPr="00CE53AD">
        <w:rPr>
          <w:b/>
          <w:bCs/>
          <w:i/>
          <w:iCs/>
        </w:rPr>
        <w:t>РЧВ</w:t>
      </w:r>
      <w:r w:rsidRPr="00CE53AD">
        <w:t xml:space="preserve"> – резервуары чистой воды. </w:t>
      </w:r>
    </w:p>
    <w:p w14:paraId="0E136348" w14:textId="77777777" w:rsidR="00B6474D" w:rsidRPr="00CE53AD" w:rsidRDefault="00B6474D" w:rsidP="0006129B">
      <w:pPr>
        <w:widowControl w:val="0"/>
        <w:autoSpaceDE w:val="0"/>
        <w:autoSpaceDN w:val="0"/>
        <w:adjustRightInd w:val="0"/>
      </w:pPr>
      <w:r w:rsidRPr="00CE53AD">
        <w:rPr>
          <w:b/>
          <w:bCs/>
          <w:i/>
          <w:iCs/>
        </w:rPr>
        <w:t xml:space="preserve">РЭТД </w:t>
      </w:r>
      <w:r w:rsidRPr="00CE53AD">
        <w:t xml:space="preserve">– расчетный элемент территориального деления. </w:t>
      </w:r>
    </w:p>
    <w:p w14:paraId="18D4699F" w14:textId="77777777" w:rsidR="00B6474D" w:rsidRPr="00CE53AD" w:rsidRDefault="00B6474D" w:rsidP="0006129B">
      <w:pPr>
        <w:widowControl w:val="0"/>
        <w:autoSpaceDE w:val="0"/>
        <w:autoSpaceDN w:val="0"/>
        <w:adjustRightInd w:val="0"/>
      </w:pPr>
      <w:r w:rsidRPr="00CE53AD">
        <w:rPr>
          <w:b/>
          <w:bCs/>
          <w:i/>
          <w:iCs/>
        </w:rPr>
        <w:t xml:space="preserve">ТЭР </w:t>
      </w:r>
      <w:r w:rsidRPr="00CE53AD">
        <w:t xml:space="preserve">– топливно-энергетические ресурсы. </w:t>
      </w:r>
    </w:p>
    <w:p w14:paraId="27E4AF89" w14:textId="77777777" w:rsidR="00B6474D" w:rsidRPr="00CE53AD" w:rsidRDefault="00B6474D" w:rsidP="0006129B">
      <w:pPr>
        <w:widowControl w:val="0"/>
        <w:autoSpaceDE w:val="0"/>
        <w:autoSpaceDN w:val="0"/>
        <w:adjustRightInd w:val="0"/>
      </w:pPr>
      <w:r w:rsidRPr="00CE53AD">
        <w:rPr>
          <w:b/>
          <w:bCs/>
          <w:i/>
          <w:iCs/>
        </w:rPr>
        <w:t>ТСО</w:t>
      </w:r>
      <w:r w:rsidRPr="00CE53AD">
        <w:t xml:space="preserve"> – теплоснабжающая организация. </w:t>
      </w:r>
    </w:p>
    <w:p w14:paraId="0B2EEC25" w14:textId="77777777" w:rsidR="00B6474D" w:rsidRPr="00CE53AD" w:rsidRDefault="00B6474D" w:rsidP="0006129B">
      <w:pPr>
        <w:widowControl w:val="0"/>
        <w:autoSpaceDE w:val="0"/>
        <w:autoSpaceDN w:val="0"/>
        <w:adjustRightInd w:val="0"/>
      </w:pPr>
      <w:r w:rsidRPr="00CE53AD">
        <w:rPr>
          <w:b/>
          <w:bCs/>
          <w:i/>
          <w:iCs/>
        </w:rPr>
        <w:t>ТС</w:t>
      </w:r>
      <w:r w:rsidRPr="00CE53AD">
        <w:t xml:space="preserve"> – тепловые сети. </w:t>
      </w:r>
    </w:p>
    <w:p w14:paraId="222604F6" w14:textId="77777777" w:rsidR="00B6474D" w:rsidRPr="00CE53AD" w:rsidRDefault="00B6474D" w:rsidP="0006129B">
      <w:pPr>
        <w:widowControl w:val="0"/>
        <w:autoSpaceDE w:val="0"/>
        <w:autoSpaceDN w:val="0"/>
        <w:adjustRightInd w:val="0"/>
      </w:pPr>
      <w:r w:rsidRPr="00CE53AD">
        <w:rPr>
          <w:b/>
          <w:bCs/>
          <w:i/>
          <w:iCs/>
        </w:rPr>
        <w:t>ТК</w:t>
      </w:r>
      <w:r w:rsidRPr="00CE53AD">
        <w:t xml:space="preserve"> – тепловая камера. </w:t>
      </w:r>
    </w:p>
    <w:p w14:paraId="279909B7" w14:textId="77777777" w:rsidR="00B6474D" w:rsidRPr="00CE53AD" w:rsidRDefault="00B6474D" w:rsidP="0006129B">
      <w:pPr>
        <w:widowControl w:val="0"/>
        <w:autoSpaceDE w:val="0"/>
        <w:autoSpaceDN w:val="0"/>
        <w:adjustRightInd w:val="0"/>
      </w:pPr>
      <w:r w:rsidRPr="00CE53AD">
        <w:rPr>
          <w:b/>
          <w:bCs/>
          <w:i/>
          <w:iCs/>
        </w:rPr>
        <w:t>т.у.т.</w:t>
      </w:r>
      <w:r w:rsidRPr="00CE53AD">
        <w:t xml:space="preserve"> – тонна условного топлива. </w:t>
      </w:r>
    </w:p>
    <w:p w14:paraId="35167BBC" w14:textId="77777777" w:rsidR="00B6474D" w:rsidRPr="00CE53AD" w:rsidRDefault="00B6474D" w:rsidP="0006129B">
      <w:pPr>
        <w:widowControl w:val="0"/>
        <w:autoSpaceDE w:val="0"/>
        <w:autoSpaceDN w:val="0"/>
        <w:adjustRightInd w:val="0"/>
      </w:pPr>
      <w:r w:rsidRPr="00CE53AD">
        <w:rPr>
          <w:b/>
          <w:bCs/>
          <w:i/>
          <w:iCs/>
        </w:rPr>
        <w:t>УРУТ</w:t>
      </w:r>
      <w:r w:rsidRPr="00CE53AD">
        <w:t xml:space="preserve"> - удельный расход условного топлива на 1 Гкал выработанного тепла. </w:t>
      </w:r>
    </w:p>
    <w:p w14:paraId="3A95B55D" w14:textId="77777777" w:rsidR="00B6474D" w:rsidRPr="00CE53AD" w:rsidRDefault="00B6474D" w:rsidP="0006129B">
      <w:pPr>
        <w:widowControl w:val="0"/>
        <w:autoSpaceDE w:val="0"/>
        <w:autoSpaceDN w:val="0"/>
        <w:adjustRightInd w:val="0"/>
      </w:pPr>
      <w:r w:rsidRPr="00CE53AD">
        <w:rPr>
          <w:b/>
          <w:bCs/>
          <w:i/>
          <w:iCs/>
        </w:rPr>
        <w:t>УТМ</w:t>
      </w:r>
      <w:r w:rsidRPr="00CE53AD">
        <w:t xml:space="preserve"> – установленная тепловая мощность. </w:t>
      </w:r>
    </w:p>
    <w:p w14:paraId="1C5B7100" w14:textId="77777777" w:rsidR="00B6474D" w:rsidRPr="00CE53AD" w:rsidRDefault="00B6474D" w:rsidP="0006129B">
      <w:pPr>
        <w:widowControl w:val="0"/>
        <w:autoSpaceDE w:val="0"/>
        <w:autoSpaceDN w:val="0"/>
        <w:adjustRightInd w:val="0"/>
      </w:pPr>
      <w:r w:rsidRPr="00CE53AD">
        <w:rPr>
          <w:b/>
          <w:bCs/>
          <w:i/>
          <w:iCs/>
        </w:rPr>
        <w:t>УРЭ</w:t>
      </w:r>
      <w:r w:rsidRPr="00CE53AD">
        <w:t xml:space="preserve"> – удельный расход электроэнергии. </w:t>
      </w:r>
    </w:p>
    <w:p w14:paraId="7B0ADA06" w14:textId="77777777" w:rsidR="00B6474D" w:rsidRPr="00CE53AD" w:rsidRDefault="00B6474D" w:rsidP="0006129B">
      <w:pPr>
        <w:widowControl w:val="0"/>
        <w:autoSpaceDE w:val="0"/>
        <w:autoSpaceDN w:val="0"/>
        <w:adjustRightInd w:val="0"/>
      </w:pPr>
      <w:r w:rsidRPr="00CE53AD">
        <w:rPr>
          <w:b/>
          <w:bCs/>
          <w:i/>
          <w:iCs/>
        </w:rPr>
        <w:t>ХВС</w:t>
      </w:r>
      <w:r w:rsidRPr="00CE53AD">
        <w:t xml:space="preserve"> - система холодного водоснабжения. </w:t>
      </w:r>
    </w:p>
    <w:p w14:paraId="6A5B0DE4" w14:textId="77777777" w:rsidR="00B6474D" w:rsidRPr="00CE53AD" w:rsidRDefault="00B6474D" w:rsidP="0006129B">
      <w:pPr>
        <w:widowControl w:val="0"/>
        <w:autoSpaceDE w:val="0"/>
        <w:autoSpaceDN w:val="0"/>
        <w:adjustRightInd w:val="0"/>
      </w:pPr>
      <w:r w:rsidRPr="00CE53AD">
        <w:rPr>
          <w:b/>
          <w:bCs/>
          <w:i/>
          <w:iCs/>
        </w:rPr>
        <w:t>ХВПО</w:t>
      </w:r>
      <w:r w:rsidRPr="00CE53AD">
        <w:rPr>
          <w:i/>
          <w:iCs/>
        </w:rPr>
        <w:t xml:space="preserve"> </w:t>
      </w:r>
      <w:r w:rsidRPr="00CE53AD">
        <w:t xml:space="preserve">– химводоподготовка. </w:t>
      </w:r>
    </w:p>
    <w:p w14:paraId="4230CB74" w14:textId="77777777" w:rsidR="00B6474D" w:rsidRPr="00CE53AD" w:rsidRDefault="00B6474D" w:rsidP="0006129B">
      <w:pPr>
        <w:widowControl w:val="0"/>
        <w:autoSpaceDE w:val="0"/>
        <w:autoSpaceDN w:val="0"/>
        <w:adjustRightInd w:val="0"/>
      </w:pPr>
      <w:r w:rsidRPr="00CE53AD">
        <w:rPr>
          <w:b/>
          <w:bCs/>
          <w:i/>
          <w:iCs/>
        </w:rPr>
        <w:t>СЦТ</w:t>
      </w:r>
      <w:r w:rsidRPr="00CE53AD">
        <w:t xml:space="preserve"> – централизованная система теплоснабжения. </w:t>
      </w:r>
    </w:p>
    <w:p w14:paraId="64FA02FF" w14:textId="77777777" w:rsidR="00B6474D" w:rsidRPr="00CE53AD" w:rsidRDefault="00B6474D" w:rsidP="0006129B">
      <w:pPr>
        <w:widowControl w:val="0"/>
        <w:autoSpaceDE w:val="0"/>
        <w:autoSpaceDN w:val="0"/>
        <w:adjustRightInd w:val="0"/>
      </w:pPr>
      <w:r w:rsidRPr="00CE53AD">
        <w:rPr>
          <w:b/>
          <w:bCs/>
          <w:i/>
          <w:iCs/>
        </w:rPr>
        <w:t>ЦТП</w:t>
      </w:r>
      <w:r w:rsidRPr="00CE53AD">
        <w:t xml:space="preserve"> – центральный тепловой пункт.</w:t>
      </w:r>
    </w:p>
    <w:p w14:paraId="6651D304" w14:textId="77777777" w:rsidR="00B6474D" w:rsidRPr="00CE53AD" w:rsidRDefault="00B6474D" w:rsidP="0006129B">
      <w:r w:rsidRPr="00CE53AD">
        <w:rPr>
          <w:b/>
          <w:bCs/>
          <w:i/>
          <w:iCs/>
        </w:rPr>
        <w:t xml:space="preserve">SCADA </w:t>
      </w:r>
      <w:r w:rsidRPr="00CE53AD">
        <w:t>– система визуализации и оперативно-диспетчерского управления.</w:t>
      </w:r>
    </w:p>
    <w:p w14:paraId="49EBA601" w14:textId="77777777" w:rsidR="00823BF0" w:rsidRPr="00CE53AD" w:rsidRDefault="005F390E" w:rsidP="00823BF0">
      <w:pPr>
        <w:pStyle w:val="10"/>
        <w:spacing w:after="0"/>
      </w:pPr>
      <w:r w:rsidRPr="00CE53AD">
        <w:rPr>
          <w:szCs w:val="24"/>
        </w:rPr>
        <w:br w:type="page"/>
      </w:r>
      <w:bookmarkStart w:id="9" w:name="_Toc102311038"/>
      <w:bookmarkStart w:id="10" w:name="_Toc102314065"/>
      <w:bookmarkStart w:id="11" w:name="_Toc104380913"/>
      <w:bookmarkStart w:id="12" w:name="_Toc203116959"/>
      <w:bookmarkStart w:id="13" w:name="_Hlk128490613"/>
      <w:bookmarkStart w:id="14" w:name="_Hlk137290296"/>
      <w:bookmarkStart w:id="15" w:name="_Hlk141344154"/>
      <w:bookmarkStart w:id="16" w:name="_Hlk164847994"/>
      <w:r w:rsidR="00F90E22" w:rsidRPr="00CE53AD">
        <w:lastRenderedPageBreak/>
        <w:t>Характеристика</w:t>
      </w:r>
      <w:bookmarkEnd w:id="9"/>
      <w:bookmarkEnd w:id="10"/>
      <w:bookmarkEnd w:id="11"/>
      <w:r w:rsidR="00481A58" w:rsidRPr="00CE53AD">
        <w:t xml:space="preserve"> </w:t>
      </w:r>
      <w:r w:rsidR="00602BAA" w:rsidRPr="00CE53AD">
        <w:t>муниципального образования</w:t>
      </w:r>
      <w:bookmarkEnd w:id="12"/>
      <w:r w:rsidR="00602BAA" w:rsidRPr="00CE53AD">
        <w:t xml:space="preserve"> </w:t>
      </w:r>
    </w:p>
    <w:bookmarkEnd w:id="13"/>
    <w:bookmarkEnd w:id="14"/>
    <w:bookmarkEnd w:id="15"/>
    <w:p w14:paraId="520D9BF5" w14:textId="77777777" w:rsidR="00C17DB7" w:rsidRPr="00CE53AD" w:rsidRDefault="00C17DB7" w:rsidP="001A5473">
      <w:pPr>
        <w:pStyle w:val="3b"/>
      </w:pPr>
    </w:p>
    <w:p w14:paraId="590127ED" w14:textId="62850B1C" w:rsidR="005B5F12" w:rsidRPr="005B5F12" w:rsidRDefault="005B5F12" w:rsidP="005B5F12">
      <w:pPr>
        <w:pStyle w:val="Affb"/>
        <w:rPr>
          <w:rFonts w:eastAsia="Calibri"/>
          <w:szCs w:val="24"/>
          <w:lang w:eastAsia="ar-SA"/>
        </w:rPr>
      </w:pPr>
      <w:r w:rsidRPr="005B5F12">
        <w:rPr>
          <w:rFonts w:eastAsia="Calibri"/>
          <w:szCs w:val="24"/>
          <w:lang w:eastAsia="ar-SA"/>
        </w:rPr>
        <w:t xml:space="preserve">Муниципальное образование </w:t>
      </w:r>
      <w:r w:rsidR="00811277">
        <w:rPr>
          <w:rFonts w:eastAsia="Calibri"/>
          <w:szCs w:val="24"/>
          <w:lang w:eastAsia="ar-SA"/>
        </w:rPr>
        <w:t>Вороговский</w:t>
      </w:r>
      <w:r w:rsidRPr="005B5F12">
        <w:rPr>
          <w:rFonts w:eastAsia="Calibri"/>
          <w:szCs w:val="24"/>
          <w:lang w:eastAsia="ar-SA"/>
        </w:rPr>
        <w:t xml:space="preserve"> сельский </w:t>
      </w:r>
      <w:r>
        <w:rPr>
          <w:rFonts w:eastAsia="Calibri"/>
          <w:szCs w:val="24"/>
          <w:lang w:eastAsia="ar-SA"/>
        </w:rPr>
        <w:t>с</w:t>
      </w:r>
      <w:r w:rsidRPr="005B5F12">
        <w:rPr>
          <w:rFonts w:eastAsia="Calibri"/>
          <w:szCs w:val="24"/>
          <w:lang w:eastAsia="ar-SA"/>
        </w:rPr>
        <w:t xml:space="preserve">овет –поселение внутри Туруханского района Красноярского края. Административным центром </w:t>
      </w:r>
      <w:r w:rsidR="00811277">
        <w:rPr>
          <w:rFonts w:eastAsia="Calibri"/>
          <w:szCs w:val="24"/>
          <w:lang w:eastAsia="ar-SA"/>
        </w:rPr>
        <w:t>Вороговского</w:t>
      </w:r>
      <w:r w:rsidRPr="005B5F12">
        <w:rPr>
          <w:rFonts w:eastAsia="Calibri"/>
          <w:szCs w:val="24"/>
          <w:lang w:eastAsia="ar-SA"/>
        </w:rPr>
        <w:t xml:space="preserve"> сельсовета является </w:t>
      </w:r>
      <w:r w:rsidR="00C64906">
        <w:rPr>
          <w:rFonts w:eastAsia="Calibri"/>
          <w:szCs w:val="24"/>
          <w:lang w:eastAsia="ar-SA"/>
        </w:rPr>
        <w:t>село Ворогово</w:t>
      </w:r>
      <w:r w:rsidRPr="005B5F12">
        <w:rPr>
          <w:rFonts w:eastAsia="Calibri"/>
          <w:szCs w:val="24"/>
          <w:lang w:eastAsia="ar-SA"/>
        </w:rPr>
        <w:t xml:space="preserve">, который расположен в </w:t>
      </w:r>
      <w:r w:rsidR="00C64906">
        <w:rPr>
          <w:rFonts w:eastAsia="Calibri"/>
          <w:szCs w:val="24"/>
          <w:lang w:eastAsia="ar-SA"/>
        </w:rPr>
        <w:t>620</w:t>
      </w:r>
      <w:r w:rsidRPr="005B5F12">
        <w:rPr>
          <w:rFonts w:eastAsia="Calibri"/>
          <w:szCs w:val="24"/>
          <w:lang w:eastAsia="ar-SA"/>
        </w:rPr>
        <w:t xml:space="preserve"> км от районного центра Туруханского района.</w:t>
      </w:r>
    </w:p>
    <w:p w14:paraId="1C65A470" w14:textId="77777777" w:rsidR="005B5F12" w:rsidRPr="005B5F12" w:rsidRDefault="005B5F12" w:rsidP="005B5F12">
      <w:pPr>
        <w:pStyle w:val="Affb"/>
        <w:rPr>
          <w:rFonts w:eastAsia="Calibri"/>
          <w:szCs w:val="24"/>
          <w:lang w:eastAsia="ar-SA"/>
        </w:rPr>
      </w:pPr>
      <w:r w:rsidRPr="005B5F12">
        <w:rPr>
          <w:rFonts w:eastAsia="Calibri"/>
          <w:szCs w:val="24"/>
          <w:lang w:eastAsia="ar-SA"/>
        </w:rPr>
        <w:t>Общая площадь территории поселения – 598,9 кв. км.</w:t>
      </w:r>
    </w:p>
    <w:p w14:paraId="02622167" w14:textId="1851306F" w:rsidR="005B5F12" w:rsidRPr="005B5F12" w:rsidRDefault="005B5F12" w:rsidP="005B5F12">
      <w:pPr>
        <w:pStyle w:val="Affb"/>
        <w:rPr>
          <w:rFonts w:eastAsia="Calibri"/>
          <w:szCs w:val="24"/>
          <w:lang w:eastAsia="ar-SA"/>
        </w:rPr>
      </w:pPr>
      <w:r w:rsidRPr="005B5F12">
        <w:rPr>
          <w:rFonts w:eastAsia="Calibri"/>
          <w:szCs w:val="24"/>
          <w:lang w:eastAsia="ar-SA"/>
        </w:rPr>
        <w:t xml:space="preserve">Численность населения на </w:t>
      </w:r>
      <w:r>
        <w:rPr>
          <w:rFonts w:eastAsia="Calibri"/>
          <w:szCs w:val="24"/>
          <w:lang w:eastAsia="ar-SA"/>
        </w:rPr>
        <w:t>01.01.</w:t>
      </w:r>
      <w:r w:rsidRPr="005B5F12">
        <w:rPr>
          <w:rFonts w:eastAsia="Calibri"/>
          <w:szCs w:val="24"/>
          <w:lang w:eastAsia="ar-SA"/>
        </w:rPr>
        <w:t>20</w:t>
      </w:r>
      <w:r>
        <w:rPr>
          <w:rFonts w:eastAsia="Calibri"/>
          <w:szCs w:val="24"/>
          <w:lang w:eastAsia="ar-SA"/>
        </w:rPr>
        <w:t>2</w:t>
      </w:r>
      <w:r w:rsidR="00C64906">
        <w:rPr>
          <w:rFonts w:eastAsia="Calibri"/>
          <w:szCs w:val="24"/>
          <w:lang w:eastAsia="ar-SA"/>
        </w:rPr>
        <w:t>5</w:t>
      </w:r>
      <w:r w:rsidRPr="005B5F12">
        <w:rPr>
          <w:rFonts w:eastAsia="Calibri"/>
          <w:szCs w:val="24"/>
          <w:lang w:eastAsia="ar-SA"/>
        </w:rPr>
        <w:t xml:space="preserve"> года составила 26</w:t>
      </w:r>
      <w:r>
        <w:rPr>
          <w:rFonts w:eastAsia="Calibri"/>
          <w:szCs w:val="24"/>
          <w:lang w:eastAsia="ar-SA"/>
        </w:rPr>
        <w:t>09</w:t>
      </w:r>
      <w:r w:rsidRPr="005B5F12">
        <w:rPr>
          <w:rFonts w:eastAsia="Calibri"/>
          <w:szCs w:val="24"/>
          <w:lang w:eastAsia="ar-SA"/>
        </w:rPr>
        <w:t xml:space="preserve"> чел. Плотность населения </w:t>
      </w:r>
      <w:r>
        <w:rPr>
          <w:rFonts w:eastAsia="Calibri"/>
          <w:szCs w:val="24"/>
          <w:lang w:eastAsia="ar-SA"/>
        </w:rPr>
        <w:t>4,35</w:t>
      </w:r>
      <w:r w:rsidRPr="005B5F12">
        <w:rPr>
          <w:rFonts w:eastAsia="Calibri"/>
          <w:szCs w:val="24"/>
          <w:lang w:eastAsia="ar-SA"/>
        </w:rPr>
        <w:t xml:space="preserve"> чел./км2. На протяжении последних лет численность населения несколько </w:t>
      </w:r>
      <w:r>
        <w:rPr>
          <w:rFonts w:eastAsia="Calibri"/>
          <w:szCs w:val="24"/>
          <w:lang w:eastAsia="ar-SA"/>
        </w:rPr>
        <w:t>понижается</w:t>
      </w:r>
      <w:r w:rsidRPr="005B5F12">
        <w:rPr>
          <w:rFonts w:eastAsia="Calibri"/>
          <w:szCs w:val="24"/>
          <w:lang w:eastAsia="ar-SA"/>
        </w:rPr>
        <w:t>.</w:t>
      </w:r>
    </w:p>
    <w:p w14:paraId="09A80F30" w14:textId="454CCDB4" w:rsidR="005B5F12" w:rsidRPr="005B5F12" w:rsidRDefault="005B5F12" w:rsidP="005B5F12">
      <w:pPr>
        <w:pStyle w:val="Affb"/>
        <w:rPr>
          <w:rFonts w:eastAsia="Calibri"/>
          <w:szCs w:val="24"/>
          <w:lang w:eastAsia="ar-SA"/>
        </w:rPr>
      </w:pPr>
      <w:r w:rsidRPr="005B5F12">
        <w:rPr>
          <w:rFonts w:eastAsia="Calibri"/>
          <w:szCs w:val="24"/>
          <w:lang w:eastAsia="ar-SA"/>
        </w:rPr>
        <w:t xml:space="preserve">Сельсовет включает </w:t>
      </w:r>
      <w:r w:rsidR="00C64906">
        <w:rPr>
          <w:rFonts w:eastAsia="Calibri"/>
          <w:szCs w:val="24"/>
          <w:lang w:eastAsia="ar-SA"/>
        </w:rPr>
        <w:t>3</w:t>
      </w:r>
      <w:r w:rsidRPr="005B5F12">
        <w:rPr>
          <w:rFonts w:eastAsia="Calibri"/>
          <w:szCs w:val="24"/>
          <w:lang w:eastAsia="ar-SA"/>
        </w:rPr>
        <w:t xml:space="preserve"> населенных пунктов:</w:t>
      </w:r>
    </w:p>
    <w:p w14:paraId="0F5B62B5" w14:textId="08AD0DEB" w:rsidR="005B5F12" w:rsidRPr="005B5F12" w:rsidRDefault="005B5F12" w:rsidP="005B5F12">
      <w:pPr>
        <w:pStyle w:val="Affb"/>
        <w:rPr>
          <w:rFonts w:eastAsia="Calibri"/>
          <w:szCs w:val="24"/>
          <w:lang w:eastAsia="ar-SA"/>
        </w:rPr>
      </w:pPr>
      <w:r w:rsidRPr="005B5F12">
        <w:rPr>
          <w:rFonts w:eastAsia="Calibri"/>
          <w:szCs w:val="24"/>
          <w:lang w:eastAsia="ar-SA"/>
        </w:rPr>
        <w:t>-</w:t>
      </w:r>
      <w:r w:rsidR="00C64906">
        <w:rPr>
          <w:rFonts w:eastAsia="Calibri"/>
          <w:szCs w:val="24"/>
          <w:lang w:eastAsia="ar-SA"/>
        </w:rPr>
        <w:t>с. Ворогово</w:t>
      </w:r>
      <w:r w:rsidRPr="005B5F12">
        <w:rPr>
          <w:rFonts w:eastAsia="Calibri"/>
          <w:szCs w:val="24"/>
          <w:lang w:eastAsia="ar-SA"/>
        </w:rPr>
        <w:t xml:space="preserve"> (население </w:t>
      </w:r>
      <w:r w:rsidR="00C64906">
        <w:rPr>
          <w:rFonts w:eastAsia="Calibri"/>
          <w:szCs w:val="24"/>
          <w:lang w:eastAsia="ar-SA"/>
        </w:rPr>
        <w:t>856</w:t>
      </w:r>
      <w:r w:rsidRPr="005B5F12">
        <w:rPr>
          <w:rFonts w:eastAsia="Calibri"/>
          <w:szCs w:val="24"/>
          <w:lang w:eastAsia="ar-SA"/>
        </w:rPr>
        <w:t xml:space="preserve"> чел.);</w:t>
      </w:r>
    </w:p>
    <w:p w14:paraId="3FE6820D" w14:textId="519DF33A" w:rsidR="005B5F12" w:rsidRPr="005B5F12" w:rsidRDefault="005B5F12" w:rsidP="005B5F12">
      <w:pPr>
        <w:pStyle w:val="Affb"/>
        <w:rPr>
          <w:rFonts w:eastAsia="Calibri"/>
          <w:szCs w:val="24"/>
          <w:lang w:eastAsia="ar-SA"/>
        </w:rPr>
      </w:pPr>
      <w:r w:rsidRPr="005B5F12">
        <w:rPr>
          <w:rFonts w:eastAsia="Calibri"/>
          <w:szCs w:val="24"/>
          <w:lang w:eastAsia="ar-SA"/>
        </w:rPr>
        <w:t>-</w:t>
      </w:r>
      <w:r w:rsidR="00C64906">
        <w:rPr>
          <w:rFonts w:eastAsia="Calibri"/>
          <w:szCs w:val="24"/>
          <w:lang w:eastAsia="ar-SA"/>
        </w:rPr>
        <w:t>п</w:t>
      </w:r>
      <w:r w:rsidRPr="005B5F12">
        <w:rPr>
          <w:rFonts w:eastAsia="Calibri"/>
          <w:szCs w:val="24"/>
          <w:lang w:eastAsia="ar-SA"/>
        </w:rPr>
        <w:t xml:space="preserve">. </w:t>
      </w:r>
      <w:r w:rsidR="00C64906">
        <w:rPr>
          <w:rFonts w:eastAsia="Calibri"/>
          <w:szCs w:val="24"/>
          <w:lang w:eastAsia="ar-SA"/>
        </w:rPr>
        <w:t>Индыгово</w:t>
      </w:r>
      <w:r w:rsidRPr="005B5F12">
        <w:rPr>
          <w:rFonts w:eastAsia="Calibri"/>
          <w:szCs w:val="24"/>
          <w:lang w:eastAsia="ar-SA"/>
        </w:rPr>
        <w:t xml:space="preserve"> (население </w:t>
      </w:r>
      <w:r w:rsidR="00C64906">
        <w:rPr>
          <w:rFonts w:eastAsia="Calibri"/>
          <w:szCs w:val="24"/>
          <w:lang w:eastAsia="ar-SA"/>
        </w:rPr>
        <w:t>148</w:t>
      </w:r>
      <w:r w:rsidRPr="005B5F12">
        <w:rPr>
          <w:rFonts w:eastAsia="Calibri"/>
          <w:szCs w:val="24"/>
          <w:lang w:eastAsia="ar-SA"/>
        </w:rPr>
        <w:t xml:space="preserve"> чел.);</w:t>
      </w:r>
    </w:p>
    <w:p w14:paraId="38E44145" w14:textId="3092CC83" w:rsidR="005B5F12" w:rsidRPr="005B5F12" w:rsidRDefault="005B5F12" w:rsidP="00C64906">
      <w:pPr>
        <w:pStyle w:val="Affb"/>
        <w:rPr>
          <w:rFonts w:eastAsia="Calibri"/>
          <w:szCs w:val="24"/>
          <w:lang w:eastAsia="ar-SA"/>
        </w:rPr>
      </w:pPr>
      <w:r w:rsidRPr="005B5F12">
        <w:rPr>
          <w:rFonts w:eastAsia="Calibri"/>
          <w:szCs w:val="24"/>
          <w:lang w:eastAsia="ar-SA"/>
        </w:rPr>
        <w:t>-</w:t>
      </w:r>
      <w:r w:rsidR="00C64906">
        <w:rPr>
          <w:rFonts w:eastAsia="Calibri"/>
          <w:szCs w:val="24"/>
          <w:lang w:eastAsia="ar-SA"/>
        </w:rPr>
        <w:t>п</w:t>
      </w:r>
      <w:r w:rsidRPr="005B5F12">
        <w:rPr>
          <w:rFonts w:eastAsia="Calibri"/>
          <w:szCs w:val="24"/>
          <w:lang w:eastAsia="ar-SA"/>
        </w:rPr>
        <w:t>. С</w:t>
      </w:r>
      <w:r w:rsidR="00C64906">
        <w:rPr>
          <w:rFonts w:eastAsia="Calibri"/>
          <w:szCs w:val="24"/>
          <w:lang w:eastAsia="ar-SA"/>
        </w:rPr>
        <w:t>андакчес</w:t>
      </w:r>
      <w:r w:rsidRPr="005B5F12">
        <w:rPr>
          <w:rFonts w:eastAsia="Calibri"/>
          <w:szCs w:val="24"/>
          <w:lang w:eastAsia="ar-SA"/>
        </w:rPr>
        <w:t xml:space="preserve"> (население </w:t>
      </w:r>
      <w:r w:rsidR="00A8615A">
        <w:rPr>
          <w:rFonts w:eastAsia="Calibri"/>
          <w:szCs w:val="24"/>
          <w:lang w:eastAsia="ar-SA"/>
        </w:rPr>
        <w:t>375</w:t>
      </w:r>
      <w:r w:rsidRPr="005B5F12">
        <w:rPr>
          <w:rFonts w:eastAsia="Calibri"/>
          <w:szCs w:val="24"/>
          <w:lang w:eastAsia="ar-SA"/>
        </w:rPr>
        <w:t xml:space="preserve"> чел.).</w:t>
      </w:r>
    </w:p>
    <w:p w14:paraId="6B3C6F11" w14:textId="77777777" w:rsidR="00331B5D" w:rsidRPr="005B5F12" w:rsidRDefault="00331B5D" w:rsidP="00C17DB7">
      <w:pPr>
        <w:pStyle w:val="Affb"/>
        <w:ind w:firstLine="709"/>
        <w:rPr>
          <w:i/>
          <w:iCs/>
          <w:u w:val="single"/>
        </w:rPr>
      </w:pPr>
      <w:bookmarkStart w:id="17" w:name="_Toc535574043"/>
      <w:bookmarkStart w:id="18" w:name="_Toc8663550"/>
      <w:bookmarkStart w:id="19" w:name="_Toc23252059"/>
      <w:r w:rsidRPr="005B5F12">
        <w:rPr>
          <w:i/>
          <w:iCs/>
          <w:u w:val="single"/>
        </w:rPr>
        <w:t>Климатические условия</w:t>
      </w:r>
      <w:bookmarkEnd w:id="17"/>
      <w:bookmarkEnd w:id="18"/>
      <w:bookmarkEnd w:id="19"/>
    </w:p>
    <w:p w14:paraId="3D72D834" w14:textId="15608579" w:rsidR="005B5F12" w:rsidRPr="005B5F12" w:rsidRDefault="005B5F12" w:rsidP="005B5F12">
      <w:pPr>
        <w:pStyle w:val="Affb"/>
        <w:rPr>
          <w:rFonts w:eastAsia="Calibri"/>
          <w:szCs w:val="24"/>
          <w:lang w:eastAsia="ar-SA"/>
        </w:rPr>
      </w:pPr>
      <w:r w:rsidRPr="005B5F12">
        <w:rPr>
          <w:rFonts w:eastAsia="Calibri"/>
          <w:szCs w:val="24"/>
          <w:lang w:eastAsia="ar-SA"/>
        </w:rPr>
        <w:t>Туруханский район относится к территориям с неблагоприятными климатическими условиями для проживания и хозяйственной деятельности населения</w:t>
      </w:r>
      <w:r w:rsidR="00202204">
        <w:rPr>
          <w:rFonts w:eastAsia="Calibri"/>
          <w:szCs w:val="24"/>
          <w:lang w:eastAsia="ar-SA"/>
        </w:rPr>
        <w:t>.</w:t>
      </w:r>
    </w:p>
    <w:p w14:paraId="79DD257E" w14:textId="54627130" w:rsidR="005B5F12" w:rsidRPr="005B5F12" w:rsidRDefault="005B5F12" w:rsidP="005B5F12">
      <w:pPr>
        <w:pStyle w:val="Affb"/>
        <w:rPr>
          <w:rFonts w:eastAsia="Calibri"/>
          <w:szCs w:val="24"/>
          <w:lang w:eastAsia="ar-SA"/>
        </w:rPr>
      </w:pPr>
      <w:r w:rsidRPr="005B5F12">
        <w:rPr>
          <w:rFonts w:eastAsia="Calibri"/>
          <w:szCs w:val="24"/>
          <w:lang w:eastAsia="ar-SA"/>
        </w:rPr>
        <w:t xml:space="preserve">Климат района расположения </w:t>
      </w:r>
      <w:r w:rsidR="00A8615A">
        <w:rPr>
          <w:rFonts w:eastAsia="Calibri"/>
          <w:szCs w:val="24"/>
          <w:lang w:eastAsia="ar-SA"/>
        </w:rPr>
        <w:t>с. Ворогово</w:t>
      </w:r>
      <w:r w:rsidRPr="005B5F12">
        <w:rPr>
          <w:rFonts w:eastAsia="Calibri"/>
          <w:szCs w:val="24"/>
          <w:lang w:eastAsia="ar-SA"/>
        </w:rPr>
        <w:t xml:space="preserve"> резко континентальный, характеризующийся продолжительной холодной зимой и умеренно теплым летом. Продолжительность безморозного периода составляет 73 – 76 суток. Осадки преимущественно летние, их количество колеблется 400 – 600 мм. В зоне нахождения </w:t>
      </w:r>
      <w:r w:rsidR="00A8615A">
        <w:rPr>
          <w:rFonts w:eastAsia="Calibri"/>
          <w:szCs w:val="24"/>
          <w:lang w:eastAsia="ar-SA"/>
        </w:rPr>
        <w:t>с. Ворогово</w:t>
      </w:r>
      <w:r w:rsidRPr="005B5F12">
        <w:rPr>
          <w:rFonts w:eastAsia="Calibri"/>
          <w:szCs w:val="24"/>
          <w:lang w:eastAsia="ar-SA"/>
        </w:rPr>
        <w:t xml:space="preserve"> имеет распространение «островная» мерзлота.</w:t>
      </w:r>
    </w:p>
    <w:p w14:paraId="33F4547A" w14:textId="2A03BE98" w:rsidR="005B5F12" w:rsidRPr="005B5F12" w:rsidRDefault="005B5F12" w:rsidP="005B5F12">
      <w:pPr>
        <w:pStyle w:val="Affb"/>
        <w:rPr>
          <w:rFonts w:eastAsia="Calibri"/>
          <w:szCs w:val="24"/>
          <w:lang w:eastAsia="ar-SA"/>
        </w:rPr>
      </w:pPr>
      <w:r w:rsidRPr="005B5F12">
        <w:rPr>
          <w:rFonts w:eastAsia="Calibri"/>
          <w:szCs w:val="24"/>
          <w:lang w:eastAsia="ar-SA"/>
        </w:rPr>
        <w:t xml:space="preserve">Климатические данные были приняты согласно СНиП 23-01-99 «Строительная климатология» для с. Туруханск, с корректировкой данных местной метеостанцией. Для </w:t>
      </w:r>
      <w:r w:rsidR="00A8615A">
        <w:rPr>
          <w:rFonts w:eastAsia="Calibri"/>
          <w:szCs w:val="24"/>
          <w:lang w:eastAsia="ar-SA"/>
        </w:rPr>
        <w:t>с. Ворогово</w:t>
      </w:r>
      <w:r w:rsidRPr="005B5F12">
        <w:rPr>
          <w:rFonts w:eastAsia="Calibri"/>
          <w:szCs w:val="24"/>
          <w:lang w:eastAsia="ar-SA"/>
        </w:rPr>
        <w:t xml:space="preserve"> характерны следующие климатические условия:</w:t>
      </w:r>
    </w:p>
    <w:p w14:paraId="3F598FFB" w14:textId="77777777" w:rsidR="005B5F12" w:rsidRPr="005B5F12" w:rsidRDefault="005B5F12" w:rsidP="005B5F12">
      <w:pPr>
        <w:pStyle w:val="Affb"/>
        <w:rPr>
          <w:rFonts w:eastAsia="Calibri"/>
          <w:szCs w:val="24"/>
          <w:lang w:eastAsia="ar-SA"/>
        </w:rPr>
      </w:pPr>
      <w:r w:rsidRPr="005B5F12">
        <w:rPr>
          <w:rFonts w:eastAsia="Calibri"/>
          <w:szCs w:val="24"/>
          <w:lang w:eastAsia="ar-SA"/>
        </w:rPr>
        <w:t>− климатический район строительства – IД;</w:t>
      </w:r>
    </w:p>
    <w:p w14:paraId="69F56AD8" w14:textId="4A4755AB" w:rsidR="005B5F12" w:rsidRPr="005B5F12" w:rsidRDefault="005B5F12" w:rsidP="005B5F12">
      <w:pPr>
        <w:pStyle w:val="Affb"/>
        <w:rPr>
          <w:rFonts w:eastAsia="Calibri"/>
          <w:szCs w:val="24"/>
          <w:lang w:eastAsia="ar-SA"/>
        </w:rPr>
      </w:pPr>
      <w:r w:rsidRPr="005B5F12">
        <w:rPr>
          <w:rFonts w:eastAsia="Calibri"/>
          <w:szCs w:val="24"/>
          <w:lang w:eastAsia="ar-SA"/>
        </w:rPr>
        <w:t>− расчетная температура наружного воздуха наиболее холодной пятидневки обеспеченностью 0,92 – минус 52 ºС;</w:t>
      </w:r>
    </w:p>
    <w:p w14:paraId="0710D86F" w14:textId="77777777" w:rsidR="005B5F12" w:rsidRPr="005B5F12" w:rsidRDefault="005B5F12" w:rsidP="005B5F12">
      <w:pPr>
        <w:pStyle w:val="Affb"/>
        <w:rPr>
          <w:rFonts w:eastAsia="Calibri"/>
          <w:szCs w:val="24"/>
          <w:lang w:eastAsia="ar-SA"/>
        </w:rPr>
      </w:pPr>
      <w:r w:rsidRPr="005B5F12">
        <w:rPr>
          <w:rFonts w:eastAsia="Calibri"/>
          <w:szCs w:val="24"/>
          <w:lang w:eastAsia="ar-SA"/>
        </w:rPr>
        <w:t>− средняя температура наиболее холодного месяца (январь) – минус 27,3 ºС;</w:t>
      </w:r>
    </w:p>
    <w:p w14:paraId="2C4BC662" w14:textId="77777777" w:rsidR="005B5F12" w:rsidRPr="005B5F12" w:rsidRDefault="005B5F12" w:rsidP="005B5F12">
      <w:pPr>
        <w:pStyle w:val="Affb"/>
        <w:rPr>
          <w:rFonts w:eastAsia="Calibri"/>
          <w:szCs w:val="24"/>
          <w:lang w:eastAsia="ar-SA"/>
        </w:rPr>
      </w:pPr>
      <w:r w:rsidRPr="005B5F12">
        <w:rPr>
          <w:rFonts w:eastAsia="Calibri"/>
          <w:szCs w:val="24"/>
          <w:lang w:eastAsia="ar-SA"/>
        </w:rPr>
        <w:t>− абсолютно минимальная температура воздуха – минус 57 ºС;</w:t>
      </w:r>
    </w:p>
    <w:p w14:paraId="72066FF2" w14:textId="77777777" w:rsidR="005B5F12" w:rsidRPr="005B5F12" w:rsidRDefault="005B5F12" w:rsidP="005B5F12">
      <w:pPr>
        <w:pStyle w:val="Affb"/>
        <w:rPr>
          <w:rFonts w:eastAsia="Calibri"/>
          <w:szCs w:val="24"/>
          <w:lang w:eastAsia="ar-SA"/>
        </w:rPr>
      </w:pPr>
      <w:r w:rsidRPr="005B5F12">
        <w:rPr>
          <w:rFonts w:eastAsia="Calibri"/>
          <w:szCs w:val="24"/>
          <w:lang w:eastAsia="ar-SA"/>
        </w:rPr>
        <w:t>− абсолютно максимальная температура воздуха – 37,5 ºС;</w:t>
      </w:r>
    </w:p>
    <w:p w14:paraId="7C0188A7" w14:textId="77777777" w:rsidR="005B5F12" w:rsidRPr="005B5F12" w:rsidRDefault="005B5F12" w:rsidP="005B5F12">
      <w:pPr>
        <w:pStyle w:val="Affb"/>
        <w:rPr>
          <w:rFonts w:eastAsia="Calibri"/>
          <w:szCs w:val="24"/>
          <w:lang w:eastAsia="ar-SA"/>
        </w:rPr>
      </w:pPr>
      <w:r w:rsidRPr="005B5F12">
        <w:rPr>
          <w:rFonts w:eastAsia="Calibri"/>
          <w:szCs w:val="24"/>
          <w:lang w:eastAsia="ar-SA"/>
        </w:rPr>
        <w:t>− среднегодовая температура воздуха – минус 6,5 ºС;</w:t>
      </w:r>
    </w:p>
    <w:p w14:paraId="61E464AE" w14:textId="77777777" w:rsidR="005B5F12" w:rsidRPr="005B5F12" w:rsidRDefault="005B5F12" w:rsidP="005B5F12">
      <w:pPr>
        <w:pStyle w:val="Affb"/>
        <w:rPr>
          <w:rFonts w:eastAsia="Calibri"/>
          <w:szCs w:val="24"/>
          <w:lang w:eastAsia="ar-SA"/>
        </w:rPr>
      </w:pPr>
      <w:r w:rsidRPr="005B5F12">
        <w:rPr>
          <w:rFonts w:eastAsia="Calibri"/>
          <w:szCs w:val="24"/>
          <w:lang w:eastAsia="ar-SA"/>
        </w:rPr>
        <w:t>− продолжительность отопительного периода составляет 228 суток;</w:t>
      </w:r>
    </w:p>
    <w:p w14:paraId="11F7445A" w14:textId="77777777" w:rsidR="005B5F12" w:rsidRPr="005B5F12" w:rsidRDefault="005B5F12" w:rsidP="005B5F12">
      <w:pPr>
        <w:pStyle w:val="Affb"/>
        <w:rPr>
          <w:rFonts w:eastAsia="Calibri"/>
          <w:szCs w:val="24"/>
          <w:lang w:eastAsia="ar-SA"/>
        </w:rPr>
      </w:pPr>
      <w:r w:rsidRPr="005B5F12">
        <w:rPr>
          <w:rFonts w:eastAsia="Calibri"/>
          <w:szCs w:val="24"/>
          <w:lang w:eastAsia="ar-SA"/>
        </w:rPr>
        <w:t>− средняя температура за отопительный период – минус 12,6 ºС;</w:t>
      </w:r>
    </w:p>
    <w:p w14:paraId="5605DBB4" w14:textId="77777777" w:rsidR="005B5F12" w:rsidRPr="005B5F12" w:rsidRDefault="005B5F12" w:rsidP="005B5F12">
      <w:pPr>
        <w:pStyle w:val="Affb"/>
        <w:rPr>
          <w:rFonts w:eastAsia="Calibri"/>
          <w:szCs w:val="24"/>
          <w:lang w:eastAsia="ar-SA"/>
        </w:rPr>
      </w:pPr>
      <w:r w:rsidRPr="005B5F12">
        <w:rPr>
          <w:rFonts w:eastAsia="Calibri"/>
          <w:szCs w:val="24"/>
          <w:lang w:eastAsia="ar-SA"/>
        </w:rPr>
        <w:t>− барометрическое давление – 1 005 гПа;</w:t>
      </w:r>
    </w:p>
    <w:p w14:paraId="39CA6C45" w14:textId="77777777" w:rsidR="005B5F12" w:rsidRPr="005B5F12" w:rsidRDefault="005B5F12" w:rsidP="005B5F12">
      <w:pPr>
        <w:pStyle w:val="Affb"/>
        <w:rPr>
          <w:rFonts w:eastAsia="Calibri"/>
          <w:szCs w:val="24"/>
          <w:lang w:eastAsia="ar-SA"/>
        </w:rPr>
      </w:pPr>
      <w:r w:rsidRPr="005B5F12">
        <w:rPr>
          <w:rFonts w:eastAsia="Calibri"/>
          <w:szCs w:val="24"/>
          <w:lang w:eastAsia="ar-SA"/>
        </w:rPr>
        <w:t>− средняя месячная относительная влажность воздуха наиболее холодного месяца – 78%;</w:t>
      </w:r>
    </w:p>
    <w:p w14:paraId="7FAFD727" w14:textId="25A871C7" w:rsidR="00331B5D" w:rsidRPr="00CE53AD" w:rsidRDefault="005B5F12" w:rsidP="005B5F12">
      <w:pPr>
        <w:pStyle w:val="Affb"/>
      </w:pPr>
      <w:r w:rsidRPr="005B5F12">
        <w:rPr>
          <w:rFonts w:eastAsia="Calibri"/>
          <w:szCs w:val="24"/>
          <w:lang w:eastAsia="ar-SA"/>
        </w:rPr>
        <w:t>− средняя месячная относительная влажность воздуха наиболее теплого месяца – 69%.</w:t>
      </w:r>
    </w:p>
    <w:bookmarkEnd w:id="16"/>
    <w:p w14:paraId="45A825C6" w14:textId="77777777" w:rsidR="006D036F" w:rsidRPr="00CE53AD" w:rsidRDefault="006D036F" w:rsidP="0006129B">
      <w:pPr>
        <w:pStyle w:val="Affb"/>
      </w:pPr>
    </w:p>
    <w:p w14:paraId="5EBDF472" w14:textId="77777777" w:rsidR="00FF0A7B" w:rsidRPr="00CE53AD" w:rsidRDefault="00FF0A7B" w:rsidP="0006129B">
      <w:pPr>
        <w:pStyle w:val="Affb"/>
        <w:sectPr w:rsidR="00FF0A7B" w:rsidRPr="00CE53AD" w:rsidSect="00602BAA">
          <w:pgSz w:w="11906" w:h="16838"/>
          <w:pgMar w:top="993" w:right="566" w:bottom="993" w:left="1134" w:header="709" w:footer="571" w:gutter="0"/>
          <w:cols w:space="708"/>
          <w:docGrid w:linePitch="360"/>
        </w:sectPr>
      </w:pPr>
    </w:p>
    <w:p w14:paraId="38579940" w14:textId="6AE1E0A5" w:rsidR="00E3281E" w:rsidRPr="00CE53AD" w:rsidRDefault="00E3281E" w:rsidP="0006129B">
      <w:pPr>
        <w:pStyle w:val="10"/>
        <w:pageBreakBefore/>
        <w:spacing w:before="240" w:after="240"/>
      </w:pPr>
      <w:bookmarkStart w:id="20" w:name="_Toc203116960"/>
      <w:r w:rsidRPr="00CE53AD">
        <w:lastRenderedPageBreak/>
        <w:t>ОБОСНОВЫВАЮЩИЕ МАТЕРИАЛЫ К СХЕМЕ ТЕПЛОСНАБЖЕНИЯ</w:t>
      </w:r>
      <w:bookmarkEnd w:id="20"/>
    </w:p>
    <w:p w14:paraId="139EEBF1" w14:textId="77777777" w:rsidR="00E3281E" w:rsidRPr="00CE53AD" w:rsidRDefault="00E3281E" w:rsidP="0006129B">
      <w:pPr>
        <w:pStyle w:val="10"/>
        <w:spacing w:before="240"/>
      </w:pPr>
      <w:bookmarkStart w:id="21" w:name="_Toc343247305"/>
      <w:bookmarkStart w:id="22" w:name="_Toc343877018"/>
      <w:bookmarkStart w:id="23" w:name="_Toc203116961"/>
      <w:r w:rsidRPr="00CE53AD">
        <w:t xml:space="preserve">ГЛАВА 1 </w:t>
      </w:r>
      <w:bookmarkEnd w:id="21"/>
      <w:bookmarkEnd w:id="22"/>
      <w:r w:rsidR="00E800F8" w:rsidRPr="00CE53AD">
        <w:t>Существующее положение в сфере производства, передачи и потребления тепловой энергии для целей теплоснабжения</w:t>
      </w:r>
      <w:bookmarkEnd w:id="23"/>
    </w:p>
    <w:p w14:paraId="52CE3F29" w14:textId="3E068345" w:rsidR="00E3281E" w:rsidRPr="00CE53AD" w:rsidRDefault="00E800F8" w:rsidP="0006129B">
      <w:pPr>
        <w:pStyle w:val="21"/>
        <w:spacing w:before="120" w:after="120" w:line="240" w:lineRule="auto"/>
      </w:pPr>
      <w:bookmarkStart w:id="24" w:name="_Toc203116962"/>
      <w:r w:rsidRPr="00CE53AD">
        <w:t>Часть 1</w:t>
      </w:r>
      <w:r w:rsidR="00E3281E" w:rsidRPr="00CE53AD">
        <w:t xml:space="preserve"> </w:t>
      </w:r>
      <w:r w:rsidRPr="00CE53AD">
        <w:t>Функциональная структура теплоснабжения</w:t>
      </w:r>
      <w:bookmarkEnd w:id="24"/>
    </w:p>
    <w:p w14:paraId="4D59F417" w14:textId="77777777" w:rsidR="00C9343D" w:rsidRPr="00CE53AD" w:rsidRDefault="00444AFD" w:rsidP="0006129B">
      <w:pPr>
        <w:pStyle w:val="31"/>
        <w:spacing w:line="240" w:lineRule="auto"/>
      </w:pPr>
      <w:bookmarkStart w:id="25" w:name="_Toc203116963"/>
      <w:r w:rsidRPr="00CE53AD">
        <w:t>1.1</w:t>
      </w:r>
      <w:r w:rsidR="00C9343D" w:rsidRPr="00CE53AD">
        <w:t xml:space="preserve"> </w:t>
      </w:r>
      <w:r w:rsidRPr="00CE53AD">
        <w:t>З</w:t>
      </w:r>
      <w:r w:rsidR="00C9343D" w:rsidRPr="00CE53AD">
        <w:t>оны дейс</w:t>
      </w:r>
      <w:r w:rsidR="00E800F8" w:rsidRPr="00CE53AD">
        <w:t>твия производственных котельных</w:t>
      </w:r>
      <w:bookmarkEnd w:id="25"/>
    </w:p>
    <w:p w14:paraId="0EF5FB4A" w14:textId="77777777" w:rsidR="0032742E" w:rsidRPr="00CE53AD" w:rsidRDefault="0032742E" w:rsidP="0006129B">
      <w:pPr>
        <w:pStyle w:val="Affb"/>
      </w:pPr>
      <w:r w:rsidRPr="00CE53AD">
        <w:t>Современная система централизованного теплоснабжения представляет собой сложный инженерный комплекс из источников тепловой энергии и потребителей тепла, связанных между собой тепловыми сетями различного назначения и бал</w:t>
      </w:r>
      <w:r w:rsidR="00F34FB6" w:rsidRPr="00CE53AD">
        <w:t>ансовой принадлежностью, имеющи</w:t>
      </w:r>
      <w:r w:rsidRPr="00CE53AD">
        <w:t xml:space="preserve">ми характерные тепловые и гидравлические режимы с заданными параметрами теплоносителя. </w:t>
      </w:r>
    </w:p>
    <w:p w14:paraId="0DB5ECB3" w14:textId="59A469AE" w:rsidR="0032742E" w:rsidRPr="00CE53AD" w:rsidRDefault="0032742E" w:rsidP="0006129B">
      <w:pPr>
        <w:pStyle w:val="Affb"/>
      </w:pPr>
      <w:r w:rsidRPr="00CE53AD">
        <w:t>Величина параметров и характер их исполнения определяется техническими возможн</w:t>
      </w:r>
      <w:r w:rsidR="007B36A6" w:rsidRPr="00CE53AD">
        <w:t>ос</w:t>
      </w:r>
      <w:r w:rsidRPr="00CE53AD">
        <w:t>тями основных структурных элементов систем теплоснабжения (</w:t>
      </w:r>
      <w:r w:rsidR="00F34FB6" w:rsidRPr="00CE53AD">
        <w:t>источников, тепловых сетей и по</w:t>
      </w:r>
      <w:r w:rsidRPr="00CE53AD">
        <w:t xml:space="preserve">требителей), экономической целесообразностью. </w:t>
      </w:r>
    </w:p>
    <w:p w14:paraId="7649CD71" w14:textId="6F473ED5" w:rsidR="00FB3BCC" w:rsidRPr="00CE53AD" w:rsidRDefault="00FB3BCC" w:rsidP="00FB3BCC">
      <w:pPr>
        <w:pStyle w:val="Affb"/>
      </w:pPr>
      <w:r w:rsidRPr="00CE53AD">
        <w:t xml:space="preserve">На территории </w:t>
      </w:r>
      <w:r w:rsidR="00811277">
        <w:t>Вороговского</w:t>
      </w:r>
      <w:r w:rsidR="00915784">
        <w:t xml:space="preserve"> сельсовета</w:t>
      </w:r>
      <w:r w:rsidRPr="00CE53AD">
        <w:t xml:space="preserve"> регулируемый вид деятельности в области теплоснабжения осуществля</w:t>
      </w:r>
      <w:r w:rsidR="00915784">
        <w:t>е</w:t>
      </w:r>
      <w:r w:rsidRPr="00CE53AD">
        <w:t xml:space="preserve">т </w:t>
      </w:r>
      <w:r w:rsidRPr="00CE53AD">
        <w:rPr>
          <w:szCs w:val="26"/>
        </w:rPr>
        <w:t>Обществ</w:t>
      </w:r>
      <w:r w:rsidR="00915784">
        <w:rPr>
          <w:szCs w:val="26"/>
        </w:rPr>
        <w:t>о</w:t>
      </w:r>
      <w:r w:rsidRPr="00CE53AD">
        <w:rPr>
          <w:szCs w:val="26"/>
        </w:rPr>
        <w:t xml:space="preserve"> с ограниченной ответственностью «</w:t>
      </w:r>
      <w:r w:rsidR="00915784">
        <w:rPr>
          <w:szCs w:val="26"/>
        </w:rPr>
        <w:t>Туруханская энергетическая компания</w:t>
      </w:r>
      <w:r w:rsidRPr="00CE53AD">
        <w:rPr>
          <w:szCs w:val="26"/>
        </w:rPr>
        <w:t>»</w:t>
      </w:r>
      <w:r w:rsidRPr="00CE53AD">
        <w:rPr>
          <w:rFonts w:eastAsia="Calibri"/>
          <w:lang w:eastAsia="en-US"/>
        </w:rPr>
        <w:t xml:space="preserve"> (далее по тексту </w:t>
      </w:r>
      <w:bookmarkStart w:id="26" w:name="_Hlk201682688"/>
      <w:r w:rsidRPr="00CE53AD">
        <w:rPr>
          <w:rFonts w:eastAsia="Calibri"/>
          <w:lang w:eastAsia="en-US"/>
        </w:rPr>
        <w:t xml:space="preserve">ООО </w:t>
      </w:r>
      <w:r w:rsidRPr="00CE53AD">
        <w:rPr>
          <w:szCs w:val="26"/>
        </w:rPr>
        <w:t>«</w:t>
      </w:r>
      <w:r w:rsidR="00915784">
        <w:rPr>
          <w:szCs w:val="26"/>
        </w:rPr>
        <w:t>ТуруханскЭнергоком</w:t>
      </w:r>
      <w:r w:rsidRPr="00CE53AD">
        <w:rPr>
          <w:szCs w:val="26"/>
        </w:rPr>
        <w:t>»</w:t>
      </w:r>
      <w:bookmarkEnd w:id="26"/>
      <w:r w:rsidRPr="00CE53AD">
        <w:rPr>
          <w:szCs w:val="26"/>
        </w:rPr>
        <w:t>).</w:t>
      </w:r>
    </w:p>
    <w:p w14:paraId="103160A5" w14:textId="32806C09" w:rsidR="00FB3BCC" w:rsidRPr="00CE53AD" w:rsidRDefault="00FB3BCC" w:rsidP="00FB3BCC">
      <w:pPr>
        <w:pStyle w:val="Affb"/>
      </w:pPr>
      <w:r w:rsidRPr="00CE53AD">
        <w:t>Источниками централизованного теплоснабжения</w:t>
      </w:r>
      <w:bookmarkStart w:id="27" w:name="_Hlk128490679"/>
      <w:bookmarkStart w:id="28" w:name="_Hlk141344155"/>
      <w:r w:rsidRPr="00CE53AD">
        <w:t xml:space="preserve"> </w:t>
      </w:r>
      <w:r w:rsidR="0045726E" w:rsidRPr="00CE53AD">
        <w:t xml:space="preserve">и горячего водоснабжения </w:t>
      </w:r>
      <w:r w:rsidR="00854446" w:rsidRPr="00CE53AD">
        <w:t>жилы</w:t>
      </w:r>
      <w:r w:rsidRPr="00CE53AD">
        <w:t>х</w:t>
      </w:r>
      <w:r w:rsidR="00854446" w:rsidRPr="00CE53AD">
        <w:t>, административны</w:t>
      </w:r>
      <w:r w:rsidRPr="00CE53AD">
        <w:t>х,</w:t>
      </w:r>
      <w:r w:rsidR="00854446" w:rsidRPr="00CE53AD">
        <w:t xml:space="preserve"> социально-значимы</w:t>
      </w:r>
      <w:r w:rsidRPr="00CE53AD">
        <w:t>х</w:t>
      </w:r>
      <w:r w:rsidR="00854446" w:rsidRPr="00CE53AD">
        <w:t xml:space="preserve"> объект</w:t>
      </w:r>
      <w:r w:rsidRPr="00CE53AD">
        <w:t>ов и</w:t>
      </w:r>
      <w:r w:rsidRPr="00CE53AD">
        <w:rPr>
          <w:spacing w:val="10"/>
        </w:rPr>
        <w:t xml:space="preserve"> </w:t>
      </w:r>
      <w:r w:rsidRPr="00CE53AD">
        <w:rPr>
          <w:spacing w:val="-1"/>
        </w:rPr>
        <w:t>объектов</w:t>
      </w:r>
      <w:r w:rsidRPr="00CE53AD">
        <w:rPr>
          <w:spacing w:val="12"/>
        </w:rPr>
        <w:t xml:space="preserve"> </w:t>
      </w:r>
      <w:r w:rsidRPr="00CE53AD">
        <w:rPr>
          <w:spacing w:val="-1"/>
        </w:rPr>
        <w:t>про</w:t>
      </w:r>
      <w:r w:rsidR="00DD5BD0" w:rsidRPr="00CE53AD">
        <w:rPr>
          <w:spacing w:val="-1"/>
        </w:rPr>
        <w:t xml:space="preserve">изводственной </w:t>
      </w:r>
      <w:r w:rsidRPr="00CE53AD">
        <w:t>зоны</w:t>
      </w:r>
      <w:r w:rsidRPr="00CE53AD">
        <w:rPr>
          <w:spacing w:val="11"/>
        </w:rPr>
        <w:t xml:space="preserve"> </w:t>
      </w:r>
      <w:r w:rsidR="00811277">
        <w:t>Вороговского</w:t>
      </w:r>
      <w:r w:rsidR="00915784">
        <w:t xml:space="preserve"> сельсовета</w:t>
      </w:r>
      <w:r w:rsidRPr="00CE53AD">
        <w:t xml:space="preserve"> явля</w:t>
      </w:r>
      <w:r w:rsidR="004F019A">
        <w:t>е</w:t>
      </w:r>
      <w:r w:rsidRPr="00CE53AD">
        <w:t>тся</w:t>
      </w:r>
      <w:r w:rsidR="00B20B0E">
        <w:t xml:space="preserve"> одна</w:t>
      </w:r>
      <w:r w:rsidRPr="00CE53AD">
        <w:t xml:space="preserve"> котельн</w:t>
      </w:r>
      <w:r w:rsidR="004F019A">
        <w:t>ая</w:t>
      </w:r>
      <w:r w:rsidRPr="00CE53AD">
        <w:t>.</w:t>
      </w:r>
    </w:p>
    <w:bookmarkEnd w:id="27"/>
    <w:p w14:paraId="7DF65A95" w14:textId="799BFB04" w:rsidR="000F17A5" w:rsidRPr="00CE53AD" w:rsidRDefault="00AA1610" w:rsidP="0006129B">
      <w:pPr>
        <w:pStyle w:val="Affb"/>
      </w:pPr>
      <w:r w:rsidRPr="00CE53AD">
        <w:t xml:space="preserve">Краткая характеристика </w:t>
      </w:r>
      <w:r w:rsidR="00333BEE" w:rsidRPr="00CE53AD">
        <w:t xml:space="preserve">источников теплоснабжения </w:t>
      </w:r>
      <w:r w:rsidR="00070327" w:rsidRPr="00CE53AD">
        <w:t>приведен</w:t>
      </w:r>
      <w:r w:rsidRPr="00CE53AD">
        <w:t>а</w:t>
      </w:r>
      <w:r w:rsidR="00070327" w:rsidRPr="00CE53AD">
        <w:t xml:space="preserve"> в таблице 1</w:t>
      </w:r>
      <w:r w:rsidR="000F17A5" w:rsidRPr="00CE53AD">
        <w:t>.</w:t>
      </w:r>
    </w:p>
    <w:p w14:paraId="228AB986" w14:textId="0EA8954B" w:rsidR="000F17A5" w:rsidRPr="00CE53AD" w:rsidRDefault="00272E0B" w:rsidP="00272E0B">
      <w:pPr>
        <w:pStyle w:val="aff9"/>
      </w:pPr>
      <w:r w:rsidRPr="00CE53AD">
        <w:t xml:space="preserve">Таблица </w:t>
      </w:r>
      <w:fldSimple w:instr=" SEQ Таблица \* ARABIC ">
        <w:r w:rsidR="00C13CBB">
          <w:rPr>
            <w:noProof/>
          </w:rPr>
          <w:t>1</w:t>
        </w:r>
      </w:fldSimple>
      <w:r w:rsidRPr="00CE53AD">
        <w:t xml:space="preserve"> </w:t>
      </w:r>
      <w:r w:rsidR="000F17A5" w:rsidRPr="00CE53AD">
        <w:t>– Перечень источников централизованного теплоснабжения</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1685"/>
        <w:gridCol w:w="2156"/>
        <w:gridCol w:w="2012"/>
        <w:gridCol w:w="1007"/>
        <w:gridCol w:w="2527"/>
      </w:tblGrid>
      <w:tr w:rsidR="001A333A" w:rsidRPr="00CE53AD" w14:paraId="01FAE7D8" w14:textId="3B9AE98C" w:rsidTr="00C13CBB">
        <w:trPr>
          <w:cantSplit/>
          <w:trHeight w:val="673"/>
          <w:tblHeader/>
        </w:trPr>
        <w:tc>
          <w:tcPr>
            <w:tcW w:w="237" w:type="pct"/>
            <w:shd w:val="clear" w:color="auto" w:fill="auto"/>
            <w:vAlign w:val="center"/>
            <w:hideMark/>
          </w:tcPr>
          <w:p w14:paraId="6272EC41" w14:textId="77777777" w:rsidR="00D71171" w:rsidRPr="00CE53AD" w:rsidRDefault="00D71171" w:rsidP="00223081">
            <w:pPr>
              <w:jc w:val="center"/>
              <w:rPr>
                <w:sz w:val="22"/>
                <w:szCs w:val="22"/>
              </w:rPr>
            </w:pPr>
            <w:bookmarkStart w:id="29" w:name="_Hlk164848081"/>
            <w:bookmarkStart w:id="30" w:name="_Hlk128490693"/>
            <w:r w:rsidRPr="00CE53AD">
              <w:rPr>
                <w:sz w:val="22"/>
                <w:szCs w:val="22"/>
              </w:rPr>
              <w:t>№ пп</w:t>
            </w:r>
          </w:p>
          <w:p w14:paraId="18D0B4D0" w14:textId="77777777" w:rsidR="00D71171" w:rsidRPr="00CE53AD" w:rsidRDefault="00D71171" w:rsidP="00223081">
            <w:pPr>
              <w:jc w:val="center"/>
              <w:rPr>
                <w:sz w:val="22"/>
                <w:szCs w:val="22"/>
              </w:rPr>
            </w:pPr>
          </w:p>
        </w:tc>
        <w:tc>
          <w:tcPr>
            <w:tcW w:w="855" w:type="pct"/>
            <w:shd w:val="clear" w:color="auto" w:fill="auto"/>
            <w:vAlign w:val="center"/>
            <w:hideMark/>
          </w:tcPr>
          <w:p w14:paraId="19B56103" w14:textId="77777777" w:rsidR="00D71171" w:rsidRPr="00CE53AD" w:rsidRDefault="00D71171" w:rsidP="00223081">
            <w:pPr>
              <w:jc w:val="center"/>
              <w:rPr>
                <w:sz w:val="22"/>
                <w:szCs w:val="22"/>
              </w:rPr>
            </w:pPr>
            <w:r w:rsidRPr="00CE53AD">
              <w:rPr>
                <w:sz w:val="22"/>
                <w:szCs w:val="22"/>
              </w:rPr>
              <w:t>Наименование объекта</w:t>
            </w:r>
          </w:p>
        </w:tc>
        <w:tc>
          <w:tcPr>
            <w:tcW w:w="1094" w:type="pct"/>
            <w:shd w:val="clear" w:color="auto" w:fill="auto"/>
            <w:vAlign w:val="center"/>
          </w:tcPr>
          <w:p w14:paraId="5C07CEF1" w14:textId="79BB79D4" w:rsidR="00D71171" w:rsidRPr="00CE53AD" w:rsidRDefault="00D71171" w:rsidP="00223081">
            <w:pPr>
              <w:jc w:val="center"/>
              <w:rPr>
                <w:iCs/>
                <w:spacing w:val="-5"/>
                <w:sz w:val="22"/>
                <w:szCs w:val="22"/>
              </w:rPr>
            </w:pPr>
            <w:r w:rsidRPr="00CE53AD">
              <w:rPr>
                <w:iCs/>
                <w:spacing w:val="-5"/>
                <w:sz w:val="22"/>
                <w:szCs w:val="22"/>
              </w:rPr>
              <w:t>Адрес</w:t>
            </w:r>
          </w:p>
        </w:tc>
        <w:tc>
          <w:tcPr>
            <w:tcW w:w="1021" w:type="pct"/>
            <w:shd w:val="clear" w:color="auto" w:fill="auto"/>
            <w:vAlign w:val="center"/>
          </w:tcPr>
          <w:p w14:paraId="5E577493" w14:textId="0A8CF10A" w:rsidR="00D71171" w:rsidRPr="00CE53AD" w:rsidRDefault="00D71171" w:rsidP="00223081">
            <w:pPr>
              <w:jc w:val="center"/>
              <w:rPr>
                <w:sz w:val="22"/>
                <w:szCs w:val="22"/>
              </w:rPr>
            </w:pPr>
            <w:r w:rsidRPr="00CE53AD">
              <w:rPr>
                <w:iCs/>
                <w:spacing w:val="-5"/>
                <w:sz w:val="22"/>
                <w:szCs w:val="22"/>
              </w:rPr>
              <w:t>Установленная мощность, Гкал/ч</w:t>
            </w:r>
          </w:p>
        </w:tc>
        <w:tc>
          <w:tcPr>
            <w:tcW w:w="511" w:type="pct"/>
            <w:shd w:val="clear" w:color="auto" w:fill="auto"/>
            <w:vAlign w:val="center"/>
          </w:tcPr>
          <w:p w14:paraId="3CD99376" w14:textId="69BE7CFA" w:rsidR="00D71171" w:rsidRPr="00CE53AD" w:rsidRDefault="00D71171" w:rsidP="00223081">
            <w:pPr>
              <w:jc w:val="center"/>
              <w:rPr>
                <w:sz w:val="22"/>
                <w:szCs w:val="22"/>
              </w:rPr>
            </w:pPr>
            <w:r w:rsidRPr="00CE53AD">
              <w:rPr>
                <w:iCs/>
                <w:spacing w:val="-5"/>
                <w:sz w:val="22"/>
                <w:szCs w:val="22"/>
              </w:rPr>
              <w:t>Вид топлива</w:t>
            </w:r>
          </w:p>
        </w:tc>
        <w:tc>
          <w:tcPr>
            <w:tcW w:w="1282" w:type="pct"/>
            <w:shd w:val="clear" w:color="auto" w:fill="auto"/>
            <w:vAlign w:val="center"/>
          </w:tcPr>
          <w:p w14:paraId="0D33B0CC" w14:textId="77777777" w:rsidR="00C13CBB" w:rsidRDefault="00D71171" w:rsidP="00223081">
            <w:pPr>
              <w:jc w:val="center"/>
              <w:rPr>
                <w:iCs/>
                <w:spacing w:val="-5"/>
                <w:sz w:val="22"/>
                <w:szCs w:val="22"/>
              </w:rPr>
            </w:pPr>
            <w:r w:rsidRPr="00CE53AD">
              <w:rPr>
                <w:iCs/>
                <w:spacing w:val="-5"/>
                <w:sz w:val="22"/>
                <w:szCs w:val="22"/>
              </w:rPr>
              <w:t xml:space="preserve">Обслуживающая </w:t>
            </w:r>
          </w:p>
          <w:p w14:paraId="40FE822A" w14:textId="5769B438" w:rsidR="00D71171" w:rsidRPr="00CE53AD" w:rsidRDefault="00D71171" w:rsidP="00223081">
            <w:pPr>
              <w:jc w:val="center"/>
              <w:rPr>
                <w:sz w:val="22"/>
                <w:szCs w:val="22"/>
              </w:rPr>
            </w:pPr>
            <w:r w:rsidRPr="00CE53AD">
              <w:rPr>
                <w:iCs/>
                <w:spacing w:val="-5"/>
                <w:sz w:val="22"/>
                <w:szCs w:val="22"/>
              </w:rPr>
              <w:t>организация</w:t>
            </w:r>
          </w:p>
        </w:tc>
      </w:tr>
      <w:tr w:rsidR="00C13CBB" w:rsidRPr="00CE53AD" w14:paraId="74730B9B" w14:textId="7ED46B15" w:rsidTr="00C13CBB">
        <w:trPr>
          <w:cantSplit/>
          <w:trHeight w:val="20"/>
        </w:trPr>
        <w:tc>
          <w:tcPr>
            <w:tcW w:w="237" w:type="pct"/>
            <w:shd w:val="clear" w:color="auto" w:fill="auto"/>
            <w:vAlign w:val="center"/>
            <w:hideMark/>
          </w:tcPr>
          <w:p w14:paraId="119CF202" w14:textId="17CB2F0A" w:rsidR="00C13CBB" w:rsidRPr="00CE53AD" w:rsidRDefault="00C13CBB" w:rsidP="00C13CBB">
            <w:pPr>
              <w:rPr>
                <w:sz w:val="22"/>
                <w:szCs w:val="22"/>
              </w:rPr>
            </w:pPr>
            <w:bookmarkStart w:id="31" w:name="_Hlk128489150"/>
            <w:r w:rsidRPr="00CE53AD">
              <w:rPr>
                <w:sz w:val="22"/>
                <w:szCs w:val="22"/>
              </w:rPr>
              <w:t>1</w:t>
            </w:r>
          </w:p>
        </w:tc>
        <w:tc>
          <w:tcPr>
            <w:tcW w:w="855" w:type="pct"/>
            <w:shd w:val="clear" w:color="auto" w:fill="auto"/>
            <w:vAlign w:val="center"/>
          </w:tcPr>
          <w:p w14:paraId="4CFCF478" w14:textId="47C8554B" w:rsidR="00C13CBB" w:rsidRPr="00CE53AD" w:rsidRDefault="00B20B0E" w:rsidP="008B420F">
            <w:pPr>
              <w:pStyle w:val="afffffff8"/>
              <w:ind w:firstLine="0"/>
              <w:jc w:val="center"/>
              <w:rPr>
                <w:sz w:val="22"/>
                <w:szCs w:val="22"/>
              </w:rPr>
            </w:pPr>
            <w:r>
              <w:rPr>
                <w:sz w:val="22"/>
                <w:szCs w:val="22"/>
              </w:rPr>
              <w:t>Котельная с.Ворогово</w:t>
            </w:r>
          </w:p>
        </w:tc>
        <w:tc>
          <w:tcPr>
            <w:tcW w:w="1094" w:type="pct"/>
            <w:shd w:val="clear" w:color="auto" w:fill="auto"/>
            <w:vAlign w:val="center"/>
          </w:tcPr>
          <w:p w14:paraId="7C18F535" w14:textId="53CF999D" w:rsidR="00C13CBB" w:rsidRPr="00CE53AD" w:rsidRDefault="00B20B0E" w:rsidP="00C13CBB">
            <w:pPr>
              <w:jc w:val="center"/>
              <w:rPr>
                <w:sz w:val="22"/>
                <w:szCs w:val="22"/>
              </w:rPr>
            </w:pPr>
            <w:r>
              <w:rPr>
                <w:sz w:val="22"/>
                <w:szCs w:val="22"/>
              </w:rPr>
              <w:t>с. Ворогово, ул. Школьная, 24А</w:t>
            </w:r>
          </w:p>
        </w:tc>
        <w:tc>
          <w:tcPr>
            <w:tcW w:w="1021" w:type="pct"/>
            <w:shd w:val="clear" w:color="auto" w:fill="auto"/>
            <w:vAlign w:val="center"/>
          </w:tcPr>
          <w:p w14:paraId="1F3B83DA" w14:textId="7FEEF1FB" w:rsidR="00C13CBB" w:rsidRPr="00CE53AD" w:rsidRDefault="00B20B0E" w:rsidP="00C13CBB">
            <w:pPr>
              <w:jc w:val="center"/>
              <w:rPr>
                <w:sz w:val="22"/>
                <w:szCs w:val="22"/>
              </w:rPr>
            </w:pPr>
            <w:r>
              <w:rPr>
                <w:sz w:val="22"/>
                <w:szCs w:val="22"/>
              </w:rPr>
              <w:t>2,79</w:t>
            </w:r>
          </w:p>
        </w:tc>
        <w:tc>
          <w:tcPr>
            <w:tcW w:w="511" w:type="pct"/>
            <w:shd w:val="clear" w:color="auto" w:fill="auto"/>
            <w:vAlign w:val="center"/>
          </w:tcPr>
          <w:p w14:paraId="7E21DEF3" w14:textId="4D5DDDA6" w:rsidR="00C13CBB" w:rsidRPr="00CE53AD" w:rsidRDefault="00C13CBB" w:rsidP="00C13CBB">
            <w:pPr>
              <w:jc w:val="center"/>
              <w:rPr>
                <w:sz w:val="22"/>
                <w:szCs w:val="22"/>
              </w:rPr>
            </w:pPr>
            <w:r>
              <w:rPr>
                <w:sz w:val="22"/>
                <w:szCs w:val="22"/>
              </w:rPr>
              <w:t>уголь</w:t>
            </w:r>
          </w:p>
        </w:tc>
        <w:tc>
          <w:tcPr>
            <w:tcW w:w="1282" w:type="pct"/>
            <w:shd w:val="clear" w:color="auto" w:fill="auto"/>
          </w:tcPr>
          <w:p w14:paraId="3DCF3F75" w14:textId="77777777" w:rsidR="00C13CBB" w:rsidRDefault="00C13CBB" w:rsidP="00C13CBB">
            <w:pPr>
              <w:jc w:val="center"/>
              <w:rPr>
                <w:rFonts w:eastAsia="Calibri"/>
                <w:sz w:val="22"/>
                <w:szCs w:val="22"/>
                <w:lang w:eastAsia="en-US"/>
              </w:rPr>
            </w:pPr>
            <w:r w:rsidRPr="00C13CBB">
              <w:rPr>
                <w:rFonts w:eastAsia="Calibri"/>
                <w:sz w:val="22"/>
                <w:szCs w:val="22"/>
                <w:lang w:eastAsia="en-US"/>
              </w:rPr>
              <w:t xml:space="preserve">ООО </w:t>
            </w:r>
          </w:p>
          <w:p w14:paraId="361CFF10" w14:textId="13123D88" w:rsidR="00C13CBB" w:rsidRPr="00C13CBB" w:rsidRDefault="00C13CBB" w:rsidP="00C13CBB">
            <w:pPr>
              <w:jc w:val="center"/>
              <w:rPr>
                <w:sz w:val="22"/>
                <w:szCs w:val="22"/>
              </w:rPr>
            </w:pPr>
            <w:r w:rsidRPr="00C13CBB">
              <w:rPr>
                <w:sz w:val="22"/>
                <w:szCs w:val="22"/>
              </w:rPr>
              <w:t>«ТуруханскЭнергоком»</w:t>
            </w:r>
          </w:p>
        </w:tc>
      </w:tr>
    </w:tbl>
    <w:bookmarkEnd w:id="29"/>
    <w:bookmarkEnd w:id="30"/>
    <w:bookmarkEnd w:id="31"/>
    <w:p w14:paraId="689741D5" w14:textId="01A1C941" w:rsidR="00994845" w:rsidRPr="00CE53AD" w:rsidRDefault="00994845" w:rsidP="00F074C8">
      <w:pPr>
        <w:pStyle w:val="afffffff8"/>
      </w:pPr>
      <w:r w:rsidRPr="00CE53AD">
        <w:t xml:space="preserve">Отношения между снабжающими и потребляющими организациями – договорные. </w:t>
      </w:r>
    </w:p>
    <w:p w14:paraId="346E2482" w14:textId="77777777" w:rsidR="00F90E22" w:rsidRPr="00CE53AD" w:rsidRDefault="00F90E22" w:rsidP="00F074C8">
      <w:pPr>
        <w:pStyle w:val="afffffff8"/>
      </w:pPr>
    </w:p>
    <w:p w14:paraId="740C97CE" w14:textId="2228A390" w:rsidR="00503570" w:rsidRPr="00CE53AD" w:rsidRDefault="00E73890" w:rsidP="00503570">
      <w:pPr>
        <w:pStyle w:val="31"/>
        <w:spacing w:line="240" w:lineRule="auto"/>
      </w:pPr>
      <w:bookmarkStart w:id="32" w:name="_Toc203116964"/>
      <w:bookmarkEnd w:id="28"/>
      <w:r w:rsidRPr="00CE53AD">
        <w:t>1.2 Зоны действия индивидуального теплоснабжения</w:t>
      </w:r>
      <w:bookmarkEnd w:id="32"/>
    </w:p>
    <w:p w14:paraId="599D3CF7" w14:textId="18401BE3" w:rsidR="00E73890" w:rsidRPr="00CE53AD" w:rsidRDefault="00E73890" w:rsidP="00503570">
      <w:pPr>
        <w:pStyle w:val="Affb"/>
      </w:pPr>
      <w:r w:rsidRPr="00CE53AD">
        <w:t xml:space="preserve">Зоны действия индивидуального теплоснабжения сформированы в микрорайонах с коттеджной и усадебной застройкой. Подключение существующей индивидуальной застройки к сетям централизованного теплоснабжения не планируется. </w:t>
      </w:r>
    </w:p>
    <w:p w14:paraId="0038C4EC" w14:textId="54CD941F" w:rsidR="00E73890" w:rsidRPr="00CE53AD" w:rsidRDefault="00E73890" w:rsidP="00E73890">
      <w:pPr>
        <w:pStyle w:val="Affb"/>
      </w:pPr>
      <w:r w:rsidRPr="00CE53AD">
        <w:t>При отсутствии централизованного теплоснабжения отопление осуществляется от индивидуальных источников тепла. Индивидуальное отопление осуществляется от теплоснабжающих устройств без потерь при передаче, так как нет внешних систем транспортировки тепла. Поэтому потребление тепла при теплоснабжении от индивидуальных установок</w:t>
      </w:r>
      <w:r w:rsidR="00ED3AD6">
        <w:t>,</w:t>
      </w:r>
      <w:r w:rsidRPr="00CE53AD">
        <w:t xml:space="preserve"> можно принять равным его производству. </w:t>
      </w:r>
    </w:p>
    <w:p w14:paraId="1CE74882" w14:textId="77777777" w:rsidR="00E73890" w:rsidRPr="00CE53AD" w:rsidRDefault="00E73890" w:rsidP="00E73890">
      <w:pPr>
        <w:pStyle w:val="Affb"/>
      </w:pPr>
    </w:p>
    <w:p w14:paraId="6FD57499" w14:textId="149AFB3E" w:rsidR="00E73890" w:rsidRPr="00CE53AD" w:rsidRDefault="00E73890" w:rsidP="00E73890">
      <w:pPr>
        <w:pStyle w:val="31"/>
        <w:spacing w:line="240" w:lineRule="auto"/>
      </w:pPr>
      <w:bookmarkStart w:id="33" w:name="_Toc203116965"/>
      <w:r w:rsidRPr="00CE53AD">
        <w:t xml:space="preserve">1.3 Изменения, произошедшие в функциональной структуре теплоснабжения </w:t>
      </w:r>
      <w:r w:rsidR="001E65C3" w:rsidRPr="00CE53AD">
        <w:t>поселения</w:t>
      </w:r>
      <w:r w:rsidRPr="00CE53AD">
        <w:t xml:space="preserve"> за период, предшествующий разработке (актуализации) схемы теплоснабжения</w:t>
      </w:r>
      <w:bookmarkEnd w:id="33"/>
    </w:p>
    <w:p w14:paraId="25A9D8E9" w14:textId="56B05BDB" w:rsidR="00FB6CE8" w:rsidRPr="00CE53AD" w:rsidRDefault="00531000" w:rsidP="00FB6CE8">
      <w:pPr>
        <w:ind w:firstLine="567"/>
      </w:pPr>
      <w:r w:rsidRPr="00CE53AD">
        <w:t xml:space="preserve">Глава </w:t>
      </w:r>
      <w:r w:rsidR="0045726E" w:rsidRPr="00CE53AD">
        <w:t>разработана</w:t>
      </w:r>
      <w:r w:rsidRPr="00CE53AD">
        <w:t xml:space="preserve"> </w:t>
      </w:r>
      <w:r w:rsidR="00FB6CE8" w:rsidRPr="00CE53AD">
        <w:t xml:space="preserve">с учетом требований Постановление Правительства РФ от 22.02.2012 № 154 </w:t>
      </w:r>
      <w:r w:rsidR="00306B63" w:rsidRPr="00CE53AD">
        <w:t>«</w:t>
      </w:r>
      <w:r w:rsidR="00FB6CE8" w:rsidRPr="00CE53AD">
        <w:t>О требованиях к схемам теплоснабжения, порядку их разработки и утверждения</w:t>
      </w:r>
      <w:r w:rsidR="00306B63" w:rsidRPr="00CE53AD">
        <w:t>»</w:t>
      </w:r>
      <w:r w:rsidR="00FB6CE8" w:rsidRPr="00CE53AD">
        <w:t xml:space="preserve">, а также Методических указаний по разработке схем теплоснабжения (утв. Приказом Минэнерго России от 05.07.2019 № 212 </w:t>
      </w:r>
      <w:r w:rsidR="00306B63" w:rsidRPr="00CE53AD">
        <w:t>«</w:t>
      </w:r>
      <w:r w:rsidR="00FB6CE8" w:rsidRPr="00CE53AD">
        <w:t>Об утверждении Методических указаний по разработке схем теплоснабжения</w:t>
      </w:r>
      <w:r w:rsidR="00306B63" w:rsidRPr="00CE53AD">
        <w:t>»</w:t>
      </w:r>
      <w:r w:rsidR="00FB6CE8" w:rsidRPr="00CE53AD">
        <w:t xml:space="preserve">). </w:t>
      </w:r>
    </w:p>
    <w:p w14:paraId="5D7DA91C" w14:textId="0A3C02E9" w:rsidR="003A5836" w:rsidRPr="00CE53AD" w:rsidRDefault="003A5836" w:rsidP="0006129B">
      <w:pPr>
        <w:pStyle w:val="21"/>
        <w:spacing w:line="240" w:lineRule="auto"/>
      </w:pPr>
      <w:bookmarkStart w:id="34" w:name="_Toc422303782"/>
      <w:bookmarkStart w:id="35" w:name="_Toc203116966"/>
      <w:r w:rsidRPr="00CE53AD">
        <w:t>Часть 2 Источники тепловой энергии</w:t>
      </w:r>
      <w:bookmarkEnd w:id="34"/>
      <w:bookmarkEnd w:id="35"/>
    </w:p>
    <w:p w14:paraId="5D9E22AE" w14:textId="40F63154" w:rsidR="00CB642C" w:rsidRDefault="00CB642C" w:rsidP="00CB642C">
      <w:pPr>
        <w:pStyle w:val="31"/>
        <w:spacing w:line="240" w:lineRule="auto"/>
      </w:pPr>
      <w:bookmarkStart w:id="36" w:name="_Toc203116967"/>
      <w:bookmarkStart w:id="37" w:name="_Ref411433684"/>
      <w:r w:rsidRPr="00CE53AD">
        <w:t>2.1 Структура и технические характеристики основного оборудования</w:t>
      </w:r>
      <w:bookmarkEnd w:id="36"/>
    </w:p>
    <w:p w14:paraId="3FCF4154" w14:textId="0D09F6E1" w:rsidR="00ED3AD6" w:rsidRDefault="00ED3AD6" w:rsidP="00ED3AD6"/>
    <w:p w14:paraId="667271B7" w14:textId="7F8CB945" w:rsidR="00DD5BD0" w:rsidRPr="004B287C" w:rsidRDefault="00DD5BD0" w:rsidP="004B287C">
      <w:pPr>
        <w:ind w:firstLine="567"/>
        <w:rPr>
          <w:rFonts w:eastAsia="Calibri"/>
          <w:sz w:val="22"/>
          <w:szCs w:val="22"/>
          <w:lang w:eastAsia="en-US"/>
        </w:rPr>
      </w:pPr>
      <w:r w:rsidRPr="00CE53AD">
        <w:lastRenderedPageBreak/>
        <w:t xml:space="preserve">На территории </w:t>
      </w:r>
      <w:r w:rsidR="00811277">
        <w:t>Вороговского</w:t>
      </w:r>
      <w:r w:rsidR="00915784">
        <w:t xml:space="preserve"> сельсовета</w:t>
      </w:r>
      <w:r w:rsidRPr="00CE53AD">
        <w:t xml:space="preserve"> расположен</w:t>
      </w:r>
      <w:r w:rsidR="00B20B0E">
        <w:t>а</w:t>
      </w:r>
      <w:r w:rsidRPr="00CE53AD">
        <w:t xml:space="preserve"> </w:t>
      </w:r>
      <w:r w:rsidR="00B20B0E">
        <w:t>одна</w:t>
      </w:r>
      <w:r w:rsidRPr="00CE53AD">
        <w:t xml:space="preserve"> котельн</w:t>
      </w:r>
      <w:r w:rsidR="00B20B0E">
        <w:t>ая</w:t>
      </w:r>
      <w:r w:rsidRPr="00CE53AD">
        <w:t xml:space="preserve">, находящиеся в обслуживании </w:t>
      </w:r>
      <w:r w:rsidR="004B287C" w:rsidRPr="00C13CBB">
        <w:rPr>
          <w:rFonts w:eastAsia="Calibri"/>
          <w:sz w:val="22"/>
          <w:szCs w:val="22"/>
          <w:lang w:eastAsia="en-US"/>
        </w:rPr>
        <w:t xml:space="preserve">ООО </w:t>
      </w:r>
      <w:r w:rsidR="004B287C" w:rsidRPr="00C13CBB">
        <w:rPr>
          <w:sz w:val="22"/>
          <w:szCs w:val="22"/>
        </w:rPr>
        <w:t>«ТуруханскЭнергоком»</w:t>
      </w:r>
      <w:r w:rsidRPr="00CE53AD">
        <w:rPr>
          <w:sz w:val="22"/>
          <w:szCs w:val="22"/>
        </w:rPr>
        <w:t>.</w:t>
      </w:r>
    </w:p>
    <w:p w14:paraId="3E767A11" w14:textId="1B866DC8" w:rsidR="00CB642C" w:rsidRPr="00CE53AD" w:rsidRDefault="00CB642C" w:rsidP="00CB642C">
      <w:pPr>
        <w:pStyle w:val="Affb"/>
        <w:rPr>
          <w:szCs w:val="24"/>
        </w:rPr>
      </w:pPr>
      <w:r w:rsidRPr="00CE53AD">
        <w:rPr>
          <w:szCs w:val="24"/>
        </w:rPr>
        <w:t xml:space="preserve">Состав основного и вспомогательного оборудования </w:t>
      </w:r>
      <w:r w:rsidR="00DD5BD0" w:rsidRPr="00CE53AD">
        <w:rPr>
          <w:szCs w:val="24"/>
        </w:rPr>
        <w:t xml:space="preserve">источников тепловой энергии </w:t>
      </w:r>
      <w:r w:rsidRPr="00CE53AD">
        <w:rPr>
          <w:szCs w:val="24"/>
        </w:rPr>
        <w:t xml:space="preserve">представлен в таблицах ниже. </w:t>
      </w:r>
    </w:p>
    <w:p w14:paraId="11962C2C" w14:textId="7E9924A7" w:rsidR="00267C0E" w:rsidRPr="00CE53AD" w:rsidRDefault="00267C0E" w:rsidP="00267C0E">
      <w:pPr>
        <w:pStyle w:val="Affb"/>
        <w:rPr>
          <w:szCs w:val="24"/>
        </w:rPr>
      </w:pPr>
      <w:r w:rsidRPr="00CE53AD">
        <w:rPr>
          <w:szCs w:val="24"/>
        </w:rPr>
        <w:t xml:space="preserve">Схема присоединения систем отопления потребителей – зависимая. Транспорт тепла непосредственно до потребителей осуществляется насосным оборудованием источников тепловой энергии. Оборудование источников тепла, оснащено средствами измерений, технологическими защитами и сигнализацией, регулирующими приборами и контрольно-измерительной аппаратурой (далее - КИП). Основные показатели фиксируются при помощи КИП. </w:t>
      </w:r>
    </w:p>
    <w:p w14:paraId="2F3357FB" w14:textId="57F80416" w:rsidR="00CB642C" w:rsidRPr="00CE53AD" w:rsidRDefault="00CB642C" w:rsidP="00CB642C">
      <w:pPr>
        <w:pStyle w:val="Affb"/>
        <w:rPr>
          <w:szCs w:val="24"/>
        </w:rPr>
      </w:pPr>
      <w:r w:rsidRPr="00CE53AD">
        <w:rPr>
          <w:szCs w:val="24"/>
        </w:rPr>
        <w:t>На подающих трубопроводах котельной, идущих от котлов, установлена автоматическая система защиты от повышения давления сетевой воды, реализуемая при помощи датчиков давления и двух клапанов предохранительных сбросных пружинных. Клапан защищает котлы от превышения в них давления на 10% выше номинального.</w:t>
      </w:r>
    </w:p>
    <w:p w14:paraId="5FC312D8" w14:textId="4501EA50" w:rsidR="00CB642C" w:rsidRPr="00CE53AD" w:rsidRDefault="00CB642C" w:rsidP="00CB642C">
      <w:pPr>
        <w:pStyle w:val="Affb"/>
        <w:rPr>
          <w:szCs w:val="24"/>
        </w:rPr>
      </w:pPr>
      <w:r w:rsidRPr="00CE53AD">
        <w:rPr>
          <w:szCs w:val="24"/>
        </w:rPr>
        <w:t>В качестве КИП давления и температуры на трубопроводах установлены манометры и термометры. Сигнализация о внештатной работе котельного оборудования выведена на соответствующие сигнальные щиты. Для обеспечения качественного и надежного теплоснабжения потребителей рекомендуется рассмотреть варианты замены изношенного котельного оборудования.</w:t>
      </w:r>
    </w:p>
    <w:p w14:paraId="7586E3B0" w14:textId="709BCD0D" w:rsidR="00300029" w:rsidRPr="00CE53AD" w:rsidRDefault="00300029" w:rsidP="00CB642C">
      <w:pPr>
        <w:pStyle w:val="Affb"/>
        <w:rPr>
          <w:szCs w:val="24"/>
        </w:rPr>
      </w:pPr>
    </w:p>
    <w:p w14:paraId="24164D35" w14:textId="77777777" w:rsidR="00300029" w:rsidRPr="00CE53AD" w:rsidRDefault="00300029" w:rsidP="00CB642C">
      <w:pPr>
        <w:pStyle w:val="Affb"/>
        <w:rPr>
          <w:szCs w:val="24"/>
        </w:rPr>
      </w:pPr>
    </w:p>
    <w:p w14:paraId="5B2BFC0E" w14:textId="77777777" w:rsidR="00CB642C" w:rsidRPr="00CE53AD" w:rsidRDefault="00CB642C" w:rsidP="00CB642C">
      <w:pPr>
        <w:pStyle w:val="afffffff8"/>
        <w:ind w:firstLine="567"/>
        <w:rPr>
          <w:szCs w:val="24"/>
        </w:rPr>
      </w:pPr>
    </w:p>
    <w:p w14:paraId="3D2A18B9" w14:textId="77777777" w:rsidR="00CB642C" w:rsidRPr="00CE53AD" w:rsidRDefault="00CB642C" w:rsidP="00CB642C">
      <w:pPr>
        <w:pStyle w:val="afffffff8"/>
        <w:ind w:firstLine="567"/>
        <w:rPr>
          <w:szCs w:val="24"/>
        </w:rPr>
      </w:pPr>
    </w:p>
    <w:p w14:paraId="7FADC52D" w14:textId="77777777" w:rsidR="00CB642C" w:rsidRPr="00CE53AD" w:rsidRDefault="00CB642C" w:rsidP="00CB642C">
      <w:pPr>
        <w:pStyle w:val="afffffff8"/>
        <w:ind w:firstLine="567"/>
        <w:rPr>
          <w:szCs w:val="24"/>
        </w:rPr>
      </w:pPr>
    </w:p>
    <w:p w14:paraId="3E835A18" w14:textId="77777777" w:rsidR="00F65D80" w:rsidRPr="00CE53AD" w:rsidRDefault="00F65D80" w:rsidP="0006129B">
      <w:pPr>
        <w:ind w:firstLine="567"/>
        <w:rPr>
          <w:sz w:val="22"/>
        </w:rPr>
      </w:pPr>
    </w:p>
    <w:p w14:paraId="7005C45C" w14:textId="77777777" w:rsidR="008F5FCF" w:rsidRPr="00CE53AD" w:rsidRDefault="008F5FCF" w:rsidP="0006129B">
      <w:pPr>
        <w:sectPr w:rsidR="008F5FCF" w:rsidRPr="00CE53AD" w:rsidSect="003114BF">
          <w:pgSz w:w="11906" w:h="16838"/>
          <w:pgMar w:top="1134" w:right="851" w:bottom="1134" w:left="1134" w:header="709" w:footer="709" w:gutter="0"/>
          <w:cols w:space="708"/>
          <w:docGrid w:linePitch="360"/>
        </w:sectPr>
      </w:pPr>
    </w:p>
    <w:p w14:paraId="556E24E5" w14:textId="5962CACA" w:rsidR="008F5FCF" w:rsidRPr="00CE53AD" w:rsidRDefault="00F65D80" w:rsidP="0006129B">
      <w:r w:rsidRPr="00CE53AD">
        <w:lastRenderedPageBreak/>
        <w:t xml:space="preserve">Таблица </w:t>
      </w:r>
      <w:r w:rsidR="008A3CE6" w:rsidRPr="00CE53AD">
        <w:fldChar w:fldCharType="begin"/>
      </w:r>
      <w:r w:rsidR="00A851D1" w:rsidRPr="00CE53AD">
        <w:instrText xml:space="preserve"> SEQ Таблица \* ARABIC </w:instrText>
      </w:r>
      <w:r w:rsidR="008A3CE6" w:rsidRPr="00CE53AD">
        <w:fldChar w:fldCharType="separate"/>
      </w:r>
      <w:r w:rsidR="00E87BA6" w:rsidRPr="00CE53AD">
        <w:rPr>
          <w:noProof/>
        </w:rPr>
        <w:t>2</w:t>
      </w:r>
      <w:r w:rsidR="008A3CE6" w:rsidRPr="00CE53AD">
        <w:rPr>
          <w:noProof/>
        </w:rPr>
        <w:fldChar w:fldCharType="end"/>
      </w:r>
      <w:r w:rsidRPr="00CE53AD">
        <w:t xml:space="preserve"> - </w:t>
      </w:r>
      <w:r w:rsidR="008F5FCF" w:rsidRPr="00CE53AD">
        <w:t>Основное оборудование тепловых источников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52"/>
        <w:gridCol w:w="1134"/>
        <w:gridCol w:w="850"/>
        <w:gridCol w:w="992"/>
        <w:gridCol w:w="993"/>
        <w:gridCol w:w="849"/>
        <w:gridCol w:w="1276"/>
        <w:gridCol w:w="1272"/>
        <w:gridCol w:w="1045"/>
        <w:gridCol w:w="920"/>
        <w:gridCol w:w="1388"/>
        <w:gridCol w:w="983"/>
        <w:gridCol w:w="735"/>
      </w:tblGrid>
      <w:tr w:rsidR="000214CD" w:rsidRPr="00490BDE" w14:paraId="0E7D22F4" w14:textId="77777777" w:rsidTr="000214CD">
        <w:trPr>
          <w:trHeight w:val="2122"/>
          <w:tblHeader/>
        </w:trPr>
        <w:tc>
          <w:tcPr>
            <w:tcW w:w="1271" w:type="dxa"/>
            <w:shd w:val="clear" w:color="auto" w:fill="auto"/>
            <w:vAlign w:val="center"/>
            <w:hideMark/>
          </w:tcPr>
          <w:p w14:paraId="53592470" w14:textId="5B3A53B1" w:rsidR="000214CD" w:rsidRPr="00490BDE" w:rsidRDefault="000214CD" w:rsidP="008F5FCF">
            <w:pPr>
              <w:jc w:val="center"/>
              <w:rPr>
                <w:sz w:val="20"/>
                <w:szCs w:val="20"/>
              </w:rPr>
            </w:pPr>
            <w:r w:rsidRPr="00490BDE">
              <w:rPr>
                <w:sz w:val="20"/>
                <w:szCs w:val="20"/>
              </w:rPr>
              <w:t>Наименование котельной, адрес</w:t>
            </w:r>
          </w:p>
        </w:tc>
        <w:tc>
          <w:tcPr>
            <w:tcW w:w="852" w:type="dxa"/>
            <w:shd w:val="clear" w:color="auto" w:fill="auto"/>
            <w:vAlign w:val="center"/>
            <w:hideMark/>
          </w:tcPr>
          <w:p w14:paraId="1DD7CBBC" w14:textId="77777777" w:rsidR="000214CD" w:rsidRPr="00490BDE" w:rsidRDefault="000214CD" w:rsidP="008F5FCF">
            <w:pPr>
              <w:jc w:val="center"/>
              <w:rPr>
                <w:sz w:val="20"/>
                <w:szCs w:val="20"/>
              </w:rPr>
            </w:pPr>
            <w:r w:rsidRPr="00490BDE">
              <w:rPr>
                <w:sz w:val="20"/>
                <w:szCs w:val="20"/>
              </w:rPr>
              <w:t>Год ввода в эксплуатацию котельной</w:t>
            </w:r>
          </w:p>
        </w:tc>
        <w:tc>
          <w:tcPr>
            <w:tcW w:w="1134" w:type="dxa"/>
            <w:shd w:val="clear" w:color="auto" w:fill="auto"/>
            <w:vAlign w:val="center"/>
            <w:hideMark/>
          </w:tcPr>
          <w:p w14:paraId="7AAFA61D" w14:textId="77777777" w:rsidR="000214CD" w:rsidRPr="00490BDE" w:rsidRDefault="000214CD" w:rsidP="008F5FCF">
            <w:pPr>
              <w:jc w:val="center"/>
              <w:rPr>
                <w:sz w:val="20"/>
                <w:szCs w:val="20"/>
              </w:rPr>
            </w:pPr>
            <w:r w:rsidRPr="00490BDE">
              <w:rPr>
                <w:sz w:val="20"/>
                <w:szCs w:val="20"/>
              </w:rPr>
              <w:t>Марка котлоагрегатов</w:t>
            </w:r>
          </w:p>
        </w:tc>
        <w:tc>
          <w:tcPr>
            <w:tcW w:w="850" w:type="dxa"/>
            <w:shd w:val="clear" w:color="auto" w:fill="auto"/>
            <w:vAlign w:val="center"/>
            <w:hideMark/>
          </w:tcPr>
          <w:p w14:paraId="3F8496EE" w14:textId="77777777" w:rsidR="000214CD" w:rsidRPr="00490BDE" w:rsidRDefault="000214CD" w:rsidP="008F5FCF">
            <w:pPr>
              <w:jc w:val="center"/>
              <w:rPr>
                <w:sz w:val="20"/>
                <w:szCs w:val="20"/>
              </w:rPr>
            </w:pPr>
            <w:r w:rsidRPr="00490BDE">
              <w:rPr>
                <w:sz w:val="20"/>
                <w:szCs w:val="20"/>
              </w:rPr>
              <w:t>Заводской номер котла</w:t>
            </w:r>
          </w:p>
        </w:tc>
        <w:tc>
          <w:tcPr>
            <w:tcW w:w="992" w:type="dxa"/>
            <w:shd w:val="clear" w:color="auto" w:fill="auto"/>
            <w:vAlign w:val="center"/>
            <w:hideMark/>
          </w:tcPr>
          <w:p w14:paraId="5C9EED9E" w14:textId="10F5964B" w:rsidR="000214CD" w:rsidRPr="00490BDE" w:rsidRDefault="000214CD" w:rsidP="008169C8">
            <w:pPr>
              <w:jc w:val="center"/>
              <w:rPr>
                <w:sz w:val="20"/>
                <w:szCs w:val="20"/>
              </w:rPr>
            </w:pPr>
            <w:r w:rsidRPr="00490BDE">
              <w:rPr>
                <w:sz w:val="20"/>
                <w:szCs w:val="20"/>
              </w:rPr>
              <w:t>Год ввода в эксплуатацию котла</w:t>
            </w:r>
          </w:p>
        </w:tc>
        <w:tc>
          <w:tcPr>
            <w:tcW w:w="993" w:type="dxa"/>
            <w:vAlign w:val="center"/>
          </w:tcPr>
          <w:p w14:paraId="7FC83115" w14:textId="388BE8E9" w:rsidR="000214CD" w:rsidRPr="00490BDE" w:rsidRDefault="000214CD" w:rsidP="008F5FCF">
            <w:pPr>
              <w:jc w:val="center"/>
              <w:rPr>
                <w:sz w:val="20"/>
                <w:szCs w:val="20"/>
              </w:rPr>
            </w:pPr>
            <w:r w:rsidRPr="00490BDE">
              <w:rPr>
                <w:sz w:val="20"/>
                <w:szCs w:val="20"/>
              </w:rPr>
              <w:t>Год последнего капремонта</w:t>
            </w:r>
          </w:p>
        </w:tc>
        <w:tc>
          <w:tcPr>
            <w:tcW w:w="849" w:type="dxa"/>
            <w:shd w:val="clear" w:color="auto" w:fill="auto"/>
            <w:vAlign w:val="center"/>
            <w:hideMark/>
          </w:tcPr>
          <w:p w14:paraId="580EB956" w14:textId="5AA179BD" w:rsidR="000214CD" w:rsidRPr="00490BDE" w:rsidRDefault="000214CD" w:rsidP="008F5FCF">
            <w:pPr>
              <w:jc w:val="center"/>
              <w:rPr>
                <w:sz w:val="20"/>
                <w:szCs w:val="20"/>
              </w:rPr>
            </w:pPr>
            <w:r w:rsidRPr="00490BDE">
              <w:rPr>
                <w:sz w:val="20"/>
                <w:szCs w:val="20"/>
              </w:rPr>
              <w:t>КПД котла, %</w:t>
            </w:r>
          </w:p>
        </w:tc>
        <w:tc>
          <w:tcPr>
            <w:tcW w:w="1276" w:type="dxa"/>
            <w:shd w:val="clear" w:color="auto" w:fill="auto"/>
            <w:vAlign w:val="center"/>
            <w:hideMark/>
          </w:tcPr>
          <w:p w14:paraId="47E90A82" w14:textId="77777777" w:rsidR="000214CD" w:rsidRPr="00490BDE" w:rsidRDefault="000214CD" w:rsidP="008F5FCF">
            <w:pPr>
              <w:jc w:val="center"/>
              <w:rPr>
                <w:sz w:val="20"/>
                <w:szCs w:val="20"/>
              </w:rPr>
            </w:pPr>
            <w:r w:rsidRPr="00490BDE">
              <w:rPr>
                <w:sz w:val="20"/>
                <w:szCs w:val="20"/>
              </w:rPr>
              <w:t>Установленная мощность котла по паспортным данным (Гкал/ч)</w:t>
            </w:r>
          </w:p>
        </w:tc>
        <w:tc>
          <w:tcPr>
            <w:tcW w:w="1272" w:type="dxa"/>
            <w:shd w:val="clear" w:color="auto" w:fill="auto"/>
            <w:vAlign w:val="center"/>
            <w:hideMark/>
          </w:tcPr>
          <w:p w14:paraId="5244F724" w14:textId="77777777" w:rsidR="000214CD" w:rsidRPr="00490BDE" w:rsidRDefault="000214CD" w:rsidP="008F5FCF">
            <w:pPr>
              <w:jc w:val="center"/>
              <w:rPr>
                <w:sz w:val="20"/>
                <w:szCs w:val="20"/>
              </w:rPr>
            </w:pPr>
            <w:r w:rsidRPr="00490BDE">
              <w:rPr>
                <w:sz w:val="20"/>
                <w:szCs w:val="20"/>
              </w:rPr>
              <w:t>Установленная мощность котла по данным режимной наладки (Гкал/ч)</w:t>
            </w:r>
          </w:p>
        </w:tc>
        <w:tc>
          <w:tcPr>
            <w:tcW w:w="1045" w:type="dxa"/>
            <w:shd w:val="clear" w:color="auto" w:fill="auto"/>
            <w:vAlign w:val="center"/>
            <w:hideMark/>
          </w:tcPr>
          <w:p w14:paraId="3AC9F8B8" w14:textId="77777777" w:rsidR="000214CD" w:rsidRPr="00490BDE" w:rsidRDefault="000214CD" w:rsidP="008F5FCF">
            <w:pPr>
              <w:jc w:val="center"/>
              <w:rPr>
                <w:sz w:val="20"/>
                <w:szCs w:val="20"/>
              </w:rPr>
            </w:pPr>
            <w:r w:rsidRPr="00490BDE">
              <w:rPr>
                <w:sz w:val="20"/>
                <w:szCs w:val="20"/>
              </w:rPr>
              <w:t>Наличие химводоподготовки (есть/нет)</w:t>
            </w:r>
          </w:p>
        </w:tc>
        <w:tc>
          <w:tcPr>
            <w:tcW w:w="920" w:type="dxa"/>
            <w:shd w:val="clear" w:color="auto" w:fill="auto"/>
            <w:vAlign w:val="center"/>
            <w:hideMark/>
          </w:tcPr>
          <w:p w14:paraId="7157801C" w14:textId="77777777" w:rsidR="000214CD" w:rsidRPr="00490BDE" w:rsidRDefault="000214CD" w:rsidP="008F5FCF">
            <w:pPr>
              <w:jc w:val="center"/>
              <w:rPr>
                <w:sz w:val="20"/>
                <w:szCs w:val="20"/>
              </w:rPr>
            </w:pPr>
            <w:r w:rsidRPr="00490BDE">
              <w:rPr>
                <w:sz w:val="20"/>
                <w:szCs w:val="20"/>
              </w:rPr>
              <w:t>Температурный график (со срезкой)</w:t>
            </w:r>
          </w:p>
        </w:tc>
        <w:tc>
          <w:tcPr>
            <w:tcW w:w="1388" w:type="dxa"/>
            <w:shd w:val="clear" w:color="auto" w:fill="auto"/>
            <w:vAlign w:val="center"/>
            <w:hideMark/>
          </w:tcPr>
          <w:p w14:paraId="44DAA723" w14:textId="77777777" w:rsidR="000214CD" w:rsidRPr="00490BDE" w:rsidRDefault="000214CD" w:rsidP="008F5FCF">
            <w:pPr>
              <w:jc w:val="center"/>
              <w:rPr>
                <w:sz w:val="20"/>
                <w:szCs w:val="20"/>
              </w:rPr>
            </w:pPr>
            <w:r w:rsidRPr="00490BDE">
              <w:rPr>
                <w:sz w:val="20"/>
                <w:szCs w:val="20"/>
              </w:rPr>
              <w:t>Имущественная принадлежность (собственность/аренда)</w:t>
            </w:r>
          </w:p>
        </w:tc>
        <w:tc>
          <w:tcPr>
            <w:tcW w:w="0" w:type="auto"/>
            <w:shd w:val="clear" w:color="auto" w:fill="auto"/>
            <w:vAlign w:val="center"/>
            <w:hideMark/>
          </w:tcPr>
          <w:p w14:paraId="134AB206" w14:textId="77777777" w:rsidR="000214CD" w:rsidRPr="00490BDE" w:rsidRDefault="000214CD" w:rsidP="008F5FCF">
            <w:pPr>
              <w:jc w:val="center"/>
              <w:rPr>
                <w:sz w:val="20"/>
                <w:szCs w:val="20"/>
              </w:rPr>
            </w:pPr>
            <w:r w:rsidRPr="00490BDE">
              <w:rPr>
                <w:sz w:val="20"/>
                <w:szCs w:val="20"/>
              </w:rPr>
              <w:t>Категория котельной по теплоснабжению (по потребителям)</w:t>
            </w:r>
          </w:p>
        </w:tc>
        <w:tc>
          <w:tcPr>
            <w:tcW w:w="0" w:type="auto"/>
            <w:shd w:val="clear" w:color="auto" w:fill="auto"/>
            <w:vAlign w:val="center"/>
            <w:hideMark/>
          </w:tcPr>
          <w:p w14:paraId="339C4E85" w14:textId="27AA15CF" w:rsidR="000214CD" w:rsidRPr="00490BDE" w:rsidRDefault="000214CD" w:rsidP="008F5FCF">
            <w:pPr>
              <w:jc w:val="center"/>
              <w:rPr>
                <w:color w:val="000000"/>
                <w:sz w:val="20"/>
                <w:szCs w:val="20"/>
              </w:rPr>
            </w:pPr>
            <w:r w:rsidRPr="00490BDE">
              <w:rPr>
                <w:color w:val="000000"/>
                <w:sz w:val="20"/>
                <w:szCs w:val="20"/>
              </w:rPr>
              <w:t>Износ котельной, %</w:t>
            </w:r>
          </w:p>
        </w:tc>
      </w:tr>
      <w:tr w:rsidR="000214CD" w:rsidRPr="00490BDE" w14:paraId="7559019F" w14:textId="77777777" w:rsidTr="000214CD">
        <w:trPr>
          <w:trHeight w:val="255"/>
        </w:trPr>
        <w:tc>
          <w:tcPr>
            <w:tcW w:w="1271" w:type="dxa"/>
            <w:vMerge w:val="restart"/>
            <w:shd w:val="clear" w:color="auto" w:fill="auto"/>
            <w:vAlign w:val="center"/>
            <w:hideMark/>
          </w:tcPr>
          <w:p w14:paraId="31268A82" w14:textId="49D0A453" w:rsidR="000214CD" w:rsidRPr="00490BDE" w:rsidRDefault="000214CD" w:rsidP="00490BDE">
            <w:pPr>
              <w:jc w:val="center"/>
              <w:rPr>
                <w:sz w:val="20"/>
                <w:szCs w:val="20"/>
              </w:rPr>
            </w:pPr>
            <w:r w:rsidRPr="00490BDE">
              <w:rPr>
                <w:sz w:val="20"/>
                <w:szCs w:val="20"/>
              </w:rPr>
              <w:t>Котельная с. Ворогово, ул. Школьная, 24А</w:t>
            </w:r>
          </w:p>
        </w:tc>
        <w:tc>
          <w:tcPr>
            <w:tcW w:w="852" w:type="dxa"/>
            <w:vMerge w:val="restart"/>
            <w:shd w:val="clear" w:color="auto" w:fill="auto"/>
            <w:noWrap/>
            <w:vAlign w:val="center"/>
            <w:hideMark/>
          </w:tcPr>
          <w:p w14:paraId="2E9C5D5E" w14:textId="0667E1E6" w:rsidR="000214CD" w:rsidRPr="00490BDE" w:rsidRDefault="000214CD" w:rsidP="00490BDE">
            <w:pPr>
              <w:jc w:val="center"/>
              <w:rPr>
                <w:sz w:val="20"/>
                <w:szCs w:val="20"/>
              </w:rPr>
            </w:pPr>
            <w:r w:rsidRPr="00490BDE">
              <w:rPr>
                <w:sz w:val="20"/>
                <w:szCs w:val="20"/>
              </w:rPr>
              <w:t>1994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B6A535" w14:textId="4A4A3270" w:rsidR="000214CD" w:rsidRPr="00490BDE" w:rsidRDefault="000214CD" w:rsidP="00490BDE">
            <w:pPr>
              <w:jc w:val="center"/>
              <w:rPr>
                <w:sz w:val="20"/>
                <w:szCs w:val="20"/>
              </w:rPr>
            </w:pPr>
            <w:r w:rsidRPr="00490BDE">
              <w:rPr>
                <w:color w:val="000000"/>
                <w:sz w:val="20"/>
                <w:szCs w:val="20"/>
              </w:rPr>
              <w:t>КВС</w:t>
            </w:r>
            <w:r w:rsidRPr="00490BDE">
              <w:rPr>
                <w:sz w:val="20"/>
                <w:szCs w:val="20"/>
              </w:rPr>
              <w:t xml:space="preserve"> водогрейный</w:t>
            </w:r>
          </w:p>
        </w:tc>
        <w:tc>
          <w:tcPr>
            <w:tcW w:w="850" w:type="dxa"/>
            <w:shd w:val="clear" w:color="auto" w:fill="auto"/>
            <w:vAlign w:val="center"/>
          </w:tcPr>
          <w:p w14:paraId="5CECB5B9" w14:textId="1BE78354" w:rsidR="000214CD" w:rsidRPr="00490BDE" w:rsidRDefault="000214CD" w:rsidP="00490BDE">
            <w:pPr>
              <w:jc w:val="center"/>
              <w:rPr>
                <w:sz w:val="20"/>
                <w:szCs w:val="20"/>
              </w:rPr>
            </w:pPr>
            <w:r w:rsidRPr="00490BDE">
              <w:rPr>
                <w:sz w:val="20"/>
                <w:szCs w:val="20"/>
              </w:rPr>
              <w:t>самоварный</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0046163" w14:textId="24BE9074" w:rsidR="000214CD" w:rsidRPr="00490BDE" w:rsidRDefault="000214CD" w:rsidP="00490BDE">
            <w:pPr>
              <w:jc w:val="center"/>
              <w:rPr>
                <w:sz w:val="20"/>
                <w:szCs w:val="20"/>
              </w:rPr>
            </w:pPr>
            <w:r w:rsidRPr="00490BDE">
              <w:rPr>
                <w:color w:val="000000"/>
                <w:sz w:val="20"/>
                <w:szCs w:val="20"/>
              </w:rPr>
              <w:t>2004</w:t>
            </w:r>
          </w:p>
        </w:tc>
        <w:tc>
          <w:tcPr>
            <w:tcW w:w="993" w:type="dxa"/>
            <w:vAlign w:val="center"/>
          </w:tcPr>
          <w:p w14:paraId="02D43A6F" w14:textId="730B97A5" w:rsidR="000214CD" w:rsidRPr="00490BDE" w:rsidRDefault="000214CD" w:rsidP="00490BDE">
            <w:pPr>
              <w:jc w:val="center"/>
              <w:rPr>
                <w:sz w:val="20"/>
                <w:szCs w:val="20"/>
              </w:rPr>
            </w:pPr>
            <w:r>
              <w:rPr>
                <w:sz w:val="20"/>
                <w:szCs w:val="20"/>
              </w:rPr>
              <w:t>-</w:t>
            </w:r>
          </w:p>
        </w:tc>
        <w:tc>
          <w:tcPr>
            <w:tcW w:w="849" w:type="dxa"/>
            <w:shd w:val="clear" w:color="auto" w:fill="auto"/>
            <w:vAlign w:val="center"/>
          </w:tcPr>
          <w:p w14:paraId="4318CB03" w14:textId="09378978" w:rsidR="000214CD" w:rsidRPr="00490BDE" w:rsidRDefault="000214CD" w:rsidP="00490BDE">
            <w:pPr>
              <w:jc w:val="center"/>
              <w:rPr>
                <w:sz w:val="20"/>
                <w:szCs w:val="20"/>
              </w:rPr>
            </w:pPr>
            <w:r w:rsidRPr="00490BDE">
              <w:rPr>
                <w:sz w:val="20"/>
                <w:szCs w:val="20"/>
              </w:rPr>
              <w:t>60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3106D6" w14:textId="4FFD2232" w:rsidR="000214CD" w:rsidRPr="00490BDE" w:rsidRDefault="000214CD" w:rsidP="00490BDE">
            <w:pPr>
              <w:jc w:val="center"/>
              <w:rPr>
                <w:color w:val="000000"/>
                <w:sz w:val="20"/>
                <w:szCs w:val="20"/>
              </w:rPr>
            </w:pPr>
            <w:r w:rsidRPr="00490BDE">
              <w:rPr>
                <w:color w:val="000000"/>
                <w:sz w:val="20"/>
                <w:szCs w:val="20"/>
              </w:rPr>
              <w:t>0,93</w:t>
            </w:r>
          </w:p>
        </w:tc>
        <w:tc>
          <w:tcPr>
            <w:tcW w:w="1272" w:type="dxa"/>
            <w:shd w:val="clear" w:color="auto" w:fill="auto"/>
            <w:noWrap/>
            <w:vAlign w:val="center"/>
          </w:tcPr>
          <w:p w14:paraId="58E011CA" w14:textId="76068B47" w:rsidR="000214CD" w:rsidRPr="00490BDE" w:rsidRDefault="000214CD" w:rsidP="00490BDE">
            <w:pPr>
              <w:jc w:val="center"/>
              <w:rPr>
                <w:color w:val="000000"/>
                <w:sz w:val="20"/>
                <w:szCs w:val="20"/>
              </w:rPr>
            </w:pPr>
            <w:r w:rsidRPr="00490BDE">
              <w:rPr>
                <w:color w:val="000000"/>
                <w:sz w:val="20"/>
                <w:szCs w:val="20"/>
              </w:rPr>
              <w:t>0,56</w:t>
            </w:r>
          </w:p>
        </w:tc>
        <w:tc>
          <w:tcPr>
            <w:tcW w:w="1045" w:type="dxa"/>
            <w:vMerge w:val="restart"/>
            <w:shd w:val="clear" w:color="auto" w:fill="auto"/>
            <w:noWrap/>
            <w:vAlign w:val="center"/>
            <w:hideMark/>
          </w:tcPr>
          <w:p w14:paraId="27174841" w14:textId="77777777" w:rsidR="000214CD" w:rsidRPr="00490BDE" w:rsidRDefault="000214CD" w:rsidP="00490BDE">
            <w:pPr>
              <w:jc w:val="center"/>
              <w:rPr>
                <w:sz w:val="20"/>
                <w:szCs w:val="20"/>
              </w:rPr>
            </w:pPr>
            <w:r w:rsidRPr="00490BDE">
              <w:rPr>
                <w:sz w:val="20"/>
                <w:szCs w:val="20"/>
              </w:rPr>
              <w:t>нет</w:t>
            </w:r>
          </w:p>
        </w:tc>
        <w:tc>
          <w:tcPr>
            <w:tcW w:w="920" w:type="dxa"/>
            <w:vMerge w:val="restart"/>
            <w:shd w:val="clear" w:color="auto" w:fill="auto"/>
            <w:noWrap/>
            <w:vAlign w:val="center"/>
            <w:hideMark/>
          </w:tcPr>
          <w:p w14:paraId="433B9F3C" w14:textId="0F0C58D2" w:rsidR="000214CD" w:rsidRPr="00490BDE" w:rsidRDefault="000214CD" w:rsidP="00490BDE">
            <w:pPr>
              <w:jc w:val="center"/>
              <w:rPr>
                <w:sz w:val="20"/>
                <w:szCs w:val="20"/>
              </w:rPr>
            </w:pPr>
            <w:r w:rsidRPr="00490BDE">
              <w:rPr>
                <w:sz w:val="20"/>
                <w:szCs w:val="20"/>
              </w:rPr>
              <w:t>75/30</w:t>
            </w:r>
          </w:p>
        </w:tc>
        <w:tc>
          <w:tcPr>
            <w:tcW w:w="1388" w:type="dxa"/>
            <w:vMerge w:val="restart"/>
            <w:shd w:val="clear" w:color="auto" w:fill="auto"/>
            <w:vAlign w:val="center"/>
            <w:hideMark/>
          </w:tcPr>
          <w:p w14:paraId="61588E6C" w14:textId="518ADD72" w:rsidR="000214CD" w:rsidRPr="00490BDE" w:rsidRDefault="000214CD" w:rsidP="00490BDE">
            <w:pPr>
              <w:jc w:val="center"/>
              <w:rPr>
                <w:sz w:val="20"/>
                <w:szCs w:val="20"/>
              </w:rPr>
            </w:pPr>
            <w:r w:rsidRPr="00490BDE">
              <w:rPr>
                <w:sz w:val="20"/>
                <w:szCs w:val="20"/>
              </w:rPr>
              <w:t>арендуемая</w:t>
            </w:r>
          </w:p>
        </w:tc>
        <w:tc>
          <w:tcPr>
            <w:tcW w:w="0" w:type="auto"/>
            <w:vMerge w:val="restart"/>
            <w:shd w:val="clear" w:color="auto" w:fill="auto"/>
            <w:noWrap/>
            <w:vAlign w:val="center"/>
          </w:tcPr>
          <w:p w14:paraId="1D5CA5F8" w14:textId="2274013F" w:rsidR="000214CD" w:rsidRPr="00490BDE" w:rsidRDefault="000214CD" w:rsidP="00490BDE">
            <w:pPr>
              <w:jc w:val="center"/>
              <w:rPr>
                <w:sz w:val="20"/>
                <w:szCs w:val="20"/>
              </w:rPr>
            </w:pPr>
            <w:r w:rsidRPr="00490BDE">
              <w:rPr>
                <w:sz w:val="20"/>
                <w:szCs w:val="20"/>
              </w:rPr>
              <w:t>2</w:t>
            </w:r>
          </w:p>
        </w:tc>
        <w:tc>
          <w:tcPr>
            <w:tcW w:w="0" w:type="auto"/>
            <w:vMerge w:val="restart"/>
            <w:shd w:val="clear" w:color="auto" w:fill="auto"/>
            <w:vAlign w:val="center"/>
          </w:tcPr>
          <w:p w14:paraId="0657E1AE" w14:textId="07B55BD4" w:rsidR="000214CD" w:rsidRPr="00490BDE" w:rsidRDefault="000214CD" w:rsidP="00490BDE">
            <w:pPr>
              <w:jc w:val="center"/>
              <w:rPr>
                <w:sz w:val="20"/>
                <w:szCs w:val="20"/>
              </w:rPr>
            </w:pPr>
            <w:r>
              <w:rPr>
                <w:sz w:val="20"/>
                <w:szCs w:val="20"/>
              </w:rPr>
              <w:t>-</w:t>
            </w:r>
          </w:p>
        </w:tc>
      </w:tr>
      <w:tr w:rsidR="000214CD" w:rsidRPr="00490BDE" w14:paraId="3695242B" w14:textId="77777777" w:rsidTr="000214CD">
        <w:trPr>
          <w:trHeight w:val="255"/>
        </w:trPr>
        <w:tc>
          <w:tcPr>
            <w:tcW w:w="1271" w:type="dxa"/>
            <w:vMerge/>
            <w:shd w:val="clear" w:color="auto" w:fill="auto"/>
            <w:vAlign w:val="center"/>
          </w:tcPr>
          <w:p w14:paraId="361087D7" w14:textId="77777777" w:rsidR="000214CD" w:rsidRPr="00490BDE" w:rsidRDefault="000214CD" w:rsidP="00490BDE">
            <w:pPr>
              <w:jc w:val="center"/>
              <w:rPr>
                <w:sz w:val="20"/>
                <w:szCs w:val="20"/>
              </w:rPr>
            </w:pPr>
          </w:p>
        </w:tc>
        <w:tc>
          <w:tcPr>
            <w:tcW w:w="852" w:type="dxa"/>
            <w:vMerge/>
            <w:shd w:val="clear" w:color="auto" w:fill="auto"/>
            <w:noWrap/>
            <w:vAlign w:val="center"/>
          </w:tcPr>
          <w:p w14:paraId="3338257D" w14:textId="77777777" w:rsidR="000214CD" w:rsidRPr="00490BDE" w:rsidRDefault="000214CD" w:rsidP="00490BDE">
            <w:pPr>
              <w:jc w:val="center"/>
              <w:rPr>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C02F2D9" w14:textId="46720DD1" w:rsidR="000214CD" w:rsidRPr="00490BDE" w:rsidRDefault="000214CD" w:rsidP="00490BDE">
            <w:pPr>
              <w:jc w:val="center"/>
              <w:rPr>
                <w:sz w:val="20"/>
                <w:szCs w:val="20"/>
              </w:rPr>
            </w:pPr>
            <w:r w:rsidRPr="00490BDE">
              <w:rPr>
                <w:color w:val="000000"/>
                <w:sz w:val="20"/>
                <w:szCs w:val="20"/>
              </w:rPr>
              <w:t>КВС</w:t>
            </w:r>
            <w:r w:rsidRPr="00490BDE">
              <w:rPr>
                <w:sz w:val="20"/>
                <w:szCs w:val="20"/>
              </w:rPr>
              <w:t xml:space="preserve"> водогрейный</w:t>
            </w:r>
          </w:p>
        </w:tc>
        <w:tc>
          <w:tcPr>
            <w:tcW w:w="850" w:type="dxa"/>
            <w:shd w:val="clear" w:color="auto" w:fill="auto"/>
            <w:vAlign w:val="center"/>
          </w:tcPr>
          <w:p w14:paraId="682B186A" w14:textId="1F3CE200" w:rsidR="000214CD" w:rsidRPr="00490BDE" w:rsidRDefault="000214CD" w:rsidP="00490BDE">
            <w:pPr>
              <w:jc w:val="center"/>
              <w:rPr>
                <w:sz w:val="20"/>
                <w:szCs w:val="20"/>
              </w:rPr>
            </w:pPr>
            <w:r w:rsidRPr="00490BDE">
              <w:rPr>
                <w:sz w:val="20"/>
                <w:szCs w:val="20"/>
              </w:rPr>
              <w:t>самоварный</w:t>
            </w:r>
          </w:p>
        </w:tc>
        <w:tc>
          <w:tcPr>
            <w:tcW w:w="992" w:type="dxa"/>
            <w:tcBorders>
              <w:top w:val="nil"/>
              <w:left w:val="single" w:sz="4" w:space="0" w:color="auto"/>
              <w:bottom w:val="single" w:sz="4" w:space="0" w:color="auto"/>
              <w:right w:val="single" w:sz="4" w:space="0" w:color="auto"/>
            </w:tcBorders>
            <w:shd w:val="clear" w:color="auto" w:fill="auto"/>
            <w:vAlign w:val="center"/>
          </w:tcPr>
          <w:p w14:paraId="58549371" w14:textId="6A4C7FF5" w:rsidR="000214CD" w:rsidRPr="00490BDE" w:rsidRDefault="000214CD" w:rsidP="00490BDE">
            <w:pPr>
              <w:jc w:val="center"/>
              <w:rPr>
                <w:sz w:val="20"/>
                <w:szCs w:val="20"/>
              </w:rPr>
            </w:pPr>
            <w:r w:rsidRPr="00490BDE">
              <w:rPr>
                <w:color w:val="000000"/>
                <w:sz w:val="20"/>
                <w:szCs w:val="20"/>
              </w:rPr>
              <w:t>2004</w:t>
            </w:r>
          </w:p>
        </w:tc>
        <w:tc>
          <w:tcPr>
            <w:tcW w:w="993" w:type="dxa"/>
            <w:vAlign w:val="center"/>
          </w:tcPr>
          <w:p w14:paraId="7E99E17C" w14:textId="1EC57AFF" w:rsidR="000214CD" w:rsidRPr="00490BDE" w:rsidRDefault="000214CD" w:rsidP="00490BDE">
            <w:pPr>
              <w:jc w:val="center"/>
              <w:rPr>
                <w:sz w:val="20"/>
                <w:szCs w:val="20"/>
              </w:rPr>
            </w:pPr>
            <w:r>
              <w:rPr>
                <w:sz w:val="20"/>
                <w:szCs w:val="20"/>
              </w:rPr>
              <w:t>-</w:t>
            </w:r>
          </w:p>
        </w:tc>
        <w:tc>
          <w:tcPr>
            <w:tcW w:w="849" w:type="dxa"/>
            <w:shd w:val="clear" w:color="auto" w:fill="auto"/>
            <w:vAlign w:val="center"/>
          </w:tcPr>
          <w:p w14:paraId="3FA93655" w14:textId="78CBD2BD" w:rsidR="000214CD" w:rsidRPr="00490BDE" w:rsidRDefault="000214CD" w:rsidP="00490BDE">
            <w:pPr>
              <w:jc w:val="center"/>
              <w:rPr>
                <w:sz w:val="20"/>
                <w:szCs w:val="20"/>
              </w:rPr>
            </w:pPr>
            <w:r w:rsidRPr="00490BDE">
              <w:rPr>
                <w:sz w:val="20"/>
                <w:szCs w:val="20"/>
              </w:rPr>
              <w:t>60</w:t>
            </w: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59964460" w14:textId="0A76E974" w:rsidR="000214CD" w:rsidRPr="00490BDE" w:rsidRDefault="000214CD" w:rsidP="00490BDE">
            <w:pPr>
              <w:jc w:val="center"/>
              <w:rPr>
                <w:color w:val="000000"/>
                <w:sz w:val="20"/>
                <w:szCs w:val="20"/>
              </w:rPr>
            </w:pPr>
            <w:r w:rsidRPr="00490BDE">
              <w:rPr>
                <w:color w:val="000000"/>
                <w:sz w:val="20"/>
                <w:szCs w:val="20"/>
              </w:rPr>
              <w:t>0,93</w:t>
            </w:r>
          </w:p>
        </w:tc>
        <w:tc>
          <w:tcPr>
            <w:tcW w:w="1272" w:type="dxa"/>
            <w:shd w:val="clear" w:color="auto" w:fill="auto"/>
            <w:noWrap/>
            <w:vAlign w:val="center"/>
          </w:tcPr>
          <w:p w14:paraId="74CA0D7C" w14:textId="741A161B" w:rsidR="000214CD" w:rsidRPr="00490BDE" w:rsidRDefault="000214CD" w:rsidP="00490BDE">
            <w:pPr>
              <w:jc w:val="center"/>
              <w:rPr>
                <w:color w:val="000000"/>
                <w:sz w:val="20"/>
                <w:szCs w:val="20"/>
              </w:rPr>
            </w:pPr>
            <w:r w:rsidRPr="00490BDE">
              <w:rPr>
                <w:color w:val="000000"/>
                <w:sz w:val="20"/>
                <w:szCs w:val="20"/>
              </w:rPr>
              <w:t>0,56</w:t>
            </w:r>
          </w:p>
        </w:tc>
        <w:tc>
          <w:tcPr>
            <w:tcW w:w="1045" w:type="dxa"/>
            <w:vMerge/>
            <w:shd w:val="clear" w:color="auto" w:fill="auto"/>
            <w:noWrap/>
            <w:vAlign w:val="center"/>
          </w:tcPr>
          <w:p w14:paraId="06743C7F" w14:textId="77777777" w:rsidR="000214CD" w:rsidRPr="00490BDE" w:rsidRDefault="000214CD" w:rsidP="00490BDE">
            <w:pPr>
              <w:jc w:val="center"/>
              <w:rPr>
                <w:sz w:val="20"/>
                <w:szCs w:val="20"/>
              </w:rPr>
            </w:pPr>
          </w:p>
        </w:tc>
        <w:tc>
          <w:tcPr>
            <w:tcW w:w="920" w:type="dxa"/>
            <w:vMerge/>
            <w:shd w:val="clear" w:color="auto" w:fill="auto"/>
            <w:noWrap/>
            <w:vAlign w:val="center"/>
          </w:tcPr>
          <w:p w14:paraId="34417DB9" w14:textId="77777777" w:rsidR="000214CD" w:rsidRPr="00490BDE" w:rsidRDefault="000214CD" w:rsidP="00490BDE">
            <w:pPr>
              <w:jc w:val="center"/>
              <w:rPr>
                <w:sz w:val="20"/>
                <w:szCs w:val="20"/>
              </w:rPr>
            </w:pPr>
          </w:p>
        </w:tc>
        <w:tc>
          <w:tcPr>
            <w:tcW w:w="1388" w:type="dxa"/>
            <w:vMerge/>
            <w:shd w:val="clear" w:color="auto" w:fill="auto"/>
            <w:vAlign w:val="center"/>
          </w:tcPr>
          <w:p w14:paraId="4F80F4C7" w14:textId="77777777" w:rsidR="000214CD" w:rsidRPr="00490BDE" w:rsidRDefault="000214CD" w:rsidP="00490BDE">
            <w:pPr>
              <w:jc w:val="center"/>
              <w:rPr>
                <w:sz w:val="20"/>
                <w:szCs w:val="20"/>
              </w:rPr>
            </w:pPr>
          </w:p>
        </w:tc>
        <w:tc>
          <w:tcPr>
            <w:tcW w:w="0" w:type="auto"/>
            <w:vMerge/>
            <w:shd w:val="clear" w:color="auto" w:fill="auto"/>
            <w:noWrap/>
            <w:vAlign w:val="center"/>
          </w:tcPr>
          <w:p w14:paraId="213B5694" w14:textId="77777777" w:rsidR="000214CD" w:rsidRPr="00490BDE" w:rsidRDefault="000214CD" w:rsidP="00490BDE">
            <w:pPr>
              <w:jc w:val="center"/>
              <w:rPr>
                <w:sz w:val="20"/>
                <w:szCs w:val="20"/>
              </w:rPr>
            </w:pPr>
          </w:p>
        </w:tc>
        <w:tc>
          <w:tcPr>
            <w:tcW w:w="0" w:type="auto"/>
            <w:vMerge/>
            <w:shd w:val="clear" w:color="auto" w:fill="auto"/>
            <w:vAlign w:val="center"/>
          </w:tcPr>
          <w:p w14:paraId="7C752EE6" w14:textId="77777777" w:rsidR="000214CD" w:rsidRPr="00490BDE" w:rsidRDefault="000214CD" w:rsidP="00490BDE">
            <w:pPr>
              <w:jc w:val="center"/>
              <w:rPr>
                <w:sz w:val="20"/>
                <w:szCs w:val="20"/>
              </w:rPr>
            </w:pPr>
          </w:p>
        </w:tc>
      </w:tr>
      <w:tr w:rsidR="000214CD" w:rsidRPr="00490BDE" w14:paraId="268B9C8F" w14:textId="77777777" w:rsidTr="000214CD">
        <w:trPr>
          <w:trHeight w:val="255"/>
        </w:trPr>
        <w:tc>
          <w:tcPr>
            <w:tcW w:w="1271" w:type="dxa"/>
            <w:vMerge/>
            <w:shd w:val="clear" w:color="auto" w:fill="auto"/>
            <w:vAlign w:val="center"/>
          </w:tcPr>
          <w:p w14:paraId="1CC516A4" w14:textId="77777777" w:rsidR="000214CD" w:rsidRPr="00490BDE" w:rsidRDefault="000214CD" w:rsidP="00490BDE">
            <w:pPr>
              <w:jc w:val="center"/>
              <w:rPr>
                <w:sz w:val="20"/>
                <w:szCs w:val="20"/>
              </w:rPr>
            </w:pPr>
          </w:p>
        </w:tc>
        <w:tc>
          <w:tcPr>
            <w:tcW w:w="852" w:type="dxa"/>
            <w:vMerge/>
            <w:shd w:val="clear" w:color="auto" w:fill="auto"/>
            <w:noWrap/>
            <w:vAlign w:val="center"/>
          </w:tcPr>
          <w:p w14:paraId="50024820" w14:textId="77777777" w:rsidR="000214CD" w:rsidRPr="00490BDE" w:rsidRDefault="000214CD" w:rsidP="00490BDE">
            <w:pPr>
              <w:jc w:val="center"/>
              <w:rPr>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295D676" w14:textId="3CB1DC6A" w:rsidR="000214CD" w:rsidRPr="00490BDE" w:rsidRDefault="000214CD" w:rsidP="00490BDE">
            <w:pPr>
              <w:jc w:val="center"/>
              <w:rPr>
                <w:sz w:val="20"/>
                <w:szCs w:val="20"/>
              </w:rPr>
            </w:pPr>
            <w:r w:rsidRPr="00490BDE">
              <w:rPr>
                <w:color w:val="000000"/>
                <w:sz w:val="20"/>
                <w:szCs w:val="20"/>
              </w:rPr>
              <w:t>КВС</w:t>
            </w:r>
            <w:r w:rsidRPr="00490BDE">
              <w:rPr>
                <w:sz w:val="20"/>
                <w:szCs w:val="20"/>
              </w:rPr>
              <w:t xml:space="preserve"> водогрейный</w:t>
            </w:r>
          </w:p>
        </w:tc>
        <w:tc>
          <w:tcPr>
            <w:tcW w:w="850" w:type="dxa"/>
            <w:shd w:val="clear" w:color="auto" w:fill="auto"/>
            <w:vAlign w:val="center"/>
          </w:tcPr>
          <w:p w14:paraId="49511062" w14:textId="7DB6E82F" w:rsidR="000214CD" w:rsidRPr="00490BDE" w:rsidRDefault="000214CD" w:rsidP="00490BDE">
            <w:pPr>
              <w:jc w:val="center"/>
              <w:rPr>
                <w:sz w:val="20"/>
                <w:szCs w:val="20"/>
              </w:rPr>
            </w:pPr>
            <w:r w:rsidRPr="00490BDE">
              <w:rPr>
                <w:sz w:val="20"/>
                <w:szCs w:val="20"/>
              </w:rPr>
              <w:t>самоварный</w:t>
            </w:r>
          </w:p>
        </w:tc>
        <w:tc>
          <w:tcPr>
            <w:tcW w:w="992" w:type="dxa"/>
            <w:tcBorders>
              <w:top w:val="nil"/>
              <w:left w:val="single" w:sz="4" w:space="0" w:color="auto"/>
              <w:bottom w:val="single" w:sz="4" w:space="0" w:color="auto"/>
              <w:right w:val="single" w:sz="4" w:space="0" w:color="auto"/>
            </w:tcBorders>
            <w:shd w:val="clear" w:color="auto" w:fill="auto"/>
            <w:vAlign w:val="center"/>
          </w:tcPr>
          <w:p w14:paraId="45EE5D30" w14:textId="0E49331E" w:rsidR="000214CD" w:rsidRPr="00490BDE" w:rsidRDefault="000214CD" w:rsidP="00490BDE">
            <w:pPr>
              <w:jc w:val="center"/>
              <w:rPr>
                <w:sz w:val="20"/>
                <w:szCs w:val="20"/>
              </w:rPr>
            </w:pPr>
            <w:r w:rsidRPr="00490BDE">
              <w:rPr>
                <w:color w:val="000000"/>
                <w:sz w:val="20"/>
                <w:szCs w:val="20"/>
              </w:rPr>
              <w:t>2010</w:t>
            </w:r>
          </w:p>
        </w:tc>
        <w:tc>
          <w:tcPr>
            <w:tcW w:w="993" w:type="dxa"/>
            <w:vAlign w:val="center"/>
          </w:tcPr>
          <w:p w14:paraId="081A81BA" w14:textId="190C4B67" w:rsidR="000214CD" w:rsidRPr="00490BDE" w:rsidRDefault="000214CD" w:rsidP="00490BDE">
            <w:pPr>
              <w:jc w:val="center"/>
              <w:rPr>
                <w:sz w:val="20"/>
                <w:szCs w:val="20"/>
              </w:rPr>
            </w:pPr>
            <w:r>
              <w:rPr>
                <w:sz w:val="20"/>
                <w:szCs w:val="20"/>
              </w:rPr>
              <w:t>-</w:t>
            </w:r>
          </w:p>
        </w:tc>
        <w:tc>
          <w:tcPr>
            <w:tcW w:w="849" w:type="dxa"/>
            <w:shd w:val="clear" w:color="auto" w:fill="auto"/>
            <w:vAlign w:val="center"/>
          </w:tcPr>
          <w:p w14:paraId="6479E642" w14:textId="1C5491B0" w:rsidR="000214CD" w:rsidRPr="00490BDE" w:rsidRDefault="000214CD" w:rsidP="00490BDE">
            <w:pPr>
              <w:jc w:val="center"/>
              <w:rPr>
                <w:sz w:val="20"/>
                <w:szCs w:val="20"/>
              </w:rPr>
            </w:pPr>
            <w:r w:rsidRPr="00490BDE">
              <w:rPr>
                <w:sz w:val="20"/>
                <w:szCs w:val="20"/>
              </w:rPr>
              <w:t>60</w:t>
            </w: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33835A6D" w14:textId="0EE6C077" w:rsidR="000214CD" w:rsidRPr="00490BDE" w:rsidRDefault="000214CD" w:rsidP="00490BDE">
            <w:pPr>
              <w:jc w:val="center"/>
              <w:rPr>
                <w:color w:val="000000"/>
                <w:sz w:val="20"/>
                <w:szCs w:val="20"/>
              </w:rPr>
            </w:pPr>
            <w:r w:rsidRPr="00490BDE">
              <w:rPr>
                <w:color w:val="000000"/>
                <w:sz w:val="20"/>
                <w:szCs w:val="20"/>
              </w:rPr>
              <w:t>0,93</w:t>
            </w:r>
          </w:p>
        </w:tc>
        <w:tc>
          <w:tcPr>
            <w:tcW w:w="1272" w:type="dxa"/>
            <w:shd w:val="clear" w:color="auto" w:fill="auto"/>
            <w:noWrap/>
            <w:vAlign w:val="center"/>
          </w:tcPr>
          <w:p w14:paraId="5130E961" w14:textId="27CEF8A1" w:rsidR="000214CD" w:rsidRPr="00490BDE" w:rsidRDefault="000214CD" w:rsidP="00490BDE">
            <w:pPr>
              <w:jc w:val="center"/>
              <w:rPr>
                <w:color w:val="000000"/>
                <w:sz w:val="20"/>
                <w:szCs w:val="20"/>
              </w:rPr>
            </w:pPr>
            <w:r w:rsidRPr="00490BDE">
              <w:rPr>
                <w:color w:val="000000"/>
                <w:sz w:val="20"/>
                <w:szCs w:val="20"/>
              </w:rPr>
              <w:t>0,56</w:t>
            </w:r>
          </w:p>
        </w:tc>
        <w:tc>
          <w:tcPr>
            <w:tcW w:w="1045" w:type="dxa"/>
            <w:vMerge/>
            <w:shd w:val="clear" w:color="auto" w:fill="auto"/>
            <w:noWrap/>
            <w:vAlign w:val="center"/>
          </w:tcPr>
          <w:p w14:paraId="5C7609A6" w14:textId="77777777" w:rsidR="000214CD" w:rsidRPr="00490BDE" w:rsidRDefault="000214CD" w:rsidP="00490BDE">
            <w:pPr>
              <w:jc w:val="center"/>
              <w:rPr>
                <w:sz w:val="20"/>
                <w:szCs w:val="20"/>
              </w:rPr>
            </w:pPr>
          </w:p>
        </w:tc>
        <w:tc>
          <w:tcPr>
            <w:tcW w:w="920" w:type="dxa"/>
            <w:vMerge/>
            <w:shd w:val="clear" w:color="auto" w:fill="auto"/>
            <w:noWrap/>
            <w:vAlign w:val="center"/>
          </w:tcPr>
          <w:p w14:paraId="375D1639" w14:textId="77777777" w:rsidR="000214CD" w:rsidRPr="00490BDE" w:rsidRDefault="000214CD" w:rsidP="00490BDE">
            <w:pPr>
              <w:jc w:val="center"/>
              <w:rPr>
                <w:sz w:val="20"/>
                <w:szCs w:val="20"/>
              </w:rPr>
            </w:pPr>
          </w:p>
        </w:tc>
        <w:tc>
          <w:tcPr>
            <w:tcW w:w="1388" w:type="dxa"/>
            <w:vMerge/>
            <w:shd w:val="clear" w:color="auto" w:fill="auto"/>
            <w:vAlign w:val="center"/>
          </w:tcPr>
          <w:p w14:paraId="092A5849" w14:textId="77777777" w:rsidR="000214CD" w:rsidRPr="00490BDE" w:rsidRDefault="000214CD" w:rsidP="00490BDE">
            <w:pPr>
              <w:jc w:val="center"/>
              <w:rPr>
                <w:sz w:val="20"/>
                <w:szCs w:val="20"/>
              </w:rPr>
            </w:pPr>
          </w:p>
        </w:tc>
        <w:tc>
          <w:tcPr>
            <w:tcW w:w="0" w:type="auto"/>
            <w:vMerge/>
            <w:shd w:val="clear" w:color="auto" w:fill="auto"/>
            <w:noWrap/>
            <w:vAlign w:val="center"/>
          </w:tcPr>
          <w:p w14:paraId="38899840" w14:textId="77777777" w:rsidR="000214CD" w:rsidRPr="00490BDE" w:rsidRDefault="000214CD" w:rsidP="00490BDE">
            <w:pPr>
              <w:jc w:val="center"/>
              <w:rPr>
                <w:sz w:val="20"/>
                <w:szCs w:val="20"/>
              </w:rPr>
            </w:pPr>
          </w:p>
        </w:tc>
        <w:tc>
          <w:tcPr>
            <w:tcW w:w="0" w:type="auto"/>
            <w:vMerge/>
            <w:shd w:val="clear" w:color="auto" w:fill="auto"/>
            <w:vAlign w:val="center"/>
          </w:tcPr>
          <w:p w14:paraId="11A29DC7" w14:textId="77777777" w:rsidR="000214CD" w:rsidRPr="00490BDE" w:rsidRDefault="000214CD" w:rsidP="00490BDE">
            <w:pPr>
              <w:jc w:val="center"/>
              <w:rPr>
                <w:sz w:val="20"/>
                <w:szCs w:val="20"/>
              </w:rPr>
            </w:pPr>
          </w:p>
        </w:tc>
      </w:tr>
    </w:tbl>
    <w:p w14:paraId="3E0A820C" w14:textId="6D42725F" w:rsidR="008F5FCF" w:rsidRDefault="008F5FCF" w:rsidP="0006129B"/>
    <w:p w14:paraId="7AC84ABD" w14:textId="1A851775" w:rsidR="008F5FCF" w:rsidRDefault="00125727" w:rsidP="0006129B">
      <w:r w:rsidRPr="00CE53AD">
        <w:t xml:space="preserve">Таблица </w:t>
      </w:r>
      <w:r w:rsidR="00C83ADD">
        <w:fldChar w:fldCharType="begin"/>
      </w:r>
      <w:r w:rsidR="00C83ADD">
        <w:instrText xml:space="preserve"> SEQ Таблица \* ARABIC </w:instrText>
      </w:r>
      <w:r w:rsidR="00C83ADD">
        <w:fldChar w:fldCharType="separate"/>
      </w:r>
      <w:r>
        <w:rPr>
          <w:noProof/>
        </w:rPr>
        <w:t>3</w:t>
      </w:r>
      <w:r w:rsidR="00C83ADD">
        <w:rPr>
          <w:noProof/>
        </w:rPr>
        <w:fldChar w:fldCharType="end"/>
      </w:r>
      <w:r w:rsidR="008F5FCF" w:rsidRPr="00CE53AD">
        <w:t xml:space="preserve"> – </w:t>
      </w:r>
      <w:r w:rsidR="002E4ED8">
        <w:t>Насосное</w:t>
      </w:r>
      <w:r w:rsidR="008F5FCF" w:rsidRPr="00CE53AD">
        <w:t xml:space="preserve"> оборудование тепловых источников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8"/>
        <w:gridCol w:w="2436"/>
        <w:gridCol w:w="1675"/>
        <w:gridCol w:w="1701"/>
        <w:gridCol w:w="1255"/>
        <w:gridCol w:w="2204"/>
        <w:gridCol w:w="2198"/>
        <w:gridCol w:w="1563"/>
      </w:tblGrid>
      <w:tr w:rsidR="00996C12" w:rsidRPr="000214CD" w14:paraId="60CE44C2" w14:textId="77777777" w:rsidTr="000214CD">
        <w:trPr>
          <w:trHeight w:val="20"/>
          <w:tblHeader/>
          <w:jc w:val="center"/>
        </w:trPr>
        <w:tc>
          <w:tcPr>
            <w:tcW w:w="0" w:type="auto"/>
            <w:shd w:val="clear" w:color="auto" w:fill="auto"/>
            <w:vAlign w:val="center"/>
            <w:hideMark/>
          </w:tcPr>
          <w:p w14:paraId="002842F5" w14:textId="77777777" w:rsidR="00996C12" w:rsidRPr="000214CD" w:rsidRDefault="00996C12" w:rsidP="00C057D1">
            <w:pPr>
              <w:jc w:val="center"/>
              <w:rPr>
                <w:color w:val="000000"/>
                <w:sz w:val="20"/>
                <w:szCs w:val="20"/>
              </w:rPr>
            </w:pPr>
            <w:r w:rsidRPr="000214CD">
              <w:rPr>
                <w:color w:val="000000"/>
                <w:sz w:val="20"/>
                <w:szCs w:val="20"/>
              </w:rPr>
              <w:t>Место установки</w:t>
            </w:r>
          </w:p>
        </w:tc>
        <w:tc>
          <w:tcPr>
            <w:tcW w:w="2436" w:type="dxa"/>
            <w:shd w:val="clear" w:color="auto" w:fill="auto"/>
            <w:vAlign w:val="center"/>
            <w:hideMark/>
          </w:tcPr>
          <w:p w14:paraId="239D6C0D" w14:textId="77777777" w:rsidR="00996C12" w:rsidRPr="000214CD" w:rsidRDefault="00996C12" w:rsidP="00C057D1">
            <w:pPr>
              <w:jc w:val="center"/>
              <w:rPr>
                <w:color w:val="000000"/>
                <w:sz w:val="20"/>
                <w:szCs w:val="20"/>
              </w:rPr>
            </w:pPr>
            <w:r w:rsidRPr="000214CD">
              <w:rPr>
                <w:color w:val="000000"/>
                <w:sz w:val="20"/>
                <w:szCs w:val="20"/>
              </w:rPr>
              <w:t>Наименование</w:t>
            </w:r>
          </w:p>
        </w:tc>
        <w:tc>
          <w:tcPr>
            <w:tcW w:w="1675" w:type="dxa"/>
            <w:shd w:val="clear" w:color="auto" w:fill="auto"/>
            <w:vAlign w:val="center"/>
            <w:hideMark/>
          </w:tcPr>
          <w:p w14:paraId="6946E74B" w14:textId="77777777" w:rsidR="00996C12" w:rsidRPr="000214CD" w:rsidRDefault="00996C12" w:rsidP="00C057D1">
            <w:pPr>
              <w:jc w:val="center"/>
              <w:rPr>
                <w:color w:val="000000"/>
                <w:sz w:val="20"/>
                <w:szCs w:val="20"/>
              </w:rPr>
            </w:pPr>
            <w:r w:rsidRPr="000214CD">
              <w:rPr>
                <w:color w:val="000000"/>
                <w:sz w:val="20"/>
                <w:szCs w:val="20"/>
              </w:rPr>
              <w:t>Марка</w:t>
            </w:r>
          </w:p>
        </w:tc>
        <w:tc>
          <w:tcPr>
            <w:tcW w:w="1701" w:type="dxa"/>
            <w:shd w:val="clear" w:color="auto" w:fill="auto"/>
            <w:vAlign w:val="center"/>
            <w:hideMark/>
          </w:tcPr>
          <w:p w14:paraId="602415CA" w14:textId="6A328477" w:rsidR="00996C12" w:rsidRPr="000214CD" w:rsidRDefault="00996C12" w:rsidP="00C057D1">
            <w:pPr>
              <w:jc w:val="center"/>
              <w:rPr>
                <w:color w:val="000000"/>
                <w:sz w:val="20"/>
                <w:szCs w:val="20"/>
              </w:rPr>
            </w:pPr>
            <w:r w:rsidRPr="000214CD">
              <w:rPr>
                <w:color w:val="000000"/>
                <w:sz w:val="20"/>
                <w:szCs w:val="20"/>
              </w:rPr>
              <w:t>Инвентарный номер</w:t>
            </w:r>
          </w:p>
        </w:tc>
        <w:tc>
          <w:tcPr>
            <w:tcW w:w="1255" w:type="dxa"/>
            <w:shd w:val="clear" w:color="auto" w:fill="auto"/>
            <w:vAlign w:val="center"/>
            <w:hideMark/>
          </w:tcPr>
          <w:p w14:paraId="6364D5A6" w14:textId="77777777" w:rsidR="00996C12" w:rsidRPr="000214CD" w:rsidRDefault="00996C12" w:rsidP="00C057D1">
            <w:pPr>
              <w:jc w:val="center"/>
              <w:rPr>
                <w:color w:val="000000"/>
                <w:sz w:val="20"/>
                <w:szCs w:val="20"/>
              </w:rPr>
            </w:pPr>
            <w:r w:rsidRPr="000214CD">
              <w:rPr>
                <w:color w:val="000000"/>
                <w:sz w:val="20"/>
                <w:szCs w:val="20"/>
              </w:rPr>
              <w:t>Заводской номер</w:t>
            </w:r>
          </w:p>
        </w:tc>
        <w:tc>
          <w:tcPr>
            <w:tcW w:w="0" w:type="auto"/>
            <w:shd w:val="clear" w:color="auto" w:fill="auto"/>
            <w:vAlign w:val="center"/>
            <w:hideMark/>
          </w:tcPr>
          <w:p w14:paraId="7C0ADB5B" w14:textId="1455BAF9" w:rsidR="00996C12" w:rsidRPr="000214CD" w:rsidRDefault="00996C12" w:rsidP="00C057D1">
            <w:pPr>
              <w:jc w:val="center"/>
              <w:rPr>
                <w:color w:val="000000"/>
                <w:sz w:val="20"/>
                <w:szCs w:val="20"/>
              </w:rPr>
            </w:pPr>
            <w:r w:rsidRPr="000214CD">
              <w:rPr>
                <w:color w:val="000000"/>
                <w:sz w:val="20"/>
                <w:szCs w:val="20"/>
              </w:rPr>
              <w:t>Частота вращения, об/мин</w:t>
            </w:r>
          </w:p>
        </w:tc>
        <w:tc>
          <w:tcPr>
            <w:tcW w:w="0" w:type="auto"/>
            <w:shd w:val="clear" w:color="auto" w:fill="auto"/>
            <w:vAlign w:val="center"/>
            <w:hideMark/>
          </w:tcPr>
          <w:p w14:paraId="478E1EB4" w14:textId="493E7D44" w:rsidR="00996C12" w:rsidRPr="000214CD" w:rsidRDefault="00996C12" w:rsidP="00C057D1">
            <w:pPr>
              <w:jc w:val="center"/>
              <w:rPr>
                <w:color w:val="000000"/>
                <w:sz w:val="20"/>
                <w:szCs w:val="20"/>
              </w:rPr>
            </w:pPr>
            <w:r w:rsidRPr="000214CD">
              <w:rPr>
                <w:color w:val="000000"/>
                <w:sz w:val="20"/>
                <w:szCs w:val="20"/>
              </w:rPr>
              <w:t>Производительность, м3/ч</w:t>
            </w:r>
          </w:p>
        </w:tc>
        <w:tc>
          <w:tcPr>
            <w:tcW w:w="0" w:type="auto"/>
            <w:shd w:val="clear" w:color="auto" w:fill="auto"/>
            <w:vAlign w:val="center"/>
            <w:hideMark/>
          </w:tcPr>
          <w:p w14:paraId="0B50E049" w14:textId="2E5C4DFB" w:rsidR="000214CD" w:rsidRPr="000214CD" w:rsidRDefault="000214CD" w:rsidP="000214CD">
            <w:pPr>
              <w:jc w:val="center"/>
              <w:rPr>
                <w:color w:val="000000"/>
                <w:sz w:val="20"/>
                <w:szCs w:val="20"/>
              </w:rPr>
            </w:pPr>
            <w:r w:rsidRPr="000214CD">
              <w:rPr>
                <w:color w:val="000000"/>
                <w:sz w:val="20"/>
                <w:szCs w:val="20"/>
              </w:rPr>
              <w:t>Полное давление,</w:t>
            </w:r>
          </w:p>
          <w:p w14:paraId="323CC7EB" w14:textId="38B90E09" w:rsidR="00996C12" w:rsidRPr="000214CD" w:rsidRDefault="000214CD" w:rsidP="000214CD">
            <w:pPr>
              <w:jc w:val="center"/>
              <w:rPr>
                <w:color w:val="000000"/>
                <w:sz w:val="20"/>
                <w:szCs w:val="20"/>
              </w:rPr>
            </w:pPr>
            <w:r w:rsidRPr="000214CD">
              <w:rPr>
                <w:color w:val="000000"/>
                <w:sz w:val="20"/>
                <w:szCs w:val="20"/>
              </w:rPr>
              <w:t>кгс/м</w:t>
            </w:r>
          </w:p>
        </w:tc>
      </w:tr>
      <w:tr w:rsidR="000214CD" w:rsidRPr="000214CD" w14:paraId="6E6A99A0" w14:textId="77777777" w:rsidTr="000214CD">
        <w:trPr>
          <w:trHeight w:val="20"/>
          <w:jc w:val="center"/>
        </w:trPr>
        <w:tc>
          <w:tcPr>
            <w:tcW w:w="0" w:type="auto"/>
            <w:vMerge w:val="restart"/>
            <w:shd w:val="clear" w:color="auto" w:fill="auto"/>
            <w:vAlign w:val="center"/>
          </w:tcPr>
          <w:p w14:paraId="184ED190" w14:textId="77777777" w:rsidR="000214CD" w:rsidRPr="000214CD" w:rsidRDefault="000214CD" w:rsidP="000214CD">
            <w:pPr>
              <w:jc w:val="center"/>
              <w:rPr>
                <w:color w:val="000000"/>
                <w:sz w:val="20"/>
                <w:szCs w:val="20"/>
              </w:rPr>
            </w:pPr>
            <w:r w:rsidRPr="000214CD">
              <w:rPr>
                <w:color w:val="000000"/>
                <w:sz w:val="20"/>
                <w:szCs w:val="20"/>
              </w:rPr>
              <w:t xml:space="preserve">Котельная </w:t>
            </w:r>
          </w:p>
          <w:p w14:paraId="75319D28" w14:textId="57C41462" w:rsidR="000214CD" w:rsidRPr="000214CD" w:rsidRDefault="000214CD" w:rsidP="000214CD">
            <w:pPr>
              <w:jc w:val="center"/>
              <w:rPr>
                <w:color w:val="000000"/>
                <w:sz w:val="20"/>
                <w:szCs w:val="20"/>
              </w:rPr>
            </w:pPr>
            <w:r w:rsidRPr="000214CD">
              <w:rPr>
                <w:color w:val="000000"/>
                <w:sz w:val="20"/>
                <w:szCs w:val="20"/>
              </w:rPr>
              <w:t>с.Ворогово</w:t>
            </w:r>
          </w:p>
        </w:tc>
        <w:tc>
          <w:tcPr>
            <w:tcW w:w="24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66FF32" w14:textId="2AE378CA" w:rsidR="000214CD" w:rsidRPr="000214CD" w:rsidRDefault="000214CD" w:rsidP="000214CD">
            <w:pPr>
              <w:jc w:val="left"/>
              <w:rPr>
                <w:sz w:val="20"/>
                <w:szCs w:val="20"/>
              </w:rPr>
            </w:pPr>
            <w:r w:rsidRPr="000214CD">
              <w:rPr>
                <w:color w:val="000000"/>
                <w:sz w:val="20"/>
                <w:szCs w:val="20"/>
              </w:rPr>
              <w:t>Насос циркуляционный</w:t>
            </w:r>
          </w:p>
        </w:tc>
        <w:tc>
          <w:tcPr>
            <w:tcW w:w="1675" w:type="dxa"/>
            <w:tcBorders>
              <w:top w:val="single" w:sz="4" w:space="0" w:color="auto"/>
              <w:left w:val="nil"/>
              <w:bottom w:val="single" w:sz="4" w:space="0" w:color="auto"/>
              <w:right w:val="single" w:sz="4" w:space="0" w:color="auto"/>
            </w:tcBorders>
            <w:shd w:val="clear" w:color="auto" w:fill="auto"/>
            <w:vAlign w:val="center"/>
            <w:hideMark/>
          </w:tcPr>
          <w:p w14:paraId="0958D7CA" w14:textId="7F4C73C5" w:rsidR="000214CD" w:rsidRPr="000214CD" w:rsidRDefault="000214CD" w:rsidP="000214CD">
            <w:pPr>
              <w:jc w:val="center"/>
              <w:rPr>
                <w:sz w:val="20"/>
                <w:szCs w:val="20"/>
              </w:rPr>
            </w:pPr>
            <w:r w:rsidRPr="000214CD">
              <w:rPr>
                <w:color w:val="000000"/>
                <w:sz w:val="20"/>
                <w:szCs w:val="20"/>
              </w:rPr>
              <w:t>К 160/30</w:t>
            </w:r>
          </w:p>
        </w:tc>
        <w:tc>
          <w:tcPr>
            <w:tcW w:w="1701" w:type="dxa"/>
            <w:shd w:val="clear" w:color="auto" w:fill="auto"/>
            <w:noWrap/>
            <w:vAlign w:val="center"/>
          </w:tcPr>
          <w:p w14:paraId="305B23D2" w14:textId="57609BC0" w:rsidR="000214CD" w:rsidRPr="000214CD" w:rsidRDefault="000214CD" w:rsidP="000214CD">
            <w:pPr>
              <w:jc w:val="center"/>
              <w:rPr>
                <w:color w:val="000000"/>
                <w:sz w:val="20"/>
                <w:szCs w:val="20"/>
              </w:rPr>
            </w:pPr>
            <w:r>
              <w:rPr>
                <w:sz w:val="20"/>
                <w:szCs w:val="20"/>
              </w:rPr>
              <w:t>-</w:t>
            </w:r>
          </w:p>
        </w:tc>
        <w:tc>
          <w:tcPr>
            <w:tcW w:w="1255" w:type="dxa"/>
            <w:shd w:val="clear" w:color="auto" w:fill="auto"/>
            <w:noWrap/>
            <w:vAlign w:val="center"/>
            <w:hideMark/>
          </w:tcPr>
          <w:p w14:paraId="3379F50C" w14:textId="3D04D623" w:rsidR="000214CD" w:rsidRPr="000214CD" w:rsidRDefault="000214CD" w:rsidP="000214CD">
            <w:pPr>
              <w:jc w:val="center"/>
              <w:rPr>
                <w:color w:val="000000"/>
                <w:sz w:val="20"/>
                <w:szCs w:val="20"/>
              </w:rPr>
            </w:pPr>
            <w:r>
              <w:rPr>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C4B3A16" w14:textId="3CCB8EE8" w:rsidR="000214CD" w:rsidRPr="000214CD" w:rsidRDefault="000214CD" w:rsidP="000214CD">
            <w:pPr>
              <w:jc w:val="center"/>
              <w:rPr>
                <w:sz w:val="20"/>
                <w:szCs w:val="20"/>
              </w:rPr>
            </w:pPr>
            <w:r w:rsidRPr="000214CD">
              <w:rPr>
                <w:color w:val="0D0D0D"/>
                <w:sz w:val="20"/>
                <w:szCs w:val="20"/>
              </w:rPr>
              <w:t>1500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D003AE7" w14:textId="02FBB51E" w:rsidR="000214CD" w:rsidRPr="000214CD" w:rsidRDefault="000214CD" w:rsidP="000214CD">
            <w:pPr>
              <w:jc w:val="center"/>
              <w:rPr>
                <w:sz w:val="20"/>
                <w:szCs w:val="20"/>
              </w:rPr>
            </w:pPr>
            <w:r w:rsidRPr="000214CD">
              <w:rPr>
                <w:sz w:val="20"/>
                <w:szCs w:val="20"/>
              </w:rPr>
              <w:t>160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CE092C0" w14:textId="0D5FF94C" w:rsidR="000214CD" w:rsidRPr="000214CD" w:rsidRDefault="000214CD" w:rsidP="000214CD">
            <w:pPr>
              <w:jc w:val="center"/>
              <w:rPr>
                <w:sz w:val="20"/>
                <w:szCs w:val="20"/>
              </w:rPr>
            </w:pPr>
            <w:r w:rsidRPr="000214CD">
              <w:rPr>
                <w:sz w:val="20"/>
                <w:szCs w:val="20"/>
              </w:rPr>
              <w:t>30</w:t>
            </w:r>
          </w:p>
        </w:tc>
      </w:tr>
      <w:tr w:rsidR="000214CD" w:rsidRPr="000214CD" w14:paraId="589388C2" w14:textId="77777777" w:rsidTr="000214CD">
        <w:trPr>
          <w:trHeight w:val="20"/>
          <w:jc w:val="center"/>
        </w:trPr>
        <w:tc>
          <w:tcPr>
            <w:tcW w:w="0" w:type="auto"/>
            <w:vMerge/>
            <w:shd w:val="clear" w:color="auto" w:fill="auto"/>
            <w:vAlign w:val="center"/>
            <w:hideMark/>
          </w:tcPr>
          <w:p w14:paraId="0A949314" w14:textId="02EB1F19" w:rsidR="000214CD" w:rsidRPr="000214CD" w:rsidRDefault="000214CD" w:rsidP="000214CD">
            <w:pPr>
              <w:jc w:val="center"/>
              <w:rPr>
                <w:color w:val="000000"/>
                <w:sz w:val="20"/>
                <w:szCs w:val="20"/>
              </w:rPr>
            </w:pPr>
          </w:p>
        </w:tc>
        <w:tc>
          <w:tcPr>
            <w:tcW w:w="2436" w:type="dxa"/>
            <w:tcBorders>
              <w:top w:val="nil"/>
              <w:left w:val="single" w:sz="4" w:space="0" w:color="auto"/>
              <w:bottom w:val="single" w:sz="4" w:space="0" w:color="auto"/>
              <w:right w:val="single" w:sz="4" w:space="0" w:color="auto"/>
            </w:tcBorders>
            <w:shd w:val="clear" w:color="auto" w:fill="auto"/>
            <w:vAlign w:val="center"/>
            <w:hideMark/>
          </w:tcPr>
          <w:p w14:paraId="00DB14CD" w14:textId="7B2DE8F7" w:rsidR="000214CD" w:rsidRPr="000214CD" w:rsidRDefault="000214CD" w:rsidP="000214CD">
            <w:pPr>
              <w:jc w:val="left"/>
              <w:rPr>
                <w:sz w:val="20"/>
                <w:szCs w:val="20"/>
              </w:rPr>
            </w:pPr>
            <w:r w:rsidRPr="000214CD">
              <w:rPr>
                <w:color w:val="000000"/>
                <w:sz w:val="20"/>
                <w:szCs w:val="20"/>
              </w:rPr>
              <w:t>Насос циркуляционный</w:t>
            </w:r>
          </w:p>
        </w:tc>
        <w:tc>
          <w:tcPr>
            <w:tcW w:w="1675" w:type="dxa"/>
            <w:tcBorders>
              <w:top w:val="nil"/>
              <w:left w:val="nil"/>
              <w:bottom w:val="single" w:sz="4" w:space="0" w:color="auto"/>
              <w:right w:val="single" w:sz="4" w:space="0" w:color="auto"/>
            </w:tcBorders>
            <w:shd w:val="clear" w:color="auto" w:fill="auto"/>
            <w:vAlign w:val="center"/>
            <w:hideMark/>
          </w:tcPr>
          <w:p w14:paraId="6FB9A83A" w14:textId="19B11DB6" w:rsidR="000214CD" w:rsidRPr="000214CD" w:rsidRDefault="000214CD" w:rsidP="000214CD">
            <w:pPr>
              <w:jc w:val="center"/>
              <w:rPr>
                <w:sz w:val="20"/>
                <w:szCs w:val="20"/>
              </w:rPr>
            </w:pPr>
            <w:r w:rsidRPr="000214CD">
              <w:rPr>
                <w:color w:val="000000"/>
                <w:sz w:val="20"/>
                <w:szCs w:val="20"/>
              </w:rPr>
              <w:t>К 160/31</w:t>
            </w:r>
          </w:p>
        </w:tc>
        <w:tc>
          <w:tcPr>
            <w:tcW w:w="1701" w:type="dxa"/>
            <w:shd w:val="clear" w:color="auto" w:fill="auto"/>
            <w:noWrap/>
            <w:vAlign w:val="center"/>
          </w:tcPr>
          <w:p w14:paraId="4077BC45" w14:textId="304403DF" w:rsidR="000214CD" w:rsidRPr="000214CD" w:rsidRDefault="000214CD" w:rsidP="000214CD">
            <w:pPr>
              <w:jc w:val="center"/>
              <w:rPr>
                <w:color w:val="000000"/>
                <w:sz w:val="20"/>
                <w:szCs w:val="20"/>
              </w:rPr>
            </w:pPr>
            <w:r>
              <w:rPr>
                <w:sz w:val="20"/>
                <w:szCs w:val="20"/>
              </w:rPr>
              <w:t>-</w:t>
            </w:r>
          </w:p>
        </w:tc>
        <w:tc>
          <w:tcPr>
            <w:tcW w:w="1255" w:type="dxa"/>
            <w:shd w:val="clear" w:color="auto" w:fill="auto"/>
            <w:noWrap/>
            <w:vAlign w:val="center"/>
            <w:hideMark/>
          </w:tcPr>
          <w:p w14:paraId="4C7E8A8B" w14:textId="7D97C5C4" w:rsidR="000214CD" w:rsidRPr="000214CD" w:rsidRDefault="000214CD" w:rsidP="000214CD">
            <w:pPr>
              <w:jc w:val="center"/>
              <w:rPr>
                <w:color w:val="000000"/>
                <w:sz w:val="20"/>
                <w:szCs w:val="20"/>
              </w:rPr>
            </w:pPr>
            <w:r>
              <w:rPr>
                <w:sz w:val="20"/>
                <w:szCs w:val="20"/>
              </w:rPr>
              <w:t>-</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6832F21" w14:textId="2933479E" w:rsidR="000214CD" w:rsidRPr="000214CD" w:rsidRDefault="000214CD" w:rsidP="000214CD">
            <w:pPr>
              <w:jc w:val="center"/>
              <w:rPr>
                <w:sz w:val="20"/>
                <w:szCs w:val="20"/>
              </w:rPr>
            </w:pPr>
            <w:r w:rsidRPr="000214CD">
              <w:rPr>
                <w:color w:val="0D0D0D"/>
                <w:sz w:val="20"/>
                <w:szCs w:val="20"/>
              </w:rPr>
              <w:t>1500</w:t>
            </w:r>
          </w:p>
        </w:tc>
        <w:tc>
          <w:tcPr>
            <w:tcW w:w="0" w:type="auto"/>
            <w:tcBorders>
              <w:top w:val="nil"/>
              <w:left w:val="nil"/>
              <w:bottom w:val="single" w:sz="4" w:space="0" w:color="auto"/>
              <w:right w:val="single" w:sz="4" w:space="0" w:color="auto"/>
            </w:tcBorders>
            <w:shd w:val="clear" w:color="auto" w:fill="auto"/>
            <w:vAlign w:val="center"/>
            <w:hideMark/>
          </w:tcPr>
          <w:p w14:paraId="51B3F109" w14:textId="0CA912A9" w:rsidR="000214CD" w:rsidRPr="000214CD" w:rsidRDefault="000214CD" w:rsidP="000214CD">
            <w:pPr>
              <w:jc w:val="center"/>
              <w:rPr>
                <w:sz w:val="20"/>
                <w:szCs w:val="20"/>
              </w:rPr>
            </w:pPr>
            <w:r w:rsidRPr="000214CD">
              <w:rPr>
                <w:sz w:val="20"/>
                <w:szCs w:val="20"/>
              </w:rPr>
              <w:t>160</w:t>
            </w:r>
          </w:p>
        </w:tc>
        <w:tc>
          <w:tcPr>
            <w:tcW w:w="0" w:type="auto"/>
            <w:tcBorders>
              <w:top w:val="nil"/>
              <w:left w:val="nil"/>
              <w:bottom w:val="single" w:sz="4" w:space="0" w:color="auto"/>
              <w:right w:val="single" w:sz="4" w:space="0" w:color="auto"/>
            </w:tcBorders>
            <w:shd w:val="clear" w:color="auto" w:fill="auto"/>
            <w:noWrap/>
            <w:vAlign w:val="center"/>
            <w:hideMark/>
          </w:tcPr>
          <w:p w14:paraId="7F32BD42" w14:textId="4D3D98BD" w:rsidR="000214CD" w:rsidRPr="000214CD" w:rsidRDefault="000214CD" w:rsidP="000214CD">
            <w:pPr>
              <w:jc w:val="center"/>
              <w:rPr>
                <w:color w:val="000000"/>
                <w:sz w:val="20"/>
                <w:szCs w:val="20"/>
              </w:rPr>
            </w:pPr>
            <w:r w:rsidRPr="000214CD">
              <w:rPr>
                <w:sz w:val="20"/>
                <w:szCs w:val="20"/>
              </w:rPr>
              <w:t>30</w:t>
            </w:r>
          </w:p>
        </w:tc>
      </w:tr>
      <w:tr w:rsidR="000214CD" w:rsidRPr="000214CD" w14:paraId="6CA55957" w14:textId="77777777" w:rsidTr="000214CD">
        <w:trPr>
          <w:trHeight w:val="20"/>
          <w:jc w:val="center"/>
        </w:trPr>
        <w:tc>
          <w:tcPr>
            <w:tcW w:w="0" w:type="auto"/>
            <w:vMerge/>
            <w:shd w:val="clear" w:color="auto" w:fill="auto"/>
            <w:vAlign w:val="center"/>
            <w:hideMark/>
          </w:tcPr>
          <w:p w14:paraId="2EF25704" w14:textId="6A48FED8" w:rsidR="000214CD" w:rsidRPr="000214CD" w:rsidRDefault="000214CD" w:rsidP="000214CD">
            <w:pPr>
              <w:jc w:val="center"/>
              <w:rPr>
                <w:color w:val="000000"/>
                <w:sz w:val="20"/>
                <w:szCs w:val="20"/>
              </w:rPr>
            </w:pPr>
          </w:p>
        </w:tc>
        <w:tc>
          <w:tcPr>
            <w:tcW w:w="2436" w:type="dxa"/>
            <w:tcBorders>
              <w:top w:val="nil"/>
              <w:left w:val="single" w:sz="4" w:space="0" w:color="auto"/>
              <w:bottom w:val="single" w:sz="4" w:space="0" w:color="auto"/>
              <w:right w:val="single" w:sz="4" w:space="0" w:color="auto"/>
            </w:tcBorders>
            <w:shd w:val="clear" w:color="auto" w:fill="auto"/>
            <w:vAlign w:val="center"/>
            <w:hideMark/>
          </w:tcPr>
          <w:p w14:paraId="2200F472" w14:textId="7CE6470C" w:rsidR="000214CD" w:rsidRPr="000214CD" w:rsidRDefault="000214CD" w:rsidP="000214CD">
            <w:pPr>
              <w:jc w:val="left"/>
              <w:rPr>
                <w:sz w:val="20"/>
                <w:szCs w:val="20"/>
              </w:rPr>
            </w:pPr>
            <w:r w:rsidRPr="000214CD">
              <w:rPr>
                <w:color w:val="000000"/>
                <w:sz w:val="20"/>
                <w:szCs w:val="20"/>
              </w:rPr>
              <w:t xml:space="preserve">Насос </w:t>
            </w:r>
          </w:p>
        </w:tc>
        <w:tc>
          <w:tcPr>
            <w:tcW w:w="1675" w:type="dxa"/>
            <w:tcBorders>
              <w:top w:val="nil"/>
              <w:left w:val="nil"/>
              <w:bottom w:val="single" w:sz="4" w:space="0" w:color="auto"/>
              <w:right w:val="single" w:sz="4" w:space="0" w:color="auto"/>
            </w:tcBorders>
            <w:shd w:val="clear" w:color="auto" w:fill="auto"/>
            <w:vAlign w:val="center"/>
            <w:hideMark/>
          </w:tcPr>
          <w:p w14:paraId="19AE718A" w14:textId="2B8DBD4F" w:rsidR="000214CD" w:rsidRPr="000214CD" w:rsidRDefault="000214CD" w:rsidP="000214CD">
            <w:pPr>
              <w:jc w:val="center"/>
              <w:rPr>
                <w:sz w:val="20"/>
                <w:szCs w:val="20"/>
              </w:rPr>
            </w:pPr>
            <w:r w:rsidRPr="000214CD">
              <w:rPr>
                <w:color w:val="000000"/>
                <w:sz w:val="20"/>
                <w:szCs w:val="20"/>
              </w:rPr>
              <w:t>ЭВЦ 6-16-110</w:t>
            </w:r>
          </w:p>
        </w:tc>
        <w:tc>
          <w:tcPr>
            <w:tcW w:w="1701" w:type="dxa"/>
            <w:shd w:val="clear" w:color="auto" w:fill="auto"/>
            <w:noWrap/>
            <w:vAlign w:val="center"/>
          </w:tcPr>
          <w:p w14:paraId="5446707B" w14:textId="3C5543CD" w:rsidR="000214CD" w:rsidRPr="000214CD" w:rsidRDefault="000214CD" w:rsidP="000214CD">
            <w:pPr>
              <w:jc w:val="center"/>
              <w:rPr>
                <w:color w:val="000000"/>
                <w:sz w:val="20"/>
                <w:szCs w:val="20"/>
              </w:rPr>
            </w:pPr>
            <w:r>
              <w:rPr>
                <w:sz w:val="20"/>
                <w:szCs w:val="20"/>
              </w:rPr>
              <w:t>-</w:t>
            </w:r>
          </w:p>
        </w:tc>
        <w:tc>
          <w:tcPr>
            <w:tcW w:w="1255" w:type="dxa"/>
            <w:shd w:val="clear" w:color="auto" w:fill="auto"/>
            <w:noWrap/>
            <w:vAlign w:val="center"/>
            <w:hideMark/>
          </w:tcPr>
          <w:p w14:paraId="2D56051D" w14:textId="428AF43A" w:rsidR="000214CD" w:rsidRPr="000214CD" w:rsidRDefault="000214CD" w:rsidP="000214CD">
            <w:pPr>
              <w:jc w:val="center"/>
              <w:rPr>
                <w:color w:val="000000"/>
                <w:sz w:val="20"/>
                <w:szCs w:val="20"/>
              </w:rPr>
            </w:pPr>
            <w:r>
              <w:rPr>
                <w:sz w:val="20"/>
                <w:szCs w:val="20"/>
              </w:rPr>
              <w:t>-</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EFF19B7" w14:textId="1B625D7C" w:rsidR="000214CD" w:rsidRPr="000214CD" w:rsidRDefault="000214CD" w:rsidP="000214CD">
            <w:pPr>
              <w:jc w:val="center"/>
              <w:rPr>
                <w:sz w:val="20"/>
                <w:szCs w:val="20"/>
              </w:rPr>
            </w:pPr>
            <w:r w:rsidRPr="000214CD">
              <w:rPr>
                <w:color w:val="0D0D0D"/>
                <w:sz w:val="20"/>
                <w:szCs w:val="20"/>
              </w:rPr>
              <w:t>1500</w:t>
            </w:r>
          </w:p>
        </w:tc>
        <w:tc>
          <w:tcPr>
            <w:tcW w:w="0" w:type="auto"/>
            <w:tcBorders>
              <w:top w:val="nil"/>
              <w:left w:val="nil"/>
              <w:bottom w:val="single" w:sz="4" w:space="0" w:color="auto"/>
              <w:right w:val="single" w:sz="4" w:space="0" w:color="auto"/>
            </w:tcBorders>
            <w:shd w:val="clear" w:color="auto" w:fill="auto"/>
            <w:vAlign w:val="center"/>
            <w:hideMark/>
          </w:tcPr>
          <w:p w14:paraId="2B8A6849" w14:textId="2039A381" w:rsidR="000214CD" w:rsidRPr="000214CD" w:rsidRDefault="000214CD" w:rsidP="000214CD">
            <w:pPr>
              <w:jc w:val="center"/>
              <w:rPr>
                <w:sz w:val="20"/>
                <w:szCs w:val="20"/>
              </w:rPr>
            </w:pPr>
            <w:r w:rsidRPr="000214CD">
              <w:rPr>
                <w:sz w:val="20"/>
                <w:szCs w:val="20"/>
              </w:rPr>
              <w:t>16</w:t>
            </w:r>
          </w:p>
        </w:tc>
        <w:tc>
          <w:tcPr>
            <w:tcW w:w="0" w:type="auto"/>
            <w:tcBorders>
              <w:top w:val="nil"/>
              <w:left w:val="nil"/>
              <w:bottom w:val="single" w:sz="4" w:space="0" w:color="auto"/>
              <w:right w:val="single" w:sz="4" w:space="0" w:color="auto"/>
            </w:tcBorders>
            <w:shd w:val="clear" w:color="auto" w:fill="auto"/>
            <w:vAlign w:val="center"/>
            <w:hideMark/>
          </w:tcPr>
          <w:p w14:paraId="77CF7416" w14:textId="5E4248A1" w:rsidR="000214CD" w:rsidRPr="000214CD" w:rsidRDefault="000214CD" w:rsidP="000214CD">
            <w:pPr>
              <w:jc w:val="center"/>
              <w:rPr>
                <w:sz w:val="20"/>
                <w:szCs w:val="20"/>
              </w:rPr>
            </w:pPr>
            <w:r w:rsidRPr="000214CD">
              <w:rPr>
                <w:sz w:val="20"/>
                <w:szCs w:val="20"/>
              </w:rPr>
              <w:t>6</w:t>
            </w:r>
          </w:p>
        </w:tc>
      </w:tr>
    </w:tbl>
    <w:p w14:paraId="68EE34AF" w14:textId="77777777" w:rsidR="00EE6B57" w:rsidRPr="00CE53AD" w:rsidRDefault="00EE6B57"/>
    <w:p w14:paraId="2FD72E47" w14:textId="6B1E9ECA" w:rsidR="00F74DC1" w:rsidRDefault="00F74DC1" w:rsidP="00F74DC1">
      <w:r w:rsidRPr="00CE53AD">
        <w:t xml:space="preserve">Таблица 4 – </w:t>
      </w:r>
      <w:r w:rsidR="00AF1C73">
        <w:t>Тягод</w:t>
      </w:r>
      <w:r w:rsidR="002E4ED8">
        <w:t>утьевое</w:t>
      </w:r>
      <w:r w:rsidRPr="00CE53AD">
        <w:t xml:space="preserve"> оборудование тепловых источников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0"/>
        <w:gridCol w:w="1395"/>
        <w:gridCol w:w="1572"/>
        <w:gridCol w:w="856"/>
        <w:gridCol w:w="1902"/>
        <w:gridCol w:w="2140"/>
        <w:gridCol w:w="1808"/>
        <w:gridCol w:w="678"/>
        <w:gridCol w:w="577"/>
        <w:gridCol w:w="1372"/>
      </w:tblGrid>
      <w:tr w:rsidR="002D59C2" w:rsidRPr="000214CD" w14:paraId="7793BF91" w14:textId="77777777" w:rsidTr="000214CD">
        <w:trPr>
          <w:trHeight w:val="20"/>
          <w:tblHeader/>
        </w:trPr>
        <w:tc>
          <w:tcPr>
            <w:tcW w:w="776" w:type="pct"/>
            <w:vMerge w:val="restart"/>
            <w:shd w:val="clear" w:color="auto" w:fill="auto"/>
            <w:vAlign w:val="center"/>
          </w:tcPr>
          <w:p w14:paraId="2197672F" w14:textId="0FA675AF" w:rsidR="002D59C2" w:rsidRPr="000214CD" w:rsidRDefault="002D59C2" w:rsidP="00996C12">
            <w:pPr>
              <w:jc w:val="left"/>
              <w:rPr>
                <w:color w:val="000000"/>
                <w:sz w:val="20"/>
                <w:szCs w:val="20"/>
              </w:rPr>
            </w:pPr>
            <w:r w:rsidRPr="000214CD">
              <w:rPr>
                <w:color w:val="000000"/>
                <w:sz w:val="20"/>
                <w:szCs w:val="20"/>
              </w:rPr>
              <w:t>Место установки</w:t>
            </w:r>
          </w:p>
        </w:tc>
        <w:tc>
          <w:tcPr>
            <w:tcW w:w="479" w:type="pct"/>
            <w:vMerge w:val="restart"/>
            <w:shd w:val="clear" w:color="auto" w:fill="auto"/>
            <w:vAlign w:val="center"/>
            <w:hideMark/>
          </w:tcPr>
          <w:p w14:paraId="2EC2276E" w14:textId="50F6A7FD" w:rsidR="002D59C2" w:rsidRPr="000214CD" w:rsidRDefault="002D59C2" w:rsidP="00996C12">
            <w:pPr>
              <w:jc w:val="center"/>
              <w:rPr>
                <w:color w:val="000000"/>
                <w:sz w:val="20"/>
                <w:szCs w:val="20"/>
              </w:rPr>
            </w:pPr>
            <w:r w:rsidRPr="000214CD">
              <w:rPr>
                <w:color w:val="000000"/>
                <w:sz w:val="20"/>
                <w:szCs w:val="20"/>
              </w:rPr>
              <w:t>Номер котла</w:t>
            </w:r>
          </w:p>
        </w:tc>
        <w:tc>
          <w:tcPr>
            <w:tcW w:w="540" w:type="pct"/>
            <w:vMerge w:val="restart"/>
            <w:shd w:val="clear" w:color="auto" w:fill="auto"/>
            <w:vAlign w:val="center"/>
            <w:hideMark/>
          </w:tcPr>
          <w:p w14:paraId="696F6A2B" w14:textId="77777777" w:rsidR="002D59C2" w:rsidRPr="000214CD" w:rsidRDefault="002D59C2" w:rsidP="00996C12">
            <w:pPr>
              <w:jc w:val="center"/>
              <w:rPr>
                <w:color w:val="000000"/>
                <w:sz w:val="20"/>
                <w:szCs w:val="20"/>
              </w:rPr>
            </w:pPr>
            <w:r w:rsidRPr="000214CD">
              <w:rPr>
                <w:color w:val="000000"/>
                <w:sz w:val="20"/>
                <w:szCs w:val="20"/>
              </w:rPr>
              <w:t>Наименование</w:t>
            </w:r>
          </w:p>
        </w:tc>
        <w:tc>
          <w:tcPr>
            <w:tcW w:w="294" w:type="pct"/>
            <w:vMerge w:val="restart"/>
            <w:shd w:val="clear" w:color="auto" w:fill="auto"/>
            <w:vAlign w:val="center"/>
            <w:hideMark/>
          </w:tcPr>
          <w:p w14:paraId="7248F133" w14:textId="77777777" w:rsidR="002D59C2" w:rsidRPr="000214CD" w:rsidRDefault="002D59C2" w:rsidP="00996C12">
            <w:pPr>
              <w:jc w:val="center"/>
              <w:rPr>
                <w:color w:val="000000"/>
                <w:sz w:val="20"/>
                <w:szCs w:val="20"/>
              </w:rPr>
            </w:pPr>
            <w:r w:rsidRPr="000214CD">
              <w:rPr>
                <w:color w:val="000000"/>
                <w:sz w:val="20"/>
                <w:szCs w:val="20"/>
              </w:rPr>
              <w:t>Марка</w:t>
            </w:r>
          </w:p>
        </w:tc>
        <w:tc>
          <w:tcPr>
            <w:tcW w:w="2008" w:type="pct"/>
            <w:gridSpan w:val="3"/>
            <w:shd w:val="clear" w:color="auto" w:fill="auto"/>
            <w:vAlign w:val="center"/>
            <w:hideMark/>
          </w:tcPr>
          <w:p w14:paraId="735A1BD9" w14:textId="77777777" w:rsidR="002D59C2" w:rsidRPr="000214CD" w:rsidRDefault="002D59C2" w:rsidP="00996C12">
            <w:pPr>
              <w:jc w:val="center"/>
              <w:rPr>
                <w:color w:val="000000"/>
                <w:sz w:val="20"/>
                <w:szCs w:val="20"/>
              </w:rPr>
            </w:pPr>
            <w:r w:rsidRPr="000214CD">
              <w:rPr>
                <w:color w:val="000000"/>
                <w:sz w:val="20"/>
                <w:szCs w:val="20"/>
              </w:rPr>
              <w:t>Механическая часть</w:t>
            </w:r>
          </w:p>
        </w:tc>
        <w:tc>
          <w:tcPr>
            <w:tcW w:w="902" w:type="pct"/>
            <w:gridSpan w:val="3"/>
            <w:shd w:val="clear" w:color="auto" w:fill="auto"/>
            <w:vAlign w:val="center"/>
            <w:hideMark/>
          </w:tcPr>
          <w:p w14:paraId="62EB4A71" w14:textId="77777777" w:rsidR="002D59C2" w:rsidRPr="000214CD" w:rsidRDefault="002D59C2" w:rsidP="00996C12">
            <w:pPr>
              <w:jc w:val="center"/>
              <w:rPr>
                <w:color w:val="000000"/>
                <w:sz w:val="20"/>
                <w:szCs w:val="20"/>
              </w:rPr>
            </w:pPr>
            <w:r w:rsidRPr="000214CD">
              <w:rPr>
                <w:color w:val="000000"/>
                <w:sz w:val="20"/>
                <w:szCs w:val="20"/>
              </w:rPr>
              <w:t>Электрическая часть</w:t>
            </w:r>
          </w:p>
        </w:tc>
      </w:tr>
      <w:tr w:rsidR="002D59C2" w:rsidRPr="000214CD" w14:paraId="45F03C91" w14:textId="77777777" w:rsidTr="000214CD">
        <w:trPr>
          <w:trHeight w:val="20"/>
          <w:tblHeader/>
        </w:trPr>
        <w:tc>
          <w:tcPr>
            <w:tcW w:w="776" w:type="pct"/>
            <w:vMerge/>
            <w:shd w:val="clear" w:color="auto" w:fill="auto"/>
            <w:vAlign w:val="center"/>
          </w:tcPr>
          <w:p w14:paraId="61F67AAA" w14:textId="70232745" w:rsidR="002D59C2" w:rsidRPr="000214CD" w:rsidRDefault="002D59C2" w:rsidP="00996C12">
            <w:pPr>
              <w:jc w:val="left"/>
              <w:rPr>
                <w:color w:val="000000"/>
                <w:sz w:val="20"/>
                <w:szCs w:val="20"/>
              </w:rPr>
            </w:pPr>
          </w:p>
        </w:tc>
        <w:tc>
          <w:tcPr>
            <w:tcW w:w="479" w:type="pct"/>
            <w:vMerge/>
            <w:shd w:val="clear" w:color="auto" w:fill="auto"/>
            <w:vAlign w:val="center"/>
            <w:hideMark/>
          </w:tcPr>
          <w:p w14:paraId="7A291ACE" w14:textId="485E3A7C" w:rsidR="002D59C2" w:rsidRPr="000214CD" w:rsidRDefault="002D59C2" w:rsidP="00996C12">
            <w:pPr>
              <w:jc w:val="left"/>
              <w:rPr>
                <w:color w:val="000000"/>
                <w:sz w:val="20"/>
                <w:szCs w:val="20"/>
              </w:rPr>
            </w:pPr>
          </w:p>
        </w:tc>
        <w:tc>
          <w:tcPr>
            <w:tcW w:w="540" w:type="pct"/>
            <w:vMerge/>
            <w:shd w:val="clear" w:color="auto" w:fill="auto"/>
            <w:vAlign w:val="center"/>
            <w:hideMark/>
          </w:tcPr>
          <w:p w14:paraId="15F637DE" w14:textId="77777777" w:rsidR="002D59C2" w:rsidRPr="000214CD" w:rsidRDefault="002D59C2" w:rsidP="00996C12">
            <w:pPr>
              <w:jc w:val="left"/>
              <w:rPr>
                <w:color w:val="000000"/>
                <w:sz w:val="20"/>
                <w:szCs w:val="20"/>
              </w:rPr>
            </w:pPr>
          </w:p>
        </w:tc>
        <w:tc>
          <w:tcPr>
            <w:tcW w:w="294" w:type="pct"/>
            <w:vMerge/>
            <w:shd w:val="clear" w:color="auto" w:fill="auto"/>
            <w:vAlign w:val="center"/>
            <w:hideMark/>
          </w:tcPr>
          <w:p w14:paraId="21C9E9D6" w14:textId="77777777" w:rsidR="002D59C2" w:rsidRPr="000214CD" w:rsidRDefault="002D59C2" w:rsidP="00996C12">
            <w:pPr>
              <w:jc w:val="left"/>
              <w:rPr>
                <w:color w:val="000000"/>
                <w:sz w:val="20"/>
                <w:szCs w:val="20"/>
              </w:rPr>
            </w:pPr>
          </w:p>
        </w:tc>
        <w:tc>
          <w:tcPr>
            <w:tcW w:w="653" w:type="pct"/>
            <w:shd w:val="clear" w:color="auto" w:fill="auto"/>
            <w:vAlign w:val="center"/>
            <w:hideMark/>
          </w:tcPr>
          <w:p w14:paraId="5A1C7455" w14:textId="77777777" w:rsidR="002D59C2" w:rsidRPr="000214CD" w:rsidRDefault="002D59C2" w:rsidP="00996C12">
            <w:pPr>
              <w:jc w:val="center"/>
              <w:rPr>
                <w:color w:val="000000"/>
                <w:sz w:val="20"/>
                <w:szCs w:val="20"/>
              </w:rPr>
            </w:pPr>
            <w:r w:rsidRPr="000214CD">
              <w:rPr>
                <w:color w:val="000000"/>
                <w:sz w:val="20"/>
                <w:szCs w:val="20"/>
              </w:rPr>
              <w:t>Частота вращения</w:t>
            </w:r>
          </w:p>
        </w:tc>
        <w:tc>
          <w:tcPr>
            <w:tcW w:w="735" w:type="pct"/>
            <w:shd w:val="clear" w:color="auto" w:fill="auto"/>
            <w:vAlign w:val="center"/>
            <w:hideMark/>
          </w:tcPr>
          <w:p w14:paraId="10A7C68F" w14:textId="77777777" w:rsidR="002D59C2" w:rsidRPr="000214CD" w:rsidRDefault="002D59C2" w:rsidP="00996C12">
            <w:pPr>
              <w:jc w:val="center"/>
              <w:rPr>
                <w:color w:val="000000"/>
                <w:sz w:val="20"/>
                <w:szCs w:val="20"/>
              </w:rPr>
            </w:pPr>
            <w:r w:rsidRPr="000214CD">
              <w:rPr>
                <w:color w:val="000000"/>
                <w:sz w:val="20"/>
                <w:szCs w:val="20"/>
              </w:rPr>
              <w:t>Производительность</w:t>
            </w:r>
          </w:p>
        </w:tc>
        <w:tc>
          <w:tcPr>
            <w:tcW w:w="621" w:type="pct"/>
            <w:shd w:val="clear" w:color="auto" w:fill="auto"/>
            <w:vAlign w:val="center"/>
            <w:hideMark/>
          </w:tcPr>
          <w:p w14:paraId="0F792216" w14:textId="77777777" w:rsidR="002D59C2" w:rsidRPr="000214CD" w:rsidRDefault="002D59C2" w:rsidP="00996C12">
            <w:pPr>
              <w:jc w:val="center"/>
              <w:rPr>
                <w:color w:val="000000"/>
                <w:sz w:val="20"/>
                <w:szCs w:val="20"/>
              </w:rPr>
            </w:pPr>
            <w:r w:rsidRPr="000214CD">
              <w:rPr>
                <w:color w:val="000000"/>
                <w:sz w:val="20"/>
                <w:szCs w:val="20"/>
              </w:rPr>
              <w:t>Полное давление</w:t>
            </w:r>
          </w:p>
        </w:tc>
        <w:tc>
          <w:tcPr>
            <w:tcW w:w="233" w:type="pct"/>
            <w:shd w:val="clear" w:color="auto" w:fill="auto"/>
            <w:vAlign w:val="center"/>
            <w:hideMark/>
          </w:tcPr>
          <w:p w14:paraId="351D5A11" w14:textId="77777777" w:rsidR="002D59C2" w:rsidRPr="000214CD" w:rsidRDefault="002D59C2" w:rsidP="00996C12">
            <w:pPr>
              <w:jc w:val="center"/>
              <w:rPr>
                <w:color w:val="000000"/>
                <w:sz w:val="20"/>
                <w:szCs w:val="20"/>
              </w:rPr>
            </w:pPr>
            <w:r w:rsidRPr="000214CD">
              <w:rPr>
                <w:color w:val="000000"/>
                <w:sz w:val="20"/>
                <w:szCs w:val="20"/>
              </w:rPr>
              <w:t>КПД</w:t>
            </w:r>
          </w:p>
        </w:tc>
        <w:tc>
          <w:tcPr>
            <w:tcW w:w="198" w:type="pct"/>
            <w:shd w:val="clear" w:color="auto" w:fill="auto"/>
            <w:vAlign w:val="center"/>
            <w:hideMark/>
          </w:tcPr>
          <w:p w14:paraId="4215213B" w14:textId="77777777" w:rsidR="002D59C2" w:rsidRPr="000214CD" w:rsidRDefault="002D59C2" w:rsidP="00996C12">
            <w:pPr>
              <w:jc w:val="center"/>
              <w:rPr>
                <w:color w:val="000000"/>
                <w:sz w:val="20"/>
                <w:szCs w:val="20"/>
              </w:rPr>
            </w:pPr>
            <w:r w:rsidRPr="000214CD">
              <w:rPr>
                <w:color w:val="000000"/>
                <w:sz w:val="20"/>
                <w:szCs w:val="20"/>
              </w:rPr>
              <w:t>Ток</w:t>
            </w:r>
          </w:p>
        </w:tc>
        <w:tc>
          <w:tcPr>
            <w:tcW w:w="472" w:type="pct"/>
            <w:shd w:val="clear" w:color="auto" w:fill="auto"/>
            <w:vAlign w:val="center"/>
            <w:hideMark/>
          </w:tcPr>
          <w:p w14:paraId="3FA8B338" w14:textId="77777777" w:rsidR="002D59C2" w:rsidRPr="000214CD" w:rsidRDefault="002D59C2" w:rsidP="00996C12">
            <w:pPr>
              <w:jc w:val="center"/>
              <w:rPr>
                <w:color w:val="000000"/>
                <w:sz w:val="20"/>
                <w:szCs w:val="20"/>
              </w:rPr>
            </w:pPr>
            <w:r w:rsidRPr="000214CD">
              <w:rPr>
                <w:color w:val="000000"/>
                <w:sz w:val="20"/>
                <w:szCs w:val="20"/>
              </w:rPr>
              <w:t>Напряжение</w:t>
            </w:r>
          </w:p>
        </w:tc>
      </w:tr>
      <w:tr w:rsidR="002D59C2" w:rsidRPr="000214CD" w14:paraId="354AECE4" w14:textId="77777777" w:rsidTr="000214CD">
        <w:trPr>
          <w:trHeight w:val="20"/>
          <w:tblHeader/>
        </w:trPr>
        <w:tc>
          <w:tcPr>
            <w:tcW w:w="776" w:type="pct"/>
            <w:vMerge/>
            <w:shd w:val="clear" w:color="auto" w:fill="auto"/>
            <w:vAlign w:val="center"/>
          </w:tcPr>
          <w:p w14:paraId="1510012F" w14:textId="77777777" w:rsidR="002D59C2" w:rsidRPr="000214CD" w:rsidRDefault="002D59C2" w:rsidP="00996C12">
            <w:pPr>
              <w:jc w:val="left"/>
              <w:rPr>
                <w:color w:val="000000"/>
                <w:sz w:val="20"/>
                <w:szCs w:val="20"/>
              </w:rPr>
            </w:pPr>
          </w:p>
        </w:tc>
        <w:tc>
          <w:tcPr>
            <w:tcW w:w="479" w:type="pct"/>
            <w:vMerge/>
            <w:shd w:val="clear" w:color="auto" w:fill="auto"/>
            <w:vAlign w:val="center"/>
            <w:hideMark/>
          </w:tcPr>
          <w:p w14:paraId="2C505C9F" w14:textId="47CCC0DF" w:rsidR="002D59C2" w:rsidRPr="000214CD" w:rsidRDefault="002D59C2" w:rsidP="00996C12">
            <w:pPr>
              <w:jc w:val="left"/>
              <w:rPr>
                <w:color w:val="000000"/>
                <w:sz w:val="20"/>
                <w:szCs w:val="20"/>
              </w:rPr>
            </w:pPr>
          </w:p>
        </w:tc>
        <w:tc>
          <w:tcPr>
            <w:tcW w:w="540" w:type="pct"/>
            <w:vMerge/>
            <w:shd w:val="clear" w:color="auto" w:fill="auto"/>
            <w:vAlign w:val="center"/>
            <w:hideMark/>
          </w:tcPr>
          <w:p w14:paraId="21FE005A" w14:textId="77777777" w:rsidR="002D59C2" w:rsidRPr="000214CD" w:rsidRDefault="002D59C2" w:rsidP="00996C12">
            <w:pPr>
              <w:jc w:val="left"/>
              <w:rPr>
                <w:color w:val="000000"/>
                <w:sz w:val="20"/>
                <w:szCs w:val="20"/>
              </w:rPr>
            </w:pPr>
          </w:p>
        </w:tc>
        <w:tc>
          <w:tcPr>
            <w:tcW w:w="294" w:type="pct"/>
            <w:vMerge/>
            <w:shd w:val="clear" w:color="auto" w:fill="auto"/>
            <w:vAlign w:val="center"/>
            <w:hideMark/>
          </w:tcPr>
          <w:p w14:paraId="28604634" w14:textId="77777777" w:rsidR="002D59C2" w:rsidRPr="000214CD" w:rsidRDefault="002D59C2" w:rsidP="00996C12">
            <w:pPr>
              <w:jc w:val="left"/>
              <w:rPr>
                <w:color w:val="000000"/>
                <w:sz w:val="20"/>
                <w:szCs w:val="20"/>
              </w:rPr>
            </w:pPr>
          </w:p>
        </w:tc>
        <w:tc>
          <w:tcPr>
            <w:tcW w:w="653" w:type="pct"/>
            <w:shd w:val="clear" w:color="auto" w:fill="auto"/>
            <w:vAlign w:val="center"/>
            <w:hideMark/>
          </w:tcPr>
          <w:p w14:paraId="1071F3A3" w14:textId="77777777" w:rsidR="002D59C2" w:rsidRPr="000214CD" w:rsidRDefault="002D59C2" w:rsidP="00996C12">
            <w:pPr>
              <w:jc w:val="center"/>
              <w:rPr>
                <w:color w:val="000000"/>
                <w:sz w:val="20"/>
                <w:szCs w:val="20"/>
              </w:rPr>
            </w:pPr>
            <w:r w:rsidRPr="000214CD">
              <w:rPr>
                <w:color w:val="000000"/>
                <w:sz w:val="20"/>
                <w:szCs w:val="20"/>
              </w:rPr>
              <w:t>об/мин</w:t>
            </w:r>
          </w:p>
        </w:tc>
        <w:tc>
          <w:tcPr>
            <w:tcW w:w="735" w:type="pct"/>
            <w:shd w:val="clear" w:color="auto" w:fill="auto"/>
            <w:vAlign w:val="center"/>
            <w:hideMark/>
          </w:tcPr>
          <w:p w14:paraId="7E9C7746" w14:textId="77777777" w:rsidR="002D59C2" w:rsidRPr="000214CD" w:rsidRDefault="002D59C2" w:rsidP="00996C12">
            <w:pPr>
              <w:jc w:val="center"/>
              <w:rPr>
                <w:color w:val="000000"/>
                <w:sz w:val="20"/>
                <w:szCs w:val="20"/>
              </w:rPr>
            </w:pPr>
            <w:r w:rsidRPr="000214CD">
              <w:rPr>
                <w:color w:val="000000"/>
                <w:sz w:val="20"/>
                <w:szCs w:val="20"/>
              </w:rPr>
              <w:t>тыс. м3/ч</w:t>
            </w:r>
          </w:p>
        </w:tc>
        <w:tc>
          <w:tcPr>
            <w:tcW w:w="621" w:type="pct"/>
            <w:shd w:val="clear" w:color="auto" w:fill="auto"/>
            <w:vAlign w:val="center"/>
            <w:hideMark/>
          </w:tcPr>
          <w:p w14:paraId="5398A812" w14:textId="77777777" w:rsidR="002D59C2" w:rsidRPr="000214CD" w:rsidRDefault="002D59C2" w:rsidP="00996C12">
            <w:pPr>
              <w:jc w:val="center"/>
              <w:rPr>
                <w:color w:val="000000"/>
                <w:sz w:val="20"/>
                <w:szCs w:val="20"/>
              </w:rPr>
            </w:pPr>
            <w:r w:rsidRPr="000214CD">
              <w:rPr>
                <w:color w:val="000000"/>
                <w:sz w:val="20"/>
                <w:szCs w:val="20"/>
              </w:rPr>
              <w:t>Па</w:t>
            </w:r>
          </w:p>
        </w:tc>
        <w:tc>
          <w:tcPr>
            <w:tcW w:w="233" w:type="pct"/>
            <w:shd w:val="clear" w:color="auto" w:fill="auto"/>
            <w:vAlign w:val="center"/>
            <w:hideMark/>
          </w:tcPr>
          <w:p w14:paraId="2274AD42" w14:textId="77777777" w:rsidR="002D59C2" w:rsidRPr="000214CD" w:rsidRDefault="002D59C2" w:rsidP="00996C12">
            <w:pPr>
              <w:jc w:val="center"/>
              <w:rPr>
                <w:color w:val="000000"/>
                <w:sz w:val="20"/>
                <w:szCs w:val="20"/>
              </w:rPr>
            </w:pPr>
            <w:r w:rsidRPr="000214CD">
              <w:rPr>
                <w:color w:val="000000"/>
                <w:sz w:val="20"/>
                <w:szCs w:val="20"/>
              </w:rPr>
              <w:t>%</w:t>
            </w:r>
          </w:p>
        </w:tc>
        <w:tc>
          <w:tcPr>
            <w:tcW w:w="198" w:type="pct"/>
            <w:shd w:val="clear" w:color="auto" w:fill="auto"/>
            <w:vAlign w:val="center"/>
            <w:hideMark/>
          </w:tcPr>
          <w:p w14:paraId="712773F9" w14:textId="77777777" w:rsidR="002D59C2" w:rsidRPr="000214CD" w:rsidRDefault="002D59C2" w:rsidP="00996C12">
            <w:pPr>
              <w:jc w:val="center"/>
              <w:rPr>
                <w:color w:val="000000"/>
                <w:sz w:val="20"/>
                <w:szCs w:val="20"/>
              </w:rPr>
            </w:pPr>
            <w:r w:rsidRPr="000214CD">
              <w:rPr>
                <w:color w:val="000000"/>
                <w:sz w:val="20"/>
                <w:szCs w:val="20"/>
              </w:rPr>
              <w:t>А</w:t>
            </w:r>
          </w:p>
        </w:tc>
        <w:tc>
          <w:tcPr>
            <w:tcW w:w="472" w:type="pct"/>
            <w:shd w:val="clear" w:color="auto" w:fill="auto"/>
            <w:vAlign w:val="center"/>
            <w:hideMark/>
          </w:tcPr>
          <w:p w14:paraId="1198FDBD" w14:textId="77777777" w:rsidR="002D59C2" w:rsidRPr="000214CD" w:rsidRDefault="002D59C2" w:rsidP="00996C12">
            <w:pPr>
              <w:jc w:val="center"/>
              <w:rPr>
                <w:color w:val="000000"/>
                <w:sz w:val="20"/>
                <w:szCs w:val="20"/>
              </w:rPr>
            </w:pPr>
            <w:r w:rsidRPr="000214CD">
              <w:rPr>
                <w:color w:val="000000"/>
                <w:sz w:val="20"/>
                <w:szCs w:val="20"/>
              </w:rPr>
              <w:t>В</w:t>
            </w:r>
          </w:p>
        </w:tc>
      </w:tr>
      <w:tr w:rsidR="000214CD" w:rsidRPr="000214CD" w14:paraId="654C12E8" w14:textId="77777777" w:rsidTr="000214CD">
        <w:trPr>
          <w:trHeight w:val="20"/>
        </w:trPr>
        <w:tc>
          <w:tcPr>
            <w:tcW w:w="776" w:type="pct"/>
            <w:shd w:val="clear" w:color="auto" w:fill="auto"/>
            <w:vAlign w:val="center"/>
          </w:tcPr>
          <w:p w14:paraId="78290964" w14:textId="136E8E65" w:rsidR="000214CD" w:rsidRPr="000214CD" w:rsidRDefault="000214CD" w:rsidP="000214CD">
            <w:pPr>
              <w:jc w:val="center"/>
              <w:rPr>
                <w:color w:val="000000"/>
                <w:sz w:val="20"/>
                <w:szCs w:val="20"/>
              </w:rPr>
            </w:pPr>
            <w:r w:rsidRPr="000214CD">
              <w:rPr>
                <w:color w:val="000000"/>
                <w:sz w:val="20"/>
                <w:szCs w:val="20"/>
              </w:rPr>
              <w:t>Котельная с.Ворогово</w:t>
            </w:r>
          </w:p>
        </w:tc>
        <w:tc>
          <w:tcPr>
            <w:tcW w:w="479" w:type="pct"/>
            <w:shd w:val="clear" w:color="auto" w:fill="auto"/>
            <w:vAlign w:val="center"/>
          </w:tcPr>
          <w:p w14:paraId="7114654B" w14:textId="338880F6" w:rsidR="000214CD" w:rsidRPr="000214CD" w:rsidRDefault="000214CD" w:rsidP="000214CD">
            <w:pPr>
              <w:jc w:val="center"/>
              <w:rPr>
                <w:color w:val="000000"/>
                <w:sz w:val="20"/>
                <w:szCs w:val="20"/>
              </w:rPr>
            </w:pPr>
            <w:r w:rsidRPr="000214CD">
              <w:rPr>
                <w:color w:val="000000"/>
                <w:sz w:val="20"/>
                <w:szCs w:val="20"/>
              </w:rPr>
              <w:t>№ 1-3</w:t>
            </w:r>
          </w:p>
        </w:tc>
        <w:tc>
          <w:tcPr>
            <w:tcW w:w="540" w:type="pct"/>
            <w:tcBorders>
              <w:top w:val="single" w:sz="4" w:space="0" w:color="auto"/>
              <w:left w:val="nil"/>
              <w:bottom w:val="single" w:sz="4" w:space="0" w:color="auto"/>
              <w:right w:val="single" w:sz="4" w:space="0" w:color="auto"/>
            </w:tcBorders>
            <w:shd w:val="clear" w:color="auto" w:fill="auto"/>
            <w:vAlign w:val="center"/>
          </w:tcPr>
          <w:p w14:paraId="367EED40" w14:textId="5993665E" w:rsidR="000214CD" w:rsidRPr="000214CD" w:rsidRDefault="000214CD" w:rsidP="000214CD">
            <w:pPr>
              <w:jc w:val="center"/>
              <w:rPr>
                <w:color w:val="000000"/>
                <w:sz w:val="20"/>
                <w:szCs w:val="20"/>
              </w:rPr>
            </w:pPr>
            <w:r w:rsidRPr="000214CD">
              <w:rPr>
                <w:color w:val="000000"/>
                <w:sz w:val="20"/>
                <w:szCs w:val="20"/>
              </w:rPr>
              <w:t>Вентилятор</w:t>
            </w:r>
          </w:p>
        </w:tc>
        <w:tc>
          <w:tcPr>
            <w:tcW w:w="294" w:type="pct"/>
            <w:tcBorders>
              <w:top w:val="single" w:sz="4" w:space="0" w:color="auto"/>
              <w:left w:val="nil"/>
              <w:bottom w:val="single" w:sz="4" w:space="0" w:color="auto"/>
              <w:right w:val="single" w:sz="4" w:space="0" w:color="auto"/>
            </w:tcBorders>
            <w:shd w:val="clear" w:color="auto" w:fill="auto"/>
            <w:noWrap/>
            <w:vAlign w:val="center"/>
          </w:tcPr>
          <w:p w14:paraId="3E608598" w14:textId="06CB0483" w:rsidR="000214CD" w:rsidRPr="000214CD" w:rsidRDefault="000214CD" w:rsidP="000214CD">
            <w:pPr>
              <w:jc w:val="center"/>
              <w:rPr>
                <w:sz w:val="20"/>
                <w:szCs w:val="20"/>
              </w:rPr>
            </w:pPr>
            <w:r w:rsidRPr="000214CD">
              <w:rPr>
                <w:color w:val="000000"/>
                <w:sz w:val="20"/>
                <w:szCs w:val="20"/>
              </w:rPr>
              <w:t>ВДН-4</w:t>
            </w:r>
          </w:p>
        </w:tc>
        <w:tc>
          <w:tcPr>
            <w:tcW w:w="6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F1EDCA" w14:textId="1028AB79" w:rsidR="000214CD" w:rsidRPr="000214CD" w:rsidRDefault="000214CD" w:rsidP="000214CD">
            <w:pPr>
              <w:jc w:val="center"/>
              <w:rPr>
                <w:sz w:val="20"/>
                <w:szCs w:val="20"/>
              </w:rPr>
            </w:pPr>
            <w:r w:rsidRPr="000214CD">
              <w:rPr>
                <w:color w:val="0D0D0D"/>
                <w:sz w:val="20"/>
                <w:szCs w:val="20"/>
              </w:rPr>
              <w:t>1450</w:t>
            </w:r>
          </w:p>
        </w:tc>
        <w:tc>
          <w:tcPr>
            <w:tcW w:w="735" w:type="pct"/>
            <w:tcBorders>
              <w:top w:val="single" w:sz="4" w:space="0" w:color="auto"/>
              <w:left w:val="nil"/>
              <w:bottom w:val="single" w:sz="4" w:space="0" w:color="auto"/>
              <w:right w:val="single" w:sz="4" w:space="0" w:color="auto"/>
            </w:tcBorders>
            <w:shd w:val="clear" w:color="000000" w:fill="FFFFFF"/>
            <w:noWrap/>
            <w:vAlign w:val="center"/>
          </w:tcPr>
          <w:p w14:paraId="373C227E" w14:textId="0346FCAE" w:rsidR="000214CD" w:rsidRPr="000214CD" w:rsidRDefault="000214CD" w:rsidP="000214CD">
            <w:pPr>
              <w:jc w:val="center"/>
              <w:rPr>
                <w:sz w:val="20"/>
                <w:szCs w:val="20"/>
              </w:rPr>
            </w:pPr>
            <w:r w:rsidRPr="000214CD">
              <w:rPr>
                <w:sz w:val="20"/>
                <w:szCs w:val="20"/>
              </w:rPr>
              <w:t>5</w:t>
            </w:r>
          </w:p>
        </w:tc>
        <w:tc>
          <w:tcPr>
            <w:tcW w:w="621" w:type="pct"/>
            <w:tcBorders>
              <w:top w:val="single" w:sz="4" w:space="0" w:color="auto"/>
              <w:left w:val="nil"/>
              <w:bottom w:val="single" w:sz="4" w:space="0" w:color="auto"/>
              <w:right w:val="single" w:sz="4" w:space="0" w:color="auto"/>
            </w:tcBorders>
            <w:shd w:val="clear" w:color="auto" w:fill="auto"/>
            <w:noWrap/>
            <w:vAlign w:val="center"/>
          </w:tcPr>
          <w:p w14:paraId="190419E3" w14:textId="555849C5" w:rsidR="000214CD" w:rsidRPr="000214CD" w:rsidRDefault="000214CD" w:rsidP="000214CD">
            <w:pPr>
              <w:jc w:val="center"/>
              <w:rPr>
                <w:sz w:val="20"/>
                <w:szCs w:val="20"/>
              </w:rPr>
            </w:pPr>
            <w:r w:rsidRPr="000214CD">
              <w:rPr>
                <w:sz w:val="20"/>
                <w:szCs w:val="20"/>
              </w:rPr>
              <w:t>120</w:t>
            </w:r>
          </w:p>
        </w:tc>
        <w:tc>
          <w:tcPr>
            <w:tcW w:w="233" w:type="pct"/>
            <w:shd w:val="clear" w:color="auto" w:fill="auto"/>
            <w:vAlign w:val="center"/>
          </w:tcPr>
          <w:p w14:paraId="4D61D256" w14:textId="67C83101" w:rsidR="000214CD" w:rsidRPr="000214CD" w:rsidRDefault="000214CD" w:rsidP="000214CD">
            <w:pPr>
              <w:jc w:val="center"/>
              <w:rPr>
                <w:sz w:val="20"/>
                <w:szCs w:val="20"/>
              </w:rPr>
            </w:pPr>
            <w:r>
              <w:rPr>
                <w:sz w:val="20"/>
                <w:szCs w:val="20"/>
              </w:rPr>
              <w:t>-</w:t>
            </w:r>
          </w:p>
        </w:tc>
        <w:tc>
          <w:tcPr>
            <w:tcW w:w="198" w:type="pct"/>
            <w:shd w:val="clear" w:color="auto" w:fill="auto"/>
            <w:vAlign w:val="center"/>
          </w:tcPr>
          <w:p w14:paraId="3CCF01E9" w14:textId="060CEEB3" w:rsidR="000214CD" w:rsidRPr="000214CD" w:rsidRDefault="000214CD" w:rsidP="000214CD">
            <w:pPr>
              <w:jc w:val="center"/>
              <w:rPr>
                <w:sz w:val="20"/>
                <w:szCs w:val="20"/>
              </w:rPr>
            </w:pPr>
            <w:r>
              <w:rPr>
                <w:sz w:val="20"/>
                <w:szCs w:val="20"/>
              </w:rPr>
              <w:t>-</w:t>
            </w:r>
          </w:p>
        </w:tc>
        <w:tc>
          <w:tcPr>
            <w:tcW w:w="472" w:type="pct"/>
            <w:shd w:val="clear" w:color="auto" w:fill="auto"/>
            <w:vAlign w:val="center"/>
          </w:tcPr>
          <w:p w14:paraId="6C892B39" w14:textId="63898934" w:rsidR="000214CD" w:rsidRPr="000214CD" w:rsidRDefault="000214CD" w:rsidP="000214CD">
            <w:pPr>
              <w:jc w:val="center"/>
              <w:rPr>
                <w:sz w:val="20"/>
                <w:szCs w:val="20"/>
              </w:rPr>
            </w:pPr>
            <w:r w:rsidRPr="000214CD">
              <w:rPr>
                <w:sz w:val="20"/>
                <w:szCs w:val="20"/>
              </w:rPr>
              <w:t>380</w:t>
            </w:r>
          </w:p>
        </w:tc>
      </w:tr>
    </w:tbl>
    <w:p w14:paraId="6F24325E" w14:textId="51C72B3A" w:rsidR="00996C12" w:rsidRDefault="00996C12" w:rsidP="00F74DC1"/>
    <w:p w14:paraId="60D23B97" w14:textId="77777777" w:rsidR="00996C12" w:rsidRDefault="00996C12" w:rsidP="00F74DC1"/>
    <w:p w14:paraId="3FC1DA1A" w14:textId="0AD8E021" w:rsidR="00996C12" w:rsidRDefault="00996C12" w:rsidP="00F74DC1"/>
    <w:p w14:paraId="3D1B0CCF" w14:textId="77777777" w:rsidR="00996C12" w:rsidRPr="00CE53AD" w:rsidRDefault="00996C12" w:rsidP="00F74DC1"/>
    <w:p w14:paraId="0CDF8A95" w14:textId="76D435D1" w:rsidR="00F74DC1" w:rsidRPr="00CE53AD" w:rsidRDefault="00F74DC1"/>
    <w:p w14:paraId="46217BE6" w14:textId="0D9B12D4" w:rsidR="00F74DC1" w:rsidRPr="00CE53AD" w:rsidRDefault="00F74DC1"/>
    <w:p w14:paraId="112E148D" w14:textId="77777777" w:rsidR="00F74DC1" w:rsidRPr="00CE53AD" w:rsidRDefault="00F74DC1"/>
    <w:p w14:paraId="5D05567F" w14:textId="5267FFAC" w:rsidR="008F5FCF" w:rsidRPr="00CE53AD" w:rsidRDefault="008F5FCF" w:rsidP="0006129B">
      <w:pPr>
        <w:sectPr w:rsidR="008F5FCF" w:rsidRPr="00CE53AD" w:rsidSect="008F5FCF">
          <w:pgSz w:w="16838" w:h="11906" w:orient="landscape"/>
          <w:pgMar w:top="1134" w:right="1134" w:bottom="851" w:left="1134" w:header="709" w:footer="709" w:gutter="0"/>
          <w:cols w:space="708"/>
          <w:docGrid w:linePitch="360"/>
        </w:sectPr>
      </w:pPr>
    </w:p>
    <w:p w14:paraId="1F48CBD7" w14:textId="7561E2B7" w:rsidR="00641797" w:rsidRPr="00CE53AD" w:rsidRDefault="00A734B1" w:rsidP="0006129B">
      <w:pPr>
        <w:pStyle w:val="31"/>
        <w:spacing w:line="240" w:lineRule="auto"/>
      </w:pPr>
      <w:bookmarkStart w:id="38" w:name="_Toc203116968"/>
      <w:bookmarkEnd w:id="37"/>
      <w:r w:rsidRPr="00CE53AD">
        <w:lastRenderedPageBreak/>
        <w:t>2.2</w:t>
      </w:r>
      <w:r w:rsidR="00641797" w:rsidRPr="00CE53AD">
        <w:t xml:space="preserve"> </w:t>
      </w:r>
      <w:r w:rsidRPr="00CE53AD">
        <w:t>П</w:t>
      </w:r>
      <w:r w:rsidR="00E800F8" w:rsidRPr="00CE53AD">
        <w:t>араметры установленной тепловой мощности источника тепловой энергии, в том числе теплофикационного оборудования и теплофикационной установки</w:t>
      </w:r>
      <w:bookmarkEnd w:id="38"/>
    </w:p>
    <w:p w14:paraId="46C0C482" w14:textId="23911F20" w:rsidR="00B6059D" w:rsidRPr="00CE53AD" w:rsidRDefault="00B6059D" w:rsidP="0006129B">
      <w:pPr>
        <w:ind w:firstLine="567"/>
      </w:pPr>
      <w:r w:rsidRPr="00CE53AD">
        <w:t xml:space="preserve">Параметры установленной тепловой мощности (УТМ) источников тепловой энергии, ограничения тепловой мощности, располагаемой тепловой мощности (РТМ) и параметры мощности </w:t>
      </w:r>
      <w:r w:rsidR="00306B63" w:rsidRPr="00CE53AD">
        <w:t>«</w:t>
      </w:r>
      <w:r w:rsidRPr="00CE53AD">
        <w:t>нетто</w:t>
      </w:r>
      <w:r w:rsidR="00306B63" w:rsidRPr="00CE53AD">
        <w:t>»</w:t>
      </w:r>
      <w:r w:rsidRPr="00CE53AD">
        <w:t xml:space="preserve"> приведены в таблице </w:t>
      </w:r>
      <w:r w:rsidR="003A780A">
        <w:t>5</w:t>
      </w:r>
      <w:r w:rsidR="00F0314C" w:rsidRPr="00CE53AD">
        <w:t>.</w:t>
      </w:r>
    </w:p>
    <w:p w14:paraId="6C3F7B0D" w14:textId="77777777" w:rsidR="00B6059D" w:rsidRPr="00CE53AD" w:rsidRDefault="00B6059D" w:rsidP="0006129B">
      <w:pPr>
        <w:ind w:firstLine="567"/>
      </w:pPr>
    </w:p>
    <w:p w14:paraId="5A609B08" w14:textId="2965E38F" w:rsidR="00B6059D" w:rsidRPr="00CE53AD" w:rsidRDefault="00B6059D" w:rsidP="0006129B">
      <w:pPr>
        <w:pStyle w:val="aff9"/>
        <w:spacing w:line="240" w:lineRule="auto"/>
      </w:pPr>
      <w:r w:rsidRPr="00CE53AD">
        <w:t xml:space="preserve">Таблица </w:t>
      </w:r>
      <w:r w:rsidR="003A780A">
        <w:t>5</w:t>
      </w:r>
      <w:r w:rsidRPr="00CE53AD">
        <w:t xml:space="preserve"> - Параметры установленной тепловой мощно</w:t>
      </w:r>
      <w:r w:rsidR="00D80208" w:rsidRPr="00CE53AD">
        <w:t>сти источников тепловой энергии</w:t>
      </w: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3896"/>
        <w:gridCol w:w="1106"/>
        <w:gridCol w:w="1100"/>
        <w:gridCol w:w="1671"/>
        <w:gridCol w:w="1516"/>
      </w:tblGrid>
      <w:tr w:rsidR="001A333A" w:rsidRPr="00AE3684" w14:paraId="06148448" w14:textId="77777777" w:rsidTr="00AE3684">
        <w:trPr>
          <w:cantSplit/>
          <w:tblHeader/>
        </w:trPr>
        <w:tc>
          <w:tcPr>
            <w:tcW w:w="264" w:type="pct"/>
            <w:vMerge w:val="restart"/>
            <w:shd w:val="clear" w:color="auto" w:fill="auto"/>
            <w:vAlign w:val="center"/>
          </w:tcPr>
          <w:p w14:paraId="47285EBE" w14:textId="77777777" w:rsidR="00264AFC" w:rsidRPr="00AE3684" w:rsidRDefault="00264AFC" w:rsidP="0006129B">
            <w:pPr>
              <w:jc w:val="center"/>
              <w:rPr>
                <w:sz w:val="22"/>
                <w:szCs w:val="22"/>
              </w:rPr>
            </w:pPr>
            <w:r w:rsidRPr="00AE3684">
              <w:rPr>
                <w:sz w:val="22"/>
                <w:szCs w:val="22"/>
              </w:rPr>
              <w:t>№ п/п</w:t>
            </w:r>
          </w:p>
        </w:tc>
        <w:tc>
          <w:tcPr>
            <w:tcW w:w="1986" w:type="pct"/>
            <w:vMerge w:val="restart"/>
            <w:shd w:val="clear" w:color="auto" w:fill="auto"/>
            <w:vAlign w:val="center"/>
          </w:tcPr>
          <w:p w14:paraId="72C77AE2" w14:textId="0F81649C" w:rsidR="00264AFC" w:rsidRPr="00AE3684" w:rsidRDefault="00264AFC" w:rsidP="000C495F">
            <w:pPr>
              <w:jc w:val="center"/>
              <w:rPr>
                <w:sz w:val="22"/>
                <w:szCs w:val="22"/>
              </w:rPr>
            </w:pPr>
            <w:r w:rsidRPr="00AE3684">
              <w:rPr>
                <w:sz w:val="22"/>
                <w:szCs w:val="22"/>
              </w:rPr>
              <w:t xml:space="preserve">Наименование </w:t>
            </w:r>
            <w:r w:rsidR="003A780A" w:rsidRPr="00AE3684">
              <w:rPr>
                <w:sz w:val="22"/>
                <w:szCs w:val="22"/>
              </w:rPr>
              <w:t>котельной</w:t>
            </w:r>
          </w:p>
        </w:tc>
        <w:tc>
          <w:tcPr>
            <w:tcW w:w="564" w:type="pct"/>
            <w:shd w:val="clear" w:color="auto" w:fill="auto"/>
            <w:vAlign w:val="center"/>
          </w:tcPr>
          <w:p w14:paraId="69C22477" w14:textId="77777777" w:rsidR="00264AFC" w:rsidRPr="00AE3684" w:rsidRDefault="00264AFC" w:rsidP="0006129B">
            <w:pPr>
              <w:jc w:val="center"/>
              <w:rPr>
                <w:sz w:val="22"/>
                <w:szCs w:val="22"/>
              </w:rPr>
            </w:pPr>
            <w:r w:rsidRPr="00AE3684">
              <w:rPr>
                <w:sz w:val="22"/>
                <w:szCs w:val="22"/>
              </w:rPr>
              <w:t>УТМ</w:t>
            </w:r>
          </w:p>
        </w:tc>
        <w:tc>
          <w:tcPr>
            <w:tcW w:w="561" w:type="pct"/>
            <w:shd w:val="clear" w:color="auto" w:fill="auto"/>
            <w:vAlign w:val="center"/>
          </w:tcPr>
          <w:p w14:paraId="57FDC684" w14:textId="77777777" w:rsidR="00264AFC" w:rsidRPr="00AE3684" w:rsidRDefault="00264AFC" w:rsidP="0006129B">
            <w:pPr>
              <w:jc w:val="center"/>
              <w:rPr>
                <w:sz w:val="22"/>
                <w:szCs w:val="22"/>
              </w:rPr>
            </w:pPr>
            <w:r w:rsidRPr="00AE3684">
              <w:rPr>
                <w:sz w:val="22"/>
                <w:szCs w:val="22"/>
              </w:rPr>
              <w:t>РТМ</w:t>
            </w:r>
          </w:p>
        </w:tc>
        <w:tc>
          <w:tcPr>
            <w:tcW w:w="852" w:type="pct"/>
            <w:shd w:val="clear" w:color="auto" w:fill="auto"/>
            <w:vAlign w:val="center"/>
          </w:tcPr>
          <w:p w14:paraId="3DB59543" w14:textId="77777777" w:rsidR="00264AFC" w:rsidRPr="00AE3684" w:rsidRDefault="00264AFC" w:rsidP="00264AFC">
            <w:pPr>
              <w:jc w:val="center"/>
              <w:rPr>
                <w:sz w:val="22"/>
                <w:szCs w:val="22"/>
              </w:rPr>
            </w:pPr>
            <w:r w:rsidRPr="00AE3684">
              <w:rPr>
                <w:sz w:val="22"/>
                <w:szCs w:val="22"/>
              </w:rPr>
              <w:t>Расход тепла на собственные нужды источника</w:t>
            </w:r>
          </w:p>
        </w:tc>
        <w:tc>
          <w:tcPr>
            <w:tcW w:w="774" w:type="pct"/>
            <w:shd w:val="clear" w:color="auto" w:fill="auto"/>
            <w:vAlign w:val="center"/>
          </w:tcPr>
          <w:p w14:paraId="7A2C06F9" w14:textId="77777777" w:rsidR="00264AFC" w:rsidRPr="00AE3684" w:rsidRDefault="00264AFC" w:rsidP="00C92D67">
            <w:pPr>
              <w:jc w:val="center"/>
              <w:rPr>
                <w:sz w:val="22"/>
                <w:szCs w:val="22"/>
              </w:rPr>
            </w:pPr>
            <w:r w:rsidRPr="00AE3684">
              <w:rPr>
                <w:sz w:val="22"/>
                <w:szCs w:val="22"/>
              </w:rPr>
              <w:t>Тепловая мощность котельной нетто</w:t>
            </w:r>
          </w:p>
        </w:tc>
      </w:tr>
      <w:tr w:rsidR="001A333A" w:rsidRPr="00AE3684" w14:paraId="05F5E1D1" w14:textId="77777777" w:rsidTr="00AE3684">
        <w:trPr>
          <w:cantSplit/>
          <w:tblHeader/>
        </w:trPr>
        <w:tc>
          <w:tcPr>
            <w:tcW w:w="264" w:type="pct"/>
            <w:vMerge/>
            <w:shd w:val="clear" w:color="auto" w:fill="auto"/>
            <w:vAlign w:val="center"/>
          </w:tcPr>
          <w:p w14:paraId="5C238184" w14:textId="77777777" w:rsidR="00264AFC" w:rsidRPr="00AE3684" w:rsidRDefault="00264AFC" w:rsidP="0006129B">
            <w:pPr>
              <w:jc w:val="center"/>
              <w:rPr>
                <w:sz w:val="22"/>
                <w:szCs w:val="22"/>
              </w:rPr>
            </w:pPr>
          </w:p>
        </w:tc>
        <w:tc>
          <w:tcPr>
            <w:tcW w:w="1986" w:type="pct"/>
            <w:vMerge/>
            <w:shd w:val="clear" w:color="auto" w:fill="auto"/>
            <w:vAlign w:val="center"/>
          </w:tcPr>
          <w:p w14:paraId="592C8A1B" w14:textId="77777777" w:rsidR="00264AFC" w:rsidRPr="00AE3684" w:rsidRDefault="00264AFC" w:rsidP="0006129B">
            <w:pPr>
              <w:rPr>
                <w:sz w:val="22"/>
                <w:szCs w:val="22"/>
              </w:rPr>
            </w:pPr>
          </w:p>
        </w:tc>
        <w:tc>
          <w:tcPr>
            <w:tcW w:w="564" w:type="pct"/>
            <w:shd w:val="clear" w:color="auto" w:fill="auto"/>
            <w:vAlign w:val="center"/>
          </w:tcPr>
          <w:p w14:paraId="1CBB0FE4" w14:textId="77777777" w:rsidR="00264AFC" w:rsidRPr="00AE3684" w:rsidRDefault="00264AFC" w:rsidP="0006129B">
            <w:pPr>
              <w:jc w:val="center"/>
              <w:rPr>
                <w:sz w:val="22"/>
                <w:szCs w:val="22"/>
              </w:rPr>
            </w:pPr>
            <w:r w:rsidRPr="00AE3684">
              <w:rPr>
                <w:sz w:val="22"/>
                <w:szCs w:val="22"/>
              </w:rPr>
              <w:t>Гкал/час</w:t>
            </w:r>
          </w:p>
        </w:tc>
        <w:tc>
          <w:tcPr>
            <w:tcW w:w="561" w:type="pct"/>
            <w:shd w:val="clear" w:color="auto" w:fill="auto"/>
            <w:vAlign w:val="center"/>
          </w:tcPr>
          <w:p w14:paraId="4F5D6EC0" w14:textId="77777777" w:rsidR="00264AFC" w:rsidRPr="00AE3684" w:rsidRDefault="00264AFC" w:rsidP="0006129B">
            <w:pPr>
              <w:jc w:val="center"/>
              <w:rPr>
                <w:sz w:val="22"/>
                <w:szCs w:val="22"/>
              </w:rPr>
            </w:pPr>
            <w:r w:rsidRPr="00AE3684">
              <w:rPr>
                <w:sz w:val="22"/>
                <w:szCs w:val="22"/>
              </w:rPr>
              <w:t>Гкал/час</w:t>
            </w:r>
          </w:p>
        </w:tc>
        <w:tc>
          <w:tcPr>
            <w:tcW w:w="852" w:type="pct"/>
            <w:shd w:val="clear" w:color="auto" w:fill="auto"/>
            <w:vAlign w:val="center"/>
          </w:tcPr>
          <w:p w14:paraId="4E6E9C2F" w14:textId="77777777" w:rsidR="00264AFC" w:rsidRPr="00AE3684" w:rsidRDefault="00264AFC" w:rsidP="00C92D67">
            <w:pPr>
              <w:jc w:val="center"/>
              <w:rPr>
                <w:sz w:val="22"/>
                <w:szCs w:val="22"/>
              </w:rPr>
            </w:pPr>
            <w:r w:rsidRPr="00AE3684">
              <w:rPr>
                <w:sz w:val="22"/>
                <w:szCs w:val="22"/>
              </w:rPr>
              <w:t>Гкал/ч</w:t>
            </w:r>
          </w:p>
        </w:tc>
        <w:tc>
          <w:tcPr>
            <w:tcW w:w="774" w:type="pct"/>
            <w:shd w:val="clear" w:color="auto" w:fill="auto"/>
            <w:vAlign w:val="center"/>
          </w:tcPr>
          <w:p w14:paraId="046A8827" w14:textId="77777777" w:rsidR="00264AFC" w:rsidRPr="00AE3684" w:rsidRDefault="00264AFC" w:rsidP="00C92D67">
            <w:pPr>
              <w:jc w:val="center"/>
              <w:rPr>
                <w:sz w:val="22"/>
                <w:szCs w:val="22"/>
              </w:rPr>
            </w:pPr>
            <w:r w:rsidRPr="00AE3684">
              <w:rPr>
                <w:sz w:val="22"/>
                <w:szCs w:val="22"/>
              </w:rPr>
              <w:t>Гкал/ч</w:t>
            </w:r>
          </w:p>
        </w:tc>
      </w:tr>
      <w:tr w:rsidR="00AE3684" w:rsidRPr="00AE3684" w14:paraId="343A513E" w14:textId="77777777" w:rsidTr="00AE3684">
        <w:trPr>
          <w:cantSplit/>
        </w:trPr>
        <w:tc>
          <w:tcPr>
            <w:tcW w:w="264" w:type="pct"/>
            <w:shd w:val="clear" w:color="auto" w:fill="auto"/>
            <w:vAlign w:val="center"/>
          </w:tcPr>
          <w:p w14:paraId="44E4B165" w14:textId="69C042AA" w:rsidR="00AE3684" w:rsidRPr="00AE3684" w:rsidRDefault="00AE3684" w:rsidP="00AE3684">
            <w:pPr>
              <w:pStyle w:val="ab"/>
              <w:jc w:val="center"/>
              <w:rPr>
                <w:sz w:val="22"/>
                <w:szCs w:val="22"/>
              </w:rPr>
            </w:pPr>
            <w:r w:rsidRPr="00AE3684">
              <w:rPr>
                <w:sz w:val="22"/>
                <w:szCs w:val="22"/>
              </w:rPr>
              <w:t>1</w:t>
            </w:r>
          </w:p>
        </w:tc>
        <w:tc>
          <w:tcPr>
            <w:tcW w:w="1986" w:type="pct"/>
            <w:shd w:val="clear" w:color="auto" w:fill="auto"/>
            <w:vAlign w:val="center"/>
          </w:tcPr>
          <w:p w14:paraId="14763873" w14:textId="5308BC63" w:rsidR="00AE3684" w:rsidRPr="00AE3684" w:rsidRDefault="00AE3684" w:rsidP="00AE3684">
            <w:pPr>
              <w:jc w:val="left"/>
              <w:rPr>
                <w:sz w:val="22"/>
                <w:szCs w:val="22"/>
              </w:rPr>
            </w:pPr>
            <w:r w:rsidRPr="00AE3684">
              <w:rPr>
                <w:sz w:val="22"/>
                <w:szCs w:val="22"/>
              </w:rPr>
              <w:t>Котельная с.Ворогово</w:t>
            </w:r>
          </w:p>
        </w:tc>
        <w:tc>
          <w:tcPr>
            <w:tcW w:w="564" w:type="pct"/>
            <w:shd w:val="clear" w:color="auto" w:fill="auto"/>
            <w:vAlign w:val="center"/>
          </w:tcPr>
          <w:p w14:paraId="16605591" w14:textId="556498AA" w:rsidR="00AE3684" w:rsidRPr="00AE3684" w:rsidRDefault="00AE3684" w:rsidP="00AE3684">
            <w:pPr>
              <w:jc w:val="center"/>
              <w:rPr>
                <w:sz w:val="22"/>
                <w:szCs w:val="22"/>
              </w:rPr>
            </w:pPr>
            <w:r w:rsidRPr="00AE3684">
              <w:rPr>
                <w:color w:val="000000"/>
                <w:sz w:val="22"/>
                <w:szCs w:val="22"/>
              </w:rPr>
              <w:t>2,79</w:t>
            </w:r>
          </w:p>
        </w:tc>
        <w:tc>
          <w:tcPr>
            <w:tcW w:w="561" w:type="pct"/>
            <w:shd w:val="clear" w:color="auto" w:fill="auto"/>
            <w:vAlign w:val="center"/>
          </w:tcPr>
          <w:p w14:paraId="08BF6196" w14:textId="5FFCE51B" w:rsidR="00AE3684" w:rsidRPr="00AE3684" w:rsidRDefault="00AE3684" w:rsidP="00AE3684">
            <w:pPr>
              <w:jc w:val="center"/>
              <w:rPr>
                <w:sz w:val="22"/>
                <w:szCs w:val="22"/>
              </w:rPr>
            </w:pPr>
            <w:r w:rsidRPr="00AE3684">
              <w:rPr>
                <w:color w:val="000000"/>
                <w:sz w:val="22"/>
                <w:szCs w:val="22"/>
              </w:rPr>
              <w:t>1,68</w:t>
            </w:r>
          </w:p>
        </w:tc>
        <w:tc>
          <w:tcPr>
            <w:tcW w:w="852" w:type="pct"/>
            <w:shd w:val="clear" w:color="auto" w:fill="auto"/>
            <w:vAlign w:val="center"/>
          </w:tcPr>
          <w:p w14:paraId="310F7D07" w14:textId="75FC7F11" w:rsidR="00AE3684" w:rsidRPr="00AE3684" w:rsidRDefault="00AE3684" w:rsidP="00AE3684">
            <w:pPr>
              <w:jc w:val="center"/>
              <w:rPr>
                <w:sz w:val="22"/>
                <w:szCs w:val="22"/>
              </w:rPr>
            </w:pPr>
            <w:r w:rsidRPr="00AE3684">
              <w:rPr>
                <w:sz w:val="22"/>
                <w:szCs w:val="22"/>
              </w:rPr>
              <w:t>-</w:t>
            </w:r>
          </w:p>
        </w:tc>
        <w:tc>
          <w:tcPr>
            <w:tcW w:w="774" w:type="pct"/>
            <w:shd w:val="clear" w:color="auto" w:fill="auto"/>
            <w:vAlign w:val="center"/>
          </w:tcPr>
          <w:p w14:paraId="3A3C3E99" w14:textId="6DEA35BD" w:rsidR="00AE3684" w:rsidRPr="00AE3684" w:rsidRDefault="00AE3684" w:rsidP="00AE3684">
            <w:pPr>
              <w:jc w:val="center"/>
              <w:rPr>
                <w:sz w:val="22"/>
                <w:szCs w:val="22"/>
              </w:rPr>
            </w:pPr>
            <w:r w:rsidRPr="00AE3684">
              <w:rPr>
                <w:sz w:val="22"/>
                <w:szCs w:val="22"/>
              </w:rPr>
              <w:t>1,68</w:t>
            </w:r>
          </w:p>
        </w:tc>
      </w:tr>
    </w:tbl>
    <w:p w14:paraId="213EBFFA" w14:textId="77777777" w:rsidR="00C57D6B" w:rsidRPr="00CE53AD" w:rsidRDefault="00C57D6B"/>
    <w:p w14:paraId="05D9D5C6" w14:textId="77777777" w:rsidR="008A451F" w:rsidRPr="00CE53AD" w:rsidRDefault="00F0314C" w:rsidP="0006129B">
      <w:pPr>
        <w:pStyle w:val="31"/>
        <w:spacing w:line="240" w:lineRule="auto"/>
      </w:pPr>
      <w:bookmarkStart w:id="39" w:name="_Toc203116969"/>
      <w:r w:rsidRPr="00CE53AD">
        <w:t>2.3</w:t>
      </w:r>
      <w:r w:rsidR="008A451F" w:rsidRPr="00CE53AD">
        <w:t xml:space="preserve"> </w:t>
      </w:r>
      <w:r w:rsidRPr="00CE53AD">
        <w:t>О</w:t>
      </w:r>
      <w:r w:rsidR="00E800F8" w:rsidRPr="00CE53AD">
        <w:t>граничения тепловой мощности и параметров располагаемой тепловой мощности</w:t>
      </w:r>
      <w:bookmarkEnd w:id="39"/>
    </w:p>
    <w:p w14:paraId="10EAD3BD" w14:textId="0737DD4D" w:rsidR="0051534E" w:rsidRPr="00CE53AD" w:rsidRDefault="00747101" w:rsidP="0006129B">
      <w:pPr>
        <w:pStyle w:val="Affb"/>
        <w:rPr>
          <w:szCs w:val="22"/>
        </w:rPr>
      </w:pPr>
      <w:r w:rsidRPr="00CE53AD">
        <w:rPr>
          <w:szCs w:val="22"/>
        </w:rPr>
        <w:t>Ограничения использования тепловой мощности котельного оборудования на источник</w:t>
      </w:r>
      <w:r w:rsidR="00D56100" w:rsidRPr="00CE53AD">
        <w:rPr>
          <w:szCs w:val="22"/>
        </w:rPr>
        <w:t>е</w:t>
      </w:r>
      <w:r w:rsidRPr="00CE53AD">
        <w:rPr>
          <w:szCs w:val="22"/>
        </w:rPr>
        <w:t xml:space="preserve"> теплоснабжения </w:t>
      </w:r>
      <w:r w:rsidR="00D56100" w:rsidRPr="00CE53AD">
        <w:t xml:space="preserve">приведены в таблице </w:t>
      </w:r>
      <w:r w:rsidR="003A780A">
        <w:t>6</w:t>
      </w:r>
      <w:r w:rsidR="00D56100" w:rsidRPr="00CE53AD">
        <w:t>.</w:t>
      </w:r>
    </w:p>
    <w:p w14:paraId="0DFAE7E4" w14:textId="77777777" w:rsidR="00B81359" w:rsidRPr="00CE53AD" w:rsidRDefault="00B81359" w:rsidP="0006129B">
      <w:pPr>
        <w:pStyle w:val="Affb"/>
        <w:rPr>
          <w:szCs w:val="22"/>
        </w:rPr>
      </w:pPr>
    </w:p>
    <w:p w14:paraId="6C62E65E" w14:textId="56AF6A94" w:rsidR="00D56100" w:rsidRPr="00CE53AD" w:rsidRDefault="00D56100" w:rsidP="00D56100">
      <w:pPr>
        <w:pStyle w:val="aff9"/>
        <w:spacing w:line="240" w:lineRule="auto"/>
      </w:pPr>
      <w:r w:rsidRPr="00CE53AD">
        <w:t xml:space="preserve">Таблица </w:t>
      </w:r>
      <w:r w:rsidR="003A780A">
        <w:t>6</w:t>
      </w:r>
      <w:r w:rsidRPr="00CE53AD">
        <w:t xml:space="preserve"> - Параметры установленной тепловой мощности источников тепловой энергии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4906"/>
        <w:gridCol w:w="1247"/>
        <w:gridCol w:w="1154"/>
        <w:gridCol w:w="1998"/>
      </w:tblGrid>
      <w:tr w:rsidR="001A333A" w:rsidRPr="00AE3684" w14:paraId="51507AF8" w14:textId="77777777" w:rsidTr="00607C0B">
        <w:trPr>
          <w:cantSplit/>
          <w:tblHeader/>
        </w:trPr>
        <w:tc>
          <w:tcPr>
            <w:tcW w:w="306" w:type="pct"/>
            <w:vMerge w:val="restart"/>
            <w:shd w:val="clear" w:color="auto" w:fill="auto"/>
            <w:vAlign w:val="center"/>
          </w:tcPr>
          <w:p w14:paraId="292C8243" w14:textId="77777777" w:rsidR="00D56100" w:rsidRPr="00AE3684" w:rsidRDefault="00D56100" w:rsidP="00D56100">
            <w:pPr>
              <w:jc w:val="center"/>
              <w:rPr>
                <w:sz w:val="22"/>
                <w:szCs w:val="22"/>
              </w:rPr>
            </w:pPr>
            <w:r w:rsidRPr="00AE3684">
              <w:rPr>
                <w:sz w:val="22"/>
                <w:szCs w:val="22"/>
              </w:rPr>
              <w:t>№ п/п</w:t>
            </w:r>
          </w:p>
        </w:tc>
        <w:tc>
          <w:tcPr>
            <w:tcW w:w="2475" w:type="pct"/>
            <w:vMerge w:val="restart"/>
            <w:shd w:val="clear" w:color="auto" w:fill="auto"/>
            <w:vAlign w:val="center"/>
          </w:tcPr>
          <w:p w14:paraId="2B8DFD36" w14:textId="23D39299" w:rsidR="00D56100" w:rsidRPr="00AE3684" w:rsidRDefault="00D56100" w:rsidP="00607C0B">
            <w:pPr>
              <w:jc w:val="center"/>
              <w:rPr>
                <w:sz w:val="22"/>
                <w:szCs w:val="22"/>
              </w:rPr>
            </w:pPr>
            <w:r w:rsidRPr="00AE3684">
              <w:rPr>
                <w:sz w:val="22"/>
                <w:szCs w:val="22"/>
              </w:rPr>
              <w:t xml:space="preserve">Наименование </w:t>
            </w:r>
            <w:r w:rsidR="003A780A" w:rsidRPr="00AE3684">
              <w:rPr>
                <w:sz w:val="22"/>
                <w:szCs w:val="22"/>
              </w:rPr>
              <w:t>котельной</w:t>
            </w:r>
          </w:p>
        </w:tc>
        <w:tc>
          <w:tcPr>
            <w:tcW w:w="629" w:type="pct"/>
            <w:shd w:val="clear" w:color="auto" w:fill="auto"/>
            <w:vAlign w:val="center"/>
          </w:tcPr>
          <w:p w14:paraId="0137D54A" w14:textId="77777777" w:rsidR="00D56100" w:rsidRPr="00AE3684" w:rsidRDefault="00D56100" w:rsidP="00D56100">
            <w:pPr>
              <w:jc w:val="center"/>
              <w:rPr>
                <w:sz w:val="22"/>
                <w:szCs w:val="22"/>
              </w:rPr>
            </w:pPr>
            <w:r w:rsidRPr="00AE3684">
              <w:rPr>
                <w:sz w:val="22"/>
                <w:szCs w:val="22"/>
              </w:rPr>
              <w:t>УТМ</w:t>
            </w:r>
          </w:p>
        </w:tc>
        <w:tc>
          <w:tcPr>
            <w:tcW w:w="582" w:type="pct"/>
            <w:shd w:val="clear" w:color="auto" w:fill="auto"/>
            <w:vAlign w:val="center"/>
          </w:tcPr>
          <w:p w14:paraId="55FE3519" w14:textId="77777777" w:rsidR="00D56100" w:rsidRPr="00AE3684" w:rsidRDefault="00D56100" w:rsidP="00D56100">
            <w:pPr>
              <w:jc w:val="center"/>
              <w:rPr>
                <w:sz w:val="22"/>
                <w:szCs w:val="22"/>
              </w:rPr>
            </w:pPr>
            <w:r w:rsidRPr="00AE3684">
              <w:rPr>
                <w:sz w:val="22"/>
                <w:szCs w:val="22"/>
              </w:rPr>
              <w:t>РТМ</w:t>
            </w:r>
          </w:p>
        </w:tc>
        <w:tc>
          <w:tcPr>
            <w:tcW w:w="1008" w:type="pct"/>
            <w:shd w:val="clear" w:color="auto" w:fill="auto"/>
            <w:vAlign w:val="center"/>
          </w:tcPr>
          <w:p w14:paraId="1447E949" w14:textId="4C0365F0" w:rsidR="00D56100" w:rsidRPr="00AE3684" w:rsidRDefault="00D56100" w:rsidP="00D56100">
            <w:pPr>
              <w:jc w:val="center"/>
              <w:rPr>
                <w:sz w:val="22"/>
                <w:szCs w:val="22"/>
              </w:rPr>
            </w:pPr>
            <w:r w:rsidRPr="00AE3684">
              <w:rPr>
                <w:sz w:val="22"/>
                <w:szCs w:val="22"/>
              </w:rPr>
              <w:t>Ограничения тепловой мощности, Гкал/ч</w:t>
            </w:r>
          </w:p>
        </w:tc>
      </w:tr>
      <w:tr w:rsidR="001A333A" w:rsidRPr="00AE3684" w14:paraId="5F43F16F" w14:textId="77777777" w:rsidTr="00607C0B">
        <w:trPr>
          <w:cantSplit/>
          <w:tblHeader/>
        </w:trPr>
        <w:tc>
          <w:tcPr>
            <w:tcW w:w="306" w:type="pct"/>
            <w:vMerge/>
            <w:shd w:val="clear" w:color="auto" w:fill="auto"/>
            <w:vAlign w:val="center"/>
          </w:tcPr>
          <w:p w14:paraId="178A600D" w14:textId="77777777" w:rsidR="00D56100" w:rsidRPr="00AE3684" w:rsidRDefault="00D56100" w:rsidP="00D56100">
            <w:pPr>
              <w:jc w:val="center"/>
              <w:rPr>
                <w:sz w:val="22"/>
                <w:szCs w:val="22"/>
              </w:rPr>
            </w:pPr>
          </w:p>
        </w:tc>
        <w:tc>
          <w:tcPr>
            <w:tcW w:w="2475" w:type="pct"/>
            <w:vMerge/>
            <w:shd w:val="clear" w:color="auto" w:fill="auto"/>
            <w:vAlign w:val="center"/>
          </w:tcPr>
          <w:p w14:paraId="3293920A" w14:textId="77777777" w:rsidR="00D56100" w:rsidRPr="00AE3684" w:rsidRDefault="00D56100" w:rsidP="00D56100">
            <w:pPr>
              <w:rPr>
                <w:sz w:val="22"/>
                <w:szCs w:val="22"/>
              </w:rPr>
            </w:pPr>
          </w:p>
        </w:tc>
        <w:tc>
          <w:tcPr>
            <w:tcW w:w="629" w:type="pct"/>
            <w:shd w:val="clear" w:color="auto" w:fill="auto"/>
            <w:vAlign w:val="center"/>
          </w:tcPr>
          <w:p w14:paraId="62564FC4" w14:textId="77777777" w:rsidR="00D56100" w:rsidRPr="00AE3684" w:rsidRDefault="00D56100" w:rsidP="00D56100">
            <w:pPr>
              <w:jc w:val="center"/>
              <w:rPr>
                <w:sz w:val="22"/>
                <w:szCs w:val="22"/>
              </w:rPr>
            </w:pPr>
            <w:r w:rsidRPr="00AE3684">
              <w:rPr>
                <w:sz w:val="22"/>
                <w:szCs w:val="22"/>
              </w:rPr>
              <w:t>Гкал/час</w:t>
            </w:r>
          </w:p>
        </w:tc>
        <w:tc>
          <w:tcPr>
            <w:tcW w:w="582" w:type="pct"/>
            <w:shd w:val="clear" w:color="auto" w:fill="auto"/>
            <w:vAlign w:val="center"/>
          </w:tcPr>
          <w:p w14:paraId="243EECA5" w14:textId="77777777" w:rsidR="00D56100" w:rsidRPr="00AE3684" w:rsidRDefault="00D56100" w:rsidP="00D56100">
            <w:pPr>
              <w:jc w:val="center"/>
              <w:rPr>
                <w:sz w:val="22"/>
                <w:szCs w:val="22"/>
              </w:rPr>
            </w:pPr>
            <w:r w:rsidRPr="00AE3684">
              <w:rPr>
                <w:sz w:val="22"/>
                <w:szCs w:val="22"/>
              </w:rPr>
              <w:t>Гкал/час</w:t>
            </w:r>
          </w:p>
        </w:tc>
        <w:tc>
          <w:tcPr>
            <w:tcW w:w="1008" w:type="pct"/>
            <w:vAlign w:val="center"/>
          </w:tcPr>
          <w:p w14:paraId="1D0932A3" w14:textId="77777777" w:rsidR="00D56100" w:rsidRPr="00AE3684" w:rsidRDefault="00D56100" w:rsidP="00D56100">
            <w:pPr>
              <w:jc w:val="center"/>
              <w:rPr>
                <w:sz w:val="22"/>
                <w:szCs w:val="22"/>
              </w:rPr>
            </w:pPr>
            <w:r w:rsidRPr="00AE3684">
              <w:rPr>
                <w:sz w:val="22"/>
                <w:szCs w:val="22"/>
              </w:rPr>
              <w:t>Гкал/ч</w:t>
            </w:r>
          </w:p>
        </w:tc>
      </w:tr>
      <w:tr w:rsidR="00AE3684" w:rsidRPr="00AE3684" w14:paraId="31A3548C" w14:textId="77777777" w:rsidTr="00607C0B">
        <w:trPr>
          <w:cantSplit/>
        </w:trPr>
        <w:tc>
          <w:tcPr>
            <w:tcW w:w="306" w:type="pct"/>
            <w:shd w:val="clear" w:color="auto" w:fill="auto"/>
            <w:vAlign w:val="center"/>
          </w:tcPr>
          <w:p w14:paraId="4C922BA1" w14:textId="40EB1292" w:rsidR="00AE3684" w:rsidRPr="00AE3684" w:rsidRDefault="00AE3684" w:rsidP="00AE3684">
            <w:pPr>
              <w:pStyle w:val="ab"/>
              <w:jc w:val="center"/>
              <w:rPr>
                <w:sz w:val="22"/>
                <w:szCs w:val="22"/>
              </w:rPr>
            </w:pPr>
            <w:r w:rsidRPr="00AE3684">
              <w:rPr>
                <w:sz w:val="22"/>
                <w:szCs w:val="22"/>
              </w:rPr>
              <w:t>1</w:t>
            </w:r>
          </w:p>
        </w:tc>
        <w:tc>
          <w:tcPr>
            <w:tcW w:w="2475" w:type="pct"/>
            <w:shd w:val="clear" w:color="auto" w:fill="auto"/>
            <w:vAlign w:val="center"/>
          </w:tcPr>
          <w:p w14:paraId="1EA0A671" w14:textId="7BDB5CF9" w:rsidR="00AE3684" w:rsidRPr="00AE3684" w:rsidRDefault="00AE3684" w:rsidP="00AE3684">
            <w:pPr>
              <w:jc w:val="left"/>
              <w:rPr>
                <w:sz w:val="22"/>
                <w:szCs w:val="22"/>
              </w:rPr>
            </w:pPr>
            <w:r w:rsidRPr="00AE3684">
              <w:rPr>
                <w:sz w:val="22"/>
                <w:szCs w:val="22"/>
              </w:rPr>
              <w:t>Котельная с.Ворогово</w:t>
            </w:r>
          </w:p>
        </w:tc>
        <w:tc>
          <w:tcPr>
            <w:tcW w:w="629" w:type="pct"/>
            <w:shd w:val="clear" w:color="auto" w:fill="auto"/>
            <w:vAlign w:val="center"/>
          </w:tcPr>
          <w:p w14:paraId="141E068F" w14:textId="6592136E" w:rsidR="00AE3684" w:rsidRPr="00AE3684" w:rsidRDefault="00AE3684" w:rsidP="00AE3684">
            <w:pPr>
              <w:jc w:val="center"/>
              <w:rPr>
                <w:sz w:val="22"/>
                <w:szCs w:val="22"/>
              </w:rPr>
            </w:pPr>
            <w:r w:rsidRPr="00AE3684">
              <w:rPr>
                <w:color w:val="000000"/>
                <w:sz w:val="22"/>
                <w:szCs w:val="22"/>
              </w:rPr>
              <w:t>2,79</w:t>
            </w:r>
          </w:p>
        </w:tc>
        <w:tc>
          <w:tcPr>
            <w:tcW w:w="582" w:type="pct"/>
            <w:shd w:val="clear" w:color="auto" w:fill="auto"/>
            <w:vAlign w:val="center"/>
          </w:tcPr>
          <w:p w14:paraId="5EEE56B1" w14:textId="19AF9685" w:rsidR="00AE3684" w:rsidRPr="00AE3684" w:rsidRDefault="00AE3684" w:rsidP="00AE3684">
            <w:pPr>
              <w:jc w:val="center"/>
              <w:rPr>
                <w:sz w:val="22"/>
                <w:szCs w:val="22"/>
              </w:rPr>
            </w:pPr>
            <w:r w:rsidRPr="00AE3684">
              <w:rPr>
                <w:color w:val="000000"/>
                <w:sz w:val="22"/>
                <w:szCs w:val="22"/>
              </w:rPr>
              <w:t>1,68</w:t>
            </w:r>
          </w:p>
        </w:tc>
        <w:tc>
          <w:tcPr>
            <w:tcW w:w="1008" w:type="pct"/>
            <w:shd w:val="clear" w:color="auto" w:fill="auto"/>
            <w:vAlign w:val="center"/>
          </w:tcPr>
          <w:p w14:paraId="7880ADB9" w14:textId="43D9280B" w:rsidR="00AE3684" w:rsidRPr="00AE3684" w:rsidRDefault="00AE3684" w:rsidP="00AE3684">
            <w:pPr>
              <w:jc w:val="center"/>
              <w:rPr>
                <w:sz w:val="22"/>
                <w:szCs w:val="22"/>
              </w:rPr>
            </w:pPr>
            <w:r w:rsidRPr="00AE3684">
              <w:rPr>
                <w:sz w:val="22"/>
                <w:szCs w:val="22"/>
              </w:rPr>
              <w:t>-</w:t>
            </w:r>
          </w:p>
        </w:tc>
      </w:tr>
    </w:tbl>
    <w:p w14:paraId="3503C32A" w14:textId="77777777" w:rsidR="00D56100" w:rsidRPr="00CE53AD" w:rsidRDefault="00D56100" w:rsidP="0006129B">
      <w:pPr>
        <w:pStyle w:val="Affb"/>
        <w:rPr>
          <w:szCs w:val="22"/>
        </w:rPr>
      </w:pPr>
    </w:p>
    <w:p w14:paraId="478CC737" w14:textId="31080A77" w:rsidR="00A172C1" w:rsidRPr="00CE53AD" w:rsidRDefault="00A172C1" w:rsidP="00A172C1">
      <w:pPr>
        <w:pStyle w:val="Affb"/>
        <w:rPr>
          <w:szCs w:val="22"/>
        </w:rPr>
      </w:pPr>
      <w:r w:rsidRPr="00CE53AD">
        <w:rPr>
          <w:szCs w:val="22"/>
        </w:rPr>
        <w:t xml:space="preserve">Ограничения использования тепловой мощности котельного оборудования на источнике теплоснабжения отсутствуют. Установленная тепловая мощность основного оборудования источников централизованного теплоснабжения составляет </w:t>
      </w:r>
      <w:r w:rsidR="00AE3684">
        <w:rPr>
          <w:szCs w:val="22"/>
        </w:rPr>
        <w:t>2,79</w:t>
      </w:r>
      <w:r w:rsidRPr="00CE53AD">
        <w:rPr>
          <w:szCs w:val="22"/>
        </w:rPr>
        <w:t xml:space="preserve"> Гкал/час</w:t>
      </w:r>
      <w:r w:rsidR="003A780A">
        <w:rPr>
          <w:szCs w:val="22"/>
        </w:rPr>
        <w:t xml:space="preserve">, располагаемая – </w:t>
      </w:r>
      <w:r w:rsidR="00AE3684">
        <w:rPr>
          <w:szCs w:val="22"/>
        </w:rPr>
        <w:t>1,68</w:t>
      </w:r>
      <w:r w:rsidR="003A780A">
        <w:rPr>
          <w:szCs w:val="22"/>
        </w:rPr>
        <w:t xml:space="preserve"> Гкал/ч.</w:t>
      </w:r>
    </w:p>
    <w:p w14:paraId="1BC9C617" w14:textId="77777777" w:rsidR="00747101" w:rsidRPr="00CE53AD" w:rsidRDefault="00747101" w:rsidP="0006129B">
      <w:pPr>
        <w:pStyle w:val="Affb"/>
      </w:pPr>
    </w:p>
    <w:p w14:paraId="26C11E53" w14:textId="77777777" w:rsidR="008A451F" w:rsidRPr="00CE53AD" w:rsidRDefault="00F0314C" w:rsidP="0006129B">
      <w:pPr>
        <w:pStyle w:val="31"/>
        <w:spacing w:line="240" w:lineRule="auto"/>
      </w:pPr>
      <w:bookmarkStart w:id="40" w:name="_Toc203116970"/>
      <w:r w:rsidRPr="00CE53AD">
        <w:t>2.4</w:t>
      </w:r>
      <w:r w:rsidR="008A451F" w:rsidRPr="00CE53AD">
        <w:t xml:space="preserve"> </w:t>
      </w:r>
      <w:r w:rsidRPr="00CE53AD">
        <w:t>О</w:t>
      </w:r>
      <w:r w:rsidR="00E800F8" w:rsidRPr="00CE53AD">
        <w:t>бъем потребления тепловой энергии (мощности) на собственные и хозяйственные нужды теплоснабжающей организации в отношении источников тепловой энергии и параметры тепловой мощности нетто</w:t>
      </w:r>
      <w:bookmarkEnd w:id="40"/>
    </w:p>
    <w:p w14:paraId="59B511F2" w14:textId="3E2685EA" w:rsidR="00A357B4" w:rsidRPr="00CE53AD" w:rsidRDefault="00A357B4" w:rsidP="0006129B">
      <w:pPr>
        <w:ind w:firstLine="567"/>
      </w:pPr>
      <w:r w:rsidRPr="00CE53AD">
        <w:t>Объ</w:t>
      </w:r>
      <w:r w:rsidR="00B518E3" w:rsidRPr="00CE53AD">
        <w:t>е</w:t>
      </w:r>
      <w:r w:rsidRPr="00CE53AD">
        <w:t>мы потребления тепловой энергии (мощности) на собственные и хозяйственные нужды ТСО в отноше</w:t>
      </w:r>
      <w:r w:rsidR="00CA5EBA" w:rsidRPr="00CE53AD">
        <w:t>нии источников тепловой энергии,</w:t>
      </w:r>
      <w:r w:rsidRPr="00CE53AD">
        <w:t xml:space="preserve"> представлены в таблице </w:t>
      </w:r>
      <w:r w:rsidR="00577C00">
        <w:t>7</w:t>
      </w:r>
      <w:r w:rsidRPr="00CE53AD">
        <w:t xml:space="preserve">. </w:t>
      </w:r>
    </w:p>
    <w:p w14:paraId="127E48CF" w14:textId="77777777" w:rsidR="002D48F2" w:rsidRPr="00CE53AD" w:rsidRDefault="002D48F2" w:rsidP="0006129B">
      <w:pPr>
        <w:ind w:firstLine="567"/>
      </w:pPr>
    </w:p>
    <w:p w14:paraId="11BBE327" w14:textId="0CD84701" w:rsidR="00A357B4" w:rsidRPr="00CE53AD" w:rsidRDefault="00A357B4" w:rsidP="0006129B">
      <w:pPr>
        <w:pStyle w:val="aff9"/>
        <w:spacing w:line="240" w:lineRule="auto"/>
      </w:pPr>
      <w:r w:rsidRPr="00CE53AD">
        <w:t xml:space="preserve">Таблица </w:t>
      </w:r>
      <w:r w:rsidR="00577C00">
        <w:t>7</w:t>
      </w:r>
      <w:r w:rsidRPr="00CE53AD">
        <w:t xml:space="preserve"> - Объем потребления тепловой энергии (мощности) на собственные и хозяйственные нужды теплоснабжающей организации в отноше</w:t>
      </w:r>
      <w:r w:rsidR="00B57620" w:rsidRPr="00CE53AD">
        <w:t>нии источников тепловой энергии</w:t>
      </w:r>
    </w:p>
    <w:tbl>
      <w:tblPr>
        <w:tblW w:w="48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
        <w:gridCol w:w="2538"/>
        <w:gridCol w:w="1002"/>
        <w:gridCol w:w="1002"/>
        <w:gridCol w:w="1583"/>
        <w:gridCol w:w="1585"/>
        <w:gridCol w:w="1497"/>
      </w:tblGrid>
      <w:tr w:rsidR="001A333A" w:rsidRPr="00CE53AD" w14:paraId="5EB02E5D" w14:textId="39C640E8" w:rsidTr="003A780A">
        <w:trPr>
          <w:cantSplit/>
          <w:tblHeader/>
        </w:trPr>
        <w:tc>
          <w:tcPr>
            <w:tcW w:w="259" w:type="pct"/>
            <w:shd w:val="clear" w:color="auto" w:fill="auto"/>
            <w:vAlign w:val="center"/>
          </w:tcPr>
          <w:p w14:paraId="7005FA40" w14:textId="77777777" w:rsidR="00166086" w:rsidRPr="00CE53AD" w:rsidRDefault="00166086" w:rsidP="00217CA9">
            <w:pPr>
              <w:jc w:val="center"/>
              <w:rPr>
                <w:sz w:val="20"/>
                <w:szCs w:val="20"/>
              </w:rPr>
            </w:pPr>
            <w:r w:rsidRPr="00CE53AD">
              <w:rPr>
                <w:sz w:val="20"/>
                <w:szCs w:val="20"/>
              </w:rPr>
              <w:t>№ п/п</w:t>
            </w:r>
          </w:p>
        </w:tc>
        <w:tc>
          <w:tcPr>
            <w:tcW w:w="1307" w:type="pct"/>
            <w:shd w:val="clear" w:color="auto" w:fill="auto"/>
            <w:vAlign w:val="center"/>
          </w:tcPr>
          <w:p w14:paraId="305E5419" w14:textId="0C0F54AF" w:rsidR="00166086" w:rsidRPr="00CE53AD" w:rsidRDefault="00166086" w:rsidP="00217CA9">
            <w:pPr>
              <w:jc w:val="center"/>
              <w:rPr>
                <w:sz w:val="20"/>
                <w:szCs w:val="20"/>
              </w:rPr>
            </w:pPr>
            <w:r w:rsidRPr="00CE53AD">
              <w:rPr>
                <w:sz w:val="20"/>
                <w:szCs w:val="20"/>
              </w:rPr>
              <w:t xml:space="preserve">Наименование </w:t>
            </w:r>
            <w:r w:rsidR="00255122">
              <w:rPr>
                <w:sz w:val="20"/>
                <w:szCs w:val="20"/>
              </w:rPr>
              <w:t>котельной</w:t>
            </w:r>
          </w:p>
        </w:tc>
        <w:tc>
          <w:tcPr>
            <w:tcW w:w="516" w:type="pct"/>
            <w:vAlign w:val="center"/>
          </w:tcPr>
          <w:p w14:paraId="7468100B" w14:textId="5F988C5F" w:rsidR="00166086" w:rsidRPr="00CE53AD" w:rsidRDefault="00166086" w:rsidP="00217CA9">
            <w:pPr>
              <w:jc w:val="center"/>
              <w:rPr>
                <w:sz w:val="20"/>
                <w:szCs w:val="20"/>
              </w:rPr>
            </w:pPr>
            <w:r w:rsidRPr="00CE53AD">
              <w:rPr>
                <w:sz w:val="20"/>
                <w:szCs w:val="20"/>
              </w:rPr>
              <w:t>УТМ,</w:t>
            </w:r>
          </w:p>
          <w:p w14:paraId="5ACDA133" w14:textId="573C7B5E" w:rsidR="00166086" w:rsidRPr="00CE53AD" w:rsidRDefault="00166086" w:rsidP="00217CA9">
            <w:pPr>
              <w:jc w:val="center"/>
              <w:rPr>
                <w:sz w:val="20"/>
                <w:szCs w:val="20"/>
              </w:rPr>
            </w:pPr>
            <w:r w:rsidRPr="00CE53AD">
              <w:rPr>
                <w:sz w:val="20"/>
                <w:szCs w:val="20"/>
              </w:rPr>
              <w:t>Гкал/час</w:t>
            </w:r>
          </w:p>
        </w:tc>
        <w:tc>
          <w:tcPr>
            <w:tcW w:w="516" w:type="pct"/>
            <w:vAlign w:val="center"/>
          </w:tcPr>
          <w:p w14:paraId="2DCD1DD2" w14:textId="7DE5251C" w:rsidR="00166086" w:rsidRPr="00CE53AD" w:rsidRDefault="00166086" w:rsidP="00217CA9">
            <w:pPr>
              <w:jc w:val="center"/>
              <w:rPr>
                <w:sz w:val="20"/>
                <w:szCs w:val="20"/>
              </w:rPr>
            </w:pPr>
            <w:r w:rsidRPr="00CE53AD">
              <w:rPr>
                <w:sz w:val="20"/>
                <w:szCs w:val="20"/>
              </w:rPr>
              <w:t>РТМ,</w:t>
            </w:r>
          </w:p>
          <w:p w14:paraId="30FDD9DB" w14:textId="77777777" w:rsidR="00166086" w:rsidRPr="00CE53AD" w:rsidRDefault="00166086" w:rsidP="00217CA9">
            <w:pPr>
              <w:jc w:val="center"/>
              <w:rPr>
                <w:sz w:val="20"/>
                <w:szCs w:val="20"/>
              </w:rPr>
            </w:pPr>
            <w:r w:rsidRPr="00CE53AD">
              <w:rPr>
                <w:sz w:val="20"/>
                <w:szCs w:val="20"/>
              </w:rPr>
              <w:t>Гкал/час</w:t>
            </w:r>
          </w:p>
        </w:tc>
        <w:tc>
          <w:tcPr>
            <w:tcW w:w="815" w:type="pct"/>
            <w:vAlign w:val="center"/>
          </w:tcPr>
          <w:p w14:paraId="159B74DD" w14:textId="77777777" w:rsidR="00166086" w:rsidRPr="00CE53AD" w:rsidRDefault="00166086" w:rsidP="00217CA9">
            <w:pPr>
              <w:jc w:val="center"/>
              <w:rPr>
                <w:sz w:val="20"/>
                <w:szCs w:val="20"/>
              </w:rPr>
            </w:pPr>
            <w:r w:rsidRPr="00CE53AD">
              <w:rPr>
                <w:sz w:val="20"/>
                <w:szCs w:val="20"/>
              </w:rPr>
              <w:t>Собственные и хозяйственные нужды источника тепловой энергии, Гкал/час</w:t>
            </w:r>
          </w:p>
        </w:tc>
        <w:tc>
          <w:tcPr>
            <w:tcW w:w="816" w:type="pct"/>
            <w:shd w:val="clear" w:color="auto" w:fill="auto"/>
            <w:vAlign w:val="center"/>
          </w:tcPr>
          <w:p w14:paraId="07DEEEA5" w14:textId="0F32FACB" w:rsidR="00166086" w:rsidRPr="00CE53AD" w:rsidRDefault="00166086" w:rsidP="00217CA9">
            <w:pPr>
              <w:jc w:val="center"/>
              <w:rPr>
                <w:sz w:val="20"/>
                <w:szCs w:val="20"/>
              </w:rPr>
            </w:pPr>
            <w:r w:rsidRPr="00CE53AD">
              <w:rPr>
                <w:sz w:val="20"/>
                <w:szCs w:val="20"/>
              </w:rPr>
              <w:t>Отношение собственных нужд котельных к установленной тепловой мощности. %</w:t>
            </w:r>
          </w:p>
        </w:tc>
        <w:tc>
          <w:tcPr>
            <w:tcW w:w="771" w:type="pct"/>
            <w:shd w:val="clear" w:color="auto" w:fill="auto"/>
            <w:vAlign w:val="center"/>
          </w:tcPr>
          <w:p w14:paraId="05B4DDAD" w14:textId="6067778C" w:rsidR="00166086" w:rsidRPr="00CE53AD" w:rsidRDefault="00166086" w:rsidP="00217CA9">
            <w:pPr>
              <w:jc w:val="center"/>
              <w:rPr>
                <w:sz w:val="20"/>
                <w:szCs w:val="20"/>
              </w:rPr>
            </w:pPr>
            <w:r w:rsidRPr="00CE53AD">
              <w:rPr>
                <w:sz w:val="20"/>
                <w:szCs w:val="20"/>
              </w:rPr>
              <w:t>Затраты тепловой энергии на собственные и хозяйственные нужды, Гкал</w:t>
            </w:r>
          </w:p>
        </w:tc>
      </w:tr>
      <w:tr w:rsidR="00AE3684" w:rsidRPr="00CE53AD" w14:paraId="65FB1B98" w14:textId="7C622216" w:rsidTr="003A780A">
        <w:trPr>
          <w:cantSplit/>
        </w:trPr>
        <w:tc>
          <w:tcPr>
            <w:tcW w:w="259" w:type="pct"/>
            <w:shd w:val="clear" w:color="auto" w:fill="auto"/>
            <w:vAlign w:val="center"/>
          </w:tcPr>
          <w:p w14:paraId="27EF9D26" w14:textId="07B9C5D8" w:rsidR="00AE3684" w:rsidRPr="00CE53AD" w:rsidRDefault="00AE3684" w:rsidP="00AE3684">
            <w:pPr>
              <w:pStyle w:val="ab"/>
              <w:jc w:val="center"/>
              <w:rPr>
                <w:sz w:val="22"/>
                <w:szCs w:val="22"/>
              </w:rPr>
            </w:pPr>
            <w:r w:rsidRPr="00CE53AD">
              <w:rPr>
                <w:sz w:val="22"/>
                <w:szCs w:val="22"/>
              </w:rPr>
              <w:t>1</w:t>
            </w:r>
          </w:p>
        </w:tc>
        <w:tc>
          <w:tcPr>
            <w:tcW w:w="1307" w:type="pct"/>
            <w:shd w:val="clear" w:color="auto" w:fill="auto"/>
            <w:vAlign w:val="center"/>
          </w:tcPr>
          <w:p w14:paraId="2E6C7BD8" w14:textId="4C37BCC3" w:rsidR="00AE3684" w:rsidRPr="00CE53AD" w:rsidRDefault="00AE3684" w:rsidP="00AE3684">
            <w:pPr>
              <w:jc w:val="left"/>
              <w:rPr>
                <w:sz w:val="22"/>
                <w:szCs w:val="22"/>
              </w:rPr>
            </w:pPr>
            <w:r>
              <w:rPr>
                <w:sz w:val="22"/>
                <w:szCs w:val="22"/>
              </w:rPr>
              <w:t>Котельная с.Ворогово</w:t>
            </w:r>
          </w:p>
        </w:tc>
        <w:tc>
          <w:tcPr>
            <w:tcW w:w="516" w:type="pct"/>
            <w:shd w:val="clear" w:color="auto" w:fill="auto"/>
            <w:vAlign w:val="center"/>
          </w:tcPr>
          <w:p w14:paraId="39937429" w14:textId="7A14AE59" w:rsidR="00AE3684" w:rsidRPr="00CE53AD" w:rsidRDefault="00AE3684" w:rsidP="00AE3684">
            <w:pPr>
              <w:jc w:val="center"/>
              <w:rPr>
                <w:sz w:val="22"/>
                <w:szCs w:val="22"/>
              </w:rPr>
            </w:pPr>
            <w:r w:rsidRPr="00AE3684">
              <w:rPr>
                <w:color w:val="000000"/>
                <w:sz w:val="22"/>
                <w:szCs w:val="22"/>
              </w:rPr>
              <w:t>2,79</w:t>
            </w:r>
          </w:p>
        </w:tc>
        <w:tc>
          <w:tcPr>
            <w:tcW w:w="516" w:type="pct"/>
            <w:shd w:val="clear" w:color="auto" w:fill="auto"/>
            <w:vAlign w:val="center"/>
          </w:tcPr>
          <w:p w14:paraId="12D7DA6C" w14:textId="4AD0709F" w:rsidR="00AE3684" w:rsidRPr="00CE53AD" w:rsidRDefault="00AE3684" w:rsidP="00AE3684">
            <w:pPr>
              <w:jc w:val="center"/>
              <w:rPr>
                <w:sz w:val="22"/>
                <w:szCs w:val="22"/>
              </w:rPr>
            </w:pPr>
            <w:r w:rsidRPr="00AE3684">
              <w:rPr>
                <w:color w:val="000000"/>
                <w:sz w:val="22"/>
                <w:szCs w:val="22"/>
              </w:rPr>
              <w:t>1,68</w:t>
            </w:r>
          </w:p>
        </w:tc>
        <w:tc>
          <w:tcPr>
            <w:tcW w:w="815" w:type="pct"/>
            <w:shd w:val="clear" w:color="auto" w:fill="auto"/>
            <w:vAlign w:val="center"/>
          </w:tcPr>
          <w:p w14:paraId="7DE3299D" w14:textId="4625A9FC" w:rsidR="00AE3684" w:rsidRPr="00CE53AD" w:rsidRDefault="00AE3684" w:rsidP="00AE3684">
            <w:pPr>
              <w:jc w:val="center"/>
              <w:rPr>
                <w:sz w:val="22"/>
                <w:szCs w:val="22"/>
              </w:rPr>
            </w:pPr>
            <w:r w:rsidRPr="00CE53AD">
              <w:rPr>
                <w:sz w:val="22"/>
                <w:szCs w:val="22"/>
              </w:rPr>
              <w:t>-</w:t>
            </w:r>
          </w:p>
        </w:tc>
        <w:tc>
          <w:tcPr>
            <w:tcW w:w="816" w:type="pct"/>
            <w:shd w:val="clear" w:color="auto" w:fill="auto"/>
            <w:vAlign w:val="center"/>
          </w:tcPr>
          <w:p w14:paraId="0EC057B6" w14:textId="789BD1A1" w:rsidR="00AE3684" w:rsidRPr="00CE53AD" w:rsidRDefault="00AE3684" w:rsidP="00AE3684">
            <w:pPr>
              <w:jc w:val="center"/>
              <w:rPr>
                <w:sz w:val="22"/>
                <w:szCs w:val="22"/>
              </w:rPr>
            </w:pPr>
            <w:r w:rsidRPr="00CE53AD">
              <w:rPr>
                <w:sz w:val="22"/>
                <w:szCs w:val="22"/>
              </w:rPr>
              <w:t>-</w:t>
            </w:r>
          </w:p>
        </w:tc>
        <w:tc>
          <w:tcPr>
            <w:tcW w:w="771" w:type="pct"/>
            <w:shd w:val="clear" w:color="auto" w:fill="auto"/>
            <w:vAlign w:val="center"/>
          </w:tcPr>
          <w:p w14:paraId="174E5ADF" w14:textId="7758892C" w:rsidR="00AE3684" w:rsidRPr="00CE53AD" w:rsidRDefault="007B7791" w:rsidP="00AE3684">
            <w:pPr>
              <w:jc w:val="center"/>
              <w:rPr>
                <w:sz w:val="22"/>
                <w:szCs w:val="22"/>
              </w:rPr>
            </w:pPr>
            <w:r>
              <w:rPr>
                <w:sz w:val="22"/>
                <w:szCs w:val="22"/>
              </w:rPr>
              <w:t>74,0</w:t>
            </w:r>
          </w:p>
        </w:tc>
      </w:tr>
    </w:tbl>
    <w:p w14:paraId="1566673C" w14:textId="77777777" w:rsidR="00A24E42" w:rsidRPr="00CE53AD" w:rsidRDefault="00A24E42"/>
    <w:p w14:paraId="6A558E71" w14:textId="77777777" w:rsidR="00BD0202" w:rsidRPr="00CE53AD" w:rsidRDefault="00F0314C" w:rsidP="0006129B">
      <w:pPr>
        <w:pStyle w:val="31"/>
        <w:spacing w:line="240" w:lineRule="auto"/>
      </w:pPr>
      <w:bookmarkStart w:id="41" w:name="_Toc203116971"/>
      <w:r w:rsidRPr="00CE53AD">
        <w:t>2.5</w:t>
      </w:r>
      <w:r w:rsidR="00BD0202" w:rsidRPr="00CE53AD">
        <w:t xml:space="preserve"> </w:t>
      </w:r>
      <w:r w:rsidRPr="00CE53AD">
        <w:t>С</w:t>
      </w:r>
      <w:r w:rsidR="00E800F8" w:rsidRPr="00CE53AD">
        <w:t>роки ввода в эксплуатацию основного оборудования, год последнего освидетельствования при допуске к эксплуатации после ремонта, год продления ресурса и мероприятия по продлению ресурса</w:t>
      </w:r>
      <w:bookmarkEnd w:id="41"/>
    </w:p>
    <w:p w14:paraId="6F467178" w14:textId="61E5E0E9" w:rsidR="00535E22" w:rsidRPr="00CE53AD" w:rsidRDefault="00535E22" w:rsidP="0006129B">
      <w:pPr>
        <w:ind w:firstLine="567"/>
      </w:pPr>
      <w:r w:rsidRPr="00CE53AD">
        <w:t>Сроки ввода в эксплуатацию котлоагрегатов</w:t>
      </w:r>
      <w:r w:rsidR="00221C86" w:rsidRPr="00CE53AD">
        <w:t xml:space="preserve"> </w:t>
      </w:r>
      <w:r w:rsidRPr="00CE53AD">
        <w:t>приведены в табли</w:t>
      </w:r>
      <w:r w:rsidR="00264AFC" w:rsidRPr="00CE53AD">
        <w:t>ц</w:t>
      </w:r>
      <w:r w:rsidR="00C26AB0" w:rsidRPr="00CE53AD">
        <w:t xml:space="preserve">е </w:t>
      </w:r>
      <w:r w:rsidR="0098453B" w:rsidRPr="00CE53AD">
        <w:t>2</w:t>
      </w:r>
      <w:r w:rsidR="00C26AB0" w:rsidRPr="00CE53AD">
        <w:t>.</w:t>
      </w:r>
    </w:p>
    <w:p w14:paraId="42A4A637" w14:textId="77777777" w:rsidR="00D56100" w:rsidRPr="00CE53AD" w:rsidRDefault="00D56100" w:rsidP="0006129B">
      <w:pPr>
        <w:ind w:firstLine="567"/>
      </w:pPr>
    </w:p>
    <w:p w14:paraId="3C75F6ED" w14:textId="77777777" w:rsidR="00BD0202" w:rsidRPr="00CE53AD" w:rsidRDefault="00F0314C" w:rsidP="0006129B">
      <w:pPr>
        <w:pStyle w:val="31"/>
        <w:spacing w:line="240" w:lineRule="auto"/>
      </w:pPr>
      <w:bookmarkStart w:id="42" w:name="_Toc203116972"/>
      <w:r w:rsidRPr="00CE53AD">
        <w:lastRenderedPageBreak/>
        <w:t>2.6</w:t>
      </w:r>
      <w:r w:rsidR="00BD0202" w:rsidRPr="00CE53AD">
        <w:t xml:space="preserve"> </w:t>
      </w:r>
      <w:r w:rsidRPr="00CE53AD">
        <w:t>С</w:t>
      </w:r>
      <w:r w:rsidR="00E800F8" w:rsidRPr="00CE53AD">
        <w:t>хемы выдачи тепловой мощности, структура теплофикационных установок (для источников тепловой энергии, функционирующих в режиме комбинированной выработки электрической и тепловой энергии)</w:t>
      </w:r>
      <w:bookmarkEnd w:id="42"/>
    </w:p>
    <w:p w14:paraId="148EA829" w14:textId="30BCB62E" w:rsidR="000308C9" w:rsidRPr="00CE53AD" w:rsidRDefault="008049D9" w:rsidP="0006129B">
      <w:pPr>
        <w:ind w:firstLine="567"/>
      </w:pPr>
      <w:r w:rsidRPr="00CE53AD">
        <w:t>Комбинированная выработка теп</w:t>
      </w:r>
      <w:r w:rsidR="000166B6" w:rsidRPr="00CE53AD">
        <w:t xml:space="preserve">ловой и электрической энергии </w:t>
      </w:r>
      <w:r w:rsidR="00C17DB7" w:rsidRPr="00CE53AD">
        <w:t xml:space="preserve">на </w:t>
      </w:r>
      <w:r w:rsidR="001A5473" w:rsidRPr="00CE53AD">
        <w:t xml:space="preserve">территории </w:t>
      </w:r>
      <w:r w:rsidR="00DD674B">
        <w:t>сельского поселения</w:t>
      </w:r>
      <w:r w:rsidR="00C57D6B" w:rsidRPr="00CE53AD">
        <w:t xml:space="preserve"> </w:t>
      </w:r>
      <w:r w:rsidRPr="00CE53AD">
        <w:t>не осуществляется.</w:t>
      </w:r>
    </w:p>
    <w:p w14:paraId="3FD5DA00" w14:textId="77777777" w:rsidR="008049D9" w:rsidRPr="00CE53AD" w:rsidRDefault="008049D9" w:rsidP="0006129B">
      <w:pPr>
        <w:ind w:firstLine="567"/>
      </w:pPr>
    </w:p>
    <w:p w14:paraId="0A19192E" w14:textId="77777777" w:rsidR="008A451F" w:rsidRPr="00CE53AD" w:rsidRDefault="00F0314C" w:rsidP="0006129B">
      <w:pPr>
        <w:pStyle w:val="31"/>
        <w:spacing w:line="240" w:lineRule="auto"/>
      </w:pPr>
      <w:bookmarkStart w:id="43" w:name="_Toc203116973"/>
      <w:r w:rsidRPr="00CE53AD">
        <w:t>2.7</w:t>
      </w:r>
      <w:r w:rsidR="008A451F" w:rsidRPr="00CE53AD">
        <w:t xml:space="preserve"> </w:t>
      </w:r>
      <w:r w:rsidRPr="00CE53AD">
        <w:t>С</w:t>
      </w:r>
      <w:r w:rsidR="00E800F8" w:rsidRPr="00CE53AD">
        <w:t>пособы регулирования отпуска тепловой энергии от источников тепловой энергии с обоснованием выбора графика изменения температур и расхода теплоносителя в зависимости от температуры наружного воздуха</w:t>
      </w:r>
      <w:bookmarkEnd w:id="43"/>
    </w:p>
    <w:p w14:paraId="7FE7B1C1" w14:textId="77777777" w:rsidR="00BA6CB9" w:rsidRPr="00CE53AD" w:rsidRDefault="00BA6CB9" w:rsidP="0098453B">
      <w:pPr>
        <w:ind w:right="-2" w:firstLine="567"/>
      </w:pPr>
      <w:r w:rsidRPr="00CE53AD">
        <w:t>Основной задачей регулирования отпуска теплоты в системах теплоснабжения является поддержание заданной температуры воздуха в отапливаемых помещениях при изменяющихся в течение отопительного периода внешних климатических условиях и заданной температуры горячей воды, поступающей в системы горячего водоснабжения, при изменяющемся в течение суток расх</w:t>
      </w:r>
      <w:r w:rsidR="004F2846" w:rsidRPr="00CE53AD">
        <w:t>оде этой воды.</w:t>
      </w:r>
    </w:p>
    <w:p w14:paraId="769B3438" w14:textId="5F646081" w:rsidR="00C92D67" w:rsidRPr="00CE53AD" w:rsidRDefault="00D56100" w:rsidP="00B00E86">
      <w:pPr>
        <w:pStyle w:val="affffff7"/>
      </w:pPr>
      <w:r w:rsidRPr="00CE53AD">
        <w:t>Отпуск тепловой энергии от источника тепловой энергии осуществляется качественн</w:t>
      </w:r>
      <w:r w:rsidR="00A172C1" w:rsidRPr="00CE53AD">
        <w:t xml:space="preserve">ым </w:t>
      </w:r>
      <w:r w:rsidRPr="00CE53AD">
        <w:t>регулированием по отопительному графику</w:t>
      </w:r>
      <w:r w:rsidR="00B00E86" w:rsidRPr="00CE53AD">
        <w:t xml:space="preserve">. </w:t>
      </w:r>
      <w:r w:rsidR="00BA6CB9" w:rsidRPr="00CE53AD">
        <w:t>Сведения о температурн</w:t>
      </w:r>
      <w:r w:rsidR="00071956">
        <w:t>ом</w:t>
      </w:r>
      <w:r w:rsidR="00BA6CB9" w:rsidRPr="00CE53AD">
        <w:t xml:space="preserve"> график</w:t>
      </w:r>
      <w:r w:rsidR="00071956">
        <w:t>е</w:t>
      </w:r>
      <w:r w:rsidR="00BA6CB9" w:rsidRPr="00CE53AD">
        <w:t xml:space="preserve"> котельн</w:t>
      </w:r>
      <w:r w:rsidR="00071956">
        <w:t>ой</w:t>
      </w:r>
      <w:r w:rsidR="00BA6CB9" w:rsidRPr="00CE53AD">
        <w:t xml:space="preserve"> приведены в таблиц</w:t>
      </w:r>
      <w:r w:rsidR="00D37652" w:rsidRPr="00CE53AD">
        <w:t>е</w:t>
      </w:r>
      <w:r w:rsidR="00C92D67" w:rsidRPr="00CE53AD">
        <w:t xml:space="preserve"> </w:t>
      </w:r>
      <w:r w:rsidR="00577C00">
        <w:t>8</w:t>
      </w:r>
      <w:r w:rsidR="00CB21B8" w:rsidRPr="00CE53AD">
        <w:t>.</w:t>
      </w:r>
      <w:r w:rsidR="00C92D67" w:rsidRPr="00CE53AD">
        <w:t xml:space="preserve"> </w:t>
      </w:r>
    </w:p>
    <w:p w14:paraId="1CC319DB" w14:textId="77777777" w:rsidR="005164FD" w:rsidRPr="00CE53AD" w:rsidRDefault="005164FD" w:rsidP="0006129B">
      <w:pPr>
        <w:ind w:firstLine="709"/>
      </w:pPr>
    </w:p>
    <w:p w14:paraId="03C39E29" w14:textId="4BB9643A" w:rsidR="000166B6" w:rsidRPr="00CE53AD" w:rsidRDefault="00B57620" w:rsidP="0006129B">
      <w:pPr>
        <w:pStyle w:val="aff9"/>
        <w:spacing w:line="240" w:lineRule="auto"/>
      </w:pPr>
      <w:r w:rsidRPr="00CE53AD">
        <w:t xml:space="preserve">Таблица </w:t>
      </w:r>
      <w:r w:rsidR="00577C00">
        <w:t>8</w:t>
      </w:r>
      <w:r w:rsidRPr="00CE53AD">
        <w:t xml:space="preserve"> – Общие сведения о температурных графиках источников тепла</w:t>
      </w:r>
    </w:p>
    <w:tbl>
      <w:tblPr>
        <w:tblW w:w="493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5"/>
        <w:gridCol w:w="4537"/>
        <w:gridCol w:w="4278"/>
      </w:tblGrid>
      <w:tr w:rsidR="001A333A" w:rsidRPr="00CE53AD" w14:paraId="702D0B57" w14:textId="6267D170" w:rsidTr="009B5EE4">
        <w:trPr>
          <w:cantSplit/>
          <w:tblHeader/>
        </w:trPr>
        <w:tc>
          <w:tcPr>
            <w:tcW w:w="498" w:type="pct"/>
            <w:tcBorders>
              <w:right w:val="single" w:sz="4" w:space="0" w:color="auto"/>
            </w:tcBorders>
            <w:shd w:val="clear" w:color="auto" w:fill="auto"/>
            <w:vAlign w:val="center"/>
          </w:tcPr>
          <w:p w14:paraId="029735D5" w14:textId="77777777" w:rsidR="009B5EE4" w:rsidRPr="00CE53AD" w:rsidRDefault="009B5EE4" w:rsidP="004B751E">
            <w:pPr>
              <w:jc w:val="center"/>
              <w:rPr>
                <w:sz w:val="22"/>
              </w:rPr>
            </w:pPr>
            <w:bookmarkStart w:id="44" w:name="_Hlk146028091"/>
            <w:bookmarkStart w:id="45" w:name="_Hlk141089927"/>
            <w:bookmarkStart w:id="46" w:name="_Hlk128491717"/>
            <w:r w:rsidRPr="00CE53AD">
              <w:rPr>
                <w:sz w:val="22"/>
              </w:rPr>
              <w:t>№ п/п</w:t>
            </w:r>
          </w:p>
        </w:tc>
        <w:tc>
          <w:tcPr>
            <w:tcW w:w="2317" w:type="pct"/>
            <w:tcBorders>
              <w:left w:val="single" w:sz="4" w:space="0" w:color="auto"/>
            </w:tcBorders>
            <w:shd w:val="clear" w:color="auto" w:fill="auto"/>
            <w:vAlign w:val="center"/>
          </w:tcPr>
          <w:p w14:paraId="7DF8E2EC" w14:textId="06E25966" w:rsidR="001048E4" w:rsidRPr="001048E4" w:rsidRDefault="009B5EE4" w:rsidP="001048E4">
            <w:pPr>
              <w:jc w:val="center"/>
              <w:rPr>
                <w:sz w:val="22"/>
              </w:rPr>
            </w:pPr>
            <w:r w:rsidRPr="00CE53AD">
              <w:rPr>
                <w:sz w:val="22"/>
              </w:rPr>
              <w:t xml:space="preserve">Наименование </w:t>
            </w:r>
            <w:r w:rsidR="001048E4">
              <w:rPr>
                <w:sz w:val="22"/>
              </w:rPr>
              <w:t>котельной</w:t>
            </w:r>
          </w:p>
        </w:tc>
        <w:tc>
          <w:tcPr>
            <w:tcW w:w="2185" w:type="pct"/>
            <w:shd w:val="clear" w:color="auto" w:fill="auto"/>
            <w:vAlign w:val="center"/>
          </w:tcPr>
          <w:p w14:paraId="502680EE" w14:textId="21EAC113" w:rsidR="009B5EE4" w:rsidRPr="00CE53AD" w:rsidRDefault="009B5EE4" w:rsidP="004B751E">
            <w:pPr>
              <w:jc w:val="center"/>
              <w:rPr>
                <w:sz w:val="22"/>
              </w:rPr>
            </w:pPr>
            <w:r w:rsidRPr="00CE53AD">
              <w:rPr>
                <w:sz w:val="22"/>
              </w:rPr>
              <w:t>Температурный график тепловой сети</w:t>
            </w:r>
          </w:p>
        </w:tc>
      </w:tr>
      <w:tr w:rsidR="0098453B" w:rsidRPr="00CE53AD" w14:paraId="28FEE140" w14:textId="34CC3F2E" w:rsidTr="00F92FFE">
        <w:trPr>
          <w:cantSplit/>
        </w:trPr>
        <w:tc>
          <w:tcPr>
            <w:tcW w:w="498" w:type="pct"/>
            <w:tcBorders>
              <w:right w:val="single" w:sz="4" w:space="0" w:color="auto"/>
            </w:tcBorders>
            <w:shd w:val="clear" w:color="auto" w:fill="auto"/>
            <w:vAlign w:val="center"/>
          </w:tcPr>
          <w:p w14:paraId="0B19037E" w14:textId="162AA0D3" w:rsidR="0098453B" w:rsidRPr="00CE53AD" w:rsidRDefault="0098453B" w:rsidP="0098453B">
            <w:pPr>
              <w:pStyle w:val="ab"/>
              <w:jc w:val="center"/>
              <w:rPr>
                <w:sz w:val="22"/>
                <w:szCs w:val="22"/>
              </w:rPr>
            </w:pPr>
            <w:r w:rsidRPr="00CE53AD">
              <w:rPr>
                <w:sz w:val="22"/>
                <w:szCs w:val="22"/>
              </w:rPr>
              <w:t>1</w:t>
            </w:r>
          </w:p>
        </w:tc>
        <w:tc>
          <w:tcPr>
            <w:tcW w:w="2317" w:type="pct"/>
            <w:tcBorders>
              <w:top w:val="single" w:sz="8" w:space="0" w:color="auto"/>
              <w:left w:val="single" w:sz="8" w:space="0" w:color="auto"/>
              <w:bottom w:val="single" w:sz="8" w:space="0" w:color="auto"/>
              <w:right w:val="single" w:sz="8" w:space="0" w:color="auto"/>
            </w:tcBorders>
            <w:shd w:val="clear" w:color="auto" w:fill="auto"/>
            <w:vAlign w:val="center"/>
          </w:tcPr>
          <w:p w14:paraId="59A7A80D" w14:textId="7A5F22BB" w:rsidR="0098453B" w:rsidRPr="00CE53AD" w:rsidRDefault="00B20B0E" w:rsidP="0098453B">
            <w:pPr>
              <w:jc w:val="center"/>
              <w:rPr>
                <w:sz w:val="22"/>
              </w:rPr>
            </w:pPr>
            <w:r>
              <w:rPr>
                <w:sz w:val="22"/>
                <w:szCs w:val="22"/>
              </w:rPr>
              <w:t>Котельная с.Ворогово</w:t>
            </w:r>
          </w:p>
        </w:tc>
        <w:tc>
          <w:tcPr>
            <w:tcW w:w="2185" w:type="pct"/>
            <w:shd w:val="clear" w:color="auto" w:fill="auto"/>
          </w:tcPr>
          <w:p w14:paraId="0FE6EC2B" w14:textId="464D4A82" w:rsidR="0098453B" w:rsidRPr="00CE53AD" w:rsidRDefault="007B7791" w:rsidP="0098453B">
            <w:pPr>
              <w:jc w:val="center"/>
              <w:rPr>
                <w:sz w:val="22"/>
              </w:rPr>
            </w:pPr>
            <w:r>
              <w:rPr>
                <w:sz w:val="22"/>
              </w:rPr>
              <w:t>75/30</w:t>
            </w:r>
          </w:p>
        </w:tc>
      </w:tr>
      <w:bookmarkEnd w:id="44"/>
    </w:tbl>
    <w:p w14:paraId="7553C0F2" w14:textId="1CB421E1" w:rsidR="0058553A" w:rsidRPr="00CE53AD" w:rsidRDefault="0058553A" w:rsidP="00B00E86">
      <w:pPr>
        <w:jc w:val="center"/>
      </w:pPr>
    </w:p>
    <w:p w14:paraId="3A63AB11" w14:textId="6757B971" w:rsidR="008A451F" w:rsidRPr="00CE53AD" w:rsidRDefault="00F0314C" w:rsidP="0006129B">
      <w:pPr>
        <w:pStyle w:val="31"/>
        <w:spacing w:line="240" w:lineRule="auto"/>
        <w:rPr>
          <w:szCs w:val="28"/>
        </w:rPr>
      </w:pPr>
      <w:bookmarkStart w:id="47" w:name="_Toc203116974"/>
      <w:bookmarkEnd w:id="45"/>
      <w:bookmarkEnd w:id="46"/>
      <w:r w:rsidRPr="00CE53AD">
        <w:t>2.8</w:t>
      </w:r>
      <w:r w:rsidR="008A451F" w:rsidRPr="00CE53AD">
        <w:t xml:space="preserve"> </w:t>
      </w:r>
      <w:r w:rsidRPr="00CE53AD">
        <w:t>С</w:t>
      </w:r>
      <w:r w:rsidR="00E800F8" w:rsidRPr="00CE53AD">
        <w:t>реднегодовая загрузка оборудования</w:t>
      </w:r>
      <w:bookmarkEnd w:id="47"/>
    </w:p>
    <w:p w14:paraId="1CA67B0D" w14:textId="22F02388" w:rsidR="00A146A4" w:rsidRPr="00CE53AD" w:rsidRDefault="00901FA5" w:rsidP="0006129B">
      <w:pPr>
        <w:pStyle w:val="Affb"/>
      </w:pPr>
      <w:r w:rsidRPr="00CE53AD">
        <w:t xml:space="preserve">Проведенный по укрупненным показателям расчет позволил определить среднегодовую загрузку оборудования </w:t>
      </w:r>
      <w:r w:rsidR="005F6DC9" w:rsidRPr="00CE53AD">
        <w:t>источников тепл</w:t>
      </w:r>
      <w:r w:rsidR="005C79EF" w:rsidRPr="00CE53AD">
        <w:t>а</w:t>
      </w:r>
      <w:r w:rsidRPr="00CE53AD">
        <w:t>.</w:t>
      </w:r>
      <w:r w:rsidR="004C347C" w:rsidRPr="00CE53AD">
        <w:t xml:space="preserve"> </w:t>
      </w:r>
      <w:r w:rsidR="000308C9" w:rsidRPr="00CE53AD">
        <w:t>Среднегодовая загрузка котлоагрегатов котельн</w:t>
      </w:r>
      <w:r w:rsidR="00071956">
        <w:t>ой</w:t>
      </w:r>
      <w:r w:rsidR="004C347C" w:rsidRPr="00CE53AD">
        <w:t>, являющихся централизованными источниками тепла,</w:t>
      </w:r>
      <w:r w:rsidR="000308C9" w:rsidRPr="00CE53AD">
        <w:t xml:space="preserve"> представлена в таблице </w:t>
      </w:r>
      <w:r w:rsidR="004264AF">
        <w:t>9</w:t>
      </w:r>
      <w:r w:rsidR="000308C9" w:rsidRPr="00CE53AD">
        <w:t>.</w:t>
      </w:r>
    </w:p>
    <w:p w14:paraId="39CB6D53" w14:textId="77777777" w:rsidR="000308C9" w:rsidRPr="00CE53AD" w:rsidRDefault="000308C9" w:rsidP="0006129B">
      <w:pPr>
        <w:pStyle w:val="Affb"/>
      </w:pPr>
    </w:p>
    <w:p w14:paraId="4C2DED8E" w14:textId="3A4D40A3" w:rsidR="00901FA5" w:rsidRPr="00CE53AD" w:rsidRDefault="00A146A4" w:rsidP="0006129B">
      <w:pPr>
        <w:pStyle w:val="aff9"/>
        <w:spacing w:line="240" w:lineRule="auto"/>
      </w:pPr>
      <w:r w:rsidRPr="00CE53AD">
        <w:t xml:space="preserve">Таблица </w:t>
      </w:r>
      <w:r w:rsidR="004264AF">
        <w:t>9</w:t>
      </w:r>
      <w:r w:rsidR="005F6DC9" w:rsidRPr="00CE53AD">
        <w:t>–</w:t>
      </w:r>
      <w:r w:rsidR="00901FA5" w:rsidRPr="00CE53AD">
        <w:t xml:space="preserve"> Среднегодовая загрузка оборудования</w:t>
      </w:r>
      <w:r w:rsidR="000308C9" w:rsidRPr="00CE53AD">
        <w:t xml:space="preserve"> котельн</w:t>
      </w:r>
      <w:r w:rsidR="00071956">
        <w:t>ой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678"/>
        <w:gridCol w:w="1794"/>
        <w:gridCol w:w="1360"/>
        <w:gridCol w:w="1760"/>
        <w:gridCol w:w="1756"/>
      </w:tblGrid>
      <w:tr w:rsidR="001A333A" w:rsidRPr="00CE53AD" w14:paraId="47626C66" w14:textId="77777777" w:rsidTr="00FF4B3F">
        <w:trPr>
          <w:cantSplit/>
          <w:tblHeader/>
        </w:trPr>
        <w:tc>
          <w:tcPr>
            <w:tcW w:w="284" w:type="pct"/>
            <w:vMerge w:val="restart"/>
            <w:shd w:val="clear" w:color="auto" w:fill="auto"/>
            <w:vAlign w:val="center"/>
          </w:tcPr>
          <w:p w14:paraId="18FF49B7" w14:textId="77777777" w:rsidR="00C92D67" w:rsidRPr="00CE53AD" w:rsidRDefault="00C92D67" w:rsidP="0006129B">
            <w:pPr>
              <w:jc w:val="center"/>
              <w:rPr>
                <w:sz w:val="22"/>
              </w:rPr>
            </w:pPr>
            <w:bookmarkStart w:id="48" w:name="_Hlk200876529"/>
            <w:r w:rsidRPr="00CE53AD">
              <w:rPr>
                <w:sz w:val="22"/>
              </w:rPr>
              <w:t>№ п/п</w:t>
            </w:r>
          </w:p>
        </w:tc>
        <w:tc>
          <w:tcPr>
            <w:tcW w:w="1351" w:type="pct"/>
            <w:vMerge w:val="restart"/>
            <w:shd w:val="clear" w:color="auto" w:fill="auto"/>
            <w:vAlign w:val="center"/>
          </w:tcPr>
          <w:p w14:paraId="14BB9EE4" w14:textId="77777777" w:rsidR="00C92D67" w:rsidRPr="00CE53AD" w:rsidRDefault="00C92D67" w:rsidP="0006129B">
            <w:pPr>
              <w:jc w:val="center"/>
              <w:rPr>
                <w:sz w:val="22"/>
              </w:rPr>
            </w:pPr>
            <w:r w:rsidRPr="00CE53AD">
              <w:rPr>
                <w:sz w:val="22"/>
              </w:rPr>
              <w:t>Наименование котельной</w:t>
            </w:r>
          </w:p>
        </w:tc>
        <w:tc>
          <w:tcPr>
            <w:tcW w:w="905" w:type="pct"/>
            <w:shd w:val="clear" w:color="auto" w:fill="auto"/>
            <w:vAlign w:val="center"/>
          </w:tcPr>
          <w:p w14:paraId="7CCB4726" w14:textId="77777777" w:rsidR="00C92D67" w:rsidRPr="00CE53AD" w:rsidRDefault="00C92D67" w:rsidP="0006129B">
            <w:pPr>
              <w:jc w:val="center"/>
              <w:rPr>
                <w:sz w:val="22"/>
              </w:rPr>
            </w:pPr>
            <w:r w:rsidRPr="00CE53AD">
              <w:rPr>
                <w:sz w:val="22"/>
              </w:rPr>
              <w:t>Установленная тепловая мощность</w:t>
            </w:r>
          </w:p>
        </w:tc>
        <w:tc>
          <w:tcPr>
            <w:tcW w:w="686" w:type="pct"/>
            <w:shd w:val="clear" w:color="auto" w:fill="auto"/>
            <w:vAlign w:val="center"/>
          </w:tcPr>
          <w:p w14:paraId="1D757119" w14:textId="33DCF05A" w:rsidR="00C92D67" w:rsidRPr="00CE53AD" w:rsidRDefault="00C92D67" w:rsidP="0006129B">
            <w:pPr>
              <w:jc w:val="center"/>
              <w:rPr>
                <w:sz w:val="22"/>
              </w:rPr>
            </w:pPr>
            <w:r w:rsidRPr="00CE53AD">
              <w:rPr>
                <w:sz w:val="22"/>
              </w:rPr>
              <w:t>Выработка тепла</w:t>
            </w:r>
            <w:r w:rsidR="00F4275C" w:rsidRPr="00CE53AD">
              <w:rPr>
                <w:sz w:val="22"/>
              </w:rPr>
              <w:t xml:space="preserve"> </w:t>
            </w:r>
          </w:p>
        </w:tc>
        <w:tc>
          <w:tcPr>
            <w:tcW w:w="888" w:type="pct"/>
            <w:shd w:val="clear" w:color="auto" w:fill="auto"/>
            <w:vAlign w:val="center"/>
          </w:tcPr>
          <w:p w14:paraId="3D807BF6" w14:textId="77777777" w:rsidR="00C92D67" w:rsidRPr="00CE53AD" w:rsidRDefault="00C92D67" w:rsidP="0006129B">
            <w:pPr>
              <w:jc w:val="center"/>
              <w:rPr>
                <w:sz w:val="22"/>
              </w:rPr>
            </w:pPr>
            <w:r w:rsidRPr="00CE53AD">
              <w:rPr>
                <w:sz w:val="22"/>
              </w:rPr>
              <w:t>Число часов использования УТМ</w:t>
            </w:r>
          </w:p>
        </w:tc>
        <w:tc>
          <w:tcPr>
            <w:tcW w:w="886" w:type="pct"/>
          </w:tcPr>
          <w:p w14:paraId="052068D5" w14:textId="77777777" w:rsidR="00C92D67" w:rsidRPr="00CE53AD" w:rsidRDefault="00C92D67" w:rsidP="00C92D67">
            <w:pPr>
              <w:jc w:val="center"/>
              <w:rPr>
                <w:sz w:val="22"/>
              </w:rPr>
            </w:pPr>
            <w:r w:rsidRPr="00CE53AD">
              <w:rPr>
                <w:sz w:val="22"/>
              </w:rPr>
              <w:t>Среднегодовая загрузка оборудования</w:t>
            </w:r>
          </w:p>
        </w:tc>
      </w:tr>
      <w:tr w:rsidR="001A333A" w:rsidRPr="00CE53AD" w14:paraId="4C60CF16" w14:textId="77777777" w:rsidTr="00FF4B3F">
        <w:trPr>
          <w:cantSplit/>
          <w:tblHeader/>
        </w:trPr>
        <w:tc>
          <w:tcPr>
            <w:tcW w:w="284" w:type="pct"/>
            <w:vMerge/>
            <w:tcBorders>
              <w:bottom w:val="single" w:sz="4" w:space="0" w:color="auto"/>
            </w:tcBorders>
            <w:shd w:val="clear" w:color="auto" w:fill="auto"/>
            <w:vAlign w:val="center"/>
          </w:tcPr>
          <w:p w14:paraId="25E567AA" w14:textId="77777777" w:rsidR="00C92D67" w:rsidRPr="00CE53AD" w:rsidRDefault="00C92D67" w:rsidP="0006129B">
            <w:pPr>
              <w:jc w:val="center"/>
              <w:rPr>
                <w:sz w:val="22"/>
              </w:rPr>
            </w:pPr>
          </w:p>
        </w:tc>
        <w:tc>
          <w:tcPr>
            <w:tcW w:w="1351" w:type="pct"/>
            <w:vMerge/>
            <w:tcBorders>
              <w:bottom w:val="single" w:sz="4" w:space="0" w:color="auto"/>
            </w:tcBorders>
            <w:shd w:val="clear" w:color="auto" w:fill="auto"/>
            <w:vAlign w:val="center"/>
          </w:tcPr>
          <w:p w14:paraId="6CC699BB" w14:textId="77777777" w:rsidR="00C92D67" w:rsidRPr="00CE53AD" w:rsidRDefault="00C92D67" w:rsidP="0006129B">
            <w:pPr>
              <w:jc w:val="center"/>
              <w:rPr>
                <w:sz w:val="22"/>
              </w:rPr>
            </w:pPr>
          </w:p>
        </w:tc>
        <w:tc>
          <w:tcPr>
            <w:tcW w:w="905" w:type="pct"/>
            <w:tcBorders>
              <w:bottom w:val="single" w:sz="4" w:space="0" w:color="auto"/>
            </w:tcBorders>
            <w:shd w:val="clear" w:color="auto" w:fill="auto"/>
            <w:vAlign w:val="center"/>
          </w:tcPr>
          <w:p w14:paraId="1A0484E3" w14:textId="77777777" w:rsidR="00C92D67" w:rsidRPr="00CE53AD" w:rsidRDefault="00C92D67" w:rsidP="0006129B">
            <w:pPr>
              <w:jc w:val="center"/>
              <w:rPr>
                <w:sz w:val="22"/>
              </w:rPr>
            </w:pPr>
            <w:r w:rsidRPr="00CE53AD">
              <w:rPr>
                <w:sz w:val="22"/>
              </w:rPr>
              <w:t>Гкал/ч</w:t>
            </w:r>
          </w:p>
        </w:tc>
        <w:tc>
          <w:tcPr>
            <w:tcW w:w="686" w:type="pct"/>
            <w:tcBorders>
              <w:bottom w:val="single" w:sz="4" w:space="0" w:color="auto"/>
            </w:tcBorders>
            <w:shd w:val="clear" w:color="auto" w:fill="auto"/>
            <w:vAlign w:val="center"/>
          </w:tcPr>
          <w:p w14:paraId="3A6AA5F2" w14:textId="77777777" w:rsidR="00C92D67" w:rsidRPr="00CE53AD" w:rsidRDefault="00C92D67" w:rsidP="0006129B">
            <w:pPr>
              <w:jc w:val="center"/>
              <w:rPr>
                <w:sz w:val="22"/>
              </w:rPr>
            </w:pPr>
            <w:r w:rsidRPr="00CE53AD">
              <w:rPr>
                <w:sz w:val="22"/>
              </w:rPr>
              <w:t>Гкал</w:t>
            </w:r>
          </w:p>
        </w:tc>
        <w:tc>
          <w:tcPr>
            <w:tcW w:w="888" w:type="pct"/>
            <w:tcBorders>
              <w:bottom w:val="single" w:sz="4" w:space="0" w:color="auto"/>
            </w:tcBorders>
            <w:shd w:val="clear" w:color="auto" w:fill="auto"/>
            <w:vAlign w:val="center"/>
          </w:tcPr>
          <w:p w14:paraId="286D1892" w14:textId="77777777" w:rsidR="00C92D67" w:rsidRPr="00CE53AD" w:rsidRDefault="00C92D67" w:rsidP="0006129B">
            <w:pPr>
              <w:jc w:val="center"/>
              <w:rPr>
                <w:sz w:val="22"/>
              </w:rPr>
            </w:pPr>
            <w:r w:rsidRPr="00CE53AD">
              <w:rPr>
                <w:sz w:val="22"/>
              </w:rPr>
              <w:t>час</w:t>
            </w:r>
          </w:p>
        </w:tc>
        <w:tc>
          <w:tcPr>
            <w:tcW w:w="886" w:type="pct"/>
            <w:tcBorders>
              <w:bottom w:val="single" w:sz="4" w:space="0" w:color="auto"/>
            </w:tcBorders>
          </w:tcPr>
          <w:p w14:paraId="7C5462D7" w14:textId="77777777" w:rsidR="00C92D67" w:rsidRPr="00CE53AD" w:rsidRDefault="00C92D67" w:rsidP="0006129B">
            <w:pPr>
              <w:jc w:val="center"/>
              <w:rPr>
                <w:sz w:val="22"/>
              </w:rPr>
            </w:pPr>
            <w:r w:rsidRPr="00CE53AD">
              <w:rPr>
                <w:sz w:val="22"/>
              </w:rPr>
              <w:t>%</w:t>
            </w:r>
          </w:p>
        </w:tc>
      </w:tr>
      <w:tr w:rsidR="00293896" w:rsidRPr="00CE53AD" w14:paraId="31A5C332" w14:textId="77777777" w:rsidTr="00387225">
        <w:trPr>
          <w:cantSplit/>
        </w:trPr>
        <w:tc>
          <w:tcPr>
            <w:tcW w:w="284" w:type="pct"/>
            <w:tcBorders>
              <w:top w:val="single" w:sz="4" w:space="0" w:color="auto"/>
              <w:bottom w:val="single" w:sz="4" w:space="0" w:color="auto"/>
              <w:right w:val="single" w:sz="4" w:space="0" w:color="auto"/>
            </w:tcBorders>
            <w:shd w:val="clear" w:color="auto" w:fill="auto"/>
            <w:vAlign w:val="center"/>
          </w:tcPr>
          <w:p w14:paraId="38F557EF" w14:textId="532CDFC0" w:rsidR="00293896" w:rsidRPr="00CE53AD" w:rsidRDefault="00293896" w:rsidP="00293896">
            <w:pPr>
              <w:pStyle w:val="ab"/>
              <w:jc w:val="center"/>
              <w:rPr>
                <w:sz w:val="22"/>
                <w:szCs w:val="22"/>
              </w:rPr>
            </w:pPr>
            <w:r w:rsidRPr="00CE53AD">
              <w:rPr>
                <w:sz w:val="22"/>
                <w:szCs w:val="22"/>
              </w:rPr>
              <w:t>1</w:t>
            </w:r>
          </w:p>
        </w:tc>
        <w:tc>
          <w:tcPr>
            <w:tcW w:w="1351" w:type="pct"/>
            <w:tcBorders>
              <w:top w:val="single" w:sz="4" w:space="0" w:color="auto"/>
              <w:left w:val="single" w:sz="4" w:space="0" w:color="auto"/>
              <w:bottom w:val="single" w:sz="4" w:space="0" w:color="auto"/>
              <w:right w:val="single" w:sz="4" w:space="0" w:color="auto"/>
            </w:tcBorders>
            <w:shd w:val="clear" w:color="auto" w:fill="auto"/>
            <w:vAlign w:val="center"/>
          </w:tcPr>
          <w:p w14:paraId="373B369B" w14:textId="7574B89E" w:rsidR="00293896" w:rsidRPr="00CE53AD" w:rsidRDefault="00B20B0E" w:rsidP="00293896">
            <w:pPr>
              <w:jc w:val="center"/>
              <w:rPr>
                <w:sz w:val="22"/>
                <w:szCs w:val="22"/>
              </w:rPr>
            </w:pPr>
            <w:r>
              <w:rPr>
                <w:sz w:val="22"/>
                <w:szCs w:val="22"/>
              </w:rPr>
              <w:t>Котельная с.Ворогово</w:t>
            </w:r>
          </w:p>
        </w:tc>
        <w:tc>
          <w:tcPr>
            <w:tcW w:w="905" w:type="pct"/>
            <w:shd w:val="clear" w:color="auto" w:fill="auto"/>
            <w:vAlign w:val="center"/>
          </w:tcPr>
          <w:p w14:paraId="75AA966C" w14:textId="1AFCF4B3" w:rsidR="00293896" w:rsidRPr="00CE53AD" w:rsidRDefault="007B7791" w:rsidP="00293896">
            <w:pPr>
              <w:jc w:val="center"/>
              <w:rPr>
                <w:sz w:val="22"/>
                <w:szCs w:val="22"/>
              </w:rPr>
            </w:pPr>
            <w:r>
              <w:rPr>
                <w:sz w:val="22"/>
                <w:szCs w:val="22"/>
              </w:rPr>
              <w:t>2,79</w:t>
            </w:r>
          </w:p>
        </w:tc>
        <w:tc>
          <w:tcPr>
            <w:tcW w:w="686" w:type="pct"/>
            <w:tcBorders>
              <w:top w:val="nil"/>
              <w:left w:val="nil"/>
              <w:bottom w:val="single" w:sz="8" w:space="0" w:color="000000"/>
              <w:right w:val="single" w:sz="8" w:space="0" w:color="000000"/>
            </w:tcBorders>
            <w:shd w:val="clear" w:color="auto" w:fill="auto"/>
            <w:vAlign w:val="center"/>
          </w:tcPr>
          <w:p w14:paraId="2C599D54" w14:textId="73DDE544" w:rsidR="00293896" w:rsidRPr="002A1A87" w:rsidRDefault="002A1A87" w:rsidP="002A1A87">
            <w:pPr>
              <w:jc w:val="center"/>
              <w:rPr>
                <w:color w:val="000000"/>
                <w:sz w:val="22"/>
                <w:szCs w:val="22"/>
              </w:rPr>
            </w:pPr>
            <w:r>
              <w:rPr>
                <w:color w:val="000000"/>
                <w:sz w:val="22"/>
                <w:szCs w:val="22"/>
              </w:rPr>
              <w:t>2 819,371</w:t>
            </w:r>
          </w:p>
        </w:tc>
        <w:tc>
          <w:tcPr>
            <w:tcW w:w="888" w:type="pct"/>
            <w:tcBorders>
              <w:top w:val="nil"/>
              <w:left w:val="nil"/>
              <w:bottom w:val="single" w:sz="8" w:space="0" w:color="000000"/>
              <w:right w:val="single" w:sz="4" w:space="0" w:color="auto"/>
            </w:tcBorders>
            <w:shd w:val="clear" w:color="auto" w:fill="auto"/>
            <w:vAlign w:val="bottom"/>
          </w:tcPr>
          <w:p w14:paraId="04F56F2B" w14:textId="56BCFEE4" w:rsidR="00293896" w:rsidRPr="00CE53AD" w:rsidRDefault="007B7791" w:rsidP="00293896">
            <w:pPr>
              <w:jc w:val="center"/>
              <w:rPr>
                <w:sz w:val="22"/>
                <w:szCs w:val="22"/>
              </w:rPr>
            </w:pPr>
            <w:r>
              <w:rPr>
                <w:sz w:val="22"/>
                <w:szCs w:val="22"/>
              </w:rPr>
              <w:t>-</w:t>
            </w:r>
          </w:p>
        </w:tc>
        <w:tc>
          <w:tcPr>
            <w:tcW w:w="886" w:type="pct"/>
            <w:tcBorders>
              <w:top w:val="single" w:sz="4" w:space="0" w:color="auto"/>
              <w:left w:val="single" w:sz="4" w:space="0" w:color="auto"/>
              <w:bottom w:val="single" w:sz="4" w:space="0" w:color="auto"/>
              <w:right w:val="single" w:sz="4" w:space="0" w:color="auto"/>
            </w:tcBorders>
            <w:shd w:val="clear" w:color="auto" w:fill="auto"/>
            <w:vAlign w:val="bottom"/>
          </w:tcPr>
          <w:p w14:paraId="56B67B51" w14:textId="367CB554" w:rsidR="00293896" w:rsidRPr="00CE53AD" w:rsidRDefault="000D44CA" w:rsidP="00293896">
            <w:pPr>
              <w:jc w:val="center"/>
              <w:rPr>
                <w:sz w:val="22"/>
                <w:szCs w:val="22"/>
              </w:rPr>
            </w:pPr>
            <w:r>
              <w:rPr>
                <w:sz w:val="22"/>
                <w:szCs w:val="22"/>
              </w:rPr>
              <w:t>-</w:t>
            </w:r>
          </w:p>
        </w:tc>
      </w:tr>
      <w:bookmarkEnd w:id="48"/>
    </w:tbl>
    <w:p w14:paraId="4F481E13" w14:textId="1A9292FD" w:rsidR="00D56100" w:rsidRPr="00CE53AD" w:rsidRDefault="00D56100" w:rsidP="00D56100">
      <w:pPr>
        <w:pStyle w:val="afffffff8"/>
      </w:pPr>
    </w:p>
    <w:p w14:paraId="6D4D520F" w14:textId="7F8FEB70" w:rsidR="008A451F" w:rsidRPr="00CE53AD" w:rsidRDefault="00F0314C" w:rsidP="0006129B">
      <w:pPr>
        <w:pStyle w:val="31"/>
        <w:spacing w:line="240" w:lineRule="auto"/>
      </w:pPr>
      <w:bookmarkStart w:id="49" w:name="_Toc203116975"/>
      <w:r w:rsidRPr="00CE53AD">
        <w:t>2.9</w:t>
      </w:r>
      <w:r w:rsidR="008A451F" w:rsidRPr="00CE53AD">
        <w:t xml:space="preserve"> </w:t>
      </w:r>
      <w:r w:rsidRPr="00CE53AD">
        <w:t>С</w:t>
      </w:r>
      <w:r w:rsidR="00E800F8" w:rsidRPr="00CE53AD">
        <w:t>пособы учета тепла, отпущенного в тепловые сети</w:t>
      </w:r>
      <w:bookmarkEnd w:id="49"/>
    </w:p>
    <w:p w14:paraId="4A51F665" w14:textId="03011264" w:rsidR="002C480E" w:rsidRPr="00CE53AD" w:rsidRDefault="002C480E" w:rsidP="002C480E">
      <w:pPr>
        <w:pStyle w:val="Affb"/>
      </w:pPr>
      <w:r w:rsidRPr="00CE53AD">
        <w:t xml:space="preserve">Согласно пункту 1 статьи 13 Федерального закона от 23.11.2009 № 261-ФЗ </w:t>
      </w:r>
      <w:r w:rsidR="00306B63" w:rsidRPr="00CE53AD">
        <w:t>«</w:t>
      </w:r>
      <w:r w:rsidRPr="00CE53AD">
        <w:t>Об энергосбережении и о повышении энергетической эффективности и о внесении изменений в отдельные законодательные акты Российской федерации</w:t>
      </w:r>
      <w:r w:rsidR="00306B63" w:rsidRPr="00CE53AD">
        <w:t>»</w:t>
      </w:r>
      <w:r w:rsidRPr="00CE53AD">
        <w:t xml:space="preserve"> производимые, передаваемые, потребляемые энергетические ресурсы подлежат обязательному учету с применением приборов учета используемых энергетических ресурсов. </w:t>
      </w:r>
    </w:p>
    <w:p w14:paraId="45665EBA" w14:textId="2664BCC6" w:rsidR="002C480E" w:rsidRPr="00CE53AD" w:rsidRDefault="002C480E" w:rsidP="002C480E">
      <w:pPr>
        <w:pStyle w:val="Affb"/>
      </w:pPr>
      <w:r w:rsidRPr="00CE53AD">
        <w:t xml:space="preserve">В соответствии с пунктом 1 статьи 19 Федерального закона от 27.07.2010 №190-ФЗ </w:t>
      </w:r>
      <w:r w:rsidR="00306B63" w:rsidRPr="00CE53AD">
        <w:t>«</w:t>
      </w:r>
      <w:r w:rsidRPr="00CE53AD">
        <w:t>О теплоснабжении</w:t>
      </w:r>
      <w:r w:rsidR="00306B63" w:rsidRPr="00CE53AD">
        <w:t>»</w:t>
      </w:r>
      <w:r w:rsidRPr="00CE53AD">
        <w:t xml:space="preserve"> количество тепловой энергии, теплоносителя, поставляемых по договору теплоснабжения или договору поставки тепловой энергии, а также передаваемых по договору оказания услуг по передаче тепловой энергии, теплоносителя, подлежит коммерческому учету.</w:t>
      </w:r>
    </w:p>
    <w:p w14:paraId="034CDDD7" w14:textId="4842F0AF" w:rsidR="002C480E" w:rsidRPr="00CE53AD" w:rsidRDefault="002C480E" w:rsidP="002C480E">
      <w:pPr>
        <w:pStyle w:val="Affb"/>
      </w:pPr>
      <w:r w:rsidRPr="00CE53AD">
        <w:t xml:space="preserve">В соответствии с пунктом 2 статьи 19 Федерального закона от 27.07.2010 №190-ФЗ </w:t>
      </w:r>
      <w:r w:rsidR="00306B63" w:rsidRPr="00CE53AD">
        <w:t>«</w:t>
      </w:r>
      <w:r w:rsidRPr="00CE53AD">
        <w:t>О теплоснабжении</w:t>
      </w:r>
      <w:r w:rsidR="00306B63" w:rsidRPr="00CE53AD">
        <w:t>»</w:t>
      </w:r>
      <w:r w:rsidRPr="00CE53AD">
        <w:t xml:space="preserve"> коммерческий учет тепловой энергии, теплоносителя осуществляется путем их измерения приборами учета, которые устанавливаются в точке учета, расположенной на границе балансовой принадлежности, если договором теплоснабжения или договором оказания услуг по передаче тепловой энергии не определена иная точка учета.</w:t>
      </w:r>
    </w:p>
    <w:p w14:paraId="1F39C1DE" w14:textId="3322B094" w:rsidR="002A3537" w:rsidRPr="00CE53AD" w:rsidRDefault="005140F7" w:rsidP="005140F7">
      <w:pPr>
        <w:pStyle w:val="Affb"/>
      </w:pPr>
      <w:r w:rsidRPr="00CE53AD">
        <w:t xml:space="preserve">На тепловых сетях </w:t>
      </w:r>
      <w:r w:rsidR="000D44CA">
        <w:t>котельн</w:t>
      </w:r>
      <w:r w:rsidR="007B7791">
        <w:t xml:space="preserve">ой </w:t>
      </w:r>
      <w:r w:rsidRPr="00CE53AD">
        <w:t>узлы учета тепловой энергии отсутствуют.</w:t>
      </w:r>
    </w:p>
    <w:p w14:paraId="0F2A1C03" w14:textId="77777777" w:rsidR="005140F7" w:rsidRPr="00CE53AD" w:rsidRDefault="005140F7" w:rsidP="005140F7">
      <w:pPr>
        <w:pStyle w:val="Affb"/>
        <w:rPr>
          <w:szCs w:val="24"/>
        </w:rPr>
      </w:pPr>
    </w:p>
    <w:p w14:paraId="685417B6" w14:textId="77777777" w:rsidR="008A451F" w:rsidRPr="00CE53AD" w:rsidRDefault="00F0314C" w:rsidP="0006129B">
      <w:pPr>
        <w:pStyle w:val="31"/>
        <w:spacing w:line="240" w:lineRule="auto"/>
      </w:pPr>
      <w:bookmarkStart w:id="50" w:name="_Toc203116976"/>
      <w:r w:rsidRPr="00CE53AD">
        <w:lastRenderedPageBreak/>
        <w:t>2.10</w:t>
      </w:r>
      <w:r w:rsidR="008A451F" w:rsidRPr="00CE53AD">
        <w:t xml:space="preserve"> </w:t>
      </w:r>
      <w:r w:rsidRPr="00CE53AD">
        <w:t>С</w:t>
      </w:r>
      <w:r w:rsidR="00E800F8" w:rsidRPr="00CE53AD">
        <w:t>татистика отказов и восстановлений оборудования источников тепловой энергии</w:t>
      </w:r>
      <w:bookmarkEnd w:id="50"/>
    </w:p>
    <w:p w14:paraId="7D1E96E7" w14:textId="75F75504" w:rsidR="000E2D27" w:rsidRPr="00CE53AD" w:rsidRDefault="000E2D27" w:rsidP="0006129B">
      <w:pPr>
        <w:pStyle w:val="Affb"/>
        <w:rPr>
          <w:szCs w:val="24"/>
        </w:rPr>
      </w:pPr>
      <w:r w:rsidRPr="00CE53AD">
        <w:rPr>
          <w:szCs w:val="24"/>
        </w:rPr>
        <w:t>На основе</w:t>
      </w:r>
      <w:r w:rsidR="008618F3" w:rsidRPr="00CE53AD">
        <w:rPr>
          <w:szCs w:val="24"/>
        </w:rPr>
        <w:t xml:space="preserve"> данных, предоставленных ресурсоснабжающими организациями и</w:t>
      </w:r>
      <w:r w:rsidRPr="00CE53AD">
        <w:rPr>
          <w:szCs w:val="24"/>
        </w:rPr>
        <w:t xml:space="preserve"> отчетных данных</w:t>
      </w:r>
      <w:r w:rsidR="00F20323" w:rsidRPr="00CE53AD">
        <w:rPr>
          <w:szCs w:val="24"/>
        </w:rPr>
        <w:t>,</w:t>
      </w:r>
      <w:r w:rsidRPr="00CE53AD">
        <w:rPr>
          <w:szCs w:val="24"/>
        </w:rPr>
        <w:t xml:space="preserve"> публикуемых в соответствии со стандартами раскрытия информации ТСО, отказов оборудования источников тепловой энергии, повлекших прекращение подачи тепла, не зафиксировано.</w:t>
      </w:r>
    </w:p>
    <w:p w14:paraId="19900A71" w14:textId="77777777" w:rsidR="00E71595" w:rsidRPr="00CE53AD" w:rsidRDefault="00E71595" w:rsidP="0006129B">
      <w:pPr>
        <w:pStyle w:val="Affb"/>
        <w:rPr>
          <w:szCs w:val="24"/>
        </w:rPr>
      </w:pPr>
    </w:p>
    <w:p w14:paraId="45ED4188" w14:textId="77777777" w:rsidR="008A451F" w:rsidRPr="00CE53AD" w:rsidRDefault="00F0314C" w:rsidP="0006129B">
      <w:pPr>
        <w:pStyle w:val="31"/>
        <w:spacing w:line="240" w:lineRule="auto"/>
      </w:pPr>
      <w:bookmarkStart w:id="51" w:name="_Toc203116977"/>
      <w:r w:rsidRPr="00CE53AD">
        <w:t>2.11 П</w:t>
      </w:r>
      <w:r w:rsidR="00E800F8" w:rsidRPr="00CE53AD">
        <w:t>редписания надзорных органов по запрещению дальнейшей эксплуатации источников тепловой энергии</w:t>
      </w:r>
      <w:bookmarkEnd w:id="51"/>
    </w:p>
    <w:p w14:paraId="39F7C5E3" w14:textId="77777777" w:rsidR="00EA6202" w:rsidRPr="00CE53AD" w:rsidRDefault="00EA6202" w:rsidP="00EA6202">
      <w:pPr>
        <w:ind w:firstLine="709"/>
      </w:pPr>
      <w:r w:rsidRPr="00CE53AD">
        <w:t>Предписания надзорных органов по запрещению дальнейшей эксплуатации источников тепловой энергии отсутствуют.</w:t>
      </w:r>
    </w:p>
    <w:p w14:paraId="716F7A3E" w14:textId="77777777" w:rsidR="008512DA" w:rsidRPr="00CE53AD" w:rsidRDefault="008512DA" w:rsidP="0006129B">
      <w:pPr>
        <w:ind w:firstLine="709"/>
      </w:pPr>
      <w:r w:rsidRPr="00CE53AD">
        <w:t xml:space="preserve"> </w:t>
      </w:r>
    </w:p>
    <w:p w14:paraId="5CB18220" w14:textId="77777777" w:rsidR="00631856" w:rsidRPr="00CE53AD" w:rsidRDefault="00F0314C" w:rsidP="0006129B">
      <w:pPr>
        <w:pStyle w:val="31"/>
        <w:spacing w:line="240" w:lineRule="auto"/>
        <w:rPr>
          <w:rStyle w:val="ed"/>
        </w:rPr>
      </w:pPr>
      <w:bookmarkStart w:id="52" w:name="_Toc203116978"/>
      <w:r w:rsidRPr="00CE53AD">
        <w:rPr>
          <w:rStyle w:val="ed"/>
        </w:rPr>
        <w:t>2.12 П</w:t>
      </w:r>
      <w:r w:rsidR="00E800F8" w:rsidRPr="00CE53AD">
        <w:rPr>
          <w:rStyle w:val="ed"/>
        </w:rPr>
        <w:t>еречень источников тепловой энергии и (или) оборудования (турбоагрегатов), входящего в их состав (для источников тепловой энергии, функционирующих в режиме комбинированной выработки электрической и тепловой энергии), которые отнесены к объектам, электрическая мощность которых поставляется в вынужденном режиме в целях обеспечения надежного теплоснабжения потребителей</w:t>
      </w:r>
      <w:bookmarkEnd w:id="52"/>
    </w:p>
    <w:p w14:paraId="20D9EB28" w14:textId="77777777" w:rsidR="00B11847" w:rsidRPr="00CE53AD" w:rsidRDefault="00B11847" w:rsidP="0006129B">
      <w:pPr>
        <w:ind w:firstLine="567"/>
      </w:pPr>
      <w:r w:rsidRPr="00CE53AD">
        <w:t>Комбинированная выработка тепловой и элек</w:t>
      </w:r>
      <w:r w:rsidR="00B57620" w:rsidRPr="00CE53AD">
        <w:t xml:space="preserve">трической энергии </w:t>
      </w:r>
      <w:r w:rsidRPr="00CE53AD">
        <w:t>не осуществляется.</w:t>
      </w:r>
    </w:p>
    <w:p w14:paraId="631F15BA" w14:textId="77777777" w:rsidR="00E71595" w:rsidRPr="00CE53AD" w:rsidRDefault="00E71595" w:rsidP="0006129B">
      <w:pPr>
        <w:ind w:firstLine="709"/>
        <w:rPr>
          <w:b/>
          <w:u w:val="single"/>
        </w:rPr>
      </w:pPr>
    </w:p>
    <w:p w14:paraId="3A916340" w14:textId="15123B49" w:rsidR="005530D5" w:rsidRPr="00CE53AD" w:rsidRDefault="00F0314C" w:rsidP="0006129B">
      <w:pPr>
        <w:pStyle w:val="31"/>
        <w:spacing w:line="240" w:lineRule="auto"/>
      </w:pPr>
      <w:bookmarkStart w:id="53" w:name="_Toc203116979"/>
      <w:r w:rsidRPr="00CE53AD">
        <w:t xml:space="preserve">2.13 </w:t>
      </w:r>
      <w:r w:rsidR="005530D5" w:rsidRPr="00CE53AD">
        <w:t xml:space="preserve">Изменения, произошедшие в </w:t>
      </w:r>
      <w:r w:rsidR="008122C5" w:rsidRPr="00CE53AD">
        <w:t>технических характеристиках основного оборудования источников тепловой энергии</w:t>
      </w:r>
      <w:r w:rsidR="00C479E2" w:rsidRPr="00CE53AD">
        <w:t xml:space="preserve"> </w:t>
      </w:r>
      <w:r w:rsidR="001E65C3" w:rsidRPr="00CE53AD">
        <w:t>поселения</w:t>
      </w:r>
      <w:r w:rsidR="00C479E2" w:rsidRPr="00CE53AD">
        <w:t xml:space="preserve"> </w:t>
      </w:r>
      <w:r w:rsidR="008122C5" w:rsidRPr="00CE53AD">
        <w:t xml:space="preserve">за период, </w:t>
      </w:r>
      <w:r w:rsidR="00042A16" w:rsidRPr="00CE53AD">
        <w:t>предшествующий разработке (актуализации) схемы теплоснабжения</w:t>
      </w:r>
      <w:bookmarkEnd w:id="53"/>
    </w:p>
    <w:p w14:paraId="456FF420" w14:textId="29EC6065" w:rsidR="00823B00" w:rsidRPr="00CE53AD" w:rsidRDefault="00531000" w:rsidP="00823B00">
      <w:pPr>
        <w:ind w:firstLine="567"/>
      </w:pPr>
      <w:r w:rsidRPr="00CE53AD">
        <w:t xml:space="preserve">Глава </w:t>
      </w:r>
      <w:r w:rsidR="008C7D5E" w:rsidRPr="00CE53AD">
        <w:t>разработана</w:t>
      </w:r>
      <w:r w:rsidRPr="00CE53AD">
        <w:t xml:space="preserve"> </w:t>
      </w:r>
      <w:r w:rsidR="00823B00" w:rsidRPr="00CE53AD">
        <w:t xml:space="preserve">с учетом требований Постановление Правительства РФ от 22.02.2012 № 154 </w:t>
      </w:r>
      <w:r w:rsidR="00306B63" w:rsidRPr="00CE53AD">
        <w:t>«</w:t>
      </w:r>
      <w:r w:rsidR="00823B00" w:rsidRPr="00CE53AD">
        <w:t>О требованиях к схемам теплоснабжения, порядку их разработки и утверждения</w:t>
      </w:r>
      <w:r w:rsidR="00306B63" w:rsidRPr="00CE53AD">
        <w:t>»</w:t>
      </w:r>
      <w:r w:rsidR="00823B00" w:rsidRPr="00CE53AD">
        <w:t xml:space="preserve">, а также Методических указаний по разработке схем теплоснабжения (утв. Приказом Минэнерго России от 05.07.2019 № 212 </w:t>
      </w:r>
      <w:r w:rsidR="00306B63" w:rsidRPr="00CE53AD">
        <w:t>«</w:t>
      </w:r>
      <w:r w:rsidR="00823B00" w:rsidRPr="00CE53AD">
        <w:t>Об утверждении Методических указаний по разработке схем теплоснабжения</w:t>
      </w:r>
      <w:r w:rsidR="00306B63" w:rsidRPr="00CE53AD">
        <w:t>»</w:t>
      </w:r>
      <w:r w:rsidR="00823B00" w:rsidRPr="00CE53AD">
        <w:t xml:space="preserve">). </w:t>
      </w:r>
    </w:p>
    <w:p w14:paraId="4E4D2A72" w14:textId="77777777" w:rsidR="00DE18C2" w:rsidRPr="00CE53AD" w:rsidRDefault="00DE18C2" w:rsidP="005B19C5">
      <w:pPr>
        <w:pStyle w:val="Affb"/>
        <w:rPr>
          <w:b/>
        </w:rPr>
      </w:pPr>
    </w:p>
    <w:p w14:paraId="777FDD69" w14:textId="77777777" w:rsidR="006F799E" w:rsidRPr="00CE53AD" w:rsidRDefault="006F799E" w:rsidP="0006129B">
      <w:pPr>
        <w:pStyle w:val="21"/>
        <w:spacing w:line="240" w:lineRule="auto"/>
        <w:sectPr w:rsidR="006F799E" w:rsidRPr="00CE53AD" w:rsidSect="003114BF">
          <w:pgSz w:w="11906" w:h="16838"/>
          <w:pgMar w:top="1134" w:right="851" w:bottom="1134" w:left="1134" w:header="709" w:footer="709" w:gutter="0"/>
          <w:cols w:space="708"/>
          <w:docGrid w:linePitch="360"/>
        </w:sectPr>
      </w:pPr>
      <w:bookmarkStart w:id="54" w:name="_Toc422303783"/>
    </w:p>
    <w:p w14:paraId="7F5DFFA6" w14:textId="77777777" w:rsidR="003A5836" w:rsidRPr="00CE53AD" w:rsidRDefault="003A5836" w:rsidP="0006129B">
      <w:pPr>
        <w:pStyle w:val="21"/>
        <w:spacing w:line="240" w:lineRule="auto"/>
      </w:pPr>
      <w:bookmarkStart w:id="55" w:name="_Toc203116980"/>
      <w:r w:rsidRPr="00CE53AD">
        <w:lastRenderedPageBreak/>
        <w:t xml:space="preserve">Часть 3 </w:t>
      </w:r>
      <w:bookmarkEnd w:id="54"/>
      <w:r w:rsidR="00E800F8" w:rsidRPr="00CE53AD">
        <w:t>Тепловые сети, сооружения на них</w:t>
      </w:r>
      <w:bookmarkEnd w:id="55"/>
    </w:p>
    <w:p w14:paraId="542582E8" w14:textId="77777777" w:rsidR="009A06A9" w:rsidRPr="00CE53AD" w:rsidRDefault="00F0314C" w:rsidP="0006129B">
      <w:pPr>
        <w:pStyle w:val="31"/>
        <w:spacing w:line="240" w:lineRule="auto"/>
      </w:pPr>
      <w:bookmarkStart w:id="56" w:name="_Toc203116981"/>
      <w:r w:rsidRPr="00CE53AD">
        <w:t>3.1</w:t>
      </w:r>
      <w:r w:rsidR="009A06A9" w:rsidRPr="00CE53AD">
        <w:t xml:space="preserve"> </w:t>
      </w:r>
      <w:r w:rsidRPr="00CE53AD">
        <w:t>О</w:t>
      </w:r>
      <w:r w:rsidR="00E800F8" w:rsidRPr="00CE53AD">
        <w:t>писание структуры тепловых сетей от каждого источника тепловой энергии, от магистральных выводов до центральных тепловых пунктов (если таковые имеются) или до ввода в жилой квартал или промышленный объект с выделением сетей горячего водоснабжения</w:t>
      </w:r>
      <w:bookmarkEnd w:id="56"/>
    </w:p>
    <w:p w14:paraId="3E1BE502" w14:textId="706CF899" w:rsidR="009962EB" w:rsidRPr="00CE53AD" w:rsidRDefault="002F0387" w:rsidP="0006129B">
      <w:pPr>
        <w:ind w:firstLine="567"/>
      </w:pPr>
      <w:r w:rsidRPr="00CE53AD">
        <w:t>Краткая х</w:t>
      </w:r>
      <w:r w:rsidR="00D41130" w:rsidRPr="00CE53AD">
        <w:t>арактеристика тепловых сетей</w:t>
      </w:r>
      <w:r w:rsidR="00A776A4" w:rsidRPr="00CE53AD">
        <w:t xml:space="preserve">, расположенных </w:t>
      </w:r>
      <w:r w:rsidR="00C17DB7" w:rsidRPr="00CE53AD">
        <w:t xml:space="preserve">на </w:t>
      </w:r>
      <w:r w:rsidR="001A5473" w:rsidRPr="00CE53AD">
        <w:t xml:space="preserve">территории </w:t>
      </w:r>
      <w:r w:rsidR="00811277">
        <w:t>Вороговского</w:t>
      </w:r>
      <w:r w:rsidR="00915784">
        <w:t xml:space="preserve"> сельсовета</w:t>
      </w:r>
      <w:r w:rsidR="00A776A4" w:rsidRPr="00CE53AD">
        <w:t>,</w:t>
      </w:r>
      <w:r w:rsidR="00D41130" w:rsidRPr="00CE53AD">
        <w:t xml:space="preserve"> приведена в таблице </w:t>
      </w:r>
      <w:r w:rsidRPr="00CE53AD">
        <w:t>ниже</w:t>
      </w:r>
      <w:r w:rsidR="00D41130" w:rsidRPr="00CE53AD">
        <w:t>.</w:t>
      </w:r>
    </w:p>
    <w:p w14:paraId="4F2D58B0" w14:textId="77777777" w:rsidR="00D41130" w:rsidRPr="00CE53AD" w:rsidRDefault="00D41130" w:rsidP="0006129B">
      <w:pPr>
        <w:ind w:firstLine="567"/>
      </w:pPr>
    </w:p>
    <w:p w14:paraId="19B04569" w14:textId="1A4D46EF" w:rsidR="009962EB" w:rsidRPr="00CE53AD" w:rsidRDefault="009962EB" w:rsidP="0006129B">
      <w:pPr>
        <w:pStyle w:val="aff9"/>
        <w:spacing w:line="240" w:lineRule="auto"/>
      </w:pPr>
      <w:r w:rsidRPr="00CE53AD">
        <w:t xml:space="preserve">Таблица </w:t>
      </w:r>
      <w:r w:rsidR="00F74DC1" w:rsidRPr="00CE53AD">
        <w:t>1</w:t>
      </w:r>
      <w:r w:rsidR="004264AF">
        <w:t>0</w:t>
      </w:r>
      <w:r w:rsidR="00F74DC1" w:rsidRPr="00CE53AD">
        <w:t xml:space="preserve"> </w:t>
      </w:r>
      <w:r w:rsidRPr="00CE53AD">
        <w:t xml:space="preserve">– </w:t>
      </w:r>
      <w:r w:rsidR="002C269D" w:rsidRPr="00CE53AD">
        <w:t>Общая х</w:t>
      </w:r>
      <w:r w:rsidRPr="00CE53AD">
        <w:t xml:space="preserve">арактеристика </w:t>
      </w:r>
      <w:r w:rsidR="00DC744B" w:rsidRPr="00CE53AD">
        <w:t>тепловых сетей</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2724"/>
        <w:gridCol w:w="3259"/>
        <w:gridCol w:w="3008"/>
      </w:tblGrid>
      <w:tr w:rsidR="00193A1E" w:rsidRPr="00CE53AD" w14:paraId="7EF86776" w14:textId="6A64715C" w:rsidTr="006545ED">
        <w:trPr>
          <w:cantSplit/>
          <w:trHeight w:val="20"/>
          <w:tblHeader/>
        </w:trPr>
        <w:tc>
          <w:tcPr>
            <w:tcW w:w="280" w:type="pct"/>
            <w:shd w:val="clear" w:color="auto" w:fill="auto"/>
            <w:vAlign w:val="center"/>
          </w:tcPr>
          <w:p w14:paraId="1A638F16" w14:textId="77777777" w:rsidR="00193A1E" w:rsidRPr="00CE53AD" w:rsidRDefault="00193A1E" w:rsidP="00193A1E">
            <w:pPr>
              <w:jc w:val="center"/>
              <w:rPr>
                <w:sz w:val="22"/>
                <w:szCs w:val="22"/>
              </w:rPr>
            </w:pPr>
            <w:r w:rsidRPr="00CE53AD">
              <w:rPr>
                <w:sz w:val="22"/>
                <w:szCs w:val="22"/>
              </w:rPr>
              <w:t>№ п/п</w:t>
            </w:r>
          </w:p>
        </w:tc>
        <w:tc>
          <w:tcPr>
            <w:tcW w:w="1430" w:type="pct"/>
            <w:shd w:val="clear" w:color="auto" w:fill="auto"/>
            <w:vAlign w:val="center"/>
          </w:tcPr>
          <w:p w14:paraId="7874EC78" w14:textId="52244EDA" w:rsidR="00193A1E" w:rsidRPr="00CE53AD" w:rsidRDefault="00193A1E" w:rsidP="00193A1E">
            <w:pPr>
              <w:jc w:val="center"/>
              <w:rPr>
                <w:sz w:val="22"/>
                <w:szCs w:val="22"/>
              </w:rPr>
            </w:pPr>
            <w:r w:rsidRPr="00CE53AD">
              <w:rPr>
                <w:sz w:val="22"/>
                <w:szCs w:val="22"/>
              </w:rPr>
              <w:t xml:space="preserve">Наименование </w:t>
            </w:r>
            <w:r w:rsidR="006545ED">
              <w:rPr>
                <w:sz w:val="22"/>
                <w:szCs w:val="22"/>
              </w:rPr>
              <w:t>котельной</w:t>
            </w:r>
          </w:p>
        </w:tc>
        <w:tc>
          <w:tcPr>
            <w:tcW w:w="1711" w:type="pct"/>
            <w:tcBorders>
              <w:bottom w:val="single" w:sz="4" w:space="0" w:color="auto"/>
            </w:tcBorders>
            <w:shd w:val="clear" w:color="auto" w:fill="auto"/>
            <w:vAlign w:val="center"/>
          </w:tcPr>
          <w:p w14:paraId="0A306DFE" w14:textId="454EA43D" w:rsidR="00193A1E" w:rsidRPr="00CE53AD" w:rsidRDefault="00193A1E" w:rsidP="00193A1E">
            <w:pPr>
              <w:jc w:val="center"/>
              <w:rPr>
                <w:sz w:val="22"/>
                <w:szCs w:val="22"/>
              </w:rPr>
            </w:pPr>
            <w:r w:rsidRPr="00CE53AD">
              <w:rPr>
                <w:sz w:val="22"/>
                <w:szCs w:val="22"/>
              </w:rPr>
              <w:t>Транспортируемая среда</w:t>
            </w:r>
          </w:p>
        </w:tc>
        <w:tc>
          <w:tcPr>
            <w:tcW w:w="1579" w:type="pct"/>
            <w:tcBorders>
              <w:bottom w:val="single" w:sz="4" w:space="0" w:color="auto"/>
            </w:tcBorders>
            <w:vAlign w:val="center"/>
          </w:tcPr>
          <w:p w14:paraId="2A5DD534" w14:textId="172C03FF" w:rsidR="00193A1E" w:rsidRPr="00CE53AD" w:rsidRDefault="00193A1E" w:rsidP="00193A1E">
            <w:pPr>
              <w:jc w:val="center"/>
              <w:rPr>
                <w:sz w:val="22"/>
                <w:szCs w:val="22"/>
              </w:rPr>
            </w:pPr>
            <w:r w:rsidRPr="00CE53AD">
              <w:rPr>
                <w:sz w:val="22"/>
                <w:szCs w:val="22"/>
              </w:rPr>
              <w:t>Общая протяженность тепловой сети в двухтрубном исчислении, м</w:t>
            </w:r>
          </w:p>
        </w:tc>
      </w:tr>
      <w:tr w:rsidR="00193A1E" w:rsidRPr="00CE53AD" w14:paraId="0C528295" w14:textId="6CC8EC40" w:rsidTr="006545ED">
        <w:trPr>
          <w:cantSplit/>
          <w:trHeight w:val="20"/>
        </w:trPr>
        <w:tc>
          <w:tcPr>
            <w:tcW w:w="280" w:type="pct"/>
            <w:shd w:val="clear" w:color="auto" w:fill="auto"/>
            <w:vAlign w:val="center"/>
          </w:tcPr>
          <w:p w14:paraId="1AA610EE" w14:textId="30AA8563" w:rsidR="00193A1E" w:rsidRPr="00CE53AD" w:rsidRDefault="00193A1E" w:rsidP="00193A1E">
            <w:pPr>
              <w:pStyle w:val="ab"/>
              <w:jc w:val="center"/>
              <w:rPr>
                <w:sz w:val="22"/>
                <w:szCs w:val="22"/>
              </w:rPr>
            </w:pPr>
            <w:r w:rsidRPr="00CE53AD">
              <w:rPr>
                <w:sz w:val="22"/>
                <w:szCs w:val="22"/>
              </w:rPr>
              <w:t>1</w:t>
            </w:r>
          </w:p>
        </w:tc>
        <w:tc>
          <w:tcPr>
            <w:tcW w:w="1430" w:type="pct"/>
            <w:shd w:val="clear" w:color="auto" w:fill="auto"/>
            <w:vAlign w:val="center"/>
          </w:tcPr>
          <w:p w14:paraId="6FE44610" w14:textId="6316C1ED" w:rsidR="00193A1E" w:rsidRPr="00CE53AD" w:rsidRDefault="00B20B0E" w:rsidP="00193A1E">
            <w:pPr>
              <w:jc w:val="left"/>
              <w:rPr>
                <w:sz w:val="22"/>
                <w:szCs w:val="22"/>
              </w:rPr>
            </w:pPr>
            <w:r>
              <w:rPr>
                <w:sz w:val="22"/>
                <w:szCs w:val="22"/>
              </w:rPr>
              <w:t>Котельная с.Ворогово</w:t>
            </w:r>
          </w:p>
        </w:tc>
        <w:tc>
          <w:tcPr>
            <w:tcW w:w="1711" w:type="pct"/>
            <w:tcBorders>
              <w:top w:val="single" w:sz="4" w:space="0" w:color="auto"/>
              <w:left w:val="single" w:sz="4" w:space="0" w:color="auto"/>
              <w:bottom w:val="single" w:sz="4" w:space="0" w:color="auto"/>
              <w:right w:val="single" w:sz="4" w:space="0" w:color="auto"/>
            </w:tcBorders>
            <w:shd w:val="clear" w:color="auto" w:fill="auto"/>
            <w:vAlign w:val="center"/>
          </w:tcPr>
          <w:p w14:paraId="5087FF1B" w14:textId="742BE604" w:rsidR="00193A1E" w:rsidRPr="00CE53AD" w:rsidRDefault="00193A1E" w:rsidP="00193A1E">
            <w:pPr>
              <w:jc w:val="center"/>
              <w:rPr>
                <w:sz w:val="22"/>
                <w:szCs w:val="22"/>
              </w:rPr>
            </w:pPr>
            <w:r w:rsidRPr="00CE53AD">
              <w:rPr>
                <w:sz w:val="22"/>
                <w:szCs w:val="22"/>
              </w:rPr>
              <w:t>Теплоноситель (горячая вода)</w:t>
            </w:r>
          </w:p>
        </w:tc>
        <w:tc>
          <w:tcPr>
            <w:tcW w:w="1579" w:type="pct"/>
            <w:tcBorders>
              <w:top w:val="single" w:sz="4" w:space="0" w:color="auto"/>
              <w:left w:val="single" w:sz="4" w:space="0" w:color="auto"/>
              <w:bottom w:val="single" w:sz="4" w:space="0" w:color="auto"/>
              <w:right w:val="single" w:sz="4" w:space="0" w:color="auto"/>
            </w:tcBorders>
            <w:vAlign w:val="center"/>
          </w:tcPr>
          <w:p w14:paraId="731C5493" w14:textId="25628E67" w:rsidR="00193A1E" w:rsidRPr="00CE53AD" w:rsidRDefault="003916F3" w:rsidP="00193A1E">
            <w:pPr>
              <w:jc w:val="center"/>
              <w:rPr>
                <w:sz w:val="22"/>
                <w:szCs w:val="22"/>
              </w:rPr>
            </w:pPr>
            <w:r>
              <w:rPr>
                <w:sz w:val="22"/>
                <w:szCs w:val="22"/>
              </w:rPr>
              <w:t>1485</w:t>
            </w:r>
          </w:p>
        </w:tc>
      </w:tr>
    </w:tbl>
    <w:p w14:paraId="163A8C2C" w14:textId="77777777" w:rsidR="00403B07" w:rsidRPr="00CE53AD" w:rsidRDefault="00403B07"/>
    <w:p w14:paraId="16CA542E" w14:textId="46B734F5" w:rsidR="00791DD6" w:rsidRPr="00CE53AD" w:rsidRDefault="00865DA9" w:rsidP="00554CF4">
      <w:pPr>
        <w:pStyle w:val="Affb"/>
      </w:pPr>
      <w:r w:rsidRPr="00CE53AD">
        <w:rPr>
          <w:szCs w:val="24"/>
        </w:rPr>
        <w:t xml:space="preserve">Тепловые сети </w:t>
      </w:r>
      <w:r w:rsidR="00823B00" w:rsidRPr="00CE53AD">
        <w:rPr>
          <w:szCs w:val="24"/>
        </w:rPr>
        <w:t>котельн</w:t>
      </w:r>
      <w:r w:rsidR="00071956">
        <w:rPr>
          <w:szCs w:val="24"/>
        </w:rPr>
        <w:t>ой</w:t>
      </w:r>
      <w:r w:rsidR="00554CF4" w:rsidRPr="00CE53AD">
        <w:rPr>
          <w:szCs w:val="24"/>
        </w:rPr>
        <w:t xml:space="preserve"> выполнены в </w:t>
      </w:r>
      <w:r w:rsidR="00194FB5" w:rsidRPr="00CE53AD">
        <w:rPr>
          <w:szCs w:val="24"/>
        </w:rPr>
        <w:t>2</w:t>
      </w:r>
      <w:r w:rsidR="00554CF4" w:rsidRPr="00CE53AD">
        <w:rPr>
          <w:szCs w:val="24"/>
        </w:rPr>
        <w:t>-х трубном исполнении.</w:t>
      </w:r>
      <w:r w:rsidR="00567DFD" w:rsidRPr="00CE53AD">
        <w:rPr>
          <w:szCs w:val="24"/>
        </w:rPr>
        <w:t xml:space="preserve"> </w:t>
      </w:r>
      <w:r w:rsidR="00791DD6" w:rsidRPr="00CE53AD">
        <w:t>Подающие и обратные трубопроводы водяных тепловых сетей вместе с соответствующими трубопроводами котельн</w:t>
      </w:r>
      <w:r w:rsidR="003916F3">
        <w:t>ой</w:t>
      </w:r>
      <w:r w:rsidR="00791DD6" w:rsidRPr="00CE53AD">
        <w:t xml:space="preserve"> и систем теплопотребления образуют замкнутые контуры циркуляции теплоносителя. Эта циркуляция поддерживается сетевыми</w:t>
      </w:r>
      <w:r w:rsidR="004777BD" w:rsidRPr="00CE53AD">
        <w:t xml:space="preserve"> и циркуляционными</w:t>
      </w:r>
      <w:r w:rsidR="00791DD6" w:rsidRPr="00CE53AD">
        <w:t xml:space="preserve"> насосами, устанавливаемыми в котельн</w:t>
      </w:r>
      <w:r w:rsidR="003916F3">
        <w:t>ой</w:t>
      </w:r>
      <w:r w:rsidR="00791DD6" w:rsidRPr="00CE53AD">
        <w:t xml:space="preserve">. </w:t>
      </w:r>
    </w:p>
    <w:p w14:paraId="3EB3ED30" w14:textId="77777777" w:rsidR="00211CD7" w:rsidRPr="00CE53AD" w:rsidRDefault="00211CD7" w:rsidP="00CA7370">
      <w:pPr>
        <w:pStyle w:val="Affb"/>
      </w:pPr>
    </w:p>
    <w:p w14:paraId="24A0ADDA" w14:textId="77777777" w:rsidR="00CA7370" w:rsidRPr="00CE53AD" w:rsidRDefault="00CA7370" w:rsidP="00CA7370">
      <w:pPr>
        <w:pStyle w:val="31"/>
        <w:spacing w:line="240" w:lineRule="auto"/>
      </w:pPr>
      <w:bookmarkStart w:id="57" w:name="_Toc203116982"/>
      <w:r w:rsidRPr="00CE53AD">
        <w:t>3.2 Карты (схемы) тепловых сетей в зонах действия источников тепловой энергии в электронной форме и (или) на бумажном носителе</w:t>
      </w:r>
      <w:bookmarkEnd w:id="57"/>
    </w:p>
    <w:p w14:paraId="433A3DAA" w14:textId="40839977" w:rsidR="00CA7370" w:rsidRPr="00CE53AD" w:rsidRDefault="00CA7370" w:rsidP="00CA7370">
      <w:pPr>
        <w:ind w:firstLine="567"/>
      </w:pPr>
      <w:r w:rsidRPr="00CE53AD">
        <w:t xml:space="preserve">Схема тепловых сетей, расположенных </w:t>
      </w:r>
      <w:r w:rsidR="00C17DB7" w:rsidRPr="00CE53AD">
        <w:t xml:space="preserve">на </w:t>
      </w:r>
      <w:r w:rsidR="001A5473" w:rsidRPr="00CE53AD">
        <w:t xml:space="preserve">территории </w:t>
      </w:r>
      <w:r w:rsidR="00DD674B">
        <w:t>сельского поселения</w:t>
      </w:r>
      <w:r w:rsidRPr="00CE53AD">
        <w:t xml:space="preserve">, приведены в приложении к настоящей Схеме. </w:t>
      </w:r>
    </w:p>
    <w:p w14:paraId="73E49E7A" w14:textId="77777777" w:rsidR="00CA7370" w:rsidRPr="00CE53AD" w:rsidRDefault="00CA7370" w:rsidP="00CA7370">
      <w:pPr>
        <w:pStyle w:val="afffffff8"/>
      </w:pPr>
    </w:p>
    <w:p w14:paraId="3C00C952" w14:textId="07C6E24F" w:rsidR="009A06A9" w:rsidRPr="00CE53AD" w:rsidRDefault="00F0314C" w:rsidP="0006129B">
      <w:pPr>
        <w:pStyle w:val="31"/>
        <w:spacing w:line="240" w:lineRule="auto"/>
      </w:pPr>
      <w:bookmarkStart w:id="58" w:name="_Toc203116983"/>
      <w:r w:rsidRPr="00CE53AD">
        <w:t>3.3</w:t>
      </w:r>
      <w:r w:rsidR="009A06A9" w:rsidRPr="00CE53AD">
        <w:t xml:space="preserve"> </w:t>
      </w:r>
      <w:r w:rsidRPr="00CE53AD">
        <w:t>П</w:t>
      </w:r>
      <w:r w:rsidR="00E800F8" w:rsidRPr="00CE53AD">
        <w:t>араметры тепловых сетей, включая год начала эксплуатации, тип изоляции, тип компенсирующих устройств, тип прокладки, краткую характеристику грунтов в местах прокладки с выделением наименее надежных участков, определением их материальной характеристики и тепловой нагрузки потребителей, подключенных к таким участкам</w:t>
      </w:r>
      <w:bookmarkEnd w:id="58"/>
    </w:p>
    <w:p w14:paraId="5087DBF7" w14:textId="5BC5C64D" w:rsidR="0025726E" w:rsidRPr="00CE53AD" w:rsidRDefault="0025726E" w:rsidP="0010692E">
      <w:pPr>
        <w:pStyle w:val="Affb"/>
      </w:pPr>
      <w:r w:rsidRPr="00CE53AD">
        <w:t>К основным параметрам тепловых сетей относятся: длина, диаметр трубопровода, ви</w:t>
      </w:r>
      <w:r w:rsidR="00146216" w:rsidRPr="00CE53AD">
        <w:t>д</w:t>
      </w:r>
      <w:r w:rsidR="00787B99" w:rsidRPr="00CE53AD">
        <w:t xml:space="preserve"> </w:t>
      </w:r>
      <w:r w:rsidRPr="00CE53AD">
        <w:t xml:space="preserve">прокладки тепловой сети, материал теплоизоляции, </w:t>
      </w:r>
      <w:r w:rsidR="009C38E7" w:rsidRPr="00CE53AD">
        <w:t xml:space="preserve">год </w:t>
      </w:r>
      <w:r w:rsidRPr="00CE53AD">
        <w:t>ввода в эксплуатацию, подключенная нагрузка, материальная характеристика тепловой сети.</w:t>
      </w:r>
      <w:r w:rsidR="002F5504" w:rsidRPr="00CE53AD">
        <w:t xml:space="preserve"> </w:t>
      </w:r>
    </w:p>
    <w:p w14:paraId="4A6278CD" w14:textId="0A9229CA" w:rsidR="00A66952" w:rsidRPr="00CE53AD" w:rsidRDefault="0010692E" w:rsidP="00A66952">
      <w:pPr>
        <w:pStyle w:val="Affb"/>
      </w:pPr>
      <w:r w:rsidRPr="00CE53AD">
        <w:t xml:space="preserve">Параметры тепловых сетей в зонах действия источников тепловой энергии представлены </w:t>
      </w:r>
      <w:r w:rsidR="00C4688E" w:rsidRPr="00CE53AD">
        <w:t>в таблиц</w:t>
      </w:r>
      <w:r w:rsidR="009C1EFF">
        <w:t>е</w:t>
      </w:r>
      <w:r w:rsidR="00C4688E" w:rsidRPr="00CE53AD">
        <w:t xml:space="preserve"> ниже</w:t>
      </w:r>
      <w:r w:rsidR="00A66952" w:rsidRPr="00CE53AD">
        <w:t>.</w:t>
      </w:r>
    </w:p>
    <w:p w14:paraId="5CD892FA" w14:textId="016B0A09" w:rsidR="00193A1E" w:rsidRPr="00CE53AD" w:rsidRDefault="00193A1E">
      <w:pPr>
        <w:jc w:val="left"/>
        <w:rPr>
          <w:rFonts w:eastAsia="Microsoft YaHei"/>
          <w:bCs/>
          <w:spacing w:val="-5"/>
          <w:szCs w:val="18"/>
        </w:rPr>
      </w:pPr>
    </w:p>
    <w:p w14:paraId="20DE1DAE" w14:textId="1F50A720" w:rsidR="00C4688E" w:rsidRDefault="00C4688E" w:rsidP="00C4688E">
      <w:pPr>
        <w:pStyle w:val="aff9"/>
      </w:pPr>
      <w:r w:rsidRPr="00CE53AD">
        <w:t xml:space="preserve">Таблица </w:t>
      </w:r>
      <w:r w:rsidR="00E83C5B" w:rsidRPr="00CE53AD">
        <w:t>1</w:t>
      </w:r>
      <w:r w:rsidR="004264AF">
        <w:t>1</w:t>
      </w:r>
      <w:r w:rsidRPr="00CE53AD">
        <w:t>– Техническая характеристика сетей теплоснабжения</w:t>
      </w:r>
      <w:r w:rsidR="00595AB2" w:rsidRPr="00CE53AD">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1307"/>
        <w:gridCol w:w="1799"/>
        <w:gridCol w:w="1307"/>
        <w:gridCol w:w="2605"/>
      </w:tblGrid>
      <w:tr w:rsidR="002D3BC1" w:rsidRPr="003916F3" w14:paraId="1877A879" w14:textId="77777777" w:rsidTr="002D3BC1">
        <w:trPr>
          <w:trHeight w:val="20"/>
          <w:tblHeader/>
        </w:trPr>
        <w:tc>
          <w:tcPr>
            <w:tcW w:w="1355" w:type="pct"/>
            <w:vMerge w:val="restart"/>
            <w:shd w:val="clear" w:color="auto" w:fill="auto"/>
            <w:vAlign w:val="center"/>
            <w:hideMark/>
          </w:tcPr>
          <w:p w14:paraId="3C24A6EB" w14:textId="77777777" w:rsidR="002D3BC1" w:rsidRPr="003916F3" w:rsidRDefault="002D3BC1" w:rsidP="009C1EFF">
            <w:pPr>
              <w:jc w:val="center"/>
              <w:rPr>
                <w:color w:val="000000"/>
                <w:sz w:val="20"/>
                <w:szCs w:val="20"/>
              </w:rPr>
            </w:pPr>
            <w:r w:rsidRPr="003916F3">
              <w:rPr>
                <w:color w:val="000000"/>
                <w:sz w:val="20"/>
                <w:szCs w:val="20"/>
              </w:rPr>
              <w:t>Участок теплотрассы</w:t>
            </w:r>
          </w:p>
        </w:tc>
        <w:tc>
          <w:tcPr>
            <w:tcW w:w="679" w:type="pct"/>
            <w:vMerge w:val="restart"/>
            <w:shd w:val="clear" w:color="auto" w:fill="auto"/>
            <w:vAlign w:val="center"/>
            <w:hideMark/>
          </w:tcPr>
          <w:p w14:paraId="6524595D" w14:textId="77777777" w:rsidR="002D3BC1" w:rsidRPr="003916F3" w:rsidRDefault="002D3BC1" w:rsidP="009C1EFF">
            <w:pPr>
              <w:jc w:val="center"/>
              <w:rPr>
                <w:color w:val="000000"/>
                <w:sz w:val="20"/>
                <w:szCs w:val="20"/>
              </w:rPr>
            </w:pPr>
            <w:r w:rsidRPr="003916F3">
              <w:rPr>
                <w:color w:val="000000"/>
                <w:sz w:val="20"/>
                <w:szCs w:val="20"/>
              </w:rPr>
              <w:t>Год ввода</w:t>
            </w:r>
          </w:p>
        </w:tc>
        <w:tc>
          <w:tcPr>
            <w:tcW w:w="934" w:type="pct"/>
            <w:shd w:val="clear" w:color="auto" w:fill="auto"/>
            <w:vAlign w:val="center"/>
            <w:hideMark/>
          </w:tcPr>
          <w:p w14:paraId="3E853660" w14:textId="77777777" w:rsidR="002D3BC1" w:rsidRPr="003916F3" w:rsidRDefault="002D3BC1" w:rsidP="009C1EFF">
            <w:pPr>
              <w:jc w:val="center"/>
              <w:rPr>
                <w:color w:val="000000"/>
                <w:sz w:val="20"/>
                <w:szCs w:val="20"/>
              </w:rPr>
            </w:pPr>
            <w:r w:rsidRPr="003916F3">
              <w:rPr>
                <w:color w:val="000000"/>
                <w:sz w:val="20"/>
                <w:szCs w:val="20"/>
              </w:rPr>
              <w:t>Протяженность</w:t>
            </w:r>
          </w:p>
        </w:tc>
        <w:tc>
          <w:tcPr>
            <w:tcW w:w="679" w:type="pct"/>
            <w:shd w:val="clear" w:color="auto" w:fill="auto"/>
            <w:vAlign w:val="center"/>
            <w:hideMark/>
          </w:tcPr>
          <w:p w14:paraId="1783E8CE" w14:textId="026CAC80" w:rsidR="002D3BC1" w:rsidRPr="003916F3" w:rsidRDefault="002D3BC1" w:rsidP="009C1EFF">
            <w:pPr>
              <w:jc w:val="center"/>
              <w:rPr>
                <w:color w:val="000000"/>
                <w:sz w:val="20"/>
                <w:szCs w:val="20"/>
              </w:rPr>
            </w:pPr>
            <w:r w:rsidRPr="003916F3">
              <w:rPr>
                <w:color w:val="000000"/>
                <w:sz w:val="20"/>
                <w:szCs w:val="20"/>
              </w:rPr>
              <w:t xml:space="preserve">Диаметр </w:t>
            </w:r>
          </w:p>
        </w:tc>
        <w:tc>
          <w:tcPr>
            <w:tcW w:w="1354" w:type="pct"/>
            <w:vMerge w:val="restart"/>
            <w:shd w:val="clear" w:color="auto" w:fill="auto"/>
            <w:vAlign w:val="center"/>
            <w:hideMark/>
          </w:tcPr>
          <w:p w14:paraId="137F5F4C" w14:textId="77777777" w:rsidR="002D3BC1" w:rsidRPr="003916F3" w:rsidRDefault="002D3BC1" w:rsidP="009C1EFF">
            <w:pPr>
              <w:jc w:val="center"/>
              <w:rPr>
                <w:color w:val="000000"/>
                <w:sz w:val="20"/>
                <w:szCs w:val="20"/>
              </w:rPr>
            </w:pPr>
            <w:r w:rsidRPr="003916F3">
              <w:rPr>
                <w:color w:val="000000"/>
                <w:sz w:val="20"/>
                <w:szCs w:val="20"/>
              </w:rPr>
              <w:t>Тип изоляции</w:t>
            </w:r>
          </w:p>
        </w:tc>
      </w:tr>
      <w:tr w:rsidR="002D3BC1" w:rsidRPr="003916F3" w14:paraId="0C936697" w14:textId="77777777" w:rsidTr="002D3BC1">
        <w:trPr>
          <w:trHeight w:val="20"/>
          <w:tblHeader/>
        </w:trPr>
        <w:tc>
          <w:tcPr>
            <w:tcW w:w="1355" w:type="pct"/>
            <w:vMerge/>
            <w:vAlign w:val="center"/>
            <w:hideMark/>
          </w:tcPr>
          <w:p w14:paraId="71B83127" w14:textId="77777777" w:rsidR="002D3BC1" w:rsidRPr="003916F3" w:rsidRDefault="002D3BC1" w:rsidP="009C1EFF">
            <w:pPr>
              <w:jc w:val="left"/>
              <w:rPr>
                <w:color w:val="000000"/>
                <w:sz w:val="20"/>
                <w:szCs w:val="20"/>
              </w:rPr>
            </w:pPr>
          </w:p>
        </w:tc>
        <w:tc>
          <w:tcPr>
            <w:tcW w:w="679" w:type="pct"/>
            <w:vMerge/>
            <w:vAlign w:val="center"/>
            <w:hideMark/>
          </w:tcPr>
          <w:p w14:paraId="424294F6" w14:textId="77777777" w:rsidR="002D3BC1" w:rsidRPr="003916F3" w:rsidRDefault="002D3BC1" w:rsidP="009C1EFF">
            <w:pPr>
              <w:jc w:val="left"/>
              <w:rPr>
                <w:color w:val="000000"/>
                <w:sz w:val="20"/>
                <w:szCs w:val="20"/>
              </w:rPr>
            </w:pPr>
          </w:p>
        </w:tc>
        <w:tc>
          <w:tcPr>
            <w:tcW w:w="934" w:type="pct"/>
            <w:shd w:val="clear" w:color="auto" w:fill="auto"/>
            <w:vAlign w:val="center"/>
            <w:hideMark/>
          </w:tcPr>
          <w:p w14:paraId="0F597B82" w14:textId="77777777" w:rsidR="002D3BC1" w:rsidRPr="003916F3" w:rsidRDefault="002D3BC1" w:rsidP="009C1EFF">
            <w:pPr>
              <w:jc w:val="center"/>
              <w:rPr>
                <w:color w:val="000000"/>
                <w:sz w:val="20"/>
                <w:szCs w:val="20"/>
              </w:rPr>
            </w:pPr>
            <w:r w:rsidRPr="003916F3">
              <w:rPr>
                <w:color w:val="000000"/>
                <w:sz w:val="20"/>
                <w:szCs w:val="20"/>
              </w:rPr>
              <w:t>м</w:t>
            </w:r>
          </w:p>
        </w:tc>
        <w:tc>
          <w:tcPr>
            <w:tcW w:w="679" w:type="pct"/>
            <w:shd w:val="clear" w:color="auto" w:fill="auto"/>
            <w:vAlign w:val="center"/>
            <w:hideMark/>
          </w:tcPr>
          <w:p w14:paraId="76E3F168" w14:textId="77777777" w:rsidR="002D3BC1" w:rsidRPr="003916F3" w:rsidRDefault="002D3BC1" w:rsidP="009C1EFF">
            <w:pPr>
              <w:jc w:val="center"/>
              <w:rPr>
                <w:color w:val="000000"/>
                <w:sz w:val="20"/>
                <w:szCs w:val="20"/>
              </w:rPr>
            </w:pPr>
            <w:r w:rsidRPr="003916F3">
              <w:rPr>
                <w:color w:val="000000"/>
                <w:sz w:val="20"/>
                <w:szCs w:val="20"/>
              </w:rPr>
              <w:t>мм</w:t>
            </w:r>
          </w:p>
        </w:tc>
        <w:tc>
          <w:tcPr>
            <w:tcW w:w="1354" w:type="pct"/>
            <w:vMerge/>
            <w:vAlign w:val="center"/>
            <w:hideMark/>
          </w:tcPr>
          <w:p w14:paraId="3C9A7551" w14:textId="77777777" w:rsidR="002D3BC1" w:rsidRPr="003916F3" w:rsidRDefault="002D3BC1" w:rsidP="009C1EFF">
            <w:pPr>
              <w:jc w:val="left"/>
              <w:rPr>
                <w:color w:val="000000"/>
                <w:sz w:val="20"/>
                <w:szCs w:val="20"/>
              </w:rPr>
            </w:pPr>
          </w:p>
        </w:tc>
      </w:tr>
      <w:tr w:rsidR="002D3BC1" w:rsidRPr="003916F3" w14:paraId="4F4C9811" w14:textId="77777777" w:rsidTr="002D3BC1">
        <w:trPr>
          <w:trHeight w:val="20"/>
        </w:trPr>
        <w:tc>
          <w:tcPr>
            <w:tcW w:w="1355" w:type="pct"/>
            <w:shd w:val="clear" w:color="auto" w:fill="auto"/>
            <w:noWrap/>
            <w:vAlign w:val="center"/>
          </w:tcPr>
          <w:p w14:paraId="00BCD34C" w14:textId="0A961306" w:rsidR="002D3BC1" w:rsidRPr="003916F3" w:rsidRDefault="002D3BC1" w:rsidP="003916F3">
            <w:pPr>
              <w:jc w:val="left"/>
              <w:rPr>
                <w:b/>
                <w:bCs/>
                <w:color w:val="000000"/>
                <w:sz w:val="20"/>
                <w:szCs w:val="20"/>
              </w:rPr>
            </w:pPr>
            <w:r w:rsidRPr="003916F3">
              <w:rPr>
                <w:sz w:val="20"/>
                <w:szCs w:val="20"/>
              </w:rPr>
              <w:t>Котельная- Больница</w:t>
            </w:r>
          </w:p>
        </w:tc>
        <w:tc>
          <w:tcPr>
            <w:tcW w:w="679" w:type="pct"/>
            <w:shd w:val="clear" w:color="auto" w:fill="auto"/>
            <w:noWrap/>
            <w:vAlign w:val="center"/>
          </w:tcPr>
          <w:p w14:paraId="6702B7F0" w14:textId="69CFD8F4" w:rsidR="002D3BC1" w:rsidRPr="003916F3" w:rsidRDefault="002D3BC1" w:rsidP="003916F3">
            <w:pPr>
              <w:jc w:val="center"/>
              <w:rPr>
                <w:color w:val="000000"/>
                <w:sz w:val="20"/>
                <w:szCs w:val="20"/>
              </w:rPr>
            </w:pPr>
            <w:r w:rsidRPr="003916F3">
              <w:rPr>
                <w:sz w:val="20"/>
                <w:szCs w:val="20"/>
              </w:rPr>
              <w:t>1994</w:t>
            </w:r>
          </w:p>
        </w:tc>
        <w:tc>
          <w:tcPr>
            <w:tcW w:w="934" w:type="pct"/>
            <w:shd w:val="clear" w:color="auto" w:fill="auto"/>
            <w:noWrap/>
            <w:vAlign w:val="center"/>
          </w:tcPr>
          <w:p w14:paraId="6E576E44" w14:textId="7102A70D" w:rsidR="002D3BC1" w:rsidRPr="003916F3" w:rsidRDefault="002D3BC1" w:rsidP="003916F3">
            <w:pPr>
              <w:jc w:val="center"/>
              <w:rPr>
                <w:color w:val="000000"/>
                <w:sz w:val="20"/>
                <w:szCs w:val="20"/>
              </w:rPr>
            </w:pPr>
            <w:r w:rsidRPr="003916F3">
              <w:rPr>
                <w:sz w:val="20"/>
                <w:szCs w:val="20"/>
              </w:rPr>
              <w:t>63</w:t>
            </w:r>
          </w:p>
        </w:tc>
        <w:tc>
          <w:tcPr>
            <w:tcW w:w="679" w:type="pct"/>
            <w:shd w:val="clear" w:color="auto" w:fill="auto"/>
            <w:vAlign w:val="center"/>
          </w:tcPr>
          <w:p w14:paraId="2B2E2A94" w14:textId="6C07E648" w:rsidR="002D3BC1" w:rsidRPr="003916F3" w:rsidRDefault="002D3BC1" w:rsidP="003916F3">
            <w:pPr>
              <w:jc w:val="center"/>
              <w:rPr>
                <w:color w:val="000000"/>
                <w:sz w:val="20"/>
                <w:szCs w:val="20"/>
              </w:rPr>
            </w:pPr>
            <w:r w:rsidRPr="003916F3">
              <w:rPr>
                <w:sz w:val="20"/>
                <w:szCs w:val="20"/>
              </w:rPr>
              <w:t xml:space="preserve"> 108</w:t>
            </w:r>
          </w:p>
        </w:tc>
        <w:tc>
          <w:tcPr>
            <w:tcW w:w="1354" w:type="pct"/>
            <w:shd w:val="clear" w:color="auto" w:fill="auto"/>
            <w:noWrap/>
            <w:vAlign w:val="center"/>
          </w:tcPr>
          <w:p w14:paraId="7A5CA5AB" w14:textId="28C52CFF" w:rsidR="002D3BC1" w:rsidRPr="003916F3" w:rsidRDefault="002D3BC1" w:rsidP="003916F3">
            <w:pPr>
              <w:jc w:val="center"/>
              <w:rPr>
                <w:color w:val="000000"/>
                <w:sz w:val="20"/>
                <w:szCs w:val="20"/>
              </w:rPr>
            </w:pPr>
            <w:r w:rsidRPr="003916F3">
              <w:rPr>
                <w:sz w:val="20"/>
                <w:szCs w:val="20"/>
              </w:rPr>
              <w:t>Минплита , опилки</w:t>
            </w:r>
          </w:p>
        </w:tc>
      </w:tr>
      <w:tr w:rsidR="002D3BC1" w:rsidRPr="003916F3" w14:paraId="6C57CD04" w14:textId="77777777" w:rsidTr="002D3BC1">
        <w:trPr>
          <w:trHeight w:val="20"/>
        </w:trPr>
        <w:tc>
          <w:tcPr>
            <w:tcW w:w="1355" w:type="pct"/>
            <w:shd w:val="clear" w:color="auto" w:fill="auto"/>
            <w:noWrap/>
            <w:vAlign w:val="center"/>
          </w:tcPr>
          <w:p w14:paraId="03AC2ED2" w14:textId="3B8BEB82" w:rsidR="002D3BC1" w:rsidRPr="003916F3" w:rsidRDefault="002D3BC1" w:rsidP="003916F3">
            <w:pPr>
              <w:jc w:val="left"/>
              <w:rPr>
                <w:color w:val="000000"/>
                <w:sz w:val="20"/>
                <w:szCs w:val="20"/>
              </w:rPr>
            </w:pPr>
            <w:r w:rsidRPr="003916F3">
              <w:rPr>
                <w:sz w:val="20"/>
                <w:szCs w:val="20"/>
              </w:rPr>
              <w:t>Котельная- Больница</w:t>
            </w:r>
          </w:p>
        </w:tc>
        <w:tc>
          <w:tcPr>
            <w:tcW w:w="679" w:type="pct"/>
            <w:shd w:val="clear" w:color="auto" w:fill="auto"/>
            <w:noWrap/>
            <w:vAlign w:val="center"/>
          </w:tcPr>
          <w:p w14:paraId="7F8CD2DA" w14:textId="65C2F2AA" w:rsidR="002D3BC1" w:rsidRPr="003916F3" w:rsidRDefault="002D3BC1" w:rsidP="003916F3">
            <w:pPr>
              <w:jc w:val="center"/>
              <w:rPr>
                <w:color w:val="000000"/>
                <w:sz w:val="20"/>
                <w:szCs w:val="20"/>
              </w:rPr>
            </w:pPr>
            <w:r w:rsidRPr="003916F3">
              <w:rPr>
                <w:sz w:val="20"/>
                <w:szCs w:val="20"/>
              </w:rPr>
              <w:t>1994</w:t>
            </w:r>
          </w:p>
        </w:tc>
        <w:tc>
          <w:tcPr>
            <w:tcW w:w="934" w:type="pct"/>
            <w:shd w:val="clear" w:color="auto" w:fill="auto"/>
            <w:noWrap/>
            <w:vAlign w:val="center"/>
          </w:tcPr>
          <w:p w14:paraId="5881E79C" w14:textId="0DCFA02D" w:rsidR="002D3BC1" w:rsidRPr="003916F3" w:rsidRDefault="002D3BC1" w:rsidP="003916F3">
            <w:pPr>
              <w:jc w:val="center"/>
              <w:rPr>
                <w:color w:val="000000"/>
                <w:sz w:val="20"/>
                <w:szCs w:val="20"/>
              </w:rPr>
            </w:pPr>
            <w:r w:rsidRPr="003916F3">
              <w:rPr>
                <w:sz w:val="20"/>
                <w:szCs w:val="20"/>
              </w:rPr>
              <w:t>21</w:t>
            </w:r>
          </w:p>
        </w:tc>
        <w:tc>
          <w:tcPr>
            <w:tcW w:w="679" w:type="pct"/>
            <w:shd w:val="clear" w:color="auto" w:fill="auto"/>
            <w:vAlign w:val="center"/>
          </w:tcPr>
          <w:p w14:paraId="0A9F339A" w14:textId="3B5DB783" w:rsidR="002D3BC1" w:rsidRPr="003916F3" w:rsidRDefault="002D3BC1" w:rsidP="003916F3">
            <w:pPr>
              <w:jc w:val="center"/>
              <w:rPr>
                <w:color w:val="000000"/>
                <w:sz w:val="20"/>
                <w:szCs w:val="20"/>
              </w:rPr>
            </w:pPr>
            <w:r w:rsidRPr="003916F3">
              <w:rPr>
                <w:sz w:val="20"/>
                <w:szCs w:val="20"/>
              </w:rPr>
              <w:t xml:space="preserve"> 108</w:t>
            </w:r>
          </w:p>
        </w:tc>
        <w:tc>
          <w:tcPr>
            <w:tcW w:w="1354" w:type="pct"/>
            <w:shd w:val="clear" w:color="auto" w:fill="auto"/>
            <w:noWrap/>
            <w:vAlign w:val="center"/>
          </w:tcPr>
          <w:p w14:paraId="5B9B3547" w14:textId="2F5BEC08" w:rsidR="002D3BC1" w:rsidRPr="003916F3" w:rsidRDefault="002D3BC1" w:rsidP="003916F3">
            <w:pPr>
              <w:jc w:val="center"/>
              <w:rPr>
                <w:color w:val="000000"/>
                <w:sz w:val="20"/>
                <w:szCs w:val="20"/>
              </w:rPr>
            </w:pPr>
            <w:r w:rsidRPr="003916F3">
              <w:rPr>
                <w:sz w:val="20"/>
                <w:szCs w:val="20"/>
              </w:rPr>
              <w:t>Минплита , опилки</w:t>
            </w:r>
          </w:p>
        </w:tc>
      </w:tr>
      <w:tr w:rsidR="002D3BC1" w:rsidRPr="003916F3" w14:paraId="60AA0F34" w14:textId="77777777" w:rsidTr="002D3BC1">
        <w:trPr>
          <w:trHeight w:val="20"/>
        </w:trPr>
        <w:tc>
          <w:tcPr>
            <w:tcW w:w="1355" w:type="pct"/>
            <w:shd w:val="clear" w:color="auto" w:fill="auto"/>
            <w:noWrap/>
            <w:vAlign w:val="center"/>
          </w:tcPr>
          <w:p w14:paraId="48243F3A" w14:textId="229BFACF" w:rsidR="002D3BC1" w:rsidRPr="003916F3" w:rsidRDefault="002D3BC1" w:rsidP="003916F3">
            <w:pPr>
              <w:jc w:val="left"/>
              <w:rPr>
                <w:color w:val="000000"/>
                <w:sz w:val="20"/>
                <w:szCs w:val="20"/>
              </w:rPr>
            </w:pPr>
            <w:r w:rsidRPr="003916F3">
              <w:rPr>
                <w:sz w:val="20"/>
                <w:szCs w:val="20"/>
              </w:rPr>
              <w:t>Котельная- Больница</w:t>
            </w:r>
          </w:p>
        </w:tc>
        <w:tc>
          <w:tcPr>
            <w:tcW w:w="679" w:type="pct"/>
            <w:shd w:val="clear" w:color="auto" w:fill="auto"/>
            <w:noWrap/>
            <w:vAlign w:val="center"/>
          </w:tcPr>
          <w:p w14:paraId="319A6B83" w14:textId="02E43E6D" w:rsidR="002D3BC1" w:rsidRPr="003916F3" w:rsidRDefault="002D3BC1" w:rsidP="003916F3">
            <w:pPr>
              <w:jc w:val="center"/>
              <w:rPr>
                <w:color w:val="000000"/>
                <w:sz w:val="20"/>
                <w:szCs w:val="20"/>
              </w:rPr>
            </w:pPr>
            <w:r w:rsidRPr="003916F3">
              <w:rPr>
                <w:sz w:val="20"/>
                <w:szCs w:val="20"/>
              </w:rPr>
              <w:t>1994</w:t>
            </w:r>
          </w:p>
        </w:tc>
        <w:tc>
          <w:tcPr>
            <w:tcW w:w="934" w:type="pct"/>
            <w:shd w:val="clear" w:color="auto" w:fill="auto"/>
            <w:noWrap/>
            <w:vAlign w:val="center"/>
          </w:tcPr>
          <w:p w14:paraId="0C1B5975" w14:textId="71409AF6" w:rsidR="002D3BC1" w:rsidRPr="003916F3" w:rsidRDefault="002D3BC1" w:rsidP="003916F3">
            <w:pPr>
              <w:jc w:val="center"/>
              <w:rPr>
                <w:color w:val="000000"/>
                <w:sz w:val="20"/>
                <w:szCs w:val="20"/>
              </w:rPr>
            </w:pPr>
            <w:r w:rsidRPr="003916F3">
              <w:rPr>
                <w:sz w:val="20"/>
                <w:szCs w:val="20"/>
              </w:rPr>
              <w:t>33</w:t>
            </w:r>
          </w:p>
        </w:tc>
        <w:tc>
          <w:tcPr>
            <w:tcW w:w="679" w:type="pct"/>
            <w:shd w:val="clear" w:color="auto" w:fill="auto"/>
            <w:vAlign w:val="center"/>
          </w:tcPr>
          <w:p w14:paraId="1043A151" w14:textId="1D43527D" w:rsidR="002D3BC1" w:rsidRPr="003916F3" w:rsidRDefault="002D3BC1" w:rsidP="003916F3">
            <w:pPr>
              <w:jc w:val="center"/>
              <w:rPr>
                <w:color w:val="000000"/>
                <w:sz w:val="20"/>
                <w:szCs w:val="20"/>
              </w:rPr>
            </w:pPr>
            <w:r w:rsidRPr="003916F3">
              <w:rPr>
                <w:sz w:val="20"/>
                <w:szCs w:val="20"/>
              </w:rPr>
              <w:t xml:space="preserve"> 108</w:t>
            </w:r>
          </w:p>
        </w:tc>
        <w:tc>
          <w:tcPr>
            <w:tcW w:w="1354" w:type="pct"/>
            <w:shd w:val="clear" w:color="auto" w:fill="auto"/>
            <w:noWrap/>
            <w:vAlign w:val="center"/>
          </w:tcPr>
          <w:p w14:paraId="02A074B6" w14:textId="747ACDFD" w:rsidR="002D3BC1" w:rsidRPr="003916F3" w:rsidRDefault="002D3BC1" w:rsidP="003916F3">
            <w:pPr>
              <w:jc w:val="center"/>
              <w:rPr>
                <w:color w:val="000000"/>
                <w:sz w:val="20"/>
                <w:szCs w:val="20"/>
              </w:rPr>
            </w:pPr>
            <w:r w:rsidRPr="003916F3">
              <w:rPr>
                <w:sz w:val="20"/>
                <w:szCs w:val="20"/>
              </w:rPr>
              <w:t>Минплита , опилки</w:t>
            </w:r>
          </w:p>
        </w:tc>
      </w:tr>
      <w:tr w:rsidR="002D3BC1" w:rsidRPr="003916F3" w14:paraId="0FB2C843" w14:textId="77777777" w:rsidTr="002D3BC1">
        <w:trPr>
          <w:trHeight w:val="20"/>
        </w:trPr>
        <w:tc>
          <w:tcPr>
            <w:tcW w:w="1355" w:type="pct"/>
            <w:shd w:val="clear" w:color="auto" w:fill="auto"/>
            <w:noWrap/>
            <w:vAlign w:val="center"/>
          </w:tcPr>
          <w:p w14:paraId="2AD7AD37" w14:textId="5586A7CD" w:rsidR="002D3BC1" w:rsidRPr="003916F3" w:rsidRDefault="002D3BC1" w:rsidP="003916F3">
            <w:pPr>
              <w:jc w:val="left"/>
              <w:rPr>
                <w:color w:val="000000"/>
                <w:sz w:val="20"/>
                <w:szCs w:val="20"/>
              </w:rPr>
            </w:pPr>
            <w:r w:rsidRPr="003916F3">
              <w:rPr>
                <w:sz w:val="20"/>
                <w:szCs w:val="20"/>
              </w:rPr>
              <w:t>Котельная- Больница</w:t>
            </w:r>
          </w:p>
        </w:tc>
        <w:tc>
          <w:tcPr>
            <w:tcW w:w="679" w:type="pct"/>
            <w:shd w:val="clear" w:color="auto" w:fill="auto"/>
            <w:noWrap/>
            <w:vAlign w:val="center"/>
          </w:tcPr>
          <w:p w14:paraId="2F1CE0F0" w14:textId="093B86D6" w:rsidR="002D3BC1" w:rsidRPr="003916F3" w:rsidRDefault="002D3BC1" w:rsidP="003916F3">
            <w:pPr>
              <w:jc w:val="center"/>
              <w:rPr>
                <w:color w:val="000000"/>
                <w:sz w:val="20"/>
                <w:szCs w:val="20"/>
              </w:rPr>
            </w:pPr>
            <w:r w:rsidRPr="003916F3">
              <w:rPr>
                <w:sz w:val="20"/>
                <w:szCs w:val="20"/>
              </w:rPr>
              <w:t>1994</w:t>
            </w:r>
          </w:p>
        </w:tc>
        <w:tc>
          <w:tcPr>
            <w:tcW w:w="934" w:type="pct"/>
            <w:shd w:val="clear" w:color="auto" w:fill="auto"/>
            <w:noWrap/>
            <w:vAlign w:val="center"/>
          </w:tcPr>
          <w:p w14:paraId="01EE1562" w14:textId="5685CD8C" w:rsidR="002D3BC1" w:rsidRPr="003916F3" w:rsidRDefault="002D3BC1" w:rsidP="003916F3">
            <w:pPr>
              <w:jc w:val="center"/>
              <w:rPr>
                <w:color w:val="000000"/>
                <w:sz w:val="20"/>
                <w:szCs w:val="20"/>
              </w:rPr>
            </w:pPr>
            <w:r w:rsidRPr="003916F3">
              <w:rPr>
                <w:sz w:val="20"/>
                <w:szCs w:val="20"/>
              </w:rPr>
              <w:t>36</w:t>
            </w:r>
          </w:p>
        </w:tc>
        <w:tc>
          <w:tcPr>
            <w:tcW w:w="679" w:type="pct"/>
            <w:shd w:val="clear" w:color="auto" w:fill="auto"/>
            <w:vAlign w:val="center"/>
          </w:tcPr>
          <w:p w14:paraId="25B6FAF0" w14:textId="7F3E6100" w:rsidR="002D3BC1" w:rsidRPr="003916F3" w:rsidRDefault="002D3BC1" w:rsidP="003916F3">
            <w:pPr>
              <w:jc w:val="center"/>
              <w:rPr>
                <w:color w:val="000000"/>
                <w:sz w:val="20"/>
                <w:szCs w:val="20"/>
              </w:rPr>
            </w:pPr>
            <w:r w:rsidRPr="003916F3">
              <w:rPr>
                <w:sz w:val="20"/>
                <w:szCs w:val="20"/>
              </w:rPr>
              <w:t xml:space="preserve"> 108</w:t>
            </w:r>
          </w:p>
        </w:tc>
        <w:tc>
          <w:tcPr>
            <w:tcW w:w="1354" w:type="pct"/>
            <w:shd w:val="clear" w:color="auto" w:fill="auto"/>
            <w:noWrap/>
            <w:vAlign w:val="center"/>
          </w:tcPr>
          <w:p w14:paraId="4B802FB3" w14:textId="263D5002" w:rsidR="002D3BC1" w:rsidRPr="003916F3" w:rsidRDefault="002D3BC1" w:rsidP="003916F3">
            <w:pPr>
              <w:jc w:val="center"/>
              <w:rPr>
                <w:color w:val="000000"/>
                <w:sz w:val="20"/>
                <w:szCs w:val="20"/>
              </w:rPr>
            </w:pPr>
            <w:r w:rsidRPr="003916F3">
              <w:rPr>
                <w:sz w:val="20"/>
                <w:szCs w:val="20"/>
              </w:rPr>
              <w:t>Минплита , опилки</w:t>
            </w:r>
          </w:p>
        </w:tc>
      </w:tr>
      <w:tr w:rsidR="002D3BC1" w:rsidRPr="003916F3" w14:paraId="441DE9BA" w14:textId="77777777" w:rsidTr="002D3BC1">
        <w:trPr>
          <w:trHeight w:val="20"/>
        </w:trPr>
        <w:tc>
          <w:tcPr>
            <w:tcW w:w="1355" w:type="pct"/>
            <w:shd w:val="clear" w:color="auto" w:fill="auto"/>
            <w:noWrap/>
            <w:vAlign w:val="center"/>
          </w:tcPr>
          <w:p w14:paraId="5C446BEE" w14:textId="1B43B03C" w:rsidR="002D3BC1" w:rsidRPr="003916F3" w:rsidRDefault="002D3BC1" w:rsidP="003916F3">
            <w:pPr>
              <w:jc w:val="left"/>
              <w:rPr>
                <w:color w:val="000000"/>
                <w:sz w:val="20"/>
                <w:szCs w:val="20"/>
              </w:rPr>
            </w:pPr>
            <w:r w:rsidRPr="003916F3">
              <w:rPr>
                <w:sz w:val="20"/>
                <w:szCs w:val="20"/>
              </w:rPr>
              <w:t>Котельная- Больница</w:t>
            </w:r>
          </w:p>
        </w:tc>
        <w:tc>
          <w:tcPr>
            <w:tcW w:w="679" w:type="pct"/>
            <w:shd w:val="clear" w:color="auto" w:fill="auto"/>
            <w:vAlign w:val="center"/>
          </w:tcPr>
          <w:p w14:paraId="47ED81A5" w14:textId="4BB06BCD" w:rsidR="002D3BC1" w:rsidRPr="003916F3" w:rsidRDefault="002D3BC1" w:rsidP="003916F3">
            <w:pPr>
              <w:jc w:val="center"/>
              <w:rPr>
                <w:color w:val="000000"/>
                <w:sz w:val="20"/>
                <w:szCs w:val="20"/>
              </w:rPr>
            </w:pPr>
            <w:r w:rsidRPr="003916F3">
              <w:rPr>
                <w:sz w:val="20"/>
                <w:szCs w:val="20"/>
              </w:rPr>
              <w:t>1994</w:t>
            </w:r>
          </w:p>
        </w:tc>
        <w:tc>
          <w:tcPr>
            <w:tcW w:w="934" w:type="pct"/>
            <w:shd w:val="clear" w:color="auto" w:fill="auto"/>
            <w:vAlign w:val="center"/>
          </w:tcPr>
          <w:p w14:paraId="7D937E44" w14:textId="662B4933" w:rsidR="002D3BC1" w:rsidRPr="003916F3" w:rsidRDefault="002D3BC1" w:rsidP="003916F3">
            <w:pPr>
              <w:jc w:val="center"/>
              <w:rPr>
                <w:color w:val="000000"/>
                <w:sz w:val="20"/>
                <w:szCs w:val="20"/>
              </w:rPr>
            </w:pPr>
            <w:r w:rsidRPr="003916F3">
              <w:rPr>
                <w:sz w:val="20"/>
                <w:szCs w:val="20"/>
              </w:rPr>
              <w:t>55</w:t>
            </w:r>
          </w:p>
        </w:tc>
        <w:tc>
          <w:tcPr>
            <w:tcW w:w="679" w:type="pct"/>
            <w:shd w:val="clear" w:color="auto" w:fill="auto"/>
            <w:vAlign w:val="center"/>
          </w:tcPr>
          <w:p w14:paraId="1E5FE30D" w14:textId="2E8206F3" w:rsidR="002D3BC1" w:rsidRPr="003916F3" w:rsidRDefault="002D3BC1" w:rsidP="003916F3">
            <w:pPr>
              <w:jc w:val="center"/>
              <w:rPr>
                <w:color w:val="000000"/>
                <w:sz w:val="20"/>
                <w:szCs w:val="20"/>
              </w:rPr>
            </w:pPr>
            <w:r w:rsidRPr="003916F3">
              <w:rPr>
                <w:sz w:val="20"/>
                <w:szCs w:val="20"/>
              </w:rPr>
              <w:t xml:space="preserve"> 108</w:t>
            </w:r>
          </w:p>
        </w:tc>
        <w:tc>
          <w:tcPr>
            <w:tcW w:w="1354" w:type="pct"/>
            <w:shd w:val="clear" w:color="auto" w:fill="auto"/>
            <w:noWrap/>
            <w:vAlign w:val="center"/>
          </w:tcPr>
          <w:p w14:paraId="3AB81C2E" w14:textId="19332230" w:rsidR="002D3BC1" w:rsidRPr="003916F3" w:rsidRDefault="002D3BC1" w:rsidP="003916F3">
            <w:pPr>
              <w:jc w:val="center"/>
              <w:rPr>
                <w:color w:val="000000"/>
                <w:sz w:val="20"/>
                <w:szCs w:val="20"/>
              </w:rPr>
            </w:pPr>
            <w:r w:rsidRPr="003916F3">
              <w:rPr>
                <w:sz w:val="20"/>
                <w:szCs w:val="20"/>
              </w:rPr>
              <w:t>Минплита , опилки</w:t>
            </w:r>
          </w:p>
        </w:tc>
      </w:tr>
      <w:tr w:rsidR="002D3BC1" w:rsidRPr="003916F3" w14:paraId="0FCD4298" w14:textId="77777777" w:rsidTr="002D3BC1">
        <w:trPr>
          <w:trHeight w:val="20"/>
        </w:trPr>
        <w:tc>
          <w:tcPr>
            <w:tcW w:w="1355" w:type="pct"/>
            <w:shd w:val="clear" w:color="auto" w:fill="auto"/>
            <w:noWrap/>
            <w:vAlign w:val="center"/>
          </w:tcPr>
          <w:p w14:paraId="6AA841C8" w14:textId="5FAF19EC" w:rsidR="002D3BC1" w:rsidRPr="003916F3" w:rsidRDefault="002D3BC1" w:rsidP="003916F3">
            <w:pPr>
              <w:jc w:val="left"/>
              <w:rPr>
                <w:color w:val="000000"/>
                <w:sz w:val="20"/>
                <w:szCs w:val="20"/>
              </w:rPr>
            </w:pPr>
            <w:r w:rsidRPr="003916F3">
              <w:rPr>
                <w:sz w:val="20"/>
                <w:szCs w:val="20"/>
              </w:rPr>
              <w:t>Котельная- Больница</w:t>
            </w:r>
          </w:p>
        </w:tc>
        <w:tc>
          <w:tcPr>
            <w:tcW w:w="679" w:type="pct"/>
            <w:shd w:val="clear" w:color="auto" w:fill="auto"/>
            <w:vAlign w:val="center"/>
          </w:tcPr>
          <w:p w14:paraId="53F0861F" w14:textId="4A2480D0" w:rsidR="002D3BC1" w:rsidRPr="003916F3" w:rsidRDefault="002D3BC1" w:rsidP="003916F3">
            <w:pPr>
              <w:jc w:val="center"/>
              <w:rPr>
                <w:color w:val="000000"/>
                <w:sz w:val="20"/>
                <w:szCs w:val="20"/>
              </w:rPr>
            </w:pPr>
            <w:r w:rsidRPr="003916F3">
              <w:rPr>
                <w:sz w:val="20"/>
                <w:szCs w:val="20"/>
              </w:rPr>
              <w:t>1994</w:t>
            </w:r>
          </w:p>
        </w:tc>
        <w:tc>
          <w:tcPr>
            <w:tcW w:w="934" w:type="pct"/>
            <w:shd w:val="clear" w:color="auto" w:fill="auto"/>
            <w:vAlign w:val="center"/>
          </w:tcPr>
          <w:p w14:paraId="4D5645C0" w14:textId="25A42576" w:rsidR="002D3BC1" w:rsidRPr="003916F3" w:rsidRDefault="002D3BC1" w:rsidP="003916F3">
            <w:pPr>
              <w:jc w:val="center"/>
              <w:rPr>
                <w:color w:val="000000"/>
                <w:sz w:val="20"/>
                <w:szCs w:val="20"/>
              </w:rPr>
            </w:pPr>
            <w:r w:rsidRPr="003916F3">
              <w:rPr>
                <w:sz w:val="20"/>
                <w:szCs w:val="20"/>
              </w:rPr>
              <w:t>105</w:t>
            </w:r>
          </w:p>
        </w:tc>
        <w:tc>
          <w:tcPr>
            <w:tcW w:w="679" w:type="pct"/>
            <w:shd w:val="clear" w:color="auto" w:fill="auto"/>
            <w:vAlign w:val="center"/>
          </w:tcPr>
          <w:p w14:paraId="01BEC593" w14:textId="48575D49" w:rsidR="002D3BC1" w:rsidRPr="003916F3" w:rsidRDefault="002D3BC1" w:rsidP="003916F3">
            <w:pPr>
              <w:jc w:val="center"/>
              <w:rPr>
                <w:color w:val="000000"/>
                <w:sz w:val="20"/>
                <w:szCs w:val="20"/>
              </w:rPr>
            </w:pPr>
            <w:r w:rsidRPr="003916F3">
              <w:rPr>
                <w:sz w:val="20"/>
                <w:szCs w:val="20"/>
              </w:rPr>
              <w:t xml:space="preserve"> 108</w:t>
            </w:r>
          </w:p>
        </w:tc>
        <w:tc>
          <w:tcPr>
            <w:tcW w:w="1354" w:type="pct"/>
            <w:shd w:val="clear" w:color="auto" w:fill="auto"/>
            <w:noWrap/>
            <w:vAlign w:val="center"/>
          </w:tcPr>
          <w:p w14:paraId="14C97654" w14:textId="59B34D86" w:rsidR="002D3BC1" w:rsidRPr="003916F3" w:rsidRDefault="002D3BC1" w:rsidP="003916F3">
            <w:pPr>
              <w:jc w:val="center"/>
              <w:rPr>
                <w:color w:val="000000"/>
                <w:sz w:val="20"/>
                <w:szCs w:val="20"/>
              </w:rPr>
            </w:pPr>
            <w:r w:rsidRPr="003916F3">
              <w:rPr>
                <w:sz w:val="20"/>
                <w:szCs w:val="20"/>
              </w:rPr>
              <w:t>Минплита , опилки</w:t>
            </w:r>
          </w:p>
        </w:tc>
      </w:tr>
      <w:tr w:rsidR="002D3BC1" w:rsidRPr="003916F3" w14:paraId="7BA67B60" w14:textId="77777777" w:rsidTr="002D3BC1">
        <w:trPr>
          <w:trHeight w:val="20"/>
        </w:trPr>
        <w:tc>
          <w:tcPr>
            <w:tcW w:w="1355" w:type="pct"/>
            <w:shd w:val="clear" w:color="auto" w:fill="auto"/>
            <w:noWrap/>
            <w:vAlign w:val="center"/>
          </w:tcPr>
          <w:p w14:paraId="6C96507D" w14:textId="3286A0A4" w:rsidR="002D3BC1" w:rsidRPr="003916F3" w:rsidRDefault="002D3BC1" w:rsidP="003916F3">
            <w:pPr>
              <w:jc w:val="left"/>
              <w:rPr>
                <w:color w:val="000000"/>
                <w:sz w:val="20"/>
                <w:szCs w:val="20"/>
              </w:rPr>
            </w:pPr>
            <w:r w:rsidRPr="003916F3">
              <w:rPr>
                <w:sz w:val="20"/>
                <w:szCs w:val="20"/>
              </w:rPr>
              <w:t>Котельная- Больница</w:t>
            </w:r>
          </w:p>
        </w:tc>
        <w:tc>
          <w:tcPr>
            <w:tcW w:w="679" w:type="pct"/>
            <w:shd w:val="clear" w:color="auto" w:fill="auto"/>
            <w:vAlign w:val="center"/>
          </w:tcPr>
          <w:p w14:paraId="5D9AAB8B" w14:textId="756E84F3" w:rsidR="002D3BC1" w:rsidRPr="003916F3" w:rsidRDefault="002D3BC1" w:rsidP="003916F3">
            <w:pPr>
              <w:jc w:val="center"/>
              <w:rPr>
                <w:color w:val="000000"/>
                <w:sz w:val="20"/>
                <w:szCs w:val="20"/>
              </w:rPr>
            </w:pPr>
            <w:r w:rsidRPr="003916F3">
              <w:rPr>
                <w:sz w:val="20"/>
                <w:szCs w:val="20"/>
              </w:rPr>
              <w:t>1994</w:t>
            </w:r>
          </w:p>
        </w:tc>
        <w:tc>
          <w:tcPr>
            <w:tcW w:w="934" w:type="pct"/>
            <w:shd w:val="clear" w:color="auto" w:fill="auto"/>
            <w:vAlign w:val="center"/>
          </w:tcPr>
          <w:p w14:paraId="11B3CF23" w14:textId="253DE3FB" w:rsidR="002D3BC1" w:rsidRPr="003916F3" w:rsidRDefault="002D3BC1" w:rsidP="003916F3">
            <w:pPr>
              <w:jc w:val="center"/>
              <w:rPr>
                <w:color w:val="000000"/>
                <w:sz w:val="20"/>
                <w:szCs w:val="20"/>
              </w:rPr>
            </w:pPr>
            <w:r w:rsidRPr="003916F3">
              <w:rPr>
                <w:sz w:val="20"/>
                <w:szCs w:val="20"/>
              </w:rPr>
              <w:t>12</w:t>
            </w:r>
          </w:p>
        </w:tc>
        <w:tc>
          <w:tcPr>
            <w:tcW w:w="679" w:type="pct"/>
            <w:shd w:val="clear" w:color="auto" w:fill="auto"/>
            <w:vAlign w:val="center"/>
          </w:tcPr>
          <w:p w14:paraId="3A1E2AD0" w14:textId="2B6351EE" w:rsidR="002D3BC1" w:rsidRPr="003916F3" w:rsidRDefault="002D3BC1" w:rsidP="003916F3">
            <w:pPr>
              <w:jc w:val="center"/>
              <w:rPr>
                <w:color w:val="000000"/>
                <w:sz w:val="20"/>
                <w:szCs w:val="20"/>
              </w:rPr>
            </w:pPr>
            <w:r w:rsidRPr="003916F3">
              <w:rPr>
                <w:sz w:val="20"/>
                <w:szCs w:val="20"/>
              </w:rPr>
              <w:t xml:space="preserve"> 76</w:t>
            </w:r>
          </w:p>
        </w:tc>
        <w:tc>
          <w:tcPr>
            <w:tcW w:w="1354" w:type="pct"/>
            <w:shd w:val="clear" w:color="auto" w:fill="auto"/>
            <w:noWrap/>
            <w:vAlign w:val="center"/>
          </w:tcPr>
          <w:p w14:paraId="7090BCC3" w14:textId="4EB1EF76" w:rsidR="002D3BC1" w:rsidRPr="003916F3" w:rsidRDefault="002D3BC1" w:rsidP="003916F3">
            <w:pPr>
              <w:jc w:val="center"/>
              <w:rPr>
                <w:color w:val="000000"/>
                <w:sz w:val="20"/>
                <w:szCs w:val="20"/>
              </w:rPr>
            </w:pPr>
            <w:r w:rsidRPr="003916F3">
              <w:rPr>
                <w:sz w:val="20"/>
                <w:szCs w:val="20"/>
              </w:rPr>
              <w:t>Минплита , опилки</w:t>
            </w:r>
          </w:p>
        </w:tc>
      </w:tr>
      <w:tr w:rsidR="002D3BC1" w:rsidRPr="003916F3" w14:paraId="38758C00" w14:textId="77777777" w:rsidTr="002D3BC1">
        <w:trPr>
          <w:trHeight w:val="20"/>
        </w:trPr>
        <w:tc>
          <w:tcPr>
            <w:tcW w:w="1355" w:type="pct"/>
            <w:shd w:val="clear" w:color="auto" w:fill="auto"/>
            <w:vAlign w:val="center"/>
          </w:tcPr>
          <w:p w14:paraId="448B856E" w14:textId="75CE1281" w:rsidR="002D3BC1" w:rsidRPr="003916F3" w:rsidRDefault="002D3BC1" w:rsidP="003916F3">
            <w:pPr>
              <w:jc w:val="left"/>
              <w:rPr>
                <w:color w:val="000000"/>
                <w:sz w:val="20"/>
                <w:szCs w:val="20"/>
              </w:rPr>
            </w:pPr>
            <w:r w:rsidRPr="003916F3">
              <w:rPr>
                <w:sz w:val="20"/>
                <w:szCs w:val="20"/>
              </w:rPr>
              <w:t>Котельная- Больница</w:t>
            </w:r>
          </w:p>
        </w:tc>
        <w:tc>
          <w:tcPr>
            <w:tcW w:w="679" w:type="pct"/>
            <w:shd w:val="clear" w:color="auto" w:fill="auto"/>
            <w:vAlign w:val="center"/>
          </w:tcPr>
          <w:p w14:paraId="378AB650" w14:textId="2BEF52DE" w:rsidR="002D3BC1" w:rsidRPr="003916F3" w:rsidRDefault="002D3BC1" w:rsidP="003916F3">
            <w:pPr>
              <w:jc w:val="center"/>
              <w:rPr>
                <w:color w:val="000000"/>
                <w:sz w:val="20"/>
                <w:szCs w:val="20"/>
              </w:rPr>
            </w:pPr>
            <w:r w:rsidRPr="003916F3">
              <w:rPr>
                <w:sz w:val="20"/>
                <w:szCs w:val="20"/>
              </w:rPr>
              <w:t>1994</w:t>
            </w:r>
          </w:p>
        </w:tc>
        <w:tc>
          <w:tcPr>
            <w:tcW w:w="934" w:type="pct"/>
            <w:shd w:val="clear" w:color="auto" w:fill="auto"/>
            <w:vAlign w:val="center"/>
          </w:tcPr>
          <w:p w14:paraId="5F80DD5F" w14:textId="525FCBEE" w:rsidR="002D3BC1" w:rsidRPr="003916F3" w:rsidRDefault="002D3BC1" w:rsidP="003916F3">
            <w:pPr>
              <w:jc w:val="center"/>
              <w:rPr>
                <w:color w:val="000000"/>
                <w:sz w:val="20"/>
                <w:szCs w:val="20"/>
              </w:rPr>
            </w:pPr>
            <w:r w:rsidRPr="003916F3">
              <w:rPr>
                <w:sz w:val="20"/>
                <w:szCs w:val="20"/>
              </w:rPr>
              <w:t>11</w:t>
            </w:r>
          </w:p>
        </w:tc>
        <w:tc>
          <w:tcPr>
            <w:tcW w:w="679" w:type="pct"/>
            <w:shd w:val="clear" w:color="auto" w:fill="auto"/>
            <w:vAlign w:val="center"/>
          </w:tcPr>
          <w:p w14:paraId="6DB97C32" w14:textId="7F9125BD" w:rsidR="002D3BC1" w:rsidRPr="003916F3" w:rsidRDefault="002D3BC1" w:rsidP="003916F3">
            <w:pPr>
              <w:jc w:val="center"/>
              <w:rPr>
                <w:color w:val="000000"/>
                <w:sz w:val="20"/>
                <w:szCs w:val="20"/>
              </w:rPr>
            </w:pPr>
            <w:r w:rsidRPr="003916F3">
              <w:rPr>
                <w:sz w:val="20"/>
                <w:szCs w:val="20"/>
              </w:rPr>
              <w:t xml:space="preserve"> 76</w:t>
            </w:r>
          </w:p>
        </w:tc>
        <w:tc>
          <w:tcPr>
            <w:tcW w:w="1354" w:type="pct"/>
            <w:shd w:val="clear" w:color="auto" w:fill="auto"/>
            <w:vAlign w:val="center"/>
          </w:tcPr>
          <w:p w14:paraId="123FE65F" w14:textId="1B3C5D48" w:rsidR="002D3BC1" w:rsidRPr="003916F3" w:rsidRDefault="002D3BC1" w:rsidP="003916F3">
            <w:pPr>
              <w:jc w:val="center"/>
              <w:rPr>
                <w:color w:val="000000"/>
                <w:sz w:val="20"/>
                <w:szCs w:val="20"/>
              </w:rPr>
            </w:pPr>
            <w:r w:rsidRPr="003916F3">
              <w:rPr>
                <w:sz w:val="20"/>
                <w:szCs w:val="20"/>
              </w:rPr>
              <w:t>Минплита , опилки</w:t>
            </w:r>
          </w:p>
        </w:tc>
      </w:tr>
      <w:tr w:rsidR="002D3BC1" w:rsidRPr="003916F3" w14:paraId="70786E1C" w14:textId="77777777" w:rsidTr="002D3BC1">
        <w:trPr>
          <w:trHeight w:val="20"/>
        </w:trPr>
        <w:tc>
          <w:tcPr>
            <w:tcW w:w="1355" w:type="pct"/>
            <w:shd w:val="clear" w:color="auto" w:fill="auto"/>
            <w:vAlign w:val="center"/>
          </w:tcPr>
          <w:p w14:paraId="664A9B12" w14:textId="5345D821" w:rsidR="002D3BC1" w:rsidRPr="003916F3" w:rsidRDefault="002D3BC1" w:rsidP="003916F3">
            <w:pPr>
              <w:jc w:val="left"/>
              <w:rPr>
                <w:color w:val="000000"/>
                <w:sz w:val="20"/>
                <w:szCs w:val="20"/>
              </w:rPr>
            </w:pPr>
            <w:r w:rsidRPr="003916F3">
              <w:rPr>
                <w:sz w:val="20"/>
                <w:szCs w:val="20"/>
              </w:rPr>
              <w:t>Котельная- Больница</w:t>
            </w:r>
          </w:p>
        </w:tc>
        <w:tc>
          <w:tcPr>
            <w:tcW w:w="679" w:type="pct"/>
            <w:shd w:val="clear" w:color="auto" w:fill="auto"/>
            <w:vAlign w:val="center"/>
          </w:tcPr>
          <w:p w14:paraId="572BEF75" w14:textId="174ADA67" w:rsidR="002D3BC1" w:rsidRPr="003916F3" w:rsidRDefault="002D3BC1" w:rsidP="003916F3">
            <w:pPr>
              <w:jc w:val="center"/>
              <w:rPr>
                <w:color w:val="000000"/>
                <w:sz w:val="20"/>
                <w:szCs w:val="20"/>
              </w:rPr>
            </w:pPr>
            <w:r w:rsidRPr="003916F3">
              <w:rPr>
                <w:sz w:val="20"/>
                <w:szCs w:val="20"/>
              </w:rPr>
              <w:t>1994</w:t>
            </w:r>
          </w:p>
        </w:tc>
        <w:tc>
          <w:tcPr>
            <w:tcW w:w="934" w:type="pct"/>
            <w:shd w:val="clear" w:color="auto" w:fill="auto"/>
            <w:vAlign w:val="center"/>
          </w:tcPr>
          <w:p w14:paraId="4B8E4740" w14:textId="401F48B2" w:rsidR="002D3BC1" w:rsidRPr="003916F3" w:rsidRDefault="002D3BC1" w:rsidP="003916F3">
            <w:pPr>
              <w:jc w:val="center"/>
              <w:rPr>
                <w:color w:val="000000"/>
                <w:sz w:val="20"/>
                <w:szCs w:val="20"/>
              </w:rPr>
            </w:pPr>
            <w:r w:rsidRPr="003916F3">
              <w:rPr>
                <w:sz w:val="20"/>
                <w:szCs w:val="20"/>
              </w:rPr>
              <w:t>40</w:t>
            </w:r>
          </w:p>
        </w:tc>
        <w:tc>
          <w:tcPr>
            <w:tcW w:w="679" w:type="pct"/>
            <w:shd w:val="clear" w:color="auto" w:fill="auto"/>
            <w:vAlign w:val="center"/>
          </w:tcPr>
          <w:p w14:paraId="2C5043BC" w14:textId="088C9C7C" w:rsidR="002D3BC1" w:rsidRPr="003916F3" w:rsidRDefault="002D3BC1" w:rsidP="003916F3">
            <w:pPr>
              <w:jc w:val="center"/>
              <w:rPr>
                <w:color w:val="000000"/>
                <w:sz w:val="20"/>
                <w:szCs w:val="20"/>
              </w:rPr>
            </w:pPr>
            <w:r w:rsidRPr="003916F3">
              <w:rPr>
                <w:sz w:val="20"/>
                <w:szCs w:val="20"/>
              </w:rPr>
              <w:t xml:space="preserve"> 76</w:t>
            </w:r>
          </w:p>
        </w:tc>
        <w:tc>
          <w:tcPr>
            <w:tcW w:w="1354" w:type="pct"/>
            <w:shd w:val="clear" w:color="auto" w:fill="auto"/>
            <w:vAlign w:val="center"/>
          </w:tcPr>
          <w:p w14:paraId="4E0D54BB" w14:textId="75D35DB5" w:rsidR="002D3BC1" w:rsidRPr="003916F3" w:rsidRDefault="002D3BC1" w:rsidP="003916F3">
            <w:pPr>
              <w:jc w:val="center"/>
              <w:rPr>
                <w:color w:val="000000"/>
                <w:sz w:val="20"/>
                <w:szCs w:val="20"/>
              </w:rPr>
            </w:pPr>
            <w:r w:rsidRPr="003916F3">
              <w:rPr>
                <w:sz w:val="20"/>
                <w:szCs w:val="20"/>
              </w:rPr>
              <w:t>Минплита , опилки</w:t>
            </w:r>
          </w:p>
        </w:tc>
      </w:tr>
      <w:tr w:rsidR="002D3BC1" w:rsidRPr="003916F3" w14:paraId="1CA895B5" w14:textId="77777777" w:rsidTr="002D3BC1">
        <w:trPr>
          <w:trHeight w:val="20"/>
        </w:trPr>
        <w:tc>
          <w:tcPr>
            <w:tcW w:w="1355" w:type="pct"/>
            <w:shd w:val="clear" w:color="auto" w:fill="auto"/>
            <w:vAlign w:val="center"/>
          </w:tcPr>
          <w:p w14:paraId="46B3263F" w14:textId="2E50767C" w:rsidR="002D3BC1" w:rsidRPr="003916F3" w:rsidRDefault="002D3BC1" w:rsidP="003916F3">
            <w:pPr>
              <w:jc w:val="left"/>
              <w:rPr>
                <w:color w:val="000000"/>
                <w:sz w:val="20"/>
                <w:szCs w:val="20"/>
              </w:rPr>
            </w:pPr>
            <w:r w:rsidRPr="003916F3">
              <w:rPr>
                <w:sz w:val="20"/>
                <w:szCs w:val="20"/>
              </w:rPr>
              <w:t>Котельная- Больница</w:t>
            </w:r>
          </w:p>
        </w:tc>
        <w:tc>
          <w:tcPr>
            <w:tcW w:w="679" w:type="pct"/>
            <w:shd w:val="clear" w:color="auto" w:fill="auto"/>
            <w:vAlign w:val="center"/>
          </w:tcPr>
          <w:p w14:paraId="61CF1A73" w14:textId="2DA96D66" w:rsidR="002D3BC1" w:rsidRPr="003916F3" w:rsidRDefault="002D3BC1" w:rsidP="003916F3">
            <w:pPr>
              <w:jc w:val="center"/>
              <w:rPr>
                <w:color w:val="000000"/>
                <w:sz w:val="20"/>
                <w:szCs w:val="20"/>
              </w:rPr>
            </w:pPr>
            <w:r w:rsidRPr="003916F3">
              <w:rPr>
                <w:sz w:val="20"/>
                <w:szCs w:val="20"/>
              </w:rPr>
              <w:t>1994</w:t>
            </w:r>
          </w:p>
        </w:tc>
        <w:tc>
          <w:tcPr>
            <w:tcW w:w="934" w:type="pct"/>
            <w:shd w:val="clear" w:color="auto" w:fill="auto"/>
            <w:vAlign w:val="center"/>
          </w:tcPr>
          <w:p w14:paraId="61368644" w14:textId="0B34A956" w:rsidR="002D3BC1" w:rsidRPr="003916F3" w:rsidRDefault="002D3BC1" w:rsidP="003916F3">
            <w:pPr>
              <w:jc w:val="center"/>
              <w:rPr>
                <w:color w:val="000000"/>
                <w:sz w:val="20"/>
                <w:szCs w:val="20"/>
              </w:rPr>
            </w:pPr>
            <w:r w:rsidRPr="003916F3">
              <w:rPr>
                <w:sz w:val="20"/>
                <w:szCs w:val="20"/>
              </w:rPr>
              <w:t>40</w:t>
            </w:r>
          </w:p>
        </w:tc>
        <w:tc>
          <w:tcPr>
            <w:tcW w:w="679" w:type="pct"/>
            <w:shd w:val="clear" w:color="auto" w:fill="auto"/>
            <w:vAlign w:val="center"/>
          </w:tcPr>
          <w:p w14:paraId="03C9CC67" w14:textId="0569F737" w:rsidR="002D3BC1" w:rsidRPr="003916F3" w:rsidRDefault="002D3BC1" w:rsidP="003916F3">
            <w:pPr>
              <w:jc w:val="center"/>
              <w:rPr>
                <w:color w:val="000000"/>
                <w:sz w:val="20"/>
                <w:szCs w:val="20"/>
              </w:rPr>
            </w:pPr>
            <w:r w:rsidRPr="003916F3">
              <w:rPr>
                <w:sz w:val="20"/>
                <w:szCs w:val="20"/>
              </w:rPr>
              <w:t xml:space="preserve"> 57</w:t>
            </w:r>
          </w:p>
        </w:tc>
        <w:tc>
          <w:tcPr>
            <w:tcW w:w="1354" w:type="pct"/>
            <w:shd w:val="clear" w:color="auto" w:fill="auto"/>
            <w:vAlign w:val="center"/>
          </w:tcPr>
          <w:p w14:paraId="09DA7434" w14:textId="48BEDEB1" w:rsidR="002D3BC1" w:rsidRPr="003916F3" w:rsidRDefault="002D3BC1" w:rsidP="003916F3">
            <w:pPr>
              <w:jc w:val="center"/>
              <w:rPr>
                <w:color w:val="000000"/>
                <w:sz w:val="20"/>
                <w:szCs w:val="20"/>
              </w:rPr>
            </w:pPr>
            <w:r w:rsidRPr="003916F3">
              <w:rPr>
                <w:sz w:val="20"/>
                <w:szCs w:val="20"/>
              </w:rPr>
              <w:t>Минплита , опилки</w:t>
            </w:r>
          </w:p>
        </w:tc>
      </w:tr>
      <w:tr w:rsidR="002D3BC1" w:rsidRPr="003916F3" w14:paraId="4F50502D" w14:textId="77777777" w:rsidTr="002D3BC1">
        <w:trPr>
          <w:trHeight w:val="20"/>
        </w:trPr>
        <w:tc>
          <w:tcPr>
            <w:tcW w:w="1355" w:type="pct"/>
            <w:shd w:val="clear" w:color="auto" w:fill="auto"/>
            <w:vAlign w:val="center"/>
          </w:tcPr>
          <w:p w14:paraId="03C18729" w14:textId="6A27E0F3" w:rsidR="002D3BC1" w:rsidRPr="003916F3" w:rsidRDefault="002D3BC1" w:rsidP="003916F3">
            <w:pPr>
              <w:jc w:val="left"/>
              <w:rPr>
                <w:color w:val="000000"/>
                <w:sz w:val="20"/>
                <w:szCs w:val="20"/>
              </w:rPr>
            </w:pPr>
            <w:r w:rsidRPr="003916F3">
              <w:rPr>
                <w:sz w:val="20"/>
                <w:szCs w:val="20"/>
              </w:rPr>
              <w:t>Котельная- Больница</w:t>
            </w:r>
          </w:p>
        </w:tc>
        <w:tc>
          <w:tcPr>
            <w:tcW w:w="679" w:type="pct"/>
            <w:shd w:val="clear" w:color="auto" w:fill="auto"/>
            <w:vAlign w:val="center"/>
          </w:tcPr>
          <w:p w14:paraId="326AE52B" w14:textId="57D69C93" w:rsidR="002D3BC1" w:rsidRPr="003916F3" w:rsidRDefault="002D3BC1" w:rsidP="003916F3">
            <w:pPr>
              <w:jc w:val="center"/>
              <w:rPr>
                <w:color w:val="000000"/>
                <w:sz w:val="20"/>
                <w:szCs w:val="20"/>
              </w:rPr>
            </w:pPr>
            <w:r w:rsidRPr="003916F3">
              <w:rPr>
                <w:sz w:val="20"/>
                <w:szCs w:val="20"/>
              </w:rPr>
              <w:t>2012</w:t>
            </w:r>
          </w:p>
        </w:tc>
        <w:tc>
          <w:tcPr>
            <w:tcW w:w="934" w:type="pct"/>
            <w:shd w:val="clear" w:color="auto" w:fill="auto"/>
            <w:vAlign w:val="center"/>
          </w:tcPr>
          <w:p w14:paraId="49E68214" w14:textId="7E510575" w:rsidR="002D3BC1" w:rsidRPr="003916F3" w:rsidRDefault="002D3BC1" w:rsidP="003916F3">
            <w:pPr>
              <w:jc w:val="center"/>
              <w:rPr>
                <w:color w:val="000000"/>
                <w:sz w:val="20"/>
                <w:szCs w:val="20"/>
              </w:rPr>
            </w:pPr>
            <w:r w:rsidRPr="003916F3">
              <w:rPr>
                <w:sz w:val="20"/>
                <w:szCs w:val="20"/>
              </w:rPr>
              <w:t>240</w:t>
            </w:r>
          </w:p>
        </w:tc>
        <w:tc>
          <w:tcPr>
            <w:tcW w:w="679" w:type="pct"/>
            <w:shd w:val="clear" w:color="auto" w:fill="auto"/>
            <w:vAlign w:val="center"/>
          </w:tcPr>
          <w:p w14:paraId="2B1922D7" w14:textId="5292103A" w:rsidR="002D3BC1" w:rsidRPr="003916F3" w:rsidRDefault="002D3BC1" w:rsidP="003916F3">
            <w:pPr>
              <w:jc w:val="center"/>
              <w:rPr>
                <w:color w:val="000000"/>
                <w:sz w:val="20"/>
                <w:szCs w:val="20"/>
              </w:rPr>
            </w:pPr>
            <w:r w:rsidRPr="003916F3">
              <w:rPr>
                <w:sz w:val="20"/>
                <w:szCs w:val="20"/>
              </w:rPr>
              <w:t xml:space="preserve"> 76</w:t>
            </w:r>
          </w:p>
        </w:tc>
        <w:tc>
          <w:tcPr>
            <w:tcW w:w="1354" w:type="pct"/>
            <w:shd w:val="clear" w:color="auto" w:fill="auto"/>
            <w:vAlign w:val="center"/>
          </w:tcPr>
          <w:p w14:paraId="7C727DC8" w14:textId="5D72028B" w:rsidR="002D3BC1" w:rsidRPr="003916F3" w:rsidRDefault="002D3BC1" w:rsidP="003916F3">
            <w:pPr>
              <w:jc w:val="center"/>
              <w:rPr>
                <w:color w:val="000000"/>
                <w:sz w:val="20"/>
                <w:szCs w:val="20"/>
              </w:rPr>
            </w:pPr>
            <w:r w:rsidRPr="003916F3">
              <w:rPr>
                <w:sz w:val="20"/>
                <w:szCs w:val="20"/>
              </w:rPr>
              <w:t>Минплита , опилки</w:t>
            </w:r>
          </w:p>
        </w:tc>
      </w:tr>
      <w:tr w:rsidR="002D3BC1" w:rsidRPr="003916F3" w14:paraId="1E35F67B" w14:textId="77777777" w:rsidTr="002D3BC1">
        <w:trPr>
          <w:trHeight w:val="20"/>
        </w:trPr>
        <w:tc>
          <w:tcPr>
            <w:tcW w:w="1355" w:type="pct"/>
            <w:shd w:val="clear" w:color="auto" w:fill="auto"/>
            <w:vAlign w:val="center"/>
          </w:tcPr>
          <w:p w14:paraId="1A6E1049" w14:textId="3AC5AAA2" w:rsidR="002D3BC1" w:rsidRPr="003916F3" w:rsidRDefault="002D3BC1" w:rsidP="003916F3">
            <w:pPr>
              <w:jc w:val="left"/>
              <w:rPr>
                <w:color w:val="000000"/>
                <w:sz w:val="20"/>
                <w:szCs w:val="20"/>
              </w:rPr>
            </w:pPr>
            <w:r w:rsidRPr="003916F3">
              <w:rPr>
                <w:sz w:val="20"/>
                <w:szCs w:val="20"/>
              </w:rPr>
              <w:t>Котельная- Больница</w:t>
            </w:r>
          </w:p>
        </w:tc>
        <w:tc>
          <w:tcPr>
            <w:tcW w:w="679" w:type="pct"/>
            <w:shd w:val="clear" w:color="auto" w:fill="auto"/>
            <w:vAlign w:val="center"/>
          </w:tcPr>
          <w:p w14:paraId="0B737EF0" w14:textId="5F4187EB" w:rsidR="002D3BC1" w:rsidRPr="003916F3" w:rsidRDefault="002D3BC1" w:rsidP="003916F3">
            <w:pPr>
              <w:jc w:val="center"/>
              <w:rPr>
                <w:color w:val="000000"/>
                <w:sz w:val="20"/>
                <w:szCs w:val="20"/>
              </w:rPr>
            </w:pPr>
            <w:r w:rsidRPr="003916F3">
              <w:rPr>
                <w:sz w:val="20"/>
                <w:szCs w:val="20"/>
              </w:rPr>
              <w:t>2011</w:t>
            </w:r>
          </w:p>
        </w:tc>
        <w:tc>
          <w:tcPr>
            <w:tcW w:w="934" w:type="pct"/>
            <w:shd w:val="clear" w:color="auto" w:fill="auto"/>
            <w:vAlign w:val="center"/>
          </w:tcPr>
          <w:p w14:paraId="68D97C6D" w14:textId="054B42B5" w:rsidR="002D3BC1" w:rsidRPr="003916F3" w:rsidRDefault="002D3BC1" w:rsidP="003916F3">
            <w:pPr>
              <w:jc w:val="center"/>
              <w:rPr>
                <w:color w:val="000000"/>
                <w:sz w:val="20"/>
                <w:szCs w:val="20"/>
              </w:rPr>
            </w:pPr>
            <w:r w:rsidRPr="003916F3">
              <w:rPr>
                <w:sz w:val="20"/>
                <w:szCs w:val="20"/>
              </w:rPr>
              <w:t>23</w:t>
            </w:r>
          </w:p>
        </w:tc>
        <w:tc>
          <w:tcPr>
            <w:tcW w:w="679" w:type="pct"/>
            <w:shd w:val="clear" w:color="auto" w:fill="auto"/>
            <w:vAlign w:val="center"/>
          </w:tcPr>
          <w:p w14:paraId="7A87471F" w14:textId="3F426B37" w:rsidR="002D3BC1" w:rsidRPr="003916F3" w:rsidRDefault="002D3BC1" w:rsidP="003916F3">
            <w:pPr>
              <w:jc w:val="center"/>
              <w:rPr>
                <w:color w:val="000000"/>
                <w:sz w:val="20"/>
                <w:szCs w:val="20"/>
              </w:rPr>
            </w:pPr>
            <w:r w:rsidRPr="003916F3">
              <w:rPr>
                <w:sz w:val="20"/>
                <w:szCs w:val="20"/>
              </w:rPr>
              <w:t xml:space="preserve"> 76</w:t>
            </w:r>
          </w:p>
        </w:tc>
        <w:tc>
          <w:tcPr>
            <w:tcW w:w="1354" w:type="pct"/>
            <w:shd w:val="clear" w:color="auto" w:fill="auto"/>
            <w:vAlign w:val="center"/>
          </w:tcPr>
          <w:p w14:paraId="2117842A" w14:textId="79D86AF4" w:rsidR="002D3BC1" w:rsidRPr="003916F3" w:rsidRDefault="002D3BC1" w:rsidP="003916F3">
            <w:pPr>
              <w:jc w:val="center"/>
              <w:rPr>
                <w:color w:val="000000"/>
                <w:sz w:val="20"/>
                <w:szCs w:val="20"/>
              </w:rPr>
            </w:pPr>
            <w:r w:rsidRPr="003916F3">
              <w:rPr>
                <w:sz w:val="20"/>
                <w:szCs w:val="20"/>
              </w:rPr>
              <w:t>Минплита , опилки</w:t>
            </w:r>
          </w:p>
        </w:tc>
      </w:tr>
      <w:tr w:rsidR="002D3BC1" w:rsidRPr="003916F3" w14:paraId="4E976A3E" w14:textId="77777777" w:rsidTr="002D3BC1">
        <w:trPr>
          <w:trHeight w:val="20"/>
        </w:trPr>
        <w:tc>
          <w:tcPr>
            <w:tcW w:w="1355" w:type="pct"/>
            <w:shd w:val="clear" w:color="auto" w:fill="auto"/>
            <w:vAlign w:val="center"/>
          </w:tcPr>
          <w:p w14:paraId="32699D04" w14:textId="634F3B06" w:rsidR="002D3BC1" w:rsidRPr="003916F3" w:rsidRDefault="002D3BC1" w:rsidP="003916F3">
            <w:pPr>
              <w:jc w:val="left"/>
              <w:rPr>
                <w:color w:val="000000"/>
                <w:sz w:val="20"/>
                <w:szCs w:val="20"/>
              </w:rPr>
            </w:pPr>
            <w:r w:rsidRPr="003916F3">
              <w:rPr>
                <w:sz w:val="20"/>
                <w:szCs w:val="20"/>
              </w:rPr>
              <w:t>Котельная- Больница</w:t>
            </w:r>
          </w:p>
        </w:tc>
        <w:tc>
          <w:tcPr>
            <w:tcW w:w="679" w:type="pct"/>
            <w:shd w:val="clear" w:color="auto" w:fill="auto"/>
            <w:vAlign w:val="center"/>
          </w:tcPr>
          <w:p w14:paraId="18B9836A" w14:textId="70083E60" w:rsidR="002D3BC1" w:rsidRPr="003916F3" w:rsidRDefault="002D3BC1" w:rsidP="003916F3">
            <w:pPr>
              <w:jc w:val="center"/>
              <w:rPr>
                <w:color w:val="000000"/>
                <w:sz w:val="20"/>
                <w:szCs w:val="20"/>
              </w:rPr>
            </w:pPr>
            <w:r w:rsidRPr="003916F3">
              <w:rPr>
                <w:sz w:val="20"/>
                <w:szCs w:val="20"/>
              </w:rPr>
              <w:t>2011</w:t>
            </w:r>
          </w:p>
        </w:tc>
        <w:tc>
          <w:tcPr>
            <w:tcW w:w="934" w:type="pct"/>
            <w:shd w:val="clear" w:color="auto" w:fill="auto"/>
            <w:vAlign w:val="center"/>
          </w:tcPr>
          <w:p w14:paraId="1FF32EA2" w14:textId="334ACE21" w:rsidR="002D3BC1" w:rsidRPr="003916F3" w:rsidRDefault="002D3BC1" w:rsidP="003916F3">
            <w:pPr>
              <w:jc w:val="center"/>
              <w:rPr>
                <w:color w:val="000000"/>
                <w:sz w:val="20"/>
                <w:szCs w:val="20"/>
              </w:rPr>
            </w:pPr>
            <w:r w:rsidRPr="003916F3">
              <w:rPr>
                <w:sz w:val="20"/>
                <w:szCs w:val="20"/>
              </w:rPr>
              <w:t>54</w:t>
            </w:r>
          </w:p>
        </w:tc>
        <w:tc>
          <w:tcPr>
            <w:tcW w:w="679" w:type="pct"/>
            <w:shd w:val="clear" w:color="auto" w:fill="auto"/>
            <w:vAlign w:val="center"/>
          </w:tcPr>
          <w:p w14:paraId="4F50CE5F" w14:textId="19008F05" w:rsidR="002D3BC1" w:rsidRPr="003916F3" w:rsidRDefault="002D3BC1" w:rsidP="003916F3">
            <w:pPr>
              <w:jc w:val="center"/>
              <w:rPr>
                <w:color w:val="000000"/>
                <w:sz w:val="20"/>
                <w:szCs w:val="20"/>
              </w:rPr>
            </w:pPr>
            <w:r w:rsidRPr="003916F3">
              <w:rPr>
                <w:sz w:val="20"/>
                <w:szCs w:val="20"/>
              </w:rPr>
              <w:t xml:space="preserve"> 57</w:t>
            </w:r>
          </w:p>
        </w:tc>
        <w:tc>
          <w:tcPr>
            <w:tcW w:w="1354" w:type="pct"/>
            <w:shd w:val="clear" w:color="auto" w:fill="auto"/>
            <w:vAlign w:val="center"/>
          </w:tcPr>
          <w:p w14:paraId="5C47EE8C" w14:textId="7E8C1862" w:rsidR="002D3BC1" w:rsidRPr="003916F3" w:rsidRDefault="002D3BC1" w:rsidP="003916F3">
            <w:pPr>
              <w:jc w:val="center"/>
              <w:rPr>
                <w:color w:val="000000"/>
                <w:sz w:val="20"/>
                <w:szCs w:val="20"/>
              </w:rPr>
            </w:pPr>
            <w:r w:rsidRPr="003916F3">
              <w:rPr>
                <w:sz w:val="20"/>
                <w:szCs w:val="20"/>
              </w:rPr>
              <w:t>Минплита , опилки</w:t>
            </w:r>
          </w:p>
        </w:tc>
      </w:tr>
      <w:tr w:rsidR="002D3BC1" w:rsidRPr="003916F3" w14:paraId="7532D298" w14:textId="77777777" w:rsidTr="002D3BC1">
        <w:trPr>
          <w:trHeight w:val="20"/>
        </w:trPr>
        <w:tc>
          <w:tcPr>
            <w:tcW w:w="1355" w:type="pct"/>
            <w:shd w:val="clear" w:color="auto" w:fill="auto"/>
            <w:vAlign w:val="center"/>
          </w:tcPr>
          <w:p w14:paraId="511D7E63" w14:textId="793C02DC" w:rsidR="002D3BC1" w:rsidRPr="003916F3" w:rsidRDefault="002D3BC1" w:rsidP="003916F3">
            <w:pPr>
              <w:jc w:val="left"/>
              <w:rPr>
                <w:color w:val="000000"/>
                <w:sz w:val="20"/>
                <w:szCs w:val="20"/>
              </w:rPr>
            </w:pPr>
            <w:r w:rsidRPr="003916F3">
              <w:rPr>
                <w:sz w:val="20"/>
                <w:szCs w:val="20"/>
              </w:rPr>
              <w:t>Котельная- Больница</w:t>
            </w:r>
          </w:p>
        </w:tc>
        <w:tc>
          <w:tcPr>
            <w:tcW w:w="679" w:type="pct"/>
            <w:shd w:val="clear" w:color="auto" w:fill="auto"/>
            <w:vAlign w:val="center"/>
          </w:tcPr>
          <w:p w14:paraId="73866E75" w14:textId="074DDA52" w:rsidR="002D3BC1" w:rsidRPr="003916F3" w:rsidRDefault="002D3BC1" w:rsidP="003916F3">
            <w:pPr>
              <w:jc w:val="center"/>
              <w:rPr>
                <w:color w:val="000000"/>
                <w:sz w:val="20"/>
                <w:szCs w:val="20"/>
              </w:rPr>
            </w:pPr>
            <w:r w:rsidRPr="003916F3">
              <w:rPr>
                <w:sz w:val="20"/>
                <w:szCs w:val="20"/>
              </w:rPr>
              <w:t>1994</w:t>
            </w:r>
          </w:p>
        </w:tc>
        <w:tc>
          <w:tcPr>
            <w:tcW w:w="934" w:type="pct"/>
            <w:shd w:val="clear" w:color="auto" w:fill="auto"/>
            <w:vAlign w:val="center"/>
          </w:tcPr>
          <w:p w14:paraId="07487E2F" w14:textId="57D2A08D" w:rsidR="002D3BC1" w:rsidRPr="003916F3" w:rsidRDefault="002D3BC1" w:rsidP="003916F3">
            <w:pPr>
              <w:jc w:val="center"/>
              <w:rPr>
                <w:color w:val="000000"/>
                <w:sz w:val="20"/>
                <w:szCs w:val="20"/>
              </w:rPr>
            </w:pPr>
            <w:r w:rsidRPr="003916F3">
              <w:rPr>
                <w:sz w:val="20"/>
                <w:szCs w:val="20"/>
              </w:rPr>
              <w:t>30</w:t>
            </w:r>
          </w:p>
        </w:tc>
        <w:tc>
          <w:tcPr>
            <w:tcW w:w="679" w:type="pct"/>
            <w:shd w:val="clear" w:color="auto" w:fill="auto"/>
            <w:vAlign w:val="center"/>
          </w:tcPr>
          <w:p w14:paraId="031D9856" w14:textId="2C888078" w:rsidR="002D3BC1" w:rsidRPr="003916F3" w:rsidRDefault="002D3BC1" w:rsidP="003916F3">
            <w:pPr>
              <w:jc w:val="center"/>
              <w:rPr>
                <w:color w:val="000000"/>
                <w:sz w:val="20"/>
                <w:szCs w:val="20"/>
              </w:rPr>
            </w:pPr>
            <w:r w:rsidRPr="003916F3">
              <w:rPr>
                <w:sz w:val="20"/>
                <w:szCs w:val="20"/>
              </w:rPr>
              <w:t xml:space="preserve"> 57</w:t>
            </w:r>
          </w:p>
        </w:tc>
        <w:tc>
          <w:tcPr>
            <w:tcW w:w="1354" w:type="pct"/>
            <w:shd w:val="clear" w:color="auto" w:fill="auto"/>
            <w:vAlign w:val="center"/>
          </w:tcPr>
          <w:p w14:paraId="3838C6E3" w14:textId="5F9070A5" w:rsidR="002D3BC1" w:rsidRPr="003916F3" w:rsidRDefault="002D3BC1" w:rsidP="003916F3">
            <w:pPr>
              <w:jc w:val="center"/>
              <w:rPr>
                <w:color w:val="000000"/>
                <w:sz w:val="20"/>
                <w:szCs w:val="20"/>
              </w:rPr>
            </w:pPr>
            <w:r w:rsidRPr="003916F3">
              <w:rPr>
                <w:sz w:val="20"/>
                <w:szCs w:val="20"/>
              </w:rPr>
              <w:t>Минплита , опилки</w:t>
            </w:r>
          </w:p>
        </w:tc>
      </w:tr>
      <w:tr w:rsidR="002D3BC1" w:rsidRPr="003916F3" w14:paraId="62C315AB" w14:textId="77777777" w:rsidTr="002D3BC1">
        <w:trPr>
          <w:trHeight w:val="20"/>
        </w:trPr>
        <w:tc>
          <w:tcPr>
            <w:tcW w:w="1355" w:type="pct"/>
            <w:shd w:val="clear" w:color="auto" w:fill="auto"/>
            <w:vAlign w:val="center"/>
          </w:tcPr>
          <w:p w14:paraId="7ED94B14" w14:textId="4988433C" w:rsidR="002D3BC1" w:rsidRPr="003916F3" w:rsidRDefault="002D3BC1" w:rsidP="003916F3">
            <w:pPr>
              <w:jc w:val="left"/>
              <w:rPr>
                <w:color w:val="000000"/>
                <w:sz w:val="20"/>
                <w:szCs w:val="20"/>
              </w:rPr>
            </w:pPr>
            <w:r w:rsidRPr="003916F3">
              <w:rPr>
                <w:sz w:val="20"/>
                <w:szCs w:val="20"/>
              </w:rPr>
              <w:t>Котельная- Больница</w:t>
            </w:r>
          </w:p>
        </w:tc>
        <w:tc>
          <w:tcPr>
            <w:tcW w:w="679" w:type="pct"/>
            <w:shd w:val="clear" w:color="auto" w:fill="auto"/>
            <w:vAlign w:val="center"/>
          </w:tcPr>
          <w:p w14:paraId="712239E5" w14:textId="50BD2F90" w:rsidR="002D3BC1" w:rsidRPr="003916F3" w:rsidRDefault="002D3BC1" w:rsidP="003916F3">
            <w:pPr>
              <w:jc w:val="center"/>
              <w:rPr>
                <w:color w:val="000000"/>
                <w:sz w:val="20"/>
                <w:szCs w:val="20"/>
              </w:rPr>
            </w:pPr>
            <w:r w:rsidRPr="003916F3">
              <w:rPr>
                <w:sz w:val="20"/>
                <w:szCs w:val="20"/>
              </w:rPr>
              <w:t>1994</w:t>
            </w:r>
          </w:p>
        </w:tc>
        <w:tc>
          <w:tcPr>
            <w:tcW w:w="934" w:type="pct"/>
            <w:shd w:val="clear" w:color="auto" w:fill="auto"/>
            <w:vAlign w:val="center"/>
          </w:tcPr>
          <w:p w14:paraId="4913FB4E" w14:textId="466635E3" w:rsidR="002D3BC1" w:rsidRPr="003916F3" w:rsidRDefault="002D3BC1" w:rsidP="003916F3">
            <w:pPr>
              <w:jc w:val="center"/>
              <w:rPr>
                <w:color w:val="000000"/>
                <w:sz w:val="20"/>
                <w:szCs w:val="20"/>
              </w:rPr>
            </w:pPr>
            <w:r w:rsidRPr="003916F3">
              <w:rPr>
                <w:sz w:val="20"/>
                <w:szCs w:val="20"/>
              </w:rPr>
              <w:t>41</w:t>
            </w:r>
          </w:p>
        </w:tc>
        <w:tc>
          <w:tcPr>
            <w:tcW w:w="679" w:type="pct"/>
            <w:shd w:val="clear" w:color="auto" w:fill="auto"/>
            <w:vAlign w:val="center"/>
          </w:tcPr>
          <w:p w14:paraId="1E9CB595" w14:textId="42E6BFAC" w:rsidR="002D3BC1" w:rsidRPr="003916F3" w:rsidRDefault="002D3BC1" w:rsidP="003916F3">
            <w:pPr>
              <w:jc w:val="center"/>
              <w:rPr>
                <w:color w:val="000000"/>
                <w:sz w:val="20"/>
                <w:szCs w:val="20"/>
              </w:rPr>
            </w:pPr>
            <w:r w:rsidRPr="003916F3">
              <w:rPr>
                <w:sz w:val="20"/>
                <w:szCs w:val="20"/>
              </w:rPr>
              <w:t xml:space="preserve"> 108</w:t>
            </w:r>
          </w:p>
        </w:tc>
        <w:tc>
          <w:tcPr>
            <w:tcW w:w="1354" w:type="pct"/>
            <w:shd w:val="clear" w:color="auto" w:fill="auto"/>
            <w:vAlign w:val="center"/>
          </w:tcPr>
          <w:p w14:paraId="7DAFF7D1" w14:textId="433E4C53" w:rsidR="002D3BC1" w:rsidRPr="003916F3" w:rsidRDefault="002D3BC1" w:rsidP="003916F3">
            <w:pPr>
              <w:jc w:val="center"/>
              <w:rPr>
                <w:color w:val="000000"/>
                <w:sz w:val="20"/>
                <w:szCs w:val="20"/>
              </w:rPr>
            </w:pPr>
            <w:r w:rsidRPr="003916F3">
              <w:rPr>
                <w:sz w:val="20"/>
                <w:szCs w:val="20"/>
              </w:rPr>
              <w:t>Минплита , опилки</w:t>
            </w:r>
          </w:p>
        </w:tc>
      </w:tr>
      <w:tr w:rsidR="002D3BC1" w:rsidRPr="003916F3" w14:paraId="5894ECD6" w14:textId="77777777" w:rsidTr="002D3BC1">
        <w:trPr>
          <w:trHeight w:val="20"/>
        </w:trPr>
        <w:tc>
          <w:tcPr>
            <w:tcW w:w="1355" w:type="pct"/>
            <w:shd w:val="clear" w:color="auto" w:fill="auto"/>
            <w:vAlign w:val="center"/>
          </w:tcPr>
          <w:p w14:paraId="6DA84030" w14:textId="00E8269C" w:rsidR="002D3BC1" w:rsidRPr="003916F3" w:rsidRDefault="002D3BC1" w:rsidP="003916F3">
            <w:pPr>
              <w:jc w:val="left"/>
              <w:rPr>
                <w:color w:val="000000"/>
                <w:sz w:val="20"/>
                <w:szCs w:val="20"/>
              </w:rPr>
            </w:pPr>
            <w:r w:rsidRPr="003916F3">
              <w:rPr>
                <w:sz w:val="20"/>
                <w:szCs w:val="20"/>
              </w:rPr>
              <w:t>Котельная- Больница</w:t>
            </w:r>
          </w:p>
        </w:tc>
        <w:tc>
          <w:tcPr>
            <w:tcW w:w="679" w:type="pct"/>
            <w:shd w:val="clear" w:color="auto" w:fill="auto"/>
            <w:vAlign w:val="center"/>
          </w:tcPr>
          <w:p w14:paraId="6AB36640" w14:textId="04D694DD" w:rsidR="002D3BC1" w:rsidRPr="003916F3" w:rsidRDefault="002D3BC1" w:rsidP="003916F3">
            <w:pPr>
              <w:jc w:val="center"/>
              <w:rPr>
                <w:color w:val="000000"/>
                <w:sz w:val="20"/>
                <w:szCs w:val="20"/>
              </w:rPr>
            </w:pPr>
            <w:r w:rsidRPr="003916F3">
              <w:rPr>
                <w:sz w:val="20"/>
                <w:szCs w:val="20"/>
              </w:rPr>
              <w:t>1994</w:t>
            </w:r>
          </w:p>
        </w:tc>
        <w:tc>
          <w:tcPr>
            <w:tcW w:w="934" w:type="pct"/>
            <w:shd w:val="clear" w:color="auto" w:fill="auto"/>
            <w:vAlign w:val="center"/>
          </w:tcPr>
          <w:p w14:paraId="7F6685FB" w14:textId="5A2E182F" w:rsidR="002D3BC1" w:rsidRPr="003916F3" w:rsidRDefault="002D3BC1" w:rsidP="003916F3">
            <w:pPr>
              <w:jc w:val="center"/>
              <w:rPr>
                <w:color w:val="000000"/>
                <w:sz w:val="20"/>
                <w:szCs w:val="20"/>
              </w:rPr>
            </w:pPr>
            <w:r w:rsidRPr="003916F3">
              <w:rPr>
                <w:sz w:val="20"/>
                <w:szCs w:val="20"/>
              </w:rPr>
              <w:t>18</w:t>
            </w:r>
          </w:p>
        </w:tc>
        <w:tc>
          <w:tcPr>
            <w:tcW w:w="679" w:type="pct"/>
            <w:shd w:val="clear" w:color="auto" w:fill="auto"/>
            <w:vAlign w:val="center"/>
          </w:tcPr>
          <w:p w14:paraId="1B2EDB22" w14:textId="19943BDC" w:rsidR="002D3BC1" w:rsidRPr="003916F3" w:rsidRDefault="002D3BC1" w:rsidP="003916F3">
            <w:pPr>
              <w:jc w:val="center"/>
              <w:rPr>
                <w:color w:val="000000"/>
                <w:sz w:val="20"/>
                <w:szCs w:val="20"/>
              </w:rPr>
            </w:pPr>
            <w:r w:rsidRPr="003916F3">
              <w:rPr>
                <w:sz w:val="20"/>
                <w:szCs w:val="20"/>
              </w:rPr>
              <w:t xml:space="preserve"> 57</w:t>
            </w:r>
          </w:p>
        </w:tc>
        <w:tc>
          <w:tcPr>
            <w:tcW w:w="1354" w:type="pct"/>
            <w:shd w:val="clear" w:color="auto" w:fill="auto"/>
            <w:vAlign w:val="center"/>
          </w:tcPr>
          <w:p w14:paraId="34DE8B5B" w14:textId="4802D296" w:rsidR="002D3BC1" w:rsidRPr="003916F3" w:rsidRDefault="002D3BC1" w:rsidP="003916F3">
            <w:pPr>
              <w:jc w:val="center"/>
              <w:rPr>
                <w:color w:val="000000"/>
                <w:sz w:val="20"/>
                <w:szCs w:val="20"/>
              </w:rPr>
            </w:pPr>
            <w:r w:rsidRPr="003916F3">
              <w:rPr>
                <w:sz w:val="20"/>
                <w:szCs w:val="20"/>
              </w:rPr>
              <w:t>Минплита , опилки</w:t>
            </w:r>
          </w:p>
        </w:tc>
      </w:tr>
      <w:tr w:rsidR="002D3BC1" w:rsidRPr="003916F3" w14:paraId="323C5893" w14:textId="77777777" w:rsidTr="002D3BC1">
        <w:trPr>
          <w:trHeight w:val="20"/>
        </w:trPr>
        <w:tc>
          <w:tcPr>
            <w:tcW w:w="1355" w:type="pct"/>
            <w:shd w:val="clear" w:color="auto" w:fill="auto"/>
            <w:vAlign w:val="center"/>
          </w:tcPr>
          <w:p w14:paraId="3A17FE70" w14:textId="44C79102" w:rsidR="002D3BC1" w:rsidRPr="003916F3" w:rsidRDefault="002D3BC1" w:rsidP="003916F3">
            <w:pPr>
              <w:jc w:val="left"/>
              <w:rPr>
                <w:color w:val="000000"/>
                <w:sz w:val="20"/>
                <w:szCs w:val="20"/>
              </w:rPr>
            </w:pPr>
            <w:r w:rsidRPr="003916F3">
              <w:rPr>
                <w:sz w:val="20"/>
                <w:szCs w:val="20"/>
              </w:rPr>
              <w:lastRenderedPageBreak/>
              <w:t>Котельная- Больница</w:t>
            </w:r>
          </w:p>
        </w:tc>
        <w:tc>
          <w:tcPr>
            <w:tcW w:w="679" w:type="pct"/>
            <w:shd w:val="clear" w:color="auto" w:fill="auto"/>
            <w:vAlign w:val="center"/>
          </w:tcPr>
          <w:p w14:paraId="4588DE56" w14:textId="371984D4" w:rsidR="002D3BC1" w:rsidRPr="003916F3" w:rsidRDefault="002D3BC1" w:rsidP="003916F3">
            <w:pPr>
              <w:jc w:val="center"/>
              <w:rPr>
                <w:color w:val="000000"/>
                <w:sz w:val="20"/>
                <w:szCs w:val="20"/>
              </w:rPr>
            </w:pPr>
            <w:r w:rsidRPr="003916F3">
              <w:rPr>
                <w:sz w:val="20"/>
                <w:szCs w:val="20"/>
              </w:rPr>
              <w:t>1994</w:t>
            </w:r>
          </w:p>
        </w:tc>
        <w:tc>
          <w:tcPr>
            <w:tcW w:w="934" w:type="pct"/>
            <w:shd w:val="clear" w:color="auto" w:fill="auto"/>
            <w:vAlign w:val="center"/>
          </w:tcPr>
          <w:p w14:paraId="2EC6664E" w14:textId="3562B14B" w:rsidR="002D3BC1" w:rsidRPr="003916F3" w:rsidRDefault="002D3BC1" w:rsidP="003916F3">
            <w:pPr>
              <w:jc w:val="center"/>
              <w:rPr>
                <w:color w:val="000000"/>
                <w:sz w:val="20"/>
                <w:szCs w:val="20"/>
              </w:rPr>
            </w:pPr>
            <w:r w:rsidRPr="003916F3">
              <w:rPr>
                <w:sz w:val="20"/>
                <w:szCs w:val="20"/>
              </w:rPr>
              <w:t>25</w:t>
            </w:r>
          </w:p>
        </w:tc>
        <w:tc>
          <w:tcPr>
            <w:tcW w:w="679" w:type="pct"/>
            <w:shd w:val="clear" w:color="auto" w:fill="auto"/>
            <w:vAlign w:val="center"/>
          </w:tcPr>
          <w:p w14:paraId="0C4F88BE" w14:textId="4B9951A4" w:rsidR="002D3BC1" w:rsidRPr="003916F3" w:rsidRDefault="002D3BC1" w:rsidP="003916F3">
            <w:pPr>
              <w:jc w:val="center"/>
              <w:rPr>
                <w:color w:val="000000"/>
                <w:sz w:val="20"/>
                <w:szCs w:val="20"/>
              </w:rPr>
            </w:pPr>
            <w:r w:rsidRPr="003916F3">
              <w:rPr>
                <w:sz w:val="20"/>
                <w:szCs w:val="20"/>
              </w:rPr>
              <w:t xml:space="preserve"> 76</w:t>
            </w:r>
          </w:p>
        </w:tc>
        <w:tc>
          <w:tcPr>
            <w:tcW w:w="1354" w:type="pct"/>
            <w:shd w:val="clear" w:color="auto" w:fill="auto"/>
            <w:vAlign w:val="center"/>
          </w:tcPr>
          <w:p w14:paraId="244CD2B6" w14:textId="2F559471" w:rsidR="002D3BC1" w:rsidRPr="003916F3" w:rsidRDefault="002D3BC1" w:rsidP="003916F3">
            <w:pPr>
              <w:jc w:val="center"/>
              <w:rPr>
                <w:color w:val="000000"/>
                <w:sz w:val="20"/>
                <w:szCs w:val="20"/>
              </w:rPr>
            </w:pPr>
            <w:r w:rsidRPr="003916F3">
              <w:rPr>
                <w:sz w:val="20"/>
                <w:szCs w:val="20"/>
              </w:rPr>
              <w:t>Минплита , опилки</w:t>
            </w:r>
          </w:p>
        </w:tc>
      </w:tr>
      <w:tr w:rsidR="002D3BC1" w:rsidRPr="003916F3" w14:paraId="279D3B03" w14:textId="77777777" w:rsidTr="002D3BC1">
        <w:trPr>
          <w:trHeight w:val="20"/>
        </w:trPr>
        <w:tc>
          <w:tcPr>
            <w:tcW w:w="1355" w:type="pct"/>
            <w:shd w:val="clear" w:color="auto" w:fill="auto"/>
            <w:vAlign w:val="center"/>
          </w:tcPr>
          <w:p w14:paraId="4878A89A" w14:textId="6576D3F0" w:rsidR="002D3BC1" w:rsidRPr="003916F3" w:rsidRDefault="002D3BC1" w:rsidP="003916F3">
            <w:pPr>
              <w:jc w:val="left"/>
              <w:rPr>
                <w:color w:val="000000"/>
                <w:sz w:val="20"/>
                <w:szCs w:val="20"/>
              </w:rPr>
            </w:pPr>
            <w:r w:rsidRPr="003916F3">
              <w:rPr>
                <w:sz w:val="20"/>
                <w:szCs w:val="20"/>
              </w:rPr>
              <w:t>Котельная- Больница</w:t>
            </w:r>
          </w:p>
        </w:tc>
        <w:tc>
          <w:tcPr>
            <w:tcW w:w="679" w:type="pct"/>
            <w:shd w:val="clear" w:color="auto" w:fill="auto"/>
            <w:vAlign w:val="center"/>
          </w:tcPr>
          <w:p w14:paraId="57E90658" w14:textId="690988BD" w:rsidR="002D3BC1" w:rsidRPr="003916F3" w:rsidRDefault="002D3BC1" w:rsidP="003916F3">
            <w:pPr>
              <w:jc w:val="center"/>
              <w:rPr>
                <w:color w:val="000000"/>
                <w:sz w:val="20"/>
                <w:szCs w:val="20"/>
              </w:rPr>
            </w:pPr>
            <w:r w:rsidRPr="003916F3">
              <w:rPr>
                <w:sz w:val="20"/>
                <w:szCs w:val="20"/>
              </w:rPr>
              <w:t>1994</w:t>
            </w:r>
          </w:p>
        </w:tc>
        <w:tc>
          <w:tcPr>
            <w:tcW w:w="934" w:type="pct"/>
            <w:shd w:val="clear" w:color="auto" w:fill="auto"/>
            <w:vAlign w:val="center"/>
          </w:tcPr>
          <w:p w14:paraId="21A5351D" w14:textId="26386B81" w:rsidR="002D3BC1" w:rsidRPr="003916F3" w:rsidRDefault="002D3BC1" w:rsidP="003916F3">
            <w:pPr>
              <w:jc w:val="center"/>
              <w:rPr>
                <w:color w:val="000000"/>
                <w:sz w:val="20"/>
                <w:szCs w:val="20"/>
              </w:rPr>
            </w:pPr>
            <w:r w:rsidRPr="003916F3">
              <w:rPr>
                <w:sz w:val="20"/>
                <w:szCs w:val="20"/>
              </w:rPr>
              <w:t>10</w:t>
            </w:r>
          </w:p>
        </w:tc>
        <w:tc>
          <w:tcPr>
            <w:tcW w:w="679" w:type="pct"/>
            <w:shd w:val="clear" w:color="auto" w:fill="auto"/>
            <w:vAlign w:val="center"/>
          </w:tcPr>
          <w:p w14:paraId="59F35687" w14:textId="017887E4" w:rsidR="002D3BC1" w:rsidRPr="003916F3" w:rsidRDefault="002D3BC1" w:rsidP="003916F3">
            <w:pPr>
              <w:jc w:val="center"/>
              <w:rPr>
                <w:color w:val="000000"/>
                <w:sz w:val="20"/>
                <w:szCs w:val="20"/>
              </w:rPr>
            </w:pPr>
            <w:r w:rsidRPr="003916F3">
              <w:rPr>
                <w:sz w:val="20"/>
                <w:szCs w:val="20"/>
              </w:rPr>
              <w:t xml:space="preserve"> 57</w:t>
            </w:r>
          </w:p>
        </w:tc>
        <w:tc>
          <w:tcPr>
            <w:tcW w:w="1354" w:type="pct"/>
            <w:shd w:val="clear" w:color="auto" w:fill="auto"/>
            <w:vAlign w:val="center"/>
          </w:tcPr>
          <w:p w14:paraId="6C6CDE68" w14:textId="012C85A0" w:rsidR="002D3BC1" w:rsidRPr="003916F3" w:rsidRDefault="002D3BC1" w:rsidP="003916F3">
            <w:pPr>
              <w:jc w:val="center"/>
              <w:rPr>
                <w:color w:val="000000"/>
                <w:sz w:val="20"/>
                <w:szCs w:val="20"/>
              </w:rPr>
            </w:pPr>
            <w:r w:rsidRPr="003916F3">
              <w:rPr>
                <w:sz w:val="20"/>
                <w:szCs w:val="20"/>
              </w:rPr>
              <w:t>Минплита , опилки</w:t>
            </w:r>
          </w:p>
        </w:tc>
      </w:tr>
      <w:tr w:rsidR="002D3BC1" w:rsidRPr="003916F3" w14:paraId="6CE6A823" w14:textId="77777777" w:rsidTr="002D3BC1">
        <w:trPr>
          <w:trHeight w:val="20"/>
        </w:trPr>
        <w:tc>
          <w:tcPr>
            <w:tcW w:w="1355" w:type="pct"/>
            <w:shd w:val="clear" w:color="auto" w:fill="auto"/>
            <w:vAlign w:val="center"/>
          </w:tcPr>
          <w:p w14:paraId="190810E6" w14:textId="0C38B257" w:rsidR="002D3BC1" w:rsidRPr="003916F3" w:rsidRDefault="002D3BC1" w:rsidP="003916F3">
            <w:pPr>
              <w:jc w:val="left"/>
              <w:rPr>
                <w:color w:val="000000"/>
                <w:sz w:val="20"/>
                <w:szCs w:val="20"/>
              </w:rPr>
            </w:pPr>
            <w:r w:rsidRPr="003916F3">
              <w:rPr>
                <w:sz w:val="20"/>
                <w:szCs w:val="20"/>
              </w:rPr>
              <w:t>Котельная- Больница</w:t>
            </w:r>
          </w:p>
        </w:tc>
        <w:tc>
          <w:tcPr>
            <w:tcW w:w="679" w:type="pct"/>
            <w:shd w:val="clear" w:color="auto" w:fill="auto"/>
            <w:vAlign w:val="center"/>
          </w:tcPr>
          <w:p w14:paraId="657D08AA" w14:textId="2DCF9EB1" w:rsidR="002D3BC1" w:rsidRPr="003916F3" w:rsidRDefault="002D3BC1" w:rsidP="003916F3">
            <w:pPr>
              <w:jc w:val="center"/>
              <w:rPr>
                <w:color w:val="000000"/>
                <w:sz w:val="20"/>
                <w:szCs w:val="20"/>
              </w:rPr>
            </w:pPr>
            <w:r w:rsidRPr="003916F3">
              <w:rPr>
                <w:sz w:val="20"/>
                <w:szCs w:val="20"/>
              </w:rPr>
              <w:t>1994</w:t>
            </w:r>
          </w:p>
        </w:tc>
        <w:tc>
          <w:tcPr>
            <w:tcW w:w="934" w:type="pct"/>
            <w:shd w:val="clear" w:color="auto" w:fill="auto"/>
            <w:vAlign w:val="center"/>
          </w:tcPr>
          <w:p w14:paraId="08C25C0B" w14:textId="5D8104DC" w:rsidR="002D3BC1" w:rsidRPr="003916F3" w:rsidRDefault="002D3BC1" w:rsidP="003916F3">
            <w:pPr>
              <w:jc w:val="center"/>
              <w:rPr>
                <w:color w:val="000000"/>
                <w:sz w:val="20"/>
                <w:szCs w:val="20"/>
              </w:rPr>
            </w:pPr>
            <w:r w:rsidRPr="003916F3">
              <w:rPr>
                <w:sz w:val="20"/>
                <w:szCs w:val="20"/>
              </w:rPr>
              <w:t>14</w:t>
            </w:r>
          </w:p>
        </w:tc>
        <w:tc>
          <w:tcPr>
            <w:tcW w:w="679" w:type="pct"/>
            <w:shd w:val="clear" w:color="auto" w:fill="auto"/>
            <w:vAlign w:val="center"/>
          </w:tcPr>
          <w:p w14:paraId="2351D642" w14:textId="4D125EFE" w:rsidR="002D3BC1" w:rsidRPr="003916F3" w:rsidRDefault="002D3BC1" w:rsidP="003916F3">
            <w:pPr>
              <w:jc w:val="center"/>
              <w:rPr>
                <w:color w:val="000000"/>
                <w:sz w:val="20"/>
                <w:szCs w:val="20"/>
              </w:rPr>
            </w:pPr>
            <w:r w:rsidRPr="003916F3">
              <w:rPr>
                <w:sz w:val="20"/>
                <w:szCs w:val="20"/>
              </w:rPr>
              <w:t xml:space="preserve"> 57</w:t>
            </w:r>
          </w:p>
        </w:tc>
        <w:tc>
          <w:tcPr>
            <w:tcW w:w="1354" w:type="pct"/>
            <w:shd w:val="clear" w:color="auto" w:fill="auto"/>
            <w:vAlign w:val="center"/>
          </w:tcPr>
          <w:p w14:paraId="3A8DCC62" w14:textId="240F050C" w:rsidR="002D3BC1" w:rsidRPr="003916F3" w:rsidRDefault="002D3BC1" w:rsidP="003916F3">
            <w:pPr>
              <w:jc w:val="center"/>
              <w:rPr>
                <w:color w:val="000000"/>
                <w:sz w:val="20"/>
                <w:szCs w:val="20"/>
              </w:rPr>
            </w:pPr>
            <w:r w:rsidRPr="003916F3">
              <w:rPr>
                <w:sz w:val="20"/>
                <w:szCs w:val="20"/>
              </w:rPr>
              <w:t>Минплита , опилки</w:t>
            </w:r>
          </w:p>
        </w:tc>
      </w:tr>
      <w:tr w:rsidR="002D3BC1" w:rsidRPr="003916F3" w14:paraId="479B4FD0" w14:textId="77777777" w:rsidTr="002D3BC1">
        <w:trPr>
          <w:trHeight w:val="20"/>
        </w:trPr>
        <w:tc>
          <w:tcPr>
            <w:tcW w:w="1355" w:type="pct"/>
            <w:shd w:val="clear" w:color="auto" w:fill="auto"/>
            <w:vAlign w:val="center"/>
          </w:tcPr>
          <w:p w14:paraId="4546C3CF" w14:textId="060C71D3" w:rsidR="002D3BC1" w:rsidRPr="003916F3" w:rsidRDefault="002D3BC1" w:rsidP="003916F3">
            <w:pPr>
              <w:jc w:val="left"/>
              <w:rPr>
                <w:color w:val="000000"/>
                <w:sz w:val="20"/>
                <w:szCs w:val="20"/>
              </w:rPr>
            </w:pPr>
            <w:r w:rsidRPr="003916F3">
              <w:rPr>
                <w:sz w:val="20"/>
                <w:szCs w:val="20"/>
              </w:rPr>
              <w:t xml:space="preserve">Котельная Школа </w:t>
            </w:r>
          </w:p>
        </w:tc>
        <w:tc>
          <w:tcPr>
            <w:tcW w:w="679" w:type="pct"/>
            <w:shd w:val="clear" w:color="auto" w:fill="auto"/>
            <w:vAlign w:val="center"/>
          </w:tcPr>
          <w:p w14:paraId="46D2C5D9" w14:textId="1107B296" w:rsidR="002D3BC1" w:rsidRPr="003916F3" w:rsidRDefault="002D3BC1" w:rsidP="003916F3">
            <w:pPr>
              <w:jc w:val="center"/>
              <w:rPr>
                <w:color w:val="000000"/>
                <w:sz w:val="20"/>
                <w:szCs w:val="20"/>
              </w:rPr>
            </w:pPr>
            <w:r w:rsidRPr="003916F3">
              <w:rPr>
                <w:sz w:val="20"/>
                <w:szCs w:val="20"/>
              </w:rPr>
              <w:t>1994</w:t>
            </w:r>
          </w:p>
        </w:tc>
        <w:tc>
          <w:tcPr>
            <w:tcW w:w="934" w:type="pct"/>
            <w:shd w:val="clear" w:color="auto" w:fill="auto"/>
            <w:vAlign w:val="center"/>
          </w:tcPr>
          <w:p w14:paraId="1EFCF405" w14:textId="39A45353" w:rsidR="002D3BC1" w:rsidRPr="003916F3" w:rsidRDefault="002D3BC1" w:rsidP="003916F3">
            <w:pPr>
              <w:jc w:val="center"/>
              <w:rPr>
                <w:color w:val="000000"/>
                <w:sz w:val="20"/>
                <w:szCs w:val="20"/>
              </w:rPr>
            </w:pPr>
            <w:r w:rsidRPr="003916F3">
              <w:rPr>
                <w:sz w:val="20"/>
                <w:szCs w:val="20"/>
              </w:rPr>
              <w:t>6</w:t>
            </w:r>
          </w:p>
        </w:tc>
        <w:tc>
          <w:tcPr>
            <w:tcW w:w="679" w:type="pct"/>
            <w:shd w:val="clear" w:color="auto" w:fill="auto"/>
            <w:vAlign w:val="center"/>
          </w:tcPr>
          <w:p w14:paraId="692A23A7" w14:textId="3DFA62E2" w:rsidR="002D3BC1" w:rsidRPr="003916F3" w:rsidRDefault="002D3BC1" w:rsidP="003916F3">
            <w:pPr>
              <w:jc w:val="center"/>
              <w:rPr>
                <w:color w:val="000000"/>
                <w:sz w:val="20"/>
                <w:szCs w:val="20"/>
              </w:rPr>
            </w:pPr>
            <w:r w:rsidRPr="003916F3">
              <w:rPr>
                <w:sz w:val="20"/>
                <w:szCs w:val="20"/>
              </w:rPr>
              <w:t xml:space="preserve"> 108</w:t>
            </w:r>
          </w:p>
        </w:tc>
        <w:tc>
          <w:tcPr>
            <w:tcW w:w="1354" w:type="pct"/>
            <w:shd w:val="clear" w:color="auto" w:fill="auto"/>
            <w:vAlign w:val="center"/>
          </w:tcPr>
          <w:p w14:paraId="1D32F986" w14:textId="6F41607E" w:rsidR="002D3BC1" w:rsidRPr="003916F3" w:rsidRDefault="002D3BC1" w:rsidP="003916F3">
            <w:pPr>
              <w:jc w:val="center"/>
              <w:rPr>
                <w:color w:val="000000"/>
                <w:sz w:val="20"/>
                <w:szCs w:val="20"/>
              </w:rPr>
            </w:pPr>
            <w:r w:rsidRPr="003916F3">
              <w:rPr>
                <w:sz w:val="20"/>
                <w:szCs w:val="20"/>
              </w:rPr>
              <w:t>Минплита , опилки</w:t>
            </w:r>
          </w:p>
        </w:tc>
      </w:tr>
      <w:tr w:rsidR="002D3BC1" w:rsidRPr="003916F3" w14:paraId="17F16304" w14:textId="77777777" w:rsidTr="002D3BC1">
        <w:trPr>
          <w:trHeight w:val="20"/>
        </w:trPr>
        <w:tc>
          <w:tcPr>
            <w:tcW w:w="1355" w:type="pct"/>
            <w:shd w:val="clear" w:color="auto" w:fill="auto"/>
            <w:vAlign w:val="center"/>
            <w:hideMark/>
          </w:tcPr>
          <w:p w14:paraId="5633180E" w14:textId="4BDCCE6B" w:rsidR="002D3BC1" w:rsidRPr="003916F3" w:rsidRDefault="002D3BC1" w:rsidP="003916F3">
            <w:pPr>
              <w:jc w:val="left"/>
              <w:rPr>
                <w:color w:val="000000"/>
                <w:sz w:val="20"/>
                <w:szCs w:val="20"/>
              </w:rPr>
            </w:pPr>
            <w:r w:rsidRPr="003916F3">
              <w:rPr>
                <w:sz w:val="20"/>
                <w:szCs w:val="20"/>
              </w:rPr>
              <w:t xml:space="preserve">Котельная Школа </w:t>
            </w:r>
          </w:p>
        </w:tc>
        <w:tc>
          <w:tcPr>
            <w:tcW w:w="679" w:type="pct"/>
            <w:shd w:val="clear" w:color="auto" w:fill="auto"/>
            <w:vAlign w:val="center"/>
            <w:hideMark/>
          </w:tcPr>
          <w:p w14:paraId="012EAFE0" w14:textId="0D49BDAE" w:rsidR="002D3BC1" w:rsidRPr="003916F3" w:rsidRDefault="002D3BC1" w:rsidP="003916F3">
            <w:pPr>
              <w:jc w:val="center"/>
              <w:rPr>
                <w:color w:val="000000"/>
                <w:sz w:val="20"/>
                <w:szCs w:val="20"/>
              </w:rPr>
            </w:pPr>
            <w:r w:rsidRPr="003916F3">
              <w:rPr>
                <w:sz w:val="20"/>
                <w:szCs w:val="20"/>
              </w:rPr>
              <w:t>1994</w:t>
            </w:r>
          </w:p>
        </w:tc>
        <w:tc>
          <w:tcPr>
            <w:tcW w:w="934" w:type="pct"/>
            <w:shd w:val="clear" w:color="auto" w:fill="auto"/>
            <w:vAlign w:val="center"/>
            <w:hideMark/>
          </w:tcPr>
          <w:p w14:paraId="771DCF3B" w14:textId="32962831" w:rsidR="002D3BC1" w:rsidRPr="003916F3" w:rsidRDefault="002D3BC1" w:rsidP="003916F3">
            <w:pPr>
              <w:jc w:val="center"/>
              <w:rPr>
                <w:color w:val="000000"/>
                <w:sz w:val="20"/>
                <w:szCs w:val="20"/>
              </w:rPr>
            </w:pPr>
            <w:r w:rsidRPr="003916F3">
              <w:rPr>
                <w:sz w:val="20"/>
                <w:szCs w:val="20"/>
              </w:rPr>
              <w:t>40</w:t>
            </w:r>
          </w:p>
        </w:tc>
        <w:tc>
          <w:tcPr>
            <w:tcW w:w="679" w:type="pct"/>
            <w:shd w:val="clear" w:color="auto" w:fill="auto"/>
            <w:vAlign w:val="center"/>
            <w:hideMark/>
          </w:tcPr>
          <w:p w14:paraId="4DA406BE" w14:textId="09A3BA7D" w:rsidR="002D3BC1" w:rsidRPr="003916F3" w:rsidRDefault="002D3BC1" w:rsidP="003916F3">
            <w:pPr>
              <w:jc w:val="center"/>
              <w:rPr>
                <w:color w:val="000000"/>
                <w:sz w:val="20"/>
                <w:szCs w:val="20"/>
              </w:rPr>
            </w:pPr>
            <w:r w:rsidRPr="003916F3">
              <w:rPr>
                <w:sz w:val="20"/>
                <w:szCs w:val="20"/>
              </w:rPr>
              <w:t xml:space="preserve"> 108</w:t>
            </w:r>
          </w:p>
        </w:tc>
        <w:tc>
          <w:tcPr>
            <w:tcW w:w="1354" w:type="pct"/>
            <w:shd w:val="clear" w:color="auto" w:fill="auto"/>
            <w:vAlign w:val="center"/>
            <w:hideMark/>
          </w:tcPr>
          <w:p w14:paraId="042B9B4C" w14:textId="6FAAB24E" w:rsidR="002D3BC1" w:rsidRPr="003916F3" w:rsidRDefault="002D3BC1" w:rsidP="003916F3">
            <w:pPr>
              <w:jc w:val="center"/>
              <w:rPr>
                <w:color w:val="000000"/>
                <w:sz w:val="20"/>
                <w:szCs w:val="20"/>
              </w:rPr>
            </w:pPr>
            <w:r w:rsidRPr="003916F3">
              <w:rPr>
                <w:sz w:val="20"/>
                <w:szCs w:val="20"/>
              </w:rPr>
              <w:t>Минплита , опилки</w:t>
            </w:r>
          </w:p>
        </w:tc>
      </w:tr>
      <w:tr w:rsidR="002D3BC1" w:rsidRPr="003916F3" w14:paraId="4ED88964" w14:textId="77777777" w:rsidTr="002D3BC1">
        <w:trPr>
          <w:trHeight w:val="20"/>
        </w:trPr>
        <w:tc>
          <w:tcPr>
            <w:tcW w:w="1355" w:type="pct"/>
            <w:shd w:val="clear" w:color="auto" w:fill="auto"/>
            <w:vAlign w:val="center"/>
            <w:hideMark/>
          </w:tcPr>
          <w:p w14:paraId="49DEFCA1" w14:textId="07241315" w:rsidR="002D3BC1" w:rsidRPr="003916F3" w:rsidRDefault="002D3BC1" w:rsidP="003916F3">
            <w:pPr>
              <w:jc w:val="left"/>
              <w:rPr>
                <w:color w:val="000000"/>
                <w:sz w:val="20"/>
                <w:szCs w:val="20"/>
              </w:rPr>
            </w:pPr>
            <w:r w:rsidRPr="003916F3">
              <w:rPr>
                <w:sz w:val="20"/>
                <w:szCs w:val="20"/>
              </w:rPr>
              <w:t xml:space="preserve">Котельная Школа </w:t>
            </w:r>
          </w:p>
        </w:tc>
        <w:tc>
          <w:tcPr>
            <w:tcW w:w="679" w:type="pct"/>
            <w:shd w:val="clear" w:color="auto" w:fill="auto"/>
            <w:vAlign w:val="center"/>
            <w:hideMark/>
          </w:tcPr>
          <w:p w14:paraId="0A8E91B8" w14:textId="1CE9FAC8" w:rsidR="002D3BC1" w:rsidRPr="003916F3" w:rsidRDefault="002D3BC1" w:rsidP="003916F3">
            <w:pPr>
              <w:jc w:val="center"/>
              <w:rPr>
                <w:color w:val="000000"/>
                <w:sz w:val="20"/>
                <w:szCs w:val="20"/>
              </w:rPr>
            </w:pPr>
            <w:r w:rsidRPr="003916F3">
              <w:rPr>
                <w:sz w:val="20"/>
                <w:szCs w:val="20"/>
              </w:rPr>
              <w:t>1994</w:t>
            </w:r>
          </w:p>
        </w:tc>
        <w:tc>
          <w:tcPr>
            <w:tcW w:w="934" w:type="pct"/>
            <w:shd w:val="clear" w:color="auto" w:fill="auto"/>
            <w:vAlign w:val="center"/>
            <w:hideMark/>
          </w:tcPr>
          <w:p w14:paraId="1A790288" w14:textId="5920BD6D" w:rsidR="002D3BC1" w:rsidRPr="003916F3" w:rsidRDefault="002D3BC1" w:rsidP="003916F3">
            <w:pPr>
              <w:jc w:val="center"/>
              <w:rPr>
                <w:color w:val="000000"/>
                <w:sz w:val="20"/>
                <w:szCs w:val="20"/>
              </w:rPr>
            </w:pPr>
            <w:r w:rsidRPr="003916F3">
              <w:rPr>
                <w:sz w:val="20"/>
                <w:szCs w:val="20"/>
              </w:rPr>
              <w:t>73</w:t>
            </w:r>
          </w:p>
        </w:tc>
        <w:tc>
          <w:tcPr>
            <w:tcW w:w="679" w:type="pct"/>
            <w:shd w:val="clear" w:color="auto" w:fill="auto"/>
            <w:vAlign w:val="center"/>
            <w:hideMark/>
          </w:tcPr>
          <w:p w14:paraId="2F62E836" w14:textId="5884CDDC" w:rsidR="002D3BC1" w:rsidRPr="003916F3" w:rsidRDefault="002D3BC1" w:rsidP="003916F3">
            <w:pPr>
              <w:jc w:val="center"/>
              <w:rPr>
                <w:color w:val="000000"/>
                <w:sz w:val="20"/>
                <w:szCs w:val="20"/>
              </w:rPr>
            </w:pPr>
            <w:r w:rsidRPr="003916F3">
              <w:rPr>
                <w:sz w:val="20"/>
                <w:szCs w:val="20"/>
              </w:rPr>
              <w:t xml:space="preserve"> 89</w:t>
            </w:r>
          </w:p>
        </w:tc>
        <w:tc>
          <w:tcPr>
            <w:tcW w:w="1354" w:type="pct"/>
            <w:shd w:val="clear" w:color="auto" w:fill="auto"/>
            <w:vAlign w:val="center"/>
            <w:hideMark/>
          </w:tcPr>
          <w:p w14:paraId="6BC3BA8C" w14:textId="1AE8F1A4" w:rsidR="002D3BC1" w:rsidRPr="003916F3" w:rsidRDefault="002D3BC1" w:rsidP="003916F3">
            <w:pPr>
              <w:jc w:val="center"/>
              <w:rPr>
                <w:color w:val="000000"/>
                <w:sz w:val="20"/>
                <w:szCs w:val="20"/>
              </w:rPr>
            </w:pPr>
            <w:r w:rsidRPr="003916F3">
              <w:rPr>
                <w:sz w:val="20"/>
                <w:szCs w:val="20"/>
              </w:rPr>
              <w:t>Минплита , опилки</w:t>
            </w:r>
          </w:p>
        </w:tc>
      </w:tr>
      <w:tr w:rsidR="002D3BC1" w:rsidRPr="003916F3" w14:paraId="00F45DCB" w14:textId="77777777" w:rsidTr="002D3BC1">
        <w:trPr>
          <w:trHeight w:val="20"/>
        </w:trPr>
        <w:tc>
          <w:tcPr>
            <w:tcW w:w="1355" w:type="pct"/>
            <w:shd w:val="clear" w:color="auto" w:fill="auto"/>
            <w:vAlign w:val="center"/>
            <w:hideMark/>
          </w:tcPr>
          <w:p w14:paraId="117B998A" w14:textId="3531942C" w:rsidR="002D3BC1" w:rsidRPr="003916F3" w:rsidRDefault="002D3BC1" w:rsidP="003916F3">
            <w:pPr>
              <w:jc w:val="left"/>
              <w:rPr>
                <w:color w:val="000000"/>
                <w:sz w:val="20"/>
                <w:szCs w:val="20"/>
              </w:rPr>
            </w:pPr>
            <w:r w:rsidRPr="003916F3">
              <w:rPr>
                <w:sz w:val="20"/>
                <w:szCs w:val="20"/>
              </w:rPr>
              <w:t xml:space="preserve">Котельная Школа </w:t>
            </w:r>
          </w:p>
        </w:tc>
        <w:tc>
          <w:tcPr>
            <w:tcW w:w="679" w:type="pct"/>
            <w:shd w:val="clear" w:color="auto" w:fill="auto"/>
            <w:vAlign w:val="center"/>
            <w:hideMark/>
          </w:tcPr>
          <w:p w14:paraId="4DBDF6C2" w14:textId="4B1EB973" w:rsidR="002D3BC1" w:rsidRPr="003916F3" w:rsidRDefault="002D3BC1" w:rsidP="003916F3">
            <w:pPr>
              <w:jc w:val="center"/>
              <w:rPr>
                <w:color w:val="000000"/>
                <w:sz w:val="20"/>
                <w:szCs w:val="20"/>
              </w:rPr>
            </w:pPr>
            <w:r w:rsidRPr="003916F3">
              <w:rPr>
                <w:sz w:val="20"/>
                <w:szCs w:val="20"/>
              </w:rPr>
              <w:t>1994</w:t>
            </w:r>
          </w:p>
        </w:tc>
        <w:tc>
          <w:tcPr>
            <w:tcW w:w="934" w:type="pct"/>
            <w:shd w:val="clear" w:color="auto" w:fill="auto"/>
            <w:vAlign w:val="center"/>
            <w:hideMark/>
          </w:tcPr>
          <w:p w14:paraId="0BB05017" w14:textId="741FC4A6" w:rsidR="002D3BC1" w:rsidRPr="003916F3" w:rsidRDefault="002D3BC1" w:rsidP="003916F3">
            <w:pPr>
              <w:jc w:val="center"/>
              <w:rPr>
                <w:color w:val="000000"/>
                <w:sz w:val="20"/>
                <w:szCs w:val="20"/>
              </w:rPr>
            </w:pPr>
            <w:r w:rsidRPr="003916F3">
              <w:rPr>
                <w:sz w:val="20"/>
                <w:szCs w:val="20"/>
              </w:rPr>
              <w:t>10</w:t>
            </w:r>
          </w:p>
        </w:tc>
        <w:tc>
          <w:tcPr>
            <w:tcW w:w="679" w:type="pct"/>
            <w:shd w:val="clear" w:color="auto" w:fill="auto"/>
            <w:vAlign w:val="center"/>
            <w:hideMark/>
          </w:tcPr>
          <w:p w14:paraId="05FD2D25" w14:textId="4719A503" w:rsidR="002D3BC1" w:rsidRPr="003916F3" w:rsidRDefault="002D3BC1" w:rsidP="003916F3">
            <w:pPr>
              <w:jc w:val="center"/>
              <w:rPr>
                <w:color w:val="000000"/>
                <w:sz w:val="20"/>
                <w:szCs w:val="20"/>
              </w:rPr>
            </w:pPr>
            <w:r w:rsidRPr="003916F3">
              <w:rPr>
                <w:sz w:val="20"/>
                <w:szCs w:val="20"/>
              </w:rPr>
              <w:t xml:space="preserve"> 89</w:t>
            </w:r>
          </w:p>
        </w:tc>
        <w:tc>
          <w:tcPr>
            <w:tcW w:w="1354" w:type="pct"/>
            <w:shd w:val="clear" w:color="auto" w:fill="auto"/>
            <w:vAlign w:val="center"/>
            <w:hideMark/>
          </w:tcPr>
          <w:p w14:paraId="2228593E" w14:textId="6DCFF966" w:rsidR="002D3BC1" w:rsidRPr="003916F3" w:rsidRDefault="002D3BC1" w:rsidP="003916F3">
            <w:pPr>
              <w:jc w:val="center"/>
              <w:rPr>
                <w:color w:val="000000"/>
                <w:sz w:val="20"/>
                <w:szCs w:val="20"/>
              </w:rPr>
            </w:pPr>
            <w:r w:rsidRPr="003916F3">
              <w:rPr>
                <w:sz w:val="20"/>
                <w:szCs w:val="20"/>
              </w:rPr>
              <w:t>Минплита , опилки</w:t>
            </w:r>
          </w:p>
        </w:tc>
      </w:tr>
      <w:tr w:rsidR="002D3BC1" w:rsidRPr="003916F3" w14:paraId="11C3D232" w14:textId="77777777" w:rsidTr="002D3BC1">
        <w:trPr>
          <w:trHeight w:val="20"/>
        </w:trPr>
        <w:tc>
          <w:tcPr>
            <w:tcW w:w="1355" w:type="pct"/>
            <w:shd w:val="clear" w:color="auto" w:fill="auto"/>
            <w:vAlign w:val="center"/>
            <w:hideMark/>
          </w:tcPr>
          <w:p w14:paraId="6B8C4821" w14:textId="19E9A2BB" w:rsidR="002D3BC1" w:rsidRPr="003916F3" w:rsidRDefault="002D3BC1" w:rsidP="003916F3">
            <w:pPr>
              <w:jc w:val="left"/>
              <w:rPr>
                <w:color w:val="000000"/>
                <w:sz w:val="20"/>
                <w:szCs w:val="20"/>
              </w:rPr>
            </w:pPr>
            <w:r w:rsidRPr="003916F3">
              <w:rPr>
                <w:sz w:val="20"/>
                <w:szCs w:val="20"/>
              </w:rPr>
              <w:t xml:space="preserve">Котельная Школа </w:t>
            </w:r>
          </w:p>
        </w:tc>
        <w:tc>
          <w:tcPr>
            <w:tcW w:w="679" w:type="pct"/>
            <w:shd w:val="clear" w:color="auto" w:fill="auto"/>
            <w:vAlign w:val="center"/>
            <w:hideMark/>
          </w:tcPr>
          <w:p w14:paraId="7FB80342" w14:textId="1AEA77D6" w:rsidR="002D3BC1" w:rsidRPr="003916F3" w:rsidRDefault="002D3BC1" w:rsidP="003916F3">
            <w:pPr>
              <w:jc w:val="center"/>
              <w:rPr>
                <w:color w:val="000000"/>
                <w:sz w:val="20"/>
                <w:szCs w:val="20"/>
              </w:rPr>
            </w:pPr>
            <w:r w:rsidRPr="003916F3">
              <w:rPr>
                <w:sz w:val="20"/>
                <w:szCs w:val="20"/>
              </w:rPr>
              <w:t>1994</w:t>
            </w:r>
          </w:p>
        </w:tc>
        <w:tc>
          <w:tcPr>
            <w:tcW w:w="934" w:type="pct"/>
            <w:shd w:val="clear" w:color="auto" w:fill="auto"/>
            <w:vAlign w:val="center"/>
            <w:hideMark/>
          </w:tcPr>
          <w:p w14:paraId="5162031F" w14:textId="717D2B5A" w:rsidR="002D3BC1" w:rsidRPr="003916F3" w:rsidRDefault="002D3BC1" w:rsidP="003916F3">
            <w:pPr>
              <w:jc w:val="center"/>
              <w:rPr>
                <w:color w:val="000000"/>
                <w:sz w:val="20"/>
                <w:szCs w:val="20"/>
              </w:rPr>
            </w:pPr>
            <w:r w:rsidRPr="003916F3">
              <w:rPr>
                <w:sz w:val="20"/>
                <w:szCs w:val="20"/>
              </w:rPr>
              <w:t>33</w:t>
            </w:r>
          </w:p>
        </w:tc>
        <w:tc>
          <w:tcPr>
            <w:tcW w:w="679" w:type="pct"/>
            <w:shd w:val="clear" w:color="auto" w:fill="auto"/>
            <w:vAlign w:val="center"/>
            <w:hideMark/>
          </w:tcPr>
          <w:p w14:paraId="381E97C0" w14:textId="43DC352B" w:rsidR="002D3BC1" w:rsidRPr="003916F3" w:rsidRDefault="002D3BC1" w:rsidP="003916F3">
            <w:pPr>
              <w:jc w:val="center"/>
              <w:rPr>
                <w:color w:val="000000"/>
                <w:sz w:val="20"/>
                <w:szCs w:val="20"/>
              </w:rPr>
            </w:pPr>
            <w:r w:rsidRPr="003916F3">
              <w:rPr>
                <w:sz w:val="20"/>
                <w:szCs w:val="20"/>
              </w:rPr>
              <w:t xml:space="preserve"> 89</w:t>
            </w:r>
          </w:p>
        </w:tc>
        <w:tc>
          <w:tcPr>
            <w:tcW w:w="1354" w:type="pct"/>
            <w:shd w:val="clear" w:color="auto" w:fill="auto"/>
            <w:vAlign w:val="center"/>
            <w:hideMark/>
          </w:tcPr>
          <w:p w14:paraId="0C075E93" w14:textId="30C8C1EF" w:rsidR="002D3BC1" w:rsidRPr="003916F3" w:rsidRDefault="002D3BC1" w:rsidP="003916F3">
            <w:pPr>
              <w:jc w:val="center"/>
              <w:rPr>
                <w:color w:val="000000"/>
                <w:sz w:val="20"/>
                <w:szCs w:val="20"/>
              </w:rPr>
            </w:pPr>
            <w:r w:rsidRPr="003916F3">
              <w:rPr>
                <w:sz w:val="20"/>
                <w:szCs w:val="20"/>
              </w:rPr>
              <w:t>Минплита , опилки</w:t>
            </w:r>
          </w:p>
        </w:tc>
      </w:tr>
      <w:tr w:rsidR="002D3BC1" w:rsidRPr="003916F3" w14:paraId="5DDF09A9" w14:textId="77777777" w:rsidTr="002D3BC1">
        <w:trPr>
          <w:trHeight w:val="20"/>
        </w:trPr>
        <w:tc>
          <w:tcPr>
            <w:tcW w:w="1355" w:type="pct"/>
            <w:shd w:val="clear" w:color="auto" w:fill="auto"/>
            <w:vAlign w:val="center"/>
            <w:hideMark/>
          </w:tcPr>
          <w:p w14:paraId="249C27F7" w14:textId="378A7344" w:rsidR="002D3BC1" w:rsidRPr="003916F3" w:rsidRDefault="002D3BC1" w:rsidP="003916F3">
            <w:pPr>
              <w:jc w:val="left"/>
              <w:rPr>
                <w:color w:val="000000"/>
                <w:sz w:val="20"/>
                <w:szCs w:val="20"/>
              </w:rPr>
            </w:pPr>
            <w:r w:rsidRPr="003916F3">
              <w:rPr>
                <w:sz w:val="20"/>
                <w:szCs w:val="20"/>
              </w:rPr>
              <w:t>Котельная- Библиотека</w:t>
            </w:r>
          </w:p>
        </w:tc>
        <w:tc>
          <w:tcPr>
            <w:tcW w:w="679" w:type="pct"/>
            <w:shd w:val="clear" w:color="auto" w:fill="auto"/>
            <w:vAlign w:val="center"/>
            <w:hideMark/>
          </w:tcPr>
          <w:p w14:paraId="15B60041" w14:textId="23F3BCBE" w:rsidR="002D3BC1" w:rsidRPr="003916F3" w:rsidRDefault="002D3BC1" w:rsidP="003916F3">
            <w:pPr>
              <w:jc w:val="center"/>
              <w:rPr>
                <w:color w:val="000000"/>
                <w:sz w:val="20"/>
                <w:szCs w:val="20"/>
              </w:rPr>
            </w:pPr>
            <w:r w:rsidRPr="003916F3">
              <w:rPr>
                <w:sz w:val="20"/>
                <w:szCs w:val="20"/>
              </w:rPr>
              <w:t>1994</w:t>
            </w:r>
          </w:p>
        </w:tc>
        <w:tc>
          <w:tcPr>
            <w:tcW w:w="934" w:type="pct"/>
            <w:shd w:val="clear" w:color="auto" w:fill="auto"/>
            <w:vAlign w:val="center"/>
            <w:hideMark/>
          </w:tcPr>
          <w:p w14:paraId="02348912" w14:textId="7BB7C9BD" w:rsidR="002D3BC1" w:rsidRPr="003916F3" w:rsidRDefault="002D3BC1" w:rsidP="003916F3">
            <w:pPr>
              <w:jc w:val="center"/>
              <w:rPr>
                <w:color w:val="000000"/>
                <w:sz w:val="20"/>
                <w:szCs w:val="20"/>
              </w:rPr>
            </w:pPr>
            <w:r w:rsidRPr="003916F3">
              <w:rPr>
                <w:sz w:val="20"/>
                <w:szCs w:val="20"/>
              </w:rPr>
              <w:t>90</w:t>
            </w:r>
          </w:p>
        </w:tc>
        <w:tc>
          <w:tcPr>
            <w:tcW w:w="679" w:type="pct"/>
            <w:shd w:val="clear" w:color="auto" w:fill="auto"/>
            <w:vAlign w:val="center"/>
            <w:hideMark/>
          </w:tcPr>
          <w:p w14:paraId="347B27A5" w14:textId="360F881B" w:rsidR="002D3BC1" w:rsidRPr="003916F3" w:rsidRDefault="002D3BC1" w:rsidP="003916F3">
            <w:pPr>
              <w:jc w:val="center"/>
              <w:rPr>
                <w:color w:val="000000"/>
                <w:sz w:val="20"/>
                <w:szCs w:val="20"/>
              </w:rPr>
            </w:pPr>
            <w:r w:rsidRPr="003916F3">
              <w:rPr>
                <w:sz w:val="20"/>
                <w:szCs w:val="20"/>
              </w:rPr>
              <w:t xml:space="preserve"> 76</w:t>
            </w:r>
          </w:p>
        </w:tc>
        <w:tc>
          <w:tcPr>
            <w:tcW w:w="1354" w:type="pct"/>
            <w:shd w:val="clear" w:color="auto" w:fill="auto"/>
            <w:vAlign w:val="center"/>
            <w:hideMark/>
          </w:tcPr>
          <w:p w14:paraId="298491ED" w14:textId="344CE30C" w:rsidR="002D3BC1" w:rsidRPr="003916F3" w:rsidRDefault="002D3BC1" w:rsidP="003916F3">
            <w:pPr>
              <w:jc w:val="center"/>
              <w:rPr>
                <w:color w:val="000000"/>
                <w:sz w:val="20"/>
                <w:szCs w:val="20"/>
              </w:rPr>
            </w:pPr>
            <w:r w:rsidRPr="003916F3">
              <w:rPr>
                <w:sz w:val="20"/>
                <w:szCs w:val="20"/>
              </w:rPr>
              <w:t>Минплита , опилки</w:t>
            </w:r>
          </w:p>
        </w:tc>
      </w:tr>
      <w:tr w:rsidR="002D3BC1" w:rsidRPr="003916F3" w14:paraId="3A7E4685" w14:textId="77777777" w:rsidTr="002D3BC1">
        <w:trPr>
          <w:trHeight w:val="20"/>
        </w:trPr>
        <w:tc>
          <w:tcPr>
            <w:tcW w:w="1355" w:type="pct"/>
            <w:shd w:val="clear" w:color="auto" w:fill="auto"/>
            <w:vAlign w:val="center"/>
            <w:hideMark/>
          </w:tcPr>
          <w:p w14:paraId="3B6A4B2C" w14:textId="7BDCE715" w:rsidR="002D3BC1" w:rsidRPr="003916F3" w:rsidRDefault="002D3BC1" w:rsidP="003916F3">
            <w:pPr>
              <w:jc w:val="left"/>
              <w:rPr>
                <w:color w:val="000000"/>
                <w:sz w:val="20"/>
                <w:szCs w:val="20"/>
              </w:rPr>
            </w:pPr>
            <w:r w:rsidRPr="003916F3">
              <w:rPr>
                <w:sz w:val="20"/>
                <w:szCs w:val="20"/>
              </w:rPr>
              <w:t>Котельная- Библиотека</w:t>
            </w:r>
          </w:p>
        </w:tc>
        <w:tc>
          <w:tcPr>
            <w:tcW w:w="679" w:type="pct"/>
            <w:shd w:val="clear" w:color="auto" w:fill="auto"/>
            <w:vAlign w:val="center"/>
            <w:hideMark/>
          </w:tcPr>
          <w:p w14:paraId="77D29ED6" w14:textId="0914B227" w:rsidR="002D3BC1" w:rsidRPr="003916F3" w:rsidRDefault="002D3BC1" w:rsidP="003916F3">
            <w:pPr>
              <w:jc w:val="center"/>
              <w:rPr>
                <w:color w:val="000000"/>
                <w:sz w:val="20"/>
                <w:szCs w:val="20"/>
              </w:rPr>
            </w:pPr>
            <w:r w:rsidRPr="003916F3">
              <w:rPr>
                <w:sz w:val="20"/>
                <w:szCs w:val="20"/>
              </w:rPr>
              <w:t>1994</w:t>
            </w:r>
          </w:p>
        </w:tc>
        <w:tc>
          <w:tcPr>
            <w:tcW w:w="934" w:type="pct"/>
            <w:shd w:val="clear" w:color="auto" w:fill="auto"/>
            <w:vAlign w:val="center"/>
            <w:hideMark/>
          </w:tcPr>
          <w:p w14:paraId="66247F5C" w14:textId="66DD5622" w:rsidR="002D3BC1" w:rsidRPr="003916F3" w:rsidRDefault="002D3BC1" w:rsidP="003916F3">
            <w:pPr>
              <w:jc w:val="center"/>
              <w:rPr>
                <w:color w:val="000000"/>
                <w:sz w:val="20"/>
                <w:szCs w:val="20"/>
              </w:rPr>
            </w:pPr>
            <w:r w:rsidRPr="003916F3">
              <w:rPr>
                <w:sz w:val="20"/>
                <w:szCs w:val="20"/>
              </w:rPr>
              <w:t>51</w:t>
            </w:r>
          </w:p>
        </w:tc>
        <w:tc>
          <w:tcPr>
            <w:tcW w:w="679" w:type="pct"/>
            <w:shd w:val="clear" w:color="auto" w:fill="auto"/>
            <w:vAlign w:val="center"/>
            <w:hideMark/>
          </w:tcPr>
          <w:p w14:paraId="2136E3EF" w14:textId="53F7A9F1" w:rsidR="002D3BC1" w:rsidRPr="003916F3" w:rsidRDefault="002D3BC1" w:rsidP="003916F3">
            <w:pPr>
              <w:jc w:val="center"/>
              <w:rPr>
                <w:color w:val="000000"/>
                <w:sz w:val="20"/>
                <w:szCs w:val="20"/>
              </w:rPr>
            </w:pPr>
            <w:r w:rsidRPr="003916F3">
              <w:rPr>
                <w:sz w:val="20"/>
                <w:szCs w:val="20"/>
              </w:rPr>
              <w:t xml:space="preserve"> 76</w:t>
            </w:r>
          </w:p>
        </w:tc>
        <w:tc>
          <w:tcPr>
            <w:tcW w:w="1354" w:type="pct"/>
            <w:shd w:val="clear" w:color="auto" w:fill="auto"/>
            <w:vAlign w:val="center"/>
            <w:hideMark/>
          </w:tcPr>
          <w:p w14:paraId="6E688334" w14:textId="4D47DBF7" w:rsidR="002D3BC1" w:rsidRPr="003916F3" w:rsidRDefault="002D3BC1" w:rsidP="003916F3">
            <w:pPr>
              <w:jc w:val="center"/>
              <w:rPr>
                <w:color w:val="000000"/>
                <w:sz w:val="20"/>
                <w:szCs w:val="20"/>
              </w:rPr>
            </w:pPr>
            <w:r w:rsidRPr="003916F3">
              <w:rPr>
                <w:sz w:val="20"/>
                <w:szCs w:val="20"/>
              </w:rPr>
              <w:t>Минплита , опилки</w:t>
            </w:r>
          </w:p>
        </w:tc>
      </w:tr>
      <w:tr w:rsidR="002D3BC1" w:rsidRPr="003916F3" w14:paraId="7581883E" w14:textId="77777777" w:rsidTr="002D3BC1">
        <w:trPr>
          <w:trHeight w:val="20"/>
        </w:trPr>
        <w:tc>
          <w:tcPr>
            <w:tcW w:w="1355" w:type="pct"/>
            <w:shd w:val="clear" w:color="auto" w:fill="auto"/>
            <w:vAlign w:val="center"/>
            <w:hideMark/>
          </w:tcPr>
          <w:p w14:paraId="342DF1D3" w14:textId="02D2AC2B" w:rsidR="002D3BC1" w:rsidRPr="003916F3" w:rsidRDefault="002D3BC1" w:rsidP="003916F3">
            <w:pPr>
              <w:jc w:val="left"/>
              <w:rPr>
                <w:color w:val="000000"/>
                <w:sz w:val="20"/>
                <w:szCs w:val="20"/>
              </w:rPr>
            </w:pPr>
            <w:r w:rsidRPr="003916F3">
              <w:rPr>
                <w:sz w:val="20"/>
                <w:szCs w:val="20"/>
              </w:rPr>
              <w:t>Котельная- Библиотека</w:t>
            </w:r>
          </w:p>
        </w:tc>
        <w:tc>
          <w:tcPr>
            <w:tcW w:w="679" w:type="pct"/>
            <w:shd w:val="clear" w:color="auto" w:fill="auto"/>
            <w:vAlign w:val="center"/>
            <w:hideMark/>
          </w:tcPr>
          <w:p w14:paraId="61A30557" w14:textId="6A83B1B6" w:rsidR="002D3BC1" w:rsidRPr="003916F3" w:rsidRDefault="002D3BC1" w:rsidP="003916F3">
            <w:pPr>
              <w:jc w:val="center"/>
              <w:rPr>
                <w:color w:val="000000"/>
                <w:sz w:val="20"/>
                <w:szCs w:val="20"/>
              </w:rPr>
            </w:pPr>
            <w:r w:rsidRPr="003916F3">
              <w:rPr>
                <w:sz w:val="20"/>
                <w:szCs w:val="20"/>
              </w:rPr>
              <w:t>1994</w:t>
            </w:r>
          </w:p>
        </w:tc>
        <w:tc>
          <w:tcPr>
            <w:tcW w:w="934" w:type="pct"/>
            <w:shd w:val="clear" w:color="auto" w:fill="auto"/>
            <w:vAlign w:val="center"/>
            <w:hideMark/>
          </w:tcPr>
          <w:p w14:paraId="4610C4B4" w14:textId="74C80B8F" w:rsidR="002D3BC1" w:rsidRPr="003916F3" w:rsidRDefault="002D3BC1" w:rsidP="003916F3">
            <w:pPr>
              <w:jc w:val="center"/>
              <w:rPr>
                <w:color w:val="000000"/>
                <w:sz w:val="20"/>
                <w:szCs w:val="20"/>
              </w:rPr>
            </w:pPr>
            <w:r w:rsidRPr="003916F3">
              <w:rPr>
                <w:sz w:val="20"/>
                <w:szCs w:val="20"/>
              </w:rPr>
              <w:t>21</w:t>
            </w:r>
          </w:p>
        </w:tc>
        <w:tc>
          <w:tcPr>
            <w:tcW w:w="679" w:type="pct"/>
            <w:shd w:val="clear" w:color="auto" w:fill="auto"/>
            <w:vAlign w:val="center"/>
            <w:hideMark/>
          </w:tcPr>
          <w:p w14:paraId="0C570F07" w14:textId="1D85F178" w:rsidR="002D3BC1" w:rsidRPr="003916F3" w:rsidRDefault="002D3BC1" w:rsidP="003916F3">
            <w:pPr>
              <w:jc w:val="center"/>
              <w:rPr>
                <w:color w:val="000000"/>
                <w:sz w:val="20"/>
                <w:szCs w:val="20"/>
              </w:rPr>
            </w:pPr>
            <w:r w:rsidRPr="003916F3">
              <w:rPr>
                <w:sz w:val="20"/>
                <w:szCs w:val="20"/>
              </w:rPr>
              <w:t xml:space="preserve"> 76</w:t>
            </w:r>
          </w:p>
        </w:tc>
        <w:tc>
          <w:tcPr>
            <w:tcW w:w="1354" w:type="pct"/>
            <w:shd w:val="clear" w:color="auto" w:fill="auto"/>
            <w:vAlign w:val="center"/>
            <w:hideMark/>
          </w:tcPr>
          <w:p w14:paraId="22280CD8" w14:textId="03E57AAB" w:rsidR="002D3BC1" w:rsidRPr="003916F3" w:rsidRDefault="002D3BC1" w:rsidP="003916F3">
            <w:pPr>
              <w:jc w:val="center"/>
              <w:rPr>
                <w:color w:val="000000"/>
                <w:sz w:val="20"/>
                <w:szCs w:val="20"/>
              </w:rPr>
            </w:pPr>
            <w:r w:rsidRPr="003916F3">
              <w:rPr>
                <w:sz w:val="20"/>
                <w:szCs w:val="20"/>
              </w:rPr>
              <w:t>Минплита , опилки</w:t>
            </w:r>
          </w:p>
        </w:tc>
      </w:tr>
      <w:tr w:rsidR="002D3BC1" w:rsidRPr="003916F3" w14:paraId="6DEBBBA1" w14:textId="77777777" w:rsidTr="002D3BC1">
        <w:trPr>
          <w:trHeight w:val="20"/>
        </w:trPr>
        <w:tc>
          <w:tcPr>
            <w:tcW w:w="1355" w:type="pct"/>
            <w:shd w:val="clear" w:color="auto" w:fill="auto"/>
            <w:vAlign w:val="center"/>
            <w:hideMark/>
          </w:tcPr>
          <w:p w14:paraId="1AB8B995" w14:textId="5CA030FD" w:rsidR="002D3BC1" w:rsidRPr="003916F3" w:rsidRDefault="002D3BC1" w:rsidP="003916F3">
            <w:pPr>
              <w:jc w:val="left"/>
              <w:rPr>
                <w:color w:val="000000"/>
                <w:sz w:val="20"/>
                <w:szCs w:val="20"/>
              </w:rPr>
            </w:pPr>
            <w:r w:rsidRPr="003916F3">
              <w:rPr>
                <w:sz w:val="20"/>
                <w:szCs w:val="20"/>
              </w:rPr>
              <w:t>Котельная- Библиотека</w:t>
            </w:r>
          </w:p>
        </w:tc>
        <w:tc>
          <w:tcPr>
            <w:tcW w:w="679" w:type="pct"/>
            <w:shd w:val="clear" w:color="auto" w:fill="auto"/>
            <w:vAlign w:val="center"/>
            <w:hideMark/>
          </w:tcPr>
          <w:p w14:paraId="3BB4485E" w14:textId="5B2C19BD" w:rsidR="002D3BC1" w:rsidRPr="003916F3" w:rsidRDefault="002D3BC1" w:rsidP="003916F3">
            <w:pPr>
              <w:jc w:val="center"/>
              <w:rPr>
                <w:color w:val="000000"/>
                <w:sz w:val="20"/>
                <w:szCs w:val="20"/>
              </w:rPr>
            </w:pPr>
            <w:r w:rsidRPr="003916F3">
              <w:rPr>
                <w:sz w:val="20"/>
                <w:szCs w:val="20"/>
              </w:rPr>
              <w:t>1994</w:t>
            </w:r>
          </w:p>
        </w:tc>
        <w:tc>
          <w:tcPr>
            <w:tcW w:w="934" w:type="pct"/>
            <w:shd w:val="clear" w:color="auto" w:fill="auto"/>
            <w:vAlign w:val="center"/>
            <w:hideMark/>
          </w:tcPr>
          <w:p w14:paraId="0E4923AE" w14:textId="2840AC8B" w:rsidR="002D3BC1" w:rsidRPr="003916F3" w:rsidRDefault="002D3BC1" w:rsidP="003916F3">
            <w:pPr>
              <w:jc w:val="center"/>
              <w:rPr>
                <w:color w:val="000000"/>
                <w:sz w:val="20"/>
                <w:szCs w:val="20"/>
              </w:rPr>
            </w:pPr>
            <w:r w:rsidRPr="003916F3">
              <w:rPr>
                <w:sz w:val="20"/>
                <w:szCs w:val="20"/>
              </w:rPr>
              <w:t>30</w:t>
            </w:r>
          </w:p>
        </w:tc>
        <w:tc>
          <w:tcPr>
            <w:tcW w:w="679" w:type="pct"/>
            <w:shd w:val="clear" w:color="auto" w:fill="auto"/>
            <w:vAlign w:val="center"/>
            <w:hideMark/>
          </w:tcPr>
          <w:p w14:paraId="26EA8269" w14:textId="62B0D6EF" w:rsidR="002D3BC1" w:rsidRPr="003916F3" w:rsidRDefault="002D3BC1" w:rsidP="003916F3">
            <w:pPr>
              <w:jc w:val="center"/>
              <w:rPr>
                <w:color w:val="000000"/>
                <w:sz w:val="20"/>
                <w:szCs w:val="20"/>
              </w:rPr>
            </w:pPr>
            <w:r w:rsidRPr="003916F3">
              <w:rPr>
                <w:sz w:val="20"/>
                <w:szCs w:val="20"/>
              </w:rPr>
              <w:t xml:space="preserve"> 76</w:t>
            </w:r>
          </w:p>
        </w:tc>
        <w:tc>
          <w:tcPr>
            <w:tcW w:w="1354" w:type="pct"/>
            <w:shd w:val="clear" w:color="auto" w:fill="auto"/>
            <w:vAlign w:val="center"/>
            <w:hideMark/>
          </w:tcPr>
          <w:p w14:paraId="72CAECCF" w14:textId="2A91F9E2" w:rsidR="002D3BC1" w:rsidRPr="003916F3" w:rsidRDefault="002D3BC1" w:rsidP="003916F3">
            <w:pPr>
              <w:jc w:val="center"/>
              <w:rPr>
                <w:color w:val="000000"/>
                <w:sz w:val="20"/>
                <w:szCs w:val="20"/>
              </w:rPr>
            </w:pPr>
            <w:r w:rsidRPr="003916F3">
              <w:rPr>
                <w:sz w:val="20"/>
                <w:szCs w:val="20"/>
              </w:rPr>
              <w:t>Минплита , опилки</w:t>
            </w:r>
          </w:p>
        </w:tc>
      </w:tr>
      <w:tr w:rsidR="002D3BC1" w:rsidRPr="003916F3" w14:paraId="536AE3F4" w14:textId="77777777" w:rsidTr="002D3BC1">
        <w:trPr>
          <w:trHeight w:val="20"/>
        </w:trPr>
        <w:tc>
          <w:tcPr>
            <w:tcW w:w="1355" w:type="pct"/>
            <w:shd w:val="clear" w:color="auto" w:fill="auto"/>
            <w:vAlign w:val="center"/>
            <w:hideMark/>
          </w:tcPr>
          <w:p w14:paraId="556957FB" w14:textId="54548C51" w:rsidR="002D3BC1" w:rsidRPr="003916F3" w:rsidRDefault="002D3BC1" w:rsidP="003916F3">
            <w:pPr>
              <w:jc w:val="left"/>
              <w:rPr>
                <w:color w:val="000000"/>
                <w:sz w:val="20"/>
                <w:szCs w:val="20"/>
              </w:rPr>
            </w:pPr>
            <w:r w:rsidRPr="003916F3">
              <w:rPr>
                <w:sz w:val="20"/>
                <w:szCs w:val="20"/>
              </w:rPr>
              <w:t>Котельная- Библиотека</w:t>
            </w:r>
          </w:p>
        </w:tc>
        <w:tc>
          <w:tcPr>
            <w:tcW w:w="679" w:type="pct"/>
            <w:shd w:val="clear" w:color="auto" w:fill="auto"/>
            <w:vAlign w:val="center"/>
            <w:hideMark/>
          </w:tcPr>
          <w:p w14:paraId="45610EA7" w14:textId="628EC7B4" w:rsidR="002D3BC1" w:rsidRPr="003916F3" w:rsidRDefault="002D3BC1" w:rsidP="003916F3">
            <w:pPr>
              <w:jc w:val="center"/>
              <w:rPr>
                <w:color w:val="000000"/>
                <w:sz w:val="20"/>
                <w:szCs w:val="20"/>
              </w:rPr>
            </w:pPr>
            <w:r w:rsidRPr="003916F3">
              <w:rPr>
                <w:sz w:val="20"/>
                <w:szCs w:val="20"/>
              </w:rPr>
              <w:t>2012</w:t>
            </w:r>
          </w:p>
        </w:tc>
        <w:tc>
          <w:tcPr>
            <w:tcW w:w="934" w:type="pct"/>
            <w:shd w:val="clear" w:color="auto" w:fill="auto"/>
            <w:vAlign w:val="center"/>
            <w:hideMark/>
          </w:tcPr>
          <w:p w14:paraId="377BE7AC" w14:textId="1E6F5628" w:rsidR="002D3BC1" w:rsidRPr="003916F3" w:rsidRDefault="002D3BC1" w:rsidP="003916F3">
            <w:pPr>
              <w:jc w:val="center"/>
              <w:rPr>
                <w:color w:val="000000"/>
                <w:sz w:val="20"/>
                <w:szCs w:val="20"/>
              </w:rPr>
            </w:pPr>
            <w:r w:rsidRPr="003916F3">
              <w:rPr>
                <w:sz w:val="20"/>
                <w:szCs w:val="20"/>
              </w:rPr>
              <w:t>36</w:t>
            </w:r>
          </w:p>
        </w:tc>
        <w:tc>
          <w:tcPr>
            <w:tcW w:w="679" w:type="pct"/>
            <w:shd w:val="clear" w:color="auto" w:fill="auto"/>
            <w:vAlign w:val="center"/>
            <w:hideMark/>
          </w:tcPr>
          <w:p w14:paraId="27738482" w14:textId="6D332D68" w:rsidR="002D3BC1" w:rsidRPr="003916F3" w:rsidRDefault="002D3BC1" w:rsidP="003916F3">
            <w:pPr>
              <w:jc w:val="center"/>
              <w:rPr>
                <w:color w:val="000000"/>
                <w:sz w:val="20"/>
                <w:szCs w:val="20"/>
              </w:rPr>
            </w:pPr>
            <w:r w:rsidRPr="003916F3">
              <w:rPr>
                <w:sz w:val="20"/>
                <w:szCs w:val="20"/>
              </w:rPr>
              <w:t xml:space="preserve"> 76</w:t>
            </w:r>
          </w:p>
        </w:tc>
        <w:tc>
          <w:tcPr>
            <w:tcW w:w="1354" w:type="pct"/>
            <w:shd w:val="clear" w:color="auto" w:fill="auto"/>
            <w:vAlign w:val="center"/>
            <w:hideMark/>
          </w:tcPr>
          <w:p w14:paraId="6D9049C4" w14:textId="5F5832AA" w:rsidR="002D3BC1" w:rsidRPr="003916F3" w:rsidRDefault="002D3BC1" w:rsidP="003916F3">
            <w:pPr>
              <w:jc w:val="center"/>
              <w:rPr>
                <w:color w:val="000000"/>
                <w:sz w:val="20"/>
                <w:szCs w:val="20"/>
              </w:rPr>
            </w:pPr>
            <w:r w:rsidRPr="003916F3">
              <w:rPr>
                <w:sz w:val="20"/>
                <w:szCs w:val="20"/>
              </w:rPr>
              <w:t>Минплита , опилки</w:t>
            </w:r>
          </w:p>
        </w:tc>
      </w:tr>
      <w:tr w:rsidR="002D3BC1" w:rsidRPr="003916F3" w14:paraId="75DD6523" w14:textId="77777777" w:rsidTr="002D3BC1">
        <w:trPr>
          <w:trHeight w:val="20"/>
        </w:trPr>
        <w:tc>
          <w:tcPr>
            <w:tcW w:w="1355" w:type="pct"/>
            <w:shd w:val="clear" w:color="auto" w:fill="auto"/>
            <w:vAlign w:val="center"/>
            <w:hideMark/>
          </w:tcPr>
          <w:p w14:paraId="1B570F0F" w14:textId="3E2C1ABD" w:rsidR="002D3BC1" w:rsidRPr="003916F3" w:rsidRDefault="002D3BC1" w:rsidP="003916F3">
            <w:pPr>
              <w:jc w:val="left"/>
              <w:rPr>
                <w:color w:val="000000"/>
                <w:sz w:val="20"/>
                <w:szCs w:val="20"/>
              </w:rPr>
            </w:pPr>
            <w:r w:rsidRPr="003916F3">
              <w:rPr>
                <w:sz w:val="20"/>
                <w:szCs w:val="20"/>
              </w:rPr>
              <w:t>Котельная- Библиотека</w:t>
            </w:r>
          </w:p>
        </w:tc>
        <w:tc>
          <w:tcPr>
            <w:tcW w:w="679" w:type="pct"/>
            <w:shd w:val="clear" w:color="auto" w:fill="auto"/>
            <w:vAlign w:val="center"/>
            <w:hideMark/>
          </w:tcPr>
          <w:p w14:paraId="75E97A4D" w14:textId="26CA84C3" w:rsidR="002D3BC1" w:rsidRPr="003916F3" w:rsidRDefault="002D3BC1" w:rsidP="003916F3">
            <w:pPr>
              <w:jc w:val="center"/>
              <w:rPr>
                <w:color w:val="000000"/>
                <w:sz w:val="20"/>
                <w:szCs w:val="20"/>
              </w:rPr>
            </w:pPr>
            <w:r w:rsidRPr="003916F3">
              <w:rPr>
                <w:sz w:val="20"/>
                <w:szCs w:val="20"/>
              </w:rPr>
              <w:t>1994</w:t>
            </w:r>
          </w:p>
        </w:tc>
        <w:tc>
          <w:tcPr>
            <w:tcW w:w="934" w:type="pct"/>
            <w:shd w:val="clear" w:color="auto" w:fill="auto"/>
            <w:vAlign w:val="center"/>
            <w:hideMark/>
          </w:tcPr>
          <w:p w14:paraId="1905E398" w14:textId="7C260C20" w:rsidR="002D3BC1" w:rsidRPr="003916F3" w:rsidRDefault="002D3BC1" w:rsidP="003916F3">
            <w:pPr>
              <w:jc w:val="center"/>
              <w:rPr>
                <w:color w:val="000000"/>
                <w:sz w:val="20"/>
                <w:szCs w:val="20"/>
              </w:rPr>
            </w:pPr>
            <w:r w:rsidRPr="003916F3">
              <w:rPr>
                <w:sz w:val="20"/>
                <w:szCs w:val="20"/>
              </w:rPr>
              <w:t>70</w:t>
            </w:r>
          </w:p>
        </w:tc>
        <w:tc>
          <w:tcPr>
            <w:tcW w:w="679" w:type="pct"/>
            <w:shd w:val="clear" w:color="auto" w:fill="auto"/>
            <w:vAlign w:val="center"/>
            <w:hideMark/>
          </w:tcPr>
          <w:p w14:paraId="11F90F5F" w14:textId="47B0329C" w:rsidR="002D3BC1" w:rsidRPr="003916F3" w:rsidRDefault="002D3BC1" w:rsidP="003916F3">
            <w:pPr>
              <w:jc w:val="center"/>
              <w:rPr>
                <w:color w:val="000000"/>
                <w:sz w:val="20"/>
                <w:szCs w:val="20"/>
              </w:rPr>
            </w:pPr>
            <w:r w:rsidRPr="003916F3">
              <w:rPr>
                <w:sz w:val="20"/>
                <w:szCs w:val="20"/>
              </w:rPr>
              <w:t xml:space="preserve"> 76</w:t>
            </w:r>
          </w:p>
        </w:tc>
        <w:tc>
          <w:tcPr>
            <w:tcW w:w="1354" w:type="pct"/>
            <w:shd w:val="clear" w:color="auto" w:fill="auto"/>
            <w:vAlign w:val="center"/>
            <w:hideMark/>
          </w:tcPr>
          <w:p w14:paraId="549F145F" w14:textId="73DDD676" w:rsidR="002D3BC1" w:rsidRPr="003916F3" w:rsidRDefault="002D3BC1" w:rsidP="003916F3">
            <w:pPr>
              <w:jc w:val="center"/>
              <w:rPr>
                <w:color w:val="000000"/>
                <w:sz w:val="20"/>
                <w:szCs w:val="20"/>
              </w:rPr>
            </w:pPr>
            <w:r w:rsidRPr="003916F3">
              <w:rPr>
                <w:sz w:val="20"/>
                <w:szCs w:val="20"/>
              </w:rPr>
              <w:t>Минплита , опилки</w:t>
            </w:r>
          </w:p>
        </w:tc>
      </w:tr>
      <w:tr w:rsidR="002D3BC1" w:rsidRPr="003916F3" w14:paraId="2AC5C6BE" w14:textId="77777777" w:rsidTr="002D3BC1">
        <w:trPr>
          <w:trHeight w:val="20"/>
        </w:trPr>
        <w:tc>
          <w:tcPr>
            <w:tcW w:w="1355" w:type="pct"/>
            <w:shd w:val="clear" w:color="auto" w:fill="auto"/>
            <w:vAlign w:val="center"/>
            <w:hideMark/>
          </w:tcPr>
          <w:p w14:paraId="7F167FF1" w14:textId="5A2D74A8" w:rsidR="002D3BC1" w:rsidRPr="003916F3" w:rsidRDefault="002D3BC1" w:rsidP="003916F3">
            <w:pPr>
              <w:jc w:val="left"/>
              <w:rPr>
                <w:color w:val="000000"/>
                <w:sz w:val="20"/>
                <w:szCs w:val="20"/>
              </w:rPr>
            </w:pPr>
            <w:r w:rsidRPr="003916F3">
              <w:rPr>
                <w:sz w:val="20"/>
                <w:szCs w:val="20"/>
              </w:rPr>
              <w:t>Котельная-Библиотека</w:t>
            </w:r>
          </w:p>
        </w:tc>
        <w:tc>
          <w:tcPr>
            <w:tcW w:w="679" w:type="pct"/>
            <w:shd w:val="clear" w:color="auto" w:fill="auto"/>
            <w:vAlign w:val="center"/>
            <w:hideMark/>
          </w:tcPr>
          <w:p w14:paraId="1D372C4D" w14:textId="2915FAFA" w:rsidR="002D3BC1" w:rsidRPr="003916F3" w:rsidRDefault="002D3BC1" w:rsidP="003916F3">
            <w:pPr>
              <w:jc w:val="center"/>
              <w:rPr>
                <w:color w:val="000000"/>
                <w:sz w:val="20"/>
                <w:szCs w:val="20"/>
              </w:rPr>
            </w:pPr>
            <w:r w:rsidRPr="003916F3">
              <w:rPr>
                <w:sz w:val="20"/>
                <w:szCs w:val="20"/>
              </w:rPr>
              <w:t>1994</w:t>
            </w:r>
          </w:p>
        </w:tc>
        <w:tc>
          <w:tcPr>
            <w:tcW w:w="934" w:type="pct"/>
            <w:shd w:val="clear" w:color="auto" w:fill="auto"/>
            <w:vAlign w:val="center"/>
            <w:hideMark/>
          </w:tcPr>
          <w:p w14:paraId="68AB413D" w14:textId="16C08186" w:rsidR="002D3BC1" w:rsidRPr="003916F3" w:rsidRDefault="002D3BC1" w:rsidP="003916F3">
            <w:pPr>
              <w:jc w:val="center"/>
              <w:rPr>
                <w:color w:val="000000"/>
                <w:sz w:val="20"/>
                <w:szCs w:val="20"/>
              </w:rPr>
            </w:pPr>
            <w:r w:rsidRPr="003916F3">
              <w:rPr>
                <w:sz w:val="20"/>
                <w:szCs w:val="20"/>
              </w:rPr>
              <w:t>154</w:t>
            </w:r>
          </w:p>
        </w:tc>
        <w:tc>
          <w:tcPr>
            <w:tcW w:w="679" w:type="pct"/>
            <w:shd w:val="clear" w:color="auto" w:fill="auto"/>
            <w:vAlign w:val="center"/>
            <w:hideMark/>
          </w:tcPr>
          <w:p w14:paraId="0CF2B501" w14:textId="0326F2C7" w:rsidR="002D3BC1" w:rsidRPr="003916F3" w:rsidRDefault="002D3BC1" w:rsidP="003916F3">
            <w:pPr>
              <w:jc w:val="center"/>
              <w:rPr>
                <w:color w:val="000000"/>
                <w:sz w:val="20"/>
                <w:szCs w:val="20"/>
              </w:rPr>
            </w:pPr>
            <w:r w:rsidRPr="003916F3">
              <w:rPr>
                <w:sz w:val="20"/>
                <w:szCs w:val="20"/>
              </w:rPr>
              <w:t xml:space="preserve"> 76</w:t>
            </w:r>
          </w:p>
        </w:tc>
        <w:tc>
          <w:tcPr>
            <w:tcW w:w="1354" w:type="pct"/>
            <w:shd w:val="clear" w:color="auto" w:fill="auto"/>
            <w:vAlign w:val="center"/>
            <w:hideMark/>
          </w:tcPr>
          <w:p w14:paraId="5972F8F5" w14:textId="6B3AD5CD" w:rsidR="002D3BC1" w:rsidRPr="003916F3" w:rsidRDefault="002D3BC1" w:rsidP="003916F3">
            <w:pPr>
              <w:jc w:val="center"/>
              <w:rPr>
                <w:color w:val="000000"/>
                <w:sz w:val="20"/>
                <w:szCs w:val="20"/>
              </w:rPr>
            </w:pPr>
            <w:r w:rsidRPr="003916F3">
              <w:rPr>
                <w:sz w:val="20"/>
                <w:szCs w:val="20"/>
              </w:rPr>
              <w:t>Минплита , опилки</w:t>
            </w:r>
          </w:p>
        </w:tc>
      </w:tr>
      <w:tr w:rsidR="002D3BC1" w:rsidRPr="003916F3" w14:paraId="2A66E3D6" w14:textId="77777777" w:rsidTr="002D3BC1">
        <w:trPr>
          <w:trHeight w:val="20"/>
        </w:trPr>
        <w:tc>
          <w:tcPr>
            <w:tcW w:w="1355" w:type="pct"/>
            <w:shd w:val="clear" w:color="auto" w:fill="auto"/>
            <w:vAlign w:val="center"/>
          </w:tcPr>
          <w:p w14:paraId="237C128C" w14:textId="23FA18C2" w:rsidR="002D3BC1" w:rsidRPr="003916F3" w:rsidRDefault="002D3BC1" w:rsidP="003916F3">
            <w:pPr>
              <w:jc w:val="left"/>
              <w:rPr>
                <w:sz w:val="20"/>
                <w:szCs w:val="20"/>
              </w:rPr>
            </w:pPr>
            <w:r>
              <w:rPr>
                <w:sz w:val="20"/>
                <w:szCs w:val="20"/>
              </w:rPr>
              <w:t>Общая протяженность</w:t>
            </w:r>
          </w:p>
        </w:tc>
        <w:tc>
          <w:tcPr>
            <w:tcW w:w="679" w:type="pct"/>
            <w:shd w:val="clear" w:color="auto" w:fill="auto"/>
            <w:vAlign w:val="center"/>
          </w:tcPr>
          <w:p w14:paraId="69E04E96" w14:textId="77777777" w:rsidR="002D3BC1" w:rsidRPr="003916F3" w:rsidRDefault="002D3BC1" w:rsidP="003916F3">
            <w:pPr>
              <w:jc w:val="center"/>
              <w:rPr>
                <w:sz w:val="20"/>
                <w:szCs w:val="20"/>
              </w:rPr>
            </w:pPr>
          </w:p>
        </w:tc>
        <w:tc>
          <w:tcPr>
            <w:tcW w:w="934" w:type="pct"/>
            <w:shd w:val="clear" w:color="auto" w:fill="auto"/>
            <w:vAlign w:val="center"/>
          </w:tcPr>
          <w:p w14:paraId="5D33C681" w14:textId="543464E8" w:rsidR="002D3BC1" w:rsidRPr="003916F3" w:rsidRDefault="002D3BC1" w:rsidP="003916F3">
            <w:pPr>
              <w:jc w:val="center"/>
              <w:rPr>
                <w:sz w:val="20"/>
                <w:szCs w:val="20"/>
              </w:rPr>
            </w:pPr>
            <w:r>
              <w:rPr>
                <w:sz w:val="20"/>
                <w:szCs w:val="20"/>
              </w:rPr>
              <w:t>1485</w:t>
            </w:r>
          </w:p>
        </w:tc>
        <w:tc>
          <w:tcPr>
            <w:tcW w:w="679" w:type="pct"/>
            <w:shd w:val="clear" w:color="auto" w:fill="auto"/>
            <w:vAlign w:val="center"/>
          </w:tcPr>
          <w:p w14:paraId="26531FED" w14:textId="77777777" w:rsidR="002D3BC1" w:rsidRPr="003916F3" w:rsidRDefault="002D3BC1" w:rsidP="003916F3">
            <w:pPr>
              <w:jc w:val="center"/>
              <w:rPr>
                <w:sz w:val="20"/>
                <w:szCs w:val="20"/>
              </w:rPr>
            </w:pPr>
          </w:p>
        </w:tc>
        <w:tc>
          <w:tcPr>
            <w:tcW w:w="1354" w:type="pct"/>
            <w:shd w:val="clear" w:color="auto" w:fill="auto"/>
            <w:vAlign w:val="center"/>
          </w:tcPr>
          <w:p w14:paraId="3D66C380" w14:textId="77777777" w:rsidR="002D3BC1" w:rsidRPr="003916F3" w:rsidRDefault="002D3BC1" w:rsidP="003916F3">
            <w:pPr>
              <w:jc w:val="center"/>
              <w:rPr>
                <w:sz w:val="20"/>
                <w:szCs w:val="20"/>
              </w:rPr>
            </w:pPr>
          </w:p>
        </w:tc>
      </w:tr>
    </w:tbl>
    <w:p w14:paraId="40D5B68A" w14:textId="61C89556" w:rsidR="009C1EFF" w:rsidRDefault="009C1EFF" w:rsidP="009C1EFF"/>
    <w:p w14:paraId="16FC4C7A" w14:textId="790FF231" w:rsidR="00E637DF" w:rsidRPr="00CE53AD" w:rsidRDefault="00193A1E" w:rsidP="00193A1E">
      <w:pPr>
        <w:ind w:firstLine="567"/>
      </w:pPr>
      <w:r w:rsidRPr="00CE53AD">
        <w:t xml:space="preserve">Тепловые сети на территории </w:t>
      </w:r>
      <w:r w:rsidR="00811277">
        <w:t>Вороговского</w:t>
      </w:r>
      <w:r w:rsidR="00915784">
        <w:t xml:space="preserve"> сельсовета</w:t>
      </w:r>
      <w:r w:rsidRPr="00CE53AD">
        <w:t xml:space="preserve"> осуществляют передачу тепловой энергии круглогодично, в отопительный период для нужд системы отопления. Работают по температурному графику </w:t>
      </w:r>
      <w:r w:rsidR="007422DE">
        <w:t>75/30</w:t>
      </w:r>
      <w:r w:rsidRPr="00CE53AD">
        <w:t xml:space="preserve"> </w:t>
      </w:r>
      <w:r w:rsidRPr="00CE53AD">
        <w:rPr>
          <w:vertAlign w:val="superscript"/>
        </w:rPr>
        <w:t>0</w:t>
      </w:r>
      <w:r w:rsidRPr="00CE53AD">
        <w:t xml:space="preserve">С. Система теплоснабжения закрытая. Тепловые сети – водяные, двухтрубные, тупиковые. Прокладка тепловых сетей – надземная на низких опорах, подземная в непроходных каналах. Компенсация температурных деформаций тепловых сетей осуществляется за счет </w:t>
      </w:r>
      <w:r w:rsidR="00241720" w:rsidRPr="00CE53AD">
        <w:t xml:space="preserve">П-образных </w:t>
      </w:r>
      <w:r w:rsidRPr="00CE53AD">
        <w:t>компенсаторов</w:t>
      </w:r>
      <w:r w:rsidR="00241720" w:rsidRPr="00CE53AD">
        <w:t>, арочных переходов</w:t>
      </w:r>
      <w:r w:rsidRPr="00CE53AD">
        <w:t xml:space="preserve"> и углов поворота трассы. Тепловая изоляция сетей выполнена из </w:t>
      </w:r>
      <w:r w:rsidR="007422DE">
        <w:t>пенополиуретана и минеральных плит с опилками</w:t>
      </w:r>
      <w:r w:rsidRPr="00CE53AD">
        <w:t>. Общее состояние трубопроводов сетей удовлетворительное. По мере износа участки сети теплоснабжения ремонтируются.</w:t>
      </w:r>
    </w:p>
    <w:p w14:paraId="14E7A781" w14:textId="77777777" w:rsidR="00E637DF" w:rsidRPr="00CE53AD" w:rsidRDefault="00E637DF" w:rsidP="00E637DF"/>
    <w:p w14:paraId="313F1BA9" w14:textId="77777777" w:rsidR="009A06A9" w:rsidRPr="00CE53AD" w:rsidRDefault="00F0314C" w:rsidP="0006129B">
      <w:pPr>
        <w:pStyle w:val="31"/>
        <w:spacing w:line="240" w:lineRule="auto"/>
      </w:pPr>
      <w:bookmarkStart w:id="59" w:name="_Toc203116984"/>
      <w:r w:rsidRPr="00CE53AD">
        <w:t>3.4 О</w:t>
      </w:r>
      <w:r w:rsidR="00E800F8" w:rsidRPr="00CE53AD">
        <w:t>писание типов и количества секционирующей и регулирующей арматуры на тепловых сетях</w:t>
      </w:r>
      <w:bookmarkEnd w:id="59"/>
    </w:p>
    <w:p w14:paraId="5D14F8C9" w14:textId="0FC0421B" w:rsidR="00D41130" w:rsidRDefault="00D41130" w:rsidP="0006129B">
      <w:pPr>
        <w:ind w:firstLine="567"/>
      </w:pPr>
      <w:r w:rsidRPr="00CE53AD">
        <w:t>Секционирующие и регулирующие задвижк</w:t>
      </w:r>
      <w:r w:rsidR="000D78B7" w:rsidRPr="00CE53AD">
        <w:t>и</w:t>
      </w:r>
      <w:r w:rsidR="002F5504" w:rsidRPr="00CE53AD">
        <w:t xml:space="preserve"> </w:t>
      </w:r>
      <w:r w:rsidRPr="00CE53AD">
        <w:t>не установлены. Имеется в наличии только запорная арматура – вентили, задвижки</w:t>
      </w:r>
      <w:r w:rsidR="00476C87">
        <w:t>, краны</w:t>
      </w:r>
      <w:r w:rsidRPr="00CE53AD">
        <w:t xml:space="preserve">. </w:t>
      </w:r>
    </w:p>
    <w:p w14:paraId="0899216C" w14:textId="77777777" w:rsidR="00D41130" w:rsidRPr="00CE53AD" w:rsidRDefault="00D41130" w:rsidP="0006129B">
      <w:pPr>
        <w:ind w:firstLine="567"/>
      </w:pPr>
      <w:r w:rsidRPr="00CE53AD">
        <w:t>Запорная арматура в тепловых сетях предусматривается для отключения трубопроводов, ответвлений и перемычек между трубопроводами, секционирования магистральных и распределительных тепловых сетей на время ремонта и промывки тепловых сетей и т. п. Установка запорной арматуры предусматривается на всех выводах тепловых сетей от источников теплоты независимо от параметров теплоносителя и диаметров трубопроводов.</w:t>
      </w:r>
    </w:p>
    <w:p w14:paraId="75A3DD02" w14:textId="77777777" w:rsidR="00D41130" w:rsidRPr="00CE53AD" w:rsidRDefault="00D41130" w:rsidP="0006129B">
      <w:pPr>
        <w:ind w:firstLine="567"/>
      </w:pPr>
      <w:r w:rsidRPr="00CE53AD">
        <w:t xml:space="preserve">Для обслуживания отключающей арматуры при подземной прокладке на сетях установлены тепловые камеры. В тепловых камерах установлены стальные задвижки, спускные и воздушные устройства, требующие постоянного доступа и обслуживания. </w:t>
      </w:r>
    </w:p>
    <w:p w14:paraId="2A629F72" w14:textId="77777777" w:rsidR="009962EB" w:rsidRPr="00CE53AD" w:rsidRDefault="009962EB" w:rsidP="0006129B">
      <w:pPr>
        <w:pStyle w:val="Affb"/>
      </w:pPr>
    </w:p>
    <w:p w14:paraId="248BACDC" w14:textId="77777777" w:rsidR="009A06A9" w:rsidRPr="00CE53AD" w:rsidRDefault="00F0314C" w:rsidP="0006129B">
      <w:pPr>
        <w:pStyle w:val="31"/>
        <w:spacing w:line="240" w:lineRule="auto"/>
      </w:pPr>
      <w:bookmarkStart w:id="60" w:name="_Toc203116985"/>
      <w:r w:rsidRPr="00CE53AD">
        <w:t>3.5 О</w:t>
      </w:r>
      <w:r w:rsidR="00E800F8" w:rsidRPr="00CE53AD">
        <w:t>писание типов и строительных особенностей тепловых пунктов, тепловых камер и павильонов</w:t>
      </w:r>
      <w:bookmarkEnd w:id="60"/>
    </w:p>
    <w:p w14:paraId="1D734299" w14:textId="77777777" w:rsidR="00D41130" w:rsidRPr="00CE53AD" w:rsidRDefault="00281C68" w:rsidP="0006129B">
      <w:pPr>
        <w:ind w:firstLine="567"/>
        <w:rPr>
          <w:szCs w:val="28"/>
        </w:rPr>
      </w:pPr>
      <w:r w:rsidRPr="00CE53AD">
        <w:rPr>
          <w:szCs w:val="28"/>
        </w:rPr>
        <w:t>Тепловые камеры на тепловых сетях выполнены как в подземном, так и в надземном исполнении</w:t>
      </w:r>
      <w:r w:rsidR="005367C1" w:rsidRPr="00CE53AD">
        <w:rPr>
          <w:szCs w:val="28"/>
        </w:rPr>
        <w:t>.</w:t>
      </w:r>
      <w:r w:rsidRPr="00CE53AD">
        <w:rPr>
          <w:szCs w:val="28"/>
        </w:rPr>
        <w:t xml:space="preserve"> Внутренние габариты соответствуют числу и диаметру проложенных труб, размерам установленного оборудования (задвижек, сальниковых компенсаторов и др.). </w:t>
      </w:r>
      <w:r w:rsidR="00C92D67" w:rsidRPr="00CE53AD">
        <w:rPr>
          <w:szCs w:val="28"/>
        </w:rPr>
        <w:t>Конструкция тепловых камер - сборные железобетонные, кирпичные, блоки фундаментные, плиты перекрытия с отверстием под люк, балки ж/б и прогоны, люки чугунные.</w:t>
      </w:r>
    </w:p>
    <w:p w14:paraId="69CEB6C7" w14:textId="77777777" w:rsidR="00C92D67" w:rsidRPr="00CE53AD" w:rsidRDefault="00C92D67" w:rsidP="0006129B">
      <w:pPr>
        <w:ind w:firstLine="567"/>
      </w:pPr>
    </w:p>
    <w:p w14:paraId="3A46F045" w14:textId="77777777" w:rsidR="009A06A9" w:rsidRPr="00CE53AD" w:rsidRDefault="00F0314C" w:rsidP="0006129B">
      <w:pPr>
        <w:pStyle w:val="31"/>
        <w:spacing w:line="240" w:lineRule="auto"/>
      </w:pPr>
      <w:bookmarkStart w:id="61" w:name="_Toc203116986"/>
      <w:r w:rsidRPr="00CE53AD">
        <w:t>3.6</w:t>
      </w:r>
      <w:r w:rsidR="009A06A9" w:rsidRPr="00CE53AD">
        <w:t xml:space="preserve"> </w:t>
      </w:r>
      <w:r w:rsidRPr="00CE53AD">
        <w:t>О</w:t>
      </w:r>
      <w:r w:rsidR="00E800F8" w:rsidRPr="00CE53AD">
        <w:t>писание графиков регулирования отпуска тепла в тепловые сети с анализом их обоснованности</w:t>
      </w:r>
      <w:bookmarkEnd w:id="61"/>
    </w:p>
    <w:p w14:paraId="1602E5EB" w14:textId="055FCD78" w:rsidR="00D41130" w:rsidRPr="00CE53AD" w:rsidRDefault="005E29D7" w:rsidP="0006129B">
      <w:pPr>
        <w:ind w:firstLine="709"/>
      </w:pPr>
      <w:bookmarkStart w:id="62" w:name="_Hlk169698587"/>
      <w:r w:rsidRPr="00CE53AD">
        <w:t>Отпуск тепловой энергии от источник</w:t>
      </w:r>
      <w:r w:rsidR="0091748C" w:rsidRPr="00CE53AD">
        <w:t>ов</w:t>
      </w:r>
      <w:r w:rsidRPr="00CE53AD">
        <w:t xml:space="preserve"> тепловой энергии осуществляется качественн</w:t>
      </w:r>
      <w:r w:rsidR="00485DD8" w:rsidRPr="00CE53AD">
        <w:t>ым р</w:t>
      </w:r>
      <w:r w:rsidRPr="00CE53AD">
        <w:t>егулированием по отопительному графику.</w:t>
      </w:r>
      <w:r w:rsidR="00403B07" w:rsidRPr="00CE53AD">
        <w:t xml:space="preserve"> </w:t>
      </w:r>
      <w:bookmarkEnd w:id="62"/>
      <w:r w:rsidR="00D41130" w:rsidRPr="00CE53AD">
        <w:t>Сведения о температурн</w:t>
      </w:r>
      <w:r w:rsidR="00071956">
        <w:t>ом</w:t>
      </w:r>
      <w:r w:rsidR="00D41130" w:rsidRPr="00CE53AD">
        <w:t xml:space="preserve"> график</w:t>
      </w:r>
      <w:r w:rsidR="00071956">
        <w:t>е</w:t>
      </w:r>
      <w:r w:rsidR="00D41130" w:rsidRPr="00CE53AD">
        <w:t xml:space="preserve"> котельн</w:t>
      </w:r>
      <w:r w:rsidR="00071956">
        <w:t>ой</w:t>
      </w:r>
      <w:r w:rsidR="00D41130" w:rsidRPr="00CE53AD">
        <w:t xml:space="preserve"> приведены в таблице ниже.</w:t>
      </w:r>
    </w:p>
    <w:p w14:paraId="083B357A" w14:textId="77777777" w:rsidR="008F5D12" w:rsidRPr="00CE53AD" w:rsidRDefault="008F5D12" w:rsidP="0006129B">
      <w:pPr>
        <w:ind w:firstLine="709"/>
      </w:pPr>
    </w:p>
    <w:p w14:paraId="627F3946" w14:textId="478D0EF5" w:rsidR="00D41130" w:rsidRPr="00CE53AD" w:rsidRDefault="008F5D12" w:rsidP="0006129B">
      <w:pPr>
        <w:pStyle w:val="aff9"/>
        <w:spacing w:line="240" w:lineRule="auto"/>
      </w:pPr>
      <w:r w:rsidRPr="00CE53AD">
        <w:lastRenderedPageBreak/>
        <w:t xml:space="preserve">Таблица </w:t>
      </w:r>
      <w:r w:rsidR="00E83C5B" w:rsidRPr="00CE53AD">
        <w:t>1</w:t>
      </w:r>
      <w:r w:rsidR="004264AF">
        <w:t>2</w:t>
      </w:r>
      <w:r w:rsidRPr="00CE53AD">
        <w:t xml:space="preserve"> – Температурные графики</w:t>
      </w:r>
    </w:p>
    <w:tbl>
      <w:tblPr>
        <w:tblW w:w="493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8"/>
        <w:gridCol w:w="4698"/>
        <w:gridCol w:w="3865"/>
      </w:tblGrid>
      <w:tr w:rsidR="001A333A" w:rsidRPr="008427A3" w14:paraId="4FDB6078" w14:textId="77777777" w:rsidTr="00241720">
        <w:trPr>
          <w:cantSplit/>
          <w:tblHeader/>
        </w:trPr>
        <w:tc>
          <w:tcPr>
            <w:tcW w:w="498" w:type="pct"/>
            <w:tcBorders>
              <w:right w:val="single" w:sz="4" w:space="0" w:color="auto"/>
            </w:tcBorders>
            <w:shd w:val="clear" w:color="auto" w:fill="auto"/>
            <w:vAlign w:val="center"/>
          </w:tcPr>
          <w:p w14:paraId="2FD8D0FA" w14:textId="77777777" w:rsidR="00194FB5" w:rsidRPr="008427A3" w:rsidRDefault="00194FB5" w:rsidP="00E40CEC">
            <w:pPr>
              <w:jc w:val="center"/>
              <w:rPr>
                <w:sz w:val="20"/>
                <w:szCs w:val="20"/>
              </w:rPr>
            </w:pPr>
            <w:r w:rsidRPr="008427A3">
              <w:rPr>
                <w:sz w:val="20"/>
                <w:szCs w:val="20"/>
              </w:rPr>
              <w:t>№ п/п</w:t>
            </w:r>
          </w:p>
        </w:tc>
        <w:tc>
          <w:tcPr>
            <w:tcW w:w="2470" w:type="pct"/>
            <w:tcBorders>
              <w:left w:val="single" w:sz="4" w:space="0" w:color="auto"/>
            </w:tcBorders>
            <w:shd w:val="clear" w:color="auto" w:fill="auto"/>
            <w:vAlign w:val="center"/>
          </w:tcPr>
          <w:p w14:paraId="2BD5DC9D" w14:textId="2D53743A" w:rsidR="00194FB5" w:rsidRPr="008427A3" w:rsidRDefault="00194FB5" w:rsidP="00E40CEC">
            <w:pPr>
              <w:jc w:val="center"/>
              <w:rPr>
                <w:sz w:val="20"/>
                <w:szCs w:val="20"/>
              </w:rPr>
            </w:pPr>
            <w:r w:rsidRPr="008427A3">
              <w:rPr>
                <w:sz w:val="20"/>
                <w:szCs w:val="20"/>
              </w:rPr>
              <w:t xml:space="preserve">Наименование </w:t>
            </w:r>
            <w:r w:rsidR="008427A3">
              <w:rPr>
                <w:sz w:val="20"/>
                <w:szCs w:val="20"/>
              </w:rPr>
              <w:t>котельной</w:t>
            </w:r>
          </w:p>
        </w:tc>
        <w:tc>
          <w:tcPr>
            <w:tcW w:w="2032" w:type="pct"/>
            <w:shd w:val="clear" w:color="auto" w:fill="auto"/>
            <w:vAlign w:val="center"/>
          </w:tcPr>
          <w:p w14:paraId="467D4C0D" w14:textId="77777777" w:rsidR="00194FB5" w:rsidRPr="008427A3" w:rsidRDefault="00194FB5" w:rsidP="00E40CEC">
            <w:pPr>
              <w:jc w:val="center"/>
              <w:rPr>
                <w:sz w:val="20"/>
                <w:szCs w:val="20"/>
              </w:rPr>
            </w:pPr>
            <w:r w:rsidRPr="008427A3">
              <w:rPr>
                <w:sz w:val="20"/>
                <w:szCs w:val="20"/>
              </w:rPr>
              <w:t>Температурный график тепловой сети</w:t>
            </w:r>
          </w:p>
        </w:tc>
      </w:tr>
      <w:tr w:rsidR="00241720" w:rsidRPr="008427A3" w14:paraId="27ABC069" w14:textId="77777777" w:rsidTr="00241720">
        <w:trPr>
          <w:cantSplit/>
        </w:trPr>
        <w:tc>
          <w:tcPr>
            <w:tcW w:w="498" w:type="pct"/>
            <w:tcBorders>
              <w:right w:val="single" w:sz="4" w:space="0" w:color="auto"/>
            </w:tcBorders>
            <w:shd w:val="clear" w:color="auto" w:fill="auto"/>
            <w:vAlign w:val="center"/>
          </w:tcPr>
          <w:p w14:paraId="2E10BBF4" w14:textId="77777777" w:rsidR="00241720" w:rsidRPr="008427A3" w:rsidRDefault="00241720" w:rsidP="00241720">
            <w:pPr>
              <w:pStyle w:val="ab"/>
              <w:jc w:val="center"/>
              <w:rPr>
                <w:sz w:val="20"/>
              </w:rPr>
            </w:pPr>
            <w:r w:rsidRPr="008427A3">
              <w:rPr>
                <w:sz w:val="20"/>
              </w:rPr>
              <w:t>1</w:t>
            </w:r>
          </w:p>
        </w:tc>
        <w:tc>
          <w:tcPr>
            <w:tcW w:w="2470" w:type="pct"/>
            <w:tcBorders>
              <w:top w:val="single" w:sz="8" w:space="0" w:color="auto"/>
              <w:left w:val="single" w:sz="8" w:space="0" w:color="auto"/>
              <w:bottom w:val="single" w:sz="8" w:space="0" w:color="auto"/>
              <w:right w:val="single" w:sz="8" w:space="0" w:color="auto"/>
            </w:tcBorders>
            <w:shd w:val="clear" w:color="auto" w:fill="auto"/>
            <w:vAlign w:val="center"/>
          </w:tcPr>
          <w:p w14:paraId="530749BE" w14:textId="43CB2543" w:rsidR="00241720" w:rsidRPr="008427A3" w:rsidRDefault="00B20B0E" w:rsidP="00241720">
            <w:pPr>
              <w:jc w:val="left"/>
              <w:rPr>
                <w:sz w:val="20"/>
                <w:szCs w:val="20"/>
              </w:rPr>
            </w:pPr>
            <w:r>
              <w:rPr>
                <w:sz w:val="20"/>
                <w:szCs w:val="20"/>
              </w:rPr>
              <w:t>Котельная с.Ворогово</w:t>
            </w:r>
          </w:p>
        </w:tc>
        <w:tc>
          <w:tcPr>
            <w:tcW w:w="2032" w:type="pct"/>
            <w:shd w:val="clear" w:color="auto" w:fill="auto"/>
            <w:vAlign w:val="center"/>
          </w:tcPr>
          <w:p w14:paraId="59A4F083" w14:textId="79D1F5FE" w:rsidR="00241720" w:rsidRPr="008427A3" w:rsidRDefault="002D3BC1" w:rsidP="00241720">
            <w:pPr>
              <w:jc w:val="center"/>
              <w:rPr>
                <w:sz w:val="20"/>
                <w:szCs w:val="20"/>
              </w:rPr>
            </w:pPr>
            <w:r w:rsidRPr="008427A3">
              <w:rPr>
                <w:sz w:val="20"/>
                <w:szCs w:val="20"/>
              </w:rPr>
              <w:t>75/30°С</w:t>
            </w:r>
          </w:p>
        </w:tc>
      </w:tr>
    </w:tbl>
    <w:p w14:paraId="62DEE05C" w14:textId="77777777" w:rsidR="00443E9D" w:rsidRPr="00CE53AD" w:rsidRDefault="00443E9D" w:rsidP="0006129B">
      <w:pPr>
        <w:ind w:firstLine="567"/>
      </w:pPr>
    </w:p>
    <w:p w14:paraId="1B520776" w14:textId="77777777" w:rsidR="009A06A9" w:rsidRPr="00CE53AD" w:rsidRDefault="00997C9E" w:rsidP="0006129B">
      <w:pPr>
        <w:pStyle w:val="31"/>
        <w:spacing w:line="240" w:lineRule="auto"/>
      </w:pPr>
      <w:bookmarkStart w:id="63" w:name="_Toc203116987"/>
      <w:r w:rsidRPr="00CE53AD">
        <w:t>3.7</w:t>
      </w:r>
      <w:r w:rsidR="009A06A9" w:rsidRPr="00CE53AD">
        <w:t xml:space="preserve"> </w:t>
      </w:r>
      <w:r w:rsidRPr="00CE53AD">
        <w:t>Ф</w:t>
      </w:r>
      <w:r w:rsidR="00E800F8" w:rsidRPr="00CE53AD">
        <w:t>актические температурные режимы отпуска тепла в тепловые сети и их соответствие утвержденным графикам регулирования отпуска тепла в тепловые сети</w:t>
      </w:r>
      <w:bookmarkEnd w:id="63"/>
    </w:p>
    <w:p w14:paraId="34F4EBC5" w14:textId="77777777" w:rsidR="00D7005E" w:rsidRPr="00CE53AD" w:rsidRDefault="0071506E" w:rsidP="0006129B">
      <w:pPr>
        <w:pStyle w:val="Affb"/>
      </w:pPr>
      <w:r w:rsidRPr="00CE53AD">
        <w:t xml:space="preserve">Фактический температурный режим отпуска тепла в тепловые сети соответствует утвержденным графикам отпуска тепловой энергии. </w:t>
      </w:r>
    </w:p>
    <w:p w14:paraId="3305BD5C" w14:textId="03A9885D" w:rsidR="000A5247" w:rsidRPr="00CE53AD" w:rsidRDefault="000A5247" w:rsidP="0006129B">
      <w:pPr>
        <w:ind w:firstLine="567"/>
      </w:pPr>
      <w:r w:rsidRPr="00CE53AD">
        <w:t>В соответствии с пункт</w:t>
      </w:r>
      <w:r w:rsidR="002D3BC1">
        <w:t>ом</w:t>
      </w:r>
      <w:r w:rsidRPr="00CE53AD">
        <w:t xml:space="preserve"> 6.2.59 Правил технической эксплуатации тепловых энергоустановок, утверждённы</w:t>
      </w:r>
      <w:r w:rsidR="007858F4" w:rsidRPr="00CE53AD">
        <w:t>ми Приказом Минэнерго РФ от 24.03.</w:t>
      </w:r>
      <w:r w:rsidRPr="00CE53AD">
        <w:t xml:space="preserve"> 2003 </w:t>
      </w:r>
      <w:r w:rsidR="007858F4" w:rsidRPr="00CE53AD">
        <w:t xml:space="preserve">№ </w:t>
      </w:r>
      <w:r w:rsidRPr="00CE53AD">
        <w:t>115</w:t>
      </w:r>
      <w:r w:rsidR="007858F4" w:rsidRPr="00CE53AD">
        <w:t xml:space="preserve"> </w:t>
      </w:r>
      <w:r w:rsidR="00306B63" w:rsidRPr="00CE53AD">
        <w:t>«</w:t>
      </w:r>
      <w:r w:rsidR="007858F4" w:rsidRPr="00CE53AD">
        <w:t>Об утверждении Правил технической эксплуатации тепловых энергоустановок</w:t>
      </w:r>
      <w:r w:rsidR="00306B63" w:rsidRPr="00CE53AD">
        <w:t>»</w:t>
      </w:r>
      <w:r w:rsidRPr="00CE53AD">
        <w:t xml:space="preserve">, отклонения от заданного теплового режима за головными задвижками котельной, при условии работы в расчетных гидравлических и тепловых режимах, должны быть не более: </w:t>
      </w:r>
    </w:p>
    <w:p w14:paraId="7E3E2F43" w14:textId="77777777" w:rsidR="000A5247" w:rsidRPr="00CE53AD" w:rsidRDefault="00F32E4E" w:rsidP="0006129B">
      <w:pPr>
        <w:ind w:firstLine="567"/>
      </w:pPr>
      <w:r w:rsidRPr="00CE53AD">
        <w:t>1)</w:t>
      </w:r>
      <w:r w:rsidR="000A5247" w:rsidRPr="00CE53AD">
        <w:t xml:space="preserve"> температура воды, поступающей в тепловую сеть - ±3 %; </w:t>
      </w:r>
    </w:p>
    <w:p w14:paraId="32A80A10" w14:textId="77777777" w:rsidR="000A5247" w:rsidRPr="00CE53AD" w:rsidRDefault="00F32E4E" w:rsidP="0006129B">
      <w:pPr>
        <w:ind w:firstLine="567"/>
      </w:pPr>
      <w:r w:rsidRPr="00CE53AD">
        <w:t>2)</w:t>
      </w:r>
      <w:r w:rsidR="000A5247" w:rsidRPr="00CE53AD">
        <w:t xml:space="preserve"> по давлению в подающих трубопроводах - ±5 %; </w:t>
      </w:r>
    </w:p>
    <w:p w14:paraId="7396D0DD" w14:textId="77777777" w:rsidR="000A5247" w:rsidRPr="00CE53AD" w:rsidRDefault="00F32E4E" w:rsidP="0006129B">
      <w:pPr>
        <w:ind w:firstLine="567"/>
      </w:pPr>
      <w:r w:rsidRPr="00CE53AD">
        <w:t>3)</w:t>
      </w:r>
      <w:r w:rsidR="000A5247" w:rsidRPr="00CE53AD">
        <w:t xml:space="preserve"> по давлению в обратных трубопроводах - ±0,2 кгс/см 2 ; </w:t>
      </w:r>
    </w:p>
    <w:p w14:paraId="7BD7B24E" w14:textId="77777777" w:rsidR="000A5247" w:rsidRPr="00CE53AD" w:rsidRDefault="00F32E4E" w:rsidP="0006129B">
      <w:pPr>
        <w:ind w:firstLine="567"/>
      </w:pPr>
      <w:r w:rsidRPr="00CE53AD">
        <w:t>4)</w:t>
      </w:r>
      <w:r w:rsidR="000A5247" w:rsidRPr="00CE53AD">
        <w:t xml:space="preserve"> среднесуточная температура сетевой воды в обратных трубопроводах не может превышать заданную графиком более чем на 5 %. </w:t>
      </w:r>
    </w:p>
    <w:p w14:paraId="1CE05CA4" w14:textId="77777777" w:rsidR="007210B9" w:rsidRPr="00CE53AD" w:rsidRDefault="007210B9" w:rsidP="0006129B">
      <w:pPr>
        <w:pStyle w:val="Affb"/>
      </w:pPr>
    </w:p>
    <w:p w14:paraId="664EAE42" w14:textId="77777777" w:rsidR="009A06A9" w:rsidRPr="00CE53AD" w:rsidRDefault="00F0314C" w:rsidP="0006129B">
      <w:pPr>
        <w:pStyle w:val="31"/>
        <w:spacing w:line="240" w:lineRule="auto"/>
      </w:pPr>
      <w:bookmarkStart w:id="64" w:name="_Toc203116988"/>
      <w:r w:rsidRPr="00CE53AD">
        <w:t>3.</w:t>
      </w:r>
      <w:r w:rsidR="00997C9E" w:rsidRPr="00CE53AD">
        <w:t>8</w:t>
      </w:r>
      <w:r w:rsidR="009A06A9" w:rsidRPr="00CE53AD">
        <w:t xml:space="preserve"> </w:t>
      </w:r>
      <w:r w:rsidRPr="00CE53AD">
        <w:t>Г</w:t>
      </w:r>
      <w:r w:rsidR="005E5DE4" w:rsidRPr="00CE53AD">
        <w:t>идравлические режимы и пьезометрические графики тепловых сетей</w:t>
      </w:r>
      <w:bookmarkEnd w:id="64"/>
    </w:p>
    <w:p w14:paraId="737FFA08" w14:textId="77777777" w:rsidR="00443E9D" w:rsidRPr="00CE53AD" w:rsidRDefault="00443E9D" w:rsidP="0006129B">
      <w:pPr>
        <w:ind w:firstLine="567"/>
        <w:rPr>
          <w:szCs w:val="28"/>
        </w:rPr>
      </w:pPr>
      <w:r w:rsidRPr="00CE53AD">
        <w:rPr>
          <w:szCs w:val="28"/>
        </w:rPr>
        <w:t>Гидравлический режим тепловой сети - режим, определяющий давления в теплопроводах при движении теплоносителя (гидродинамического) и при неподвижной воде (гидростатического).</w:t>
      </w:r>
    </w:p>
    <w:p w14:paraId="3B0F9DF9" w14:textId="77777777" w:rsidR="000A5247" w:rsidRPr="00CE53AD" w:rsidRDefault="00443E9D" w:rsidP="0006129B">
      <w:pPr>
        <w:ind w:firstLine="567"/>
        <w:rPr>
          <w:szCs w:val="28"/>
        </w:rPr>
      </w:pPr>
      <w:r w:rsidRPr="00CE53AD">
        <w:rPr>
          <w:szCs w:val="28"/>
        </w:rPr>
        <w:t>Транспортировка тепла от источников до потребителей осуществляется по распределительным тепловым сетям.</w:t>
      </w:r>
      <w:r w:rsidR="00D128CC" w:rsidRPr="00CE53AD">
        <w:rPr>
          <w:szCs w:val="28"/>
        </w:rPr>
        <w:t xml:space="preserve"> </w:t>
      </w:r>
      <w:r w:rsidRPr="00CE53AD">
        <w:rPr>
          <w:szCs w:val="28"/>
        </w:rPr>
        <w:t>Для обес</w:t>
      </w:r>
      <w:r w:rsidR="00D128CC" w:rsidRPr="00CE53AD">
        <w:rPr>
          <w:szCs w:val="28"/>
        </w:rPr>
        <w:t>печения транспортировки и созда</w:t>
      </w:r>
      <w:r w:rsidRPr="00CE53AD">
        <w:rPr>
          <w:szCs w:val="28"/>
        </w:rPr>
        <w:t>ния необходимых гидравлических режимов на территориях с равнинным рельефом местности обеспечивается насосным оборудованием источников.</w:t>
      </w:r>
    </w:p>
    <w:p w14:paraId="4C8C862E" w14:textId="77777777" w:rsidR="00403B07" w:rsidRPr="00CE53AD" w:rsidRDefault="00403B07" w:rsidP="00403B07">
      <w:pPr>
        <w:tabs>
          <w:tab w:val="left" w:pos="0"/>
        </w:tabs>
        <w:ind w:firstLine="567"/>
      </w:pPr>
      <w:r w:rsidRPr="00CE53AD">
        <w:t>При существующих теплогидравлических режимах, располагаемых перепадов даже у самых удаленных потребителей достаточно для обеспечения качественной услуги теплоснабжения.</w:t>
      </w:r>
    </w:p>
    <w:p w14:paraId="612C2761" w14:textId="77777777" w:rsidR="000E2449" w:rsidRPr="00CE53AD" w:rsidRDefault="000E2449" w:rsidP="0006129B">
      <w:pPr>
        <w:ind w:firstLine="567"/>
        <w:rPr>
          <w:b/>
        </w:rPr>
      </w:pPr>
    </w:p>
    <w:p w14:paraId="75EFB0D7" w14:textId="77777777" w:rsidR="009A06A9" w:rsidRPr="00CE53AD" w:rsidRDefault="00F0314C" w:rsidP="0006129B">
      <w:pPr>
        <w:pStyle w:val="31"/>
        <w:spacing w:line="240" w:lineRule="auto"/>
      </w:pPr>
      <w:bookmarkStart w:id="65" w:name="_Toc203116989"/>
      <w:r w:rsidRPr="00CE53AD">
        <w:t>3.</w:t>
      </w:r>
      <w:r w:rsidR="00997C9E" w:rsidRPr="00CE53AD">
        <w:t>9</w:t>
      </w:r>
      <w:r w:rsidR="009A06A9" w:rsidRPr="00CE53AD">
        <w:t xml:space="preserve"> </w:t>
      </w:r>
      <w:r w:rsidRPr="00CE53AD">
        <w:t>С</w:t>
      </w:r>
      <w:r w:rsidR="005E5DE4" w:rsidRPr="00CE53AD">
        <w:t>татистик</w:t>
      </w:r>
      <w:r w:rsidR="00997C9E" w:rsidRPr="00CE53AD">
        <w:t>а</w:t>
      </w:r>
      <w:r w:rsidR="005E5DE4" w:rsidRPr="00CE53AD">
        <w:t xml:space="preserve"> отказов тепловых сетей (аварийных ситуаций) за последние 5 лет</w:t>
      </w:r>
      <w:bookmarkEnd w:id="65"/>
    </w:p>
    <w:p w14:paraId="128A63C9" w14:textId="77777777" w:rsidR="00F3119D" w:rsidRPr="00CE53AD" w:rsidRDefault="00F3119D" w:rsidP="00F3119D">
      <w:pPr>
        <w:spacing w:line="360" w:lineRule="auto"/>
        <w:ind w:left="142" w:right="-183" w:firstLine="567"/>
      </w:pPr>
      <w:r w:rsidRPr="00CE53AD">
        <w:t>Отказы тепловых сетей за последние пять лет не фиксировались.</w:t>
      </w:r>
    </w:p>
    <w:p w14:paraId="3831C883" w14:textId="77777777" w:rsidR="009A06A9" w:rsidRPr="00CE53AD" w:rsidRDefault="00F0314C" w:rsidP="0006129B">
      <w:pPr>
        <w:pStyle w:val="31"/>
        <w:spacing w:line="240" w:lineRule="auto"/>
      </w:pPr>
      <w:bookmarkStart w:id="66" w:name="_Toc203116990"/>
      <w:r w:rsidRPr="00CE53AD">
        <w:t>3.</w:t>
      </w:r>
      <w:r w:rsidR="00997C9E" w:rsidRPr="00CE53AD">
        <w:t>10</w:t>
      </w:r>
      <w:r w:rsidR="009A06A9" w:rsidRPr="00CE53AD">
        <w:t xml:space="preserve"> </w:t>
      </w:r>
      <w:r w:rsidRPr="00CE53AD">
        <w:t>С</w:t>
      </w:r>
      <w:r w:rsidR="005E5DE4" w:rsidRPr="00CE53AD">
        <w:t>татистик</w:t>
      </w:r>
      <w:r w:rsidR="00997C9E" w:rsidRPr="00CE53AD">
        <w:t>а</w:t>
      </w:r>
      <w:r w:rsidR="005E5DE4" w:rsidRPr="00CE53AD">
        <w:t xml:space="preserve"> восстановлений (аварийно-восстановительных ремонтов) тепловых сетей и среднее время, затраченное на восстановление работоспособности тепловых сетей, за последние 5 лет</w:t>
      </w:r>
      <w:bookmarkEnd w:id="66"/>
    </w:p>
    <w:p w14:paraId="68E62B5E" w14:textId="089AD80F" w:rsidR="00D1098C" w:rsidRPr="00CE53AD" w:rsidRDefault="00DB2537" w:rsidP="0006129B">
      <w:pPr>
        <w:ind w:firstLine="567"/>
      </w:pPr>
      <w:r w:rsidRPr="00CE53AD">
        <w:rPr>
          <w:szCs w:val="28"/>
        </w:rPr>
        <w:t>Накопления</w:t>
      </w:r>
      <w:r w:rsidR="00851204" w:rsidRPr="00CE53AD">
        <w:rPr>
          <w:szCs w:val="28"/>
        </w:rPr>
        <w:t xml:space="preserve"> </w:t>
      </w:r>
      <w:r w:rsidRPr="00CE53AD">
        <w:rPr>
          <w:szCs w:val="28"/>
        </w:rPr>
        <w:t>статистических</w:t>
      </w:r>
      <w:r w:rsidR="00851204" w:rsidRPr="00CE53AD">
        <w:rPr>
          <w:szCs w:val="28"/>
        </w:rPr>
        <w:t xml:space="preserve"> </w:t>
      </w:r>
      <w:r w:rsidRPr="00CE53AD">
        <w:rPr>
          <w:szCs w:val="28"/>
        </w:rPr>
        <w:t>данных по</w:t>
      </w:r>
      <w:r w:rsidR="00851204" w:rsidRPr="00CE53AD">
        <w:rPr>
          <w:szCs w:val="28"/>
        </w:rPr>
        <w:t xml:space="preserve"> </w:t>
      </w:r>
      <w:r w:rsidRPr="00CE53AD">
        <w:rPr>
          <w:szCs w:val="28"/>
        </w:rPr>
        <w:t>авариям</w:t>
      </w:r>
      <w:r w:rsidR="00851204" w:rsidRPr="00CE53AD">
        <w:rPr>
          <w:szCs w:val="28"/>
        </w:rPr>
        <w:t xml:space="preserve"> </w:t>
      </w:r>
      <w:r w:rsidRPr="00CE53AD">
        <w:rPr>
          <w:szCs w:val="28"/>
        </w:rPr>
        <w:t>и отказам</w:t>
      </w:r>
      <w:r w:rsidR="00851204" w:rsidRPr="00CE53AD">
        <w:rPr>
          <w:szCs w:val="28"/>
        </w:rPr>
        <w:t xml:space="preserve"> </w:t>
      </w:r>
      <w:r w:rsidRPr="00CE53AD">
        <w:rPr>
          <w:szCs w:val="28"/>
        </w:rPr>
        <w:t>элементов схемы теплоснабжения не предоставлены.</w:t>
      </w:r>
      <w:r w:rsidR="003A6DC8" w:rsidRPr="00CE53AD">
        <w:rPr>
          <w:szCs w:val="28"/>
        </w:rPr>
        <w:t xml:space="preserve"> </w:t>
      </w:r>
      <w:r w:rsidR="00D1098C" w:rsidRPr="00CE53AD">
        <w:t xml:space="preserve">Нормативное время восстановления тепловых сетей в зависимости от диаметра приведено в таблице </w:t>
      </w:r>
      <w:r w:rsidR="009A7941" w:rsidRPr="00CE53AD">
        <w:t>1</w:t>
      </w:r>
      <w:r w:rsidR="000F5D3E" w:rsidRPr="00CE53AD">
        <w:t>3</w:t>
      </w:r>
      <w:r w:rsidR="00D1098C" w:rsidRPr="00CE53AD">
        <w:t>.</w:t>
      </w:r>
    </w:p>
    <w:p w14:paraId="611AB6EC" w14:textId="77777777" w:rsidR="00D1098C" w:rsidRPr="00CE53AD" w:rsidRDefault="00D1098C" w:rsidP="0006129B">
      <w:pPr>
        <w:ind w:firstLine="567"/>
      </w:pPr>
    </w:p>
    <w:p w14:paraId="58E86CA6" w14:textId="1A768036" w:rsidR="00D1098C" w:rsidRPr="00CE53AD" w:rsidRDefault="00D1098C" w:rsidP="0006129B">
      <w:pPr>
        <w:widowControl w:val="0"/>
        <w:adjustRightInd w:val="0"/>
        <w:textAlignment w:val="baseline"/>
        <w:rPr>
          <w:rFonts w:eastAsia="Microsoft YaHei"/>
          <w:bCs/>
        </w:rPr>
      </w:pPr>
      <w:r w:rsidRPr="00CE53AD">
        <w:rPr>
          <w:rFonts w:eastAsia="Microsoft YaHei"/>
          <w:bCs/>
          <w:spacing w:val="-5"/>
          <w:szCs w:val="18"/>
        </w:rPr>
        <w:t xml:space="preserve">Таблица </w:t>
      </w:r>
      <w:r w:rsidR="00E83C5B" w:rsidRPr="00CE53AD">
        <w:rPr>
          <w:rFonts w:eastAsia="Microsoft YaHei"/>
          <w:bCs/>
          <w:spacing w:val="-5"/>
          <w:szCs w:val="18"/>
        </w:rPr>
        <w:t>1</w:t>
      </w:r>
      <w:r w:rsidR="004264AF">
        <w:rPr>
          <w:rFonts w:eastAsia="Microsoft YaHei"/>
          <w:bCs/>
          <w:spacing w:val="-5"/>
          <w:szCs w:val="18"/>
        </w:rPr>
        <w:t>3</w:t>
      </w:r>
      <w:r w:rsidRPr="00CE53AD">
        <w:rPr>
          <w:rFonts w:eastAsia="Microsoft YaHei"/>
          <w:bCs/>
          <w:szCs w:val="18"/>
        </w:rPr>
        <w:t xml:space="preserve"> </w:t>
      </w:r>
      <w:r w:rsidRPr="00CE53AD">
        <w:rPr>
          <w:rFonts w:eastAsia="Microsoft YaHei"/>
          <w:bCs/>
        </w:rPr>
        <w:t>– Нормативное время восстановления тепловых сетей в зависимости от диаметра (</w:t>
      </w:r>
      <w:r w:rsidR="00DC08CB" w:rsidRPr="00CE53AD">
        <w:rPr>
          <w:rFonts w:eastAsia="Microsoft YaHei"/>
          <w:bCs/>
        </w:rPr>
        <w:t>СП 124.13330.2012</w:t>
      </w:r>
      <w:r w:rsidR="007858F4" w:rsidRPr="00CE53AD">
        <w:rPr>
          <w:rFonts w:eastAsia="Microsoft YaHei"/>
          <w:bCs/>
        </w:rPr>
        <w:t xml:space="preserve"> </w:t>
      </w:r>
      <w:r w:rsidR="00306B63" w:rsidRPr="00CE53AD">
        <w:rPr>
          <w:rFonts w:eastAsia="Microsoft YaHei"/>
          <w:bCs/>
        </w:rPr>
        <w:t>«</w:t>
      </w:r>
      <w:r w:rsidR="007858F4" w:rsidRPr="00CE53AD">
        <w:rPr>
          <w:rFonts w:eastAsia="Microsoft YaHei"/>
          <w:bCs/>
        </w:rPr>
        <w:t>Свод правил. Тепловые сети. Актуализированная редакция СНиП 41-02-2003</w:t>
      </w:r>
      <w:r w:rsidR="00306B63" w:rsidRPr="00CE53AD">
        <w:rPr>
          <w:rFonts w:eastAsia="Microsoft YaHei"/>
          <w:bCs/>
        </w:rPr>
        <w:t>»</w:t>
      </w:r>
      <w:r w:rsidR="00DC08CB" w:rsidRPr="00CE53AD">
        <w:rPr>
          <w:rFonts w:eastAsia="Microsoft YaHei"/>
          <w:bCs/>
        </w:rPr>
        <w:t xml:space="preserve">, </w:t>
      </w:r>
      <w:r w:rsidRPr="00CE53AD">
        <w:rPr>
          <w:rFonts w:eastAsia="Microsoft YaHei"/>
          <w:bCs/>
        </w:rPr>
        <w:t>таблица 2)</w:t>
      </w:r>
    </w:p>
    <w:tbl>
      <w:tblPr>
        <w:tblW w:w="5000" w:type="pct"/>
        <w:jc w:val="center"/>
        <w:tblLook w:val="0000" w:firstRow="0" w:lastRow="0" w:firstColumn="0" w:lastColumn="0" w:noHBand="0" w:noVBand="0"/>
      </w:tblPr>
      <w:tblGrid>
        <w:gridCol w:w="1356"/>
        <w:gridCol w:w="4390"/>
        <w:gridCol w:w="3882"/>
      </w:tblGrid>
      <w:tr w:rsidR="001A333A" w:rsidRPr="008427A3" w14:paraId="6DD36E5C" w14:textId="77777777" w:rsidTr="00FC31BF">
        <w:trPr>
          <w:jc w:val="center"/>
        </w:trPr>
        <w:tc>
          <w:tcPr>
            <w:tcW w:w="704" w:type="pct"/>
            <w:tcBorders>
              <w:top w:val="single" w:sz="4" w:space="0" w:color="auto"/>
              <w:left w:val="single" w:sz="4" w:space="0" w:color="auto"/>
              <w:bottom w:val="single" w:sz="4" w:space="0" w:color="auto"/>
              <w:right w:val="single" w:sz="4" w:space="0" w:color="auto"/>
            </w:tcBorders>
            <w:shd w:val="clear" w:color="auto" w:fill="FFFFFF"/>
          </w:tcPr>
          <w:p w14:paraId="679D123D" w14:textId="77777777" w:rsidR="00FC31BF" w:rsidRPr="008427A3" w:rsidRDefault="00FC31BF" w:rsidP="0006129B">
            <w:pPr>
              <w:jc w:val="center"/>
              <w:rPr>
                <w:sz w:val="20"/>
                <w:szCs w:val="20"/>
              </w:rPr>
            </w:pPr>
            <w:r w:rsidRPr="008427A3">
              <w:rPr>
                <w:sz w:val="20"/>
                <w:szCs w:val="20"/>
              </w:rPr>
              <w:t>№ п/п</w:t>
            </w:r>
          </w:p>
        </w:tc>
        <w:tc>
          <w:tcPr>
            <w:tcW w:w="2280" w:type="pct"/>
            <w:tcBorders>
              <w:top w:val="single" w:sz="4" w:space="0" w:color="auto"/>
              <w:left w:val="single" w:sz="4" w:space="0" w:color="auto"/>
              <w:bottom w:val="single" w:sz="4" w:space="0" w:color="auto"/>
              <w:right w:val="single" w:sz="4" w:space="0" w:color="auto"/>
            </w:tcBorders>
            <w:shd w:val="clear" w:color="auto" w:fill="FFFFFF"/>
            <w:vAlign w:val="center"/>
          </w:tcPr>
          <w:p w14:paraId="0FD1AA9F" w14:textId="77777777" w:rsidR="00FC31BF" w:rsidRPr="008427A3" w:rsidRDefault="00FC31BF" w:rsidP="0006129B">
            <w:pPr>
              <w:jc w:val="center"/>
              <w:rPr>
                <w:sz w:val="20"/>
                <w:szCs w:val="20"/>
              </w:rPr>
            </w:pPr>
            <w:r w:rsidRPr="008427A3">
              <w:rPr>
                <w:sz w:val="20"/>
                <w:szCs w:val="20"/>
              </w:rPr>
              <w:t>Диаметр трубопровода</w:t>
            </w:r>
          </w:p>
        </w:tc>
        <w:tc>
          <w:tcPr>
            <w:tcW w:w="2016" w:type="pct"/>
            <w:tcBorders>
              <w:top w:val="single" w:sz="4" w:space="0" w:color="auto"/>
              <w:left w:val="nil"/>
              <w:bottom w:val="single" w:sz="4" w:space="0" w:color="auto"/>
              <w:right w:val="single" w:sz="4" w:space="0" w:color="auto"/>
            </w:tcBorders>
            <w:shd w:val="clear" w:color="auto" w:fill="FFFFFF"/>
            <w:vAlign w:val="center"/>
          </w:tcPr>
          <w:p w14:paraId="798B3DEC" w14:textId="77777777" w:rsidR="00FC31BF" w:rsidRPr="008427A3" w:rsidRDefault="00FC31BF" w:rsidP="0006129B">
            <w:pPr>
              <w:jc w:val="center"/>
              <w:rPr>
                <w:sz w:val="20"/>
                <w:szCs w:val="20"/>
              </w:rPr>
            </w:pPr>
            <w:r w:rsidRPr="008427A3">
              <w:rPr>
                <w:sz w:val="20"/>
                <w:szCs w:val="20"/>
              </w:rPr>
              <w:t>Время восстановления, ч</w:t>
            </w:r>
          </w:p>
        </w:tc>
      </w:tr>
      <w:tr w:rsidR="001A333A" w:rsidRPr="008427A3" w14:paraId="2ECED1B3" w14:textId="77777777" w:rsidTr="00FC31BF">
        <w:trPr>
          <w:jc w:val="center"/>
        </w:trPr>
        <w:tc>
          <w:tcPr>
            <w:tcW w:w="704" w:type="pct"/>
            <w:tcBorders>
              <w:top w:val="single" w:sz="4" w:space="0" w:color="auto"/>
              <w:left w:val="single" w:sz="4" w:space="0" w:color="auto"/>
              <w:bottom w:val="single" w:sz="4" w:space="0" w:color="auto"/>
              <w:right w:val="single" w:sz="4" w:space="0" w:color="auto"/>
            </w:tcBorders>
            <w:shd w:val="clear" w:color="auto" w:fill="FFFFFF"/>
          </w:tcPr>
          <w:p w14:paraId="633DA15A" w14:textId="77777777" w:rsidR="00FC31BF" w:rsidRPr="008427A3" w:rsidRDefault="00FC31BF" w:rsidP="0006129B">
            <w:pPr>
              <w:jc w:val="center"/>
              <w:rPr>
                <w:sz w:val="20"/>
                <w:szCs w:val="20"/>
              </w:rPr>
            </w:pPr>
            <w:r w:rsidRPr="008427A3">
              <w:rPr>
                <w:sz w:val="20"/>
                <w:szCs w:val="20"/>
              </w:rPr>
              <w:t>1</w:t>
            </w:r>
          </w:p>
        </w:tc>
        <w:tc>
          <w:tcPr>
            <w:tcW w:w="2280" w:type="pct"/>
            <w:tcBorders>
              <w:top w:val="single" w:sz="4" w:space="0" w:color="auto"/>
              <w:left w:val="single" w:sz="4" w:space="0" w:color="auto"/>
              <w:bottom w:val="single" w:sz="4" w:space="0" w:color="auto"/>
              <w:right w:val="single" w:sz="4" w:space="0" w:color="auto"/>
            </w:tcBorders>
            <w:shd w:val="clear" w:color="auto" w:fill="FFFFFF"/>
            <w:vAlign w:val="center"/>
          </w:tcPr>
          <w:p w14:paraId="4E63E31E" w14:textId="77777777" w:rsidR="00FC31BF" w:rsidRPr="008427A3" w:rsidRDefault="00FC31BF" w:rsidP="0006129B">
            <w:pPr>
              <w:jc w:val="center"/>
              <w:rPr>
                <w:sz w:val="20"/>
                <w:szCs w:val="20"/>
              </w:rPr>
            </w:pPr>
            <w:r w:rsidRPr="008427A3">
              <w:rPr>
                <w:sz w:val="20"/>
                <w:szCs w:val="20"/>
              </w:rPr>
              <w:t>До 300 мм</w:t>
            </w:r>
          </w:p>
        </w:tc>
        <w:tc>
          <w:tcPr>
            <w:tcW w:w="2016" w:type="pct"/>
            <w:tcBorders>
              <w:top w:val="single" w:sz="4" w:space="0" w:color="auto"/>
              <w:left w:val="nil"/>
              <w:bottom w:val="single" w:sz="4" w:space="0" w:color="auto"/>
              <w:right w:val="single" w:sz="4" w:space="0" w:color="auto"/>
            </w:tcBorders>
            <w:shd w:val="clear" w:color="auto" w:fill="FFFFFF"/>
            <w:vAlign w:val="center"/>
          </w:tcPr>
          <w:p w14:paraId="690CE58A" w14:textId="77777777" w:rsidR="00FC31BF" w:rsidRPr="008427A3" w:rsidRDefault="00FC31BF" w:rsidP="0006129B">
            <w:pPr>
              <w:jc w:val="center"/>
              <w:rPr>
                <w:sz w:val="20"/>
                <w:szCs w:val="20"/>
              </w:rPr>
            </w:pPr>
            <w:r w:rsidRPr="008427A3">
              <w:rPr>
                <w:sz w:val="20"/>
                <w:szCs w:val="20"/>
              </w:rPr>
              <w:t>15</w:t>
            </w:r>
          </w:p>
        </w:tc>
      </w:tr>
      <w:tr w:rsidR="001A333A" w:rsidRPr="008427A3" w14:paraId="027B20C1" w14:textId="77777777" w:rsidTr="00FC31BF">
        <w:trPr>
          <w:jc w:val="center"/>
        </w:trPr>
        <w:tc>
          <w:tcPr>
            <w:tcW w:w="704" w:type="pct"/>
            <w:tcBorders>
              <w:top w:val="single" w:sz="4" w:space="0" w:color="auto"/>
              <w:left w:val="single" w:sz="4" w:space="0" w:color="auto"/>
              <w:bottom w:val="single" w:sz="4" w:space="0" w:color="auto"/>
              <w:right w:val="single" w:sz="4" w:space="0" w:color="auto"/>
            </w:tcBorders>
            <w:shd w:val="clear" w:color="auto" w:fill="FFFFFF"/>
          </w:tcPr>
          <w:p w14:paraId="4F4F8F73" w14:textId="77777777" w:rsidR="00FC31BF" w:rsidRPr="008427A3" w:rsidRDefault="00FC31BF" w:rsidP="0006129B">
            <w:pPr>
              <w:jc w:val="center"/>
              <w:rPr>
                <w:sz w:val="20"/>
                <w:szCs w:val="20"/>
              </w:rPr>
            </w:pPr>
            <w:r w:rsidRPr="008427A3">
              <w:rPr>
                <w:sz w:val="20"/>
                <w:szCs w:val="20"/>
              </w:rPr>
              <w:t>2</w:t>
            </w:r>
          </w:p>
        </w:tc>
        <w:tc>
          <w:tcPr>
            <w:tcW w:w="2280" w:type="pct"/>
            <w:tcBorders>
              <w:top w:val="single" w:sz="4" w:space="0" w:color="auto"/>
              <w:left w:val="single" w:sz="4" w:space="0" w:color="auto"/>
              <w:bottom w:val="single" w:sz="4" w:space="0" w:color="auto"/>
              <w:right w:val="single" w:sz="4" w:space="0" w:color="auto"/>
            </w:tcBorders>
            <w:shd w:val="clear" w:color="auto" w:fill="FFFFFF"/>
            <w:vAlign w:val="center"/>
          </w:tcPr>
          <w:p w14:paraId="3A3F1D4C" w14:textId="77777777" w:rsidR="00FC31BF" w:rsidRPr="008427A3" w:rsidRDefault="00FC31BF" w:rsidP="0006129B">
            <w:pPr>
              <w:jc w:val="center"/>
              <w:rPr>
                <w:sz w:val="20"/>
                <w:szCs w:val="20"/>
              </w:rPr>
            </w:pPr>
            <w:r w:rsidRPr="008427A3">
              <w:rPr>
                <w:sz w:val="20"/>
                <w:szCs w:val="20"/>
              </w:rPr>
              <w:t>400 мм</w:t>
            </w:r>
          </w:p>
        </w:tc>
        <w:tc>
          <w:tcPr>
            <w:tcW w:w="2016" w:type="pct"/>
            <w:tcBorders>
              <w:top w:val="single" w:sz="4" w:space="0" w:color="auto"/>
              <w:left w:val="nil"/>
              <w:bottom w:val="single" w:sz="4" w:space="0" w:color="auto"/>
              <w:right w:val="single" w:sz="4" w:space="0" w:color="auto"/>
            </w:tcBorders>
            <w:shd w:val="clear" w:color="auto" w:fill="FFFFFF"/>
            <w:vAlign w:val="center"/>
          </w:tcPr>
          <w:p w14:paraId="2253C361" w14:textId="77777777" w:rsidR="00FC31BF" w:rsidRPr="008427A3" w:rsidRDefault="00FC31BF" w:rsidP="0006129B">
            <w:pPr>
              <w:jc w:val="center"/>
              <w:rPr>
                <w:sz w:val="20"/>
                <w:szCs w:val="20"/>
              </w:rPr>
            </w:pPr>
            <w:r w:rsidRPr="008427A3">
              <w:rPr>
                <w:sz w:val="20"/>
                <w:szCs w:val="20"/>
              </w:rPr>
              <w:t>18</w:t>
            </w:r>
          </w:p>
        </w:tc>
      </w:tr>
      <w:tr w:rsidR="001A333A" w:rsidRPr="008427A3" w14:paraId="2AE2E29B" w14:textId="77777777" w:rsidTr="00FC31BF">
        <w:trPr>
          <w:jc w:val="center"/>
        </w:trPr>
        <w:tc>
          <w:tcPr>
            <w:tcW w:w="704" w:type="pct"/>
            <w:tcBorders>
              <w:top w:val="single" w:sz="4" w:space="0" w:color="auto"/>
              <w:left w:val="single" w:sz="4" w:space="0" w:color="auto"/>
              <w:bottom w:val="single" w:sz="4" w:space="0" w:color="auto"/>
              <w:right w:val="single" w:sz="4" w:space="0" w:color="auto"/>
            </w:tcBorders>
            <w:shd w:val="clear" w:color="auto" w:fill="FFFFFF"/>
          </w:tcPr>
          <w:p w14:paraId="48A44EA6" w14:textId="77777777" w:rsidR="00FC31BF" w:rsidRPr="008427A3" w:rsidRDefault="00FC31BF" w:rsidP="0006129B">
            <w:pPr>
              <w:jc w:val="center"/>
              <w:rPr>
                <w:sz w:val="20"/>
                <w:szCs w:val="20"/>
              </w:rPr>
            </w:pPr>
            <w:r w:rsidRPr="008427A3">
              <w:rPr>
                <w:sz w:val="20"/>
                <w:szCs w:val="20"/>
              </w:rPr>
              <w:t>3</w:t>
            </w:r>
          </w:p>
        </w:tc>
        <w:tc>
          <w:tcPr>
            <w:tcW w:w="2280" w:type="pct"/>
            <w:tcBorders>
              <w:top w:val="single" w:sz="4" w:space="0" w:color="auto"/>
              <w:left w:val="single" w:sz="4" w:space="0" w:color="auto"/>
              <w:bottom w:val="single" w:sz="4" w:space="0" w:color="auto"/>
              <w:right w:val="single" w:sz="4" w:space="0" w:color="auto"/>
            </w:tcBorders>
            <w:shd w:val="clear" w:color="auto" w:fill="FFFFFF"/>
            <w:vAlign w:val="center"/>
          </w:tcPr>
          <w:p w14:paraId="626A1B89" w14:textId="77777777" w:rsidR="00FC31BF" w:rsidRPr="008427A3" w:rsidRDefault="00FC31BF" w:rsidP="0006129B">
            <w:pPr>
              <w:jc w:val="center"/>
              <w:rPr>
                <w:sz w:val="20"/>
                <w:szCs w:val="20"/>
              </w:rPr>
            </w:pPr>
            <w:r w:rsidRPr="008427A3">
              <w:rPr>
                <w:sz w:val="20"/>
                <w:szCs w:val="20"/>
              </w:rPr>
              <w:t>500 мм</w:t>
            </w:r>
          </w:p>
        </w:tc>
        <w:tc>
          <w:tcPr>
            <w:tcW w:w="2016" w:type="pct"/>
            <w:tcBorders>
              <w:top w:val="single" w:sz="4" w:space="0" w:color="auto"/>
              <w:left w:val="nil"/>
              <w:bottom w:val="single" w:sz="4" w:space="0" w:color="auto"/>
              <w:right w:val="single" w:sz="4" w:space="0" w:color="auto"/>
            </w:tcBorders>
            <w:shd w:val="clear" w:color="auto" w:fill="FFFFFF"/>
            <w:vAlign w:val="center"/>
          </w:tcPr>
          <w:p w14:paraId="1BAF3076" w14:textId="77777777" w:rsidR="00FC31BF" w:rsidRPr="008427A3" w:rsidRDefault="00FC31BF" w:rsidP="0006129B">
            <w:pPr>
              <w:jc w:val="center"/>
              <w:rPr>
                <w:sz w:val="20"/>
                <w:szCs w:val="20"/>
              </w:rPr>
            </w:pPr>
            <w:r w:rsidRPr="008427A3">
              <w:rPr>
                <w:sz w:val="20"/>
                <w:szCs w:val="20"/>
              </w:rPr>
              <w:t>22</w:t>
            </w:r>
          </w:p>
        </w:tc>
      </w:tr>
    </w:tbl>
    <w:p w14:paraId="5D1C0F93" w14:textId="77777777" w:rsidR="00D1098C" w:rsidRPr="00CE53AD" w:rsidRDefault="00D1098C" w:rsidP="0006129B"/>
    <w:p w14:paraId="188E6E3F" w14:textId="77777777" w:rsidR="009A06A9" w:rsidRPr="00CE53AD" w:rsidRDefault="00F0314C" w:rsidP="0006129B">
      <w:pPr>
        <w:pStyle w:val="31"/>
        <w:spacing w:line="240" w:lineRule="auto"/>
      </w:pPr>
      <w:bookmarkStart w:id="67" w:name="_Toc203116991"/>
      <w:r w:rsidRPr="00CE53AD">
        <w:t>3.1</w:t>
      </w:r>
      <w:r w:rsidR="00997C9E" w:rsidRPr="00CE53AD">
        <w:t>1</w:t>
      </w:r>
      <w:r w:rsidR="009A06A9" w:rsidRPr="00CE53AD">
        <w:t xml:space="preserve"> </w:t>
      </w:r>
      <w:r w:rsidRPr="00CE53AD">
        <w:t>О</w:t>
      </w:r>
      <w:r w:rsidR="005E5DE4" w:rsidRPr="00CE53AD">
        <w:t>писание процедур диагностики состояния тепловых сетей и планирования капитальных (текущих) ремонтов</w:t>
      </w:r>
      <w:bookmarkEnd w:id="67"/>
    </w:p>
    <w:p w14:paraId="2B281352" w14:textId="77777777" w:rsidR="00DC08CB" w:rsidRPr="00CE53AD" w:rsidRDefault="00DC08CB" w:rsidP="0006129B">
      <w:pPr>
        <w:ind w:firstLine="567"/>
      </w:pPr>
      <w:r w:rsidRPr="00CE53AD">
        <w:t>В целях организации мониторинга за состоянием оборудования тепловых сетей применя</w:t>
      </w:r>
      <w:r w:rsidR="005148DF" w:rsidRPr="00CE53AD">
        <w:t>ются следующие виды диагностики: эксплуатационные испытания и регламентные работы.</w:t>
      </w:r>
    </w:p>
    <w:p w14:paraId="3B79FF9D" w14:textId="77777777" w:rsidR="00DC08CB" w:rsidRPr="00CE53AD" w:rsidRDefault="005148DF" w:rsidP="0006129B">
      <w:pPr>
        <w:ind w:firstLine="567"/>
      </w:pPr>
      <w:r w:rsidRPr="00CE53AD">
        <w:t>К</w:t>
      </w:r>
      <w:r w:rsidR="004B5490" w:rsidRPr="00CE53AD">
        <w:t xml:space="preserve"> э</w:t>
      </w:r>
      <w:r w:rsidR="00DC08CB" w:rsidRPr="00CE53AD">
        <w:t>кс</w:t>
      </w:r>
      <w:r w:rsidRPr="00CE53AD">
        <w:t>плуатационным</w:t>
      </w:r>
      <w:r w:rsidR="00DC08CB" w:rsidRPr="00CE53AD">
        <w:t xml:space="preserve"> испытания</w:t>
      </w:r>
      <w:r w:rsidRPr="00CE53AD">
        <w:t>м относятся</w:t>
      </w:r>
      <w:r w:rsidR="00DC08CB" w:rsidRPr="00CE53AD">
        <w:t>:</w:t>
      </w:r>
    </w:p>
    <w:p w14:paraId="5250072C" w14:textId="23C6F415" w:rsidR="00DC08CB" w:rsidRPr="00CE53AD" w:rsidRDefault="004B5490" w:rsidP="0006129B">
      <w:pPr>
        <w:pStyle w:val="ab"/>
        <w:ind w:firstLine="567"/>
        <w:rPr>
          <w:szCs w:val="24"/>
        </w:rPr>
      </w:pPr>
      <w:r w:rsidRPr="00CE53AD">
        <w:rPr>
          <w:szCs w:val="24"/>
        </w:rPr>
        <w:lastRenderedPageBreak/>
        <w:t>1) г</w:t>
      </w:r>
      <w:r w:rsidR="00DC08CB" w:rsidRPr="00CE53AD">
        <w:rPr>
          <w:szCs w:val="24"/>
        </w:rPr>
        <w:t>идравлические испытания на плотность и механическую прочность проводятся ежегодно после отопительного сезона и после проведения ремонтов</w:t>
      </w:r>
      <w:r w:rsidR="00493EE6" w:rsidRPr="00CE53AD">
        <w:rPr>
          <w:szCs w:val="24"/>
        </w:rPr>
        <w:t>.</w:t>
      </w:r>
      <w:r w:rsidR="00DC08CB" w:rsidRPr="00CE53AD">
        <w:rPr>
          <w:szCs w:val="24"/>
        </w:rPr>
        <w:t xml:space="preserve"> По результатам испытаний выявляются дефектные участки, не выдержавшие испытания пробным давлением, формируется график ремонтных работ по устранению дефектов. Пере</w:t>
      </w:r>
      <w:r w:rsidR="00787B99" w:rsidRPr="00CE53AD">
        <w:rPr>
          <w:szCs w:val="24"/>
        </w:rPr>
        <w:t xml:space="preserve">д </w:t>
      </w:r>
      <w:r w:rsidR="00DC08CB" w:rsidRPr="00CE53AD">
        <w:rPr>
          <w:szCs w:val="24"/>
        </w:rPr>
        <w:t>выполнением ремонта производится дефектация поврежденного участка с вырезкой образцов для анализа состояния трубопроводов и характера по</w:t>
      </w:r>
      <w:r w:rsidR="004B13F9" w:rsidRPr="00CE53AD">
        <w:rPr>
          <w:szCs w:val="24"/>
        </w:rPr>
        <w:t>вреждения, п</w:t>
      </w:r>
      <w:r w:rsidR="00DC08CB" w:rsidRPr="00CE53AD">
        <w:rPr>
          <w:szCs w:val="24"/>
        </w:rPr>
        <w:t>о результатам дефектации оп</w:t>
      </w:r>
      <w:r w:rsidR="00FC31BF" w:rsidRPr="00CE53AD">
        <w:rPr>
          <w:szCs w:val="24"/>
        </w:rPr>
        <w:t>ределяется объем ремонта;</w:t>
      </w:r>
    </w:p>
    <w:p w14:paraId="632FF45B" w14:textId="1A68757B" w:rsidR="00DC08CB" w:rsidRPr="00CE53AD" w:rsidRDefault="004B5490" w:rsidP="0006129B">
      <w:pPr>
        <w:pStyle w:val="ab"/>
        <w:ind w:firstLine="567"/>
        <w:rPr>
          <w:szCs w:val="24"/>
        </w:rPr>
      </w:pPr>
      <w:r w:rsidRPr="00CE53AD">
        <w:rPr>
          <w:szCs w:val="24"/>
        </w:rPr>
        <w:t>2) и</w:t>
      </w:r>
      <w:r w:rsidR="00DC08CB" w:rsidRPr="00CE53AD">
        <w:rPr>
          <w:szCs w:val="24"/>
        </w:rPr>
        <w:t>спытания водяных тепловых сетей на максималь</w:t>
      </w:r>
      <w:r w:rsidR="004B13F9" w:rsidRPr="00CE53AD">
        <w:rPr>
          <w:szCs w:val="24"/>
        </w:rPr>
        <w:t xml:space="preserve">ную температуру теплоносителя </w:t>
      </w:r>
      <w:r w:rsidR="00DC08CB" w:rsidRPr="00CE53AD">
        <w:rPr>
          <w:szCs w:val="24"/>
        </w:rPr>
        <w:t>проводятся с периодичностью</w:t>
      </w:r>
      <w:r w:rsidR="004B13F9" w:rsidRPr="00CE53AD">
        <w:rPr>
          <w:szCs w:val="24"/>
        </w:rPr>
        <w:t>,</w:t>
      </w:r>
      <w:r w:rsidR="00DC08CB" w:rsidRPr="00CE53AD">
        <w:rPr>
          <w:szCs w:val="24"/>
        </w:rPr>
        <w:t xml:space="preserve"> установленной главным инженером тепловых сетей (1 раз в 2 года) с целью выявления дефектов трубопроводов</w:t>
      </w:r>
      <w:r w:rsidR="004B13F9" w:rsidRPr="00CE53AD">
        <w:rPr>
          <w:szCs w:val="24"/>
        </w:rPr>
        <w:t>,</w:t>
      </w:r>
      <w:r w:rsidR="00DC08CB" w:rsidRPr="00CE53AD">
        <w:rPr>
          <w:szCs w:val="24"/>
        </w:rPr>
        <w:t xml:space="preserve"> компенсаторов</w:t>
      </w:r>
      <w:r w:rsidR="004B13F9" w:rsidRPr="00CE53AD">
        <w:rPr>
          <w:szCs w:val="24"/>
        </w:rPr>
        <w:t>,</w:t>
      </w:r>
      <w:r w:rsidR="00DC08CB" w:rsidRPr="00CE53AD">
        <w:rPr>
          <w:szCs w:val="24"/>
        </w:rPr>
        <w:t xml:space="preserve"> опор</w:t>
      </w:r>
      <w:r w:rsidR="004B13F9" w:rsidRPr="00CE53AD">
        <w:rPr>
          <w:szCs w:val="24"/>
        </w:rPr>
        <w:t>,</w:t>
      </w:r>
      <w:r w:rsidR="00DC08CB" w:rsidRPr="00CE53AD">
        <w:rPr>
          <w:szCs w:val="24"/>
        </w:rPr>
        <w:t xml:space="preserve"> а также проверки компенсирующей способности тепловых сетей в условиях температурных деформаций</w:t>
      </w:r>
      <w:r w:rsidR="004B13F9" w:rsidRPr="00CE53AD">
        <w:rPr>
          <w:szCs w:val="24"/>
        </w:rPr>
        <w:t>,</w:t>
      </w:r>
      <w:r w:rsidR="00DC08CB" w:rsidRPr="00CE53AD">
        <w:rPr>
          <w:szCs w:val="24"/>
        </w:rPr>
        <w:t xml:space="preserve"> возникающих при повышении температуры теплоносителя до максимального значения. Испытания проводят</w:t>
      </w:r>
      <w:r w:rsidR="00A72416" w:rsidRPr="00CE53AD">
        <w:rPr>
          <w:szCs w:val="24"/>
        </w:rPr>
        <w:t>ся в соответ</w:t>
      </w:r>
      <w:r w:rsidR="009176E5" w:rsidRPr="00CE53AD">
        <w:rPr>
          <w:szCs w:val="24"/>
        </w:rPr>
        <w:t>ствии с РД 153-34.1-20.329-2001</w:t>
      </w:r>
      <w:r w:rsidR="00A72416" w:rsidRPr="00CE53AD">
        <w:rPr>
          <w:szCs w:val="24"/>
        </w:rPr>
        <w:t xml:space="preserve"> </w:t>
      </w:r>
      <w:r w:rsidR="00306B63" w:rsidRPr="00CE53AD">
        <w:rPr>
          <w:szCs w:val="24"/>
        </w:rPr>
        <w:t>«</w:t>
      </w:r>
      <w:r w:rsidR="00A72416" w:rsidRPr="00CE53AD">
        <w:rPr>
          <w:szCs w:val="24"/>
        </w:rPr>
        <w:t>Методические указания по испытанию водяных тепловых сетей на максимальную температуру теплоносителя</w:t>
      </w:r>
      <w:r w:rsidR="00306B63" w:rsidRPr="00CE53AD">
        <w:rPr>
          <w:szCs w:val="24"/>
        </w:rPr>
        <w:t>»</w:t>
      </w:r>
      <w:r w:rsidR="00A72416" w:rsidRPr="00CE53AD">
        <w:rPr>
          <w:szCs w:val="24"/>
        </w:rPr>
        <w:t>,</w:t>
      </w:r>
      <w:r w:rsidR="00BC10F6" w:rsidRPr="00CE53AD">
        <w:rPr>
          <w:szCs w:val="24"/>
        </w:rPr>
        <w:t xml:space="preserve"> </w:t>
      </w:r>
      <w:r w:rsidR="00A72416" w:rsidRPr="00CE53AD">
        <w:rPr>
          <w:szCs w:val="24"/>
        </w:rPr>
        <w:t>утвержденны</w:t>
      </w:r>
      <w:r w:rsidR="009176E5" w:rsidRPr="00CE53AD">
        <w:rPr>
          <w:szCs w:val="24"/>
        </w:rPr>
        <w:t>ми</w:t>
      </w:r>
      <w:r w:rsidR="00A72416" w:rsidRPr="00CE53AD">
        <w:rPr>
          <w:szCs w:val="24"/>
        </w:rPr>
        <w:t xml:space="preserve"> РАО </w:t>
      </w:r>
      <w:r w:rsidR="00306B63" w:rsidRPr="00CE53AD">
        <w:rPr>
          <w:szCs w:val="24"/>
        </w:rPr>
        <w:t>«</w:t>
      </w:r>
      <w:r w:rsidR="00A72416" w:rsidRPr="00CE53AD">
        <w:rPr>
          <w:szCs w:val="24"/>
        </w:rPr>
        <w:t>ЕЭС России</w:t>
      </w:r>
      <w:r w:rsidR="00306B63" w:rsidRPr="00CE53AD">
        <w:rPr>
          <w:szCs w:val="24"/>
        </w:rPr>
        <w:t>»</w:t>
      </w:r>
      <w:r w:rsidR="00A72416" w:rsidRPr="00CE53AD">
        <w:rPr>
          <w:szCs w:val="24"/>
        </w:rPr>
        <w:t xml:space="preserve"> 21.03.2001</w:t>
      </w:r>
      <w:r w:rsidR="00DC08CB" w:rsidRPr="00CE53AD">
        <w:rPr>
          <w:szCs w:val="24"/>
        </w:rPr>
        <w:t>. Результаты испытаний обрабатываются и оформляются актом, в котором указываются необходимые мероприятия по устранению выявленных нарушений в работе оборудования. Нарушения, которые возможно устранить в процессе эксплуатации устраняются в оперативном порядке. Остальные нарушения в работе оборудования тепловых сетей включаются в план ре</w:t>
      </w:r>
      <w:r w:rsidR="00FC31BF" w:rsidRPr="00CE53AD">
        <w:rPr>
          <w:szCs w:val="24"/>
        </w:rPr>
        <w:t>монта на текущий год;</w:t>
      </w:r>
    </w:p>
    <w:p w14:paraId="41BE2AF0" w14:textId="1E4DFCFA" w:rsidR="00DC08CB" w:rsidRPr="00CE53AD" w:rsidRDefault="004B5490" w:rsidP="0006129B">
      <w:pPr>
        <w:pStyle w:val="ab"/>
        <w:ind w:firstLine="567"/>
        <w:rPr>
          <w:szCs w:val="24"/>
        </w:rPr>
      </w:pPr>
      <w:r w:rsidRPr="00CE53AD">
        <w:rPr>
          <w:szCs w:val="24"/>
        </w:rPr>
        <w:t>3) и</w:t>
      </w:r>
      <w:r w:rsidR="00DC08CB" w:rsidRPr="00CE53AD">
        <w:rPr>
          <w:szCs w:val="24"/>
        </w:rPr>
        <w:t xml:space="preserve">спытания водяных тепловых сетей на гидравлические потери проводятся с периодичностью 1 раз в 5 лет с целью определения эксплуатационных гидравлических характеристик трубопроводов, состояния их внутренней поверхности и фактической пропускной способности. Испытания проводятся в соответствии с </w:t>
      </w:r>
      <w:r w:rsidR="00A72416" w:rsidRPr="00CE53AD">
        <w:rPr>
          <w:szCs w:val="24"/>
        </w:rPr>
        <w:t xml:space="preserve">РД 153-34.1-20.526-00 </w:t>
      </w:r>
      <w:r w:rsidR="00306B63" w:rsidRPr="00CE53AD">
        <w:rPr>
          <w:szCs w:val="24"/>
        </w:rPr>
        <w:t>«</w:t>
      </w:r>
      <w:r w:rsidR="00A72416" w:rsidRPr="00CE53AD">
        <w:rPr>
          <w:szCs w:val="24"/>
        </w:rPr>
        <w:t>Методические указания по испытанию водяных тепловых сетей на гидравлические потери без нарушения режимов эксплуатации</w:t>
      </w:r>
      <w:r w:rsidR="00306B63" w:rsidRPr="00CE53AD">
        <w:rPr>
          <w:szCs w:val="24"/>
        </w:rPr>
        <w:t>»</w:t>
      </w:r>
      <w:r w:rsidR="00A72416" w:rsidRPr="00CE53AD">
        <w:rPr>
          <w:szCs w:val="24"/>
        </w:rPr>
        <w:t>, утвержденны</w:t>
      </w:r>
      <w:r w:rsidR="009176E5" w:rsidRPr="00CE53AD">
        <w:rPr>
          <w:szCs w:val="24"/>
        </w:rPr>
        <w:t>ми</w:t>
      </w:r>
      <w:r w:rsidR="00A72416" w:rsidRPr="00CE53AD">
        <w:rPr>
          <w:szCs w:val="24"/>
        </w:rPr>
        <w:t xml:space="preserve"> РАО </w:t>
      </w:r>
      <w:r w:rsidR="00306B63" w:rsidRPr="00CE53AD">
        <w:rPr>
          <w:szCs w:val="24"/>
        </w:rPr>
        <w:t>«</w:t>
      </w:r>
      <w:r w:rsidR="00A72416" w:rsidRPr="00CE53AD">
        <w:rPr>
          <w:szCs w:val="24"/>
        </w:rPr>
        <w:t>ЕЭС России</w:t>
      </w:r>
      <w:r w:rsidR="00306B63" w:rsidRPr="00CE53AD">
        <w:rPr>
          <w:szCs w:val="24"/>
        </w:rPr>
        <w:t>»</w:t>
      </w:r>
      <w:r w:rsidR="00A72416" w:rsidRPr="00CE53AD">
        <w:rPr>
          <w:szCs w:val="24"/>
        </w:rPr>
        <w:t>, 04.05.2000</w:t>
      </w:r>
      <w:r w:rsidR="00DC08CB" w:rsidRPr="00CE53AD">
        <w:rPr>
          <w:szCs w:val="24"/>
        </w:rPr>
        <w:t xml:space="preserve">. Результаты испытаний обрабатываются и оформляются техническим отчетом, в котором отражаются фактические эксплуатационные гидравлические характеристики. На основании результатов испытаний производится корректировка гидравлических режимов работы тепловых </w:t>
      </w:r>
      <w:r w:rsidR="00FC31BF" w:rsidRPr="00CE53AD">
        <w:rPr>
          <w:szCs w:val="24"/>
        </w:rPr>
        <w:t>сетей и систем теплопотребления;</w:t>
      </w:r>
    </w:p>
    <w:p w14:paraId="378217E6" w14:textId="11D143CD" w:rsidR="00DC08CB" w:rsidRPr="00CE53AD" w:rsidRDefault="004B5490" w:rsidP="0006129B">
      <w:pPr>
        <w:pStyle w:val="ab"/>
        <w:ind w:firstLine="567"/>
        <w:rPr>
          <w:szCs w:val="24"/>
        </w:rPr>
      </w:pPr>
      <w:r w:rsidRPr="00CE53AD">
        <w:rPr>
          <w:szCs w:val="24"/>
        </w:rPr>
        <w:t>4) и</w:t>
      </w:r>
      <w:r w:rsidR="00DC08CB" w:rsidRPr="00CE53AD">
        <w:rPr>
          <w:szCs w:val="24"/>
        </w:rPr>
        <w:t xml:space="preserve">спытания по определению тепловых потерь в водяных тепловых сетях проводятся 1 раз в 5 лет с целью определения фактических эксплуатационных тепловых потерь через тепловую изоляцию. Испытания проводятся в соответствии с </w:t>
      </w:r>
      <w:r w:rsidR="00A72416" w:rsidRPr="00CE53AD">
        <w:rPr>
          <w:szCs w:val="24"/>
        </w:rPr>
        <w:t xml:space="preserve">РД 34.09.255-97 </w:t>
      </w:r>
      <w:r w:rsidR="00306B63" w:rsidRPr="00CE53AD">
        <w:rPr>
          <w:szCs w:val="24"/>
        </w:rPr>
        <w:t>«</w:t>
      </w:r>
      <w:r w:rsidR="00A72416" w:rsidRPr="00CE53AD">
        <w:rPr>
          <w:szCs w:val="24"/>
        </w:rPr>
        <w:t>Методические указания по определению тепловых потерь в водяных тепловых сетях</w:t>
      </w:r>
      <w:r w:rsidR="00306B63" w:rsidRPr="00CE53AD">
        <w:rPr>
          <w:szCs w:val="24"/>
        </w:rPr>
        <w:t>»</w:t>
      </w:r>
      <w:r w:rsidR="00A72416" w:rsidRPr="00CE53AD">
        <w:rPr>
          <w:szCs w:val="24"/>
        </w:rPr>
        <w:t>, утвержденны</w:t>
      </w:r>
      <w:r w:rsidR="009176E5" w:rsidRPr="00CE53AD">
        <w:rPr>
          <w:szCs w:val="24"/>
        </w:rPr>
        <w:t>ми</w:t>
      </w:r>
      <w:r w:rsidR="00A72416" w:rsidRPr="00CE53AD">
        <w:rPr>
          <w:szCs w:val="24"/>
        </w:rPr>
        <w:t xml:space="preserve"> РАО </w:t>
      </w:r>
      <w:r w:rsidR="00306B63" w:rsidRPr="00CE53AD">
        <w:rPr>
          <w:szCs w:val="24"/>
        </w:rPr>
        <w:t>«</w:t>
      </w:r>
      <w:r w:rsidR="00A72416" w:rsidRPr="00CE53AD">
        <w:rPr>
          <w:szCs w:val="24"/>
        </w:rPr>
        <w:t>ЕЭС России</w:t>
      </w:r>
      <w:r w:rsidR="00306B63" w:rsidRPr="00CE53AD">
        <w:rPr>
          <w:szCs w:val="24"/>
        </w:rPr>
        <w:t>»</w:t>
      </w:r>
      <w:r w:rsidR="00A72416" w:rsidRPr="00CE53AD">
        <w:rPr>
          <w:szCs w:val="24"/>
        </w:rPr>
        <w:t>,</w:t>
      </w:r>
      <w:r w:rsidR="00C479E2" w:rsidRPr="00CE53AD">
        <w:rPr>
          <w:szCs w:val="24"/>
        </w:rPr>
        <w:t xml:space="preserve"> </w:t>
      </w:r>
      <w:r w:rsidR="00A72416" w:rsidRPr="00CE53AD">
        <w:rPr>
          <w:szCs w:val="24"/>
        </w:rPr>
        <w:t>25.04.1997</w:t>
      </w:r>
      <w:r w:rsidR="00DC08CB" w:rsidRPr="00CE53AD">
        <w:rPr>
          <w:szCs w:val="24"/>
        </w:rPr>
        <w:t>. Результаты испытаний обрабатываются и оформляются техническим отчетом, в котором отражаются фактические эксплуатационные среднегодовые тепловые потери через тепловую изоляцию. На основании результатов испытаний формируется перечень мероприятий</w:t>
      </w:r>
      <w:r w:rsidR="004B13F9" w:rsidRPr="00CE53AD">
        <w:rPr>
          <w:szCs w:val="24"/>
        </w:rPr>
        <w:t>,</w:t>
      </w:r>
      <w:r w:rsidR="00DC08CB" w:rsidRPr="00CE53AD">
        <w:rPr>
          <w:szCs w:val="24"/>
        </w:rPr>
        <w:t xml:space="preserve"> график их выполнения по приведению тепловых потерь к нормативному значению</w:t>
      </w:r>
      <w:r w:rsidR="004B13F9" w:rsidRPr="00CE53AD">
        <w:rPr>
          <w:szCs w:val="24"/>
        </w:rPr>
        <w:t xml:space="preserve">. </w:t>
      </w:r>
      <w:r w:rsidR="0080453F" w:rsidRPr="00CE53AD">
        <w:rPr>
          <w:szCs w:val="24"/>
        </w:rPr>
        <w:t>С</w:t>
      </w:r>
      <w:r w:rsidR="00DC08CB" w:rsidRPr="00CE53AD">
        <w:rPr>
          <w:szCs w:val="24"/>
        </w:rPr>
        <w:t>вязанны</w:t>
      </w:r>
      <w:r w:rsidR="008E4EBE" w:rsidRPr="00CE53AD">
        <w:rPr>
          <w:szCs w:val="24"/>
        </w:rPr>
        <w:t>е</w:t>
      </w:r>
      <w:r w:rsidR="00DC08CB" w:rsidRPr="00CE53AD">
        <w:rPr>
          <w:szCs w:val="24"/>
        </w:rPr>
        <w:t xml:space="preserve"> с восстановлением и реконструкцией тепловой изоляции на участках с повышенными тепловыми потерями, заменой трубопроводов с изоляцией заводского изготовления, имеющей наименьший коэффициент теплопроводности, монтажу систем попутного дренажа на участках подверженных затоплению и т.д.</w:t>
      </w:r>
    </w:p>
    <w:p w14:paraId="14DB9CD0" w14:textId="77777777" w:rsidR="001B70BE" w:rsidRPr="00CE53AD" w:rsidRDefault="001B70BE" w:rsidP="0006129B">
      <w:pPr>
        <w:pStyle w:val="ab"/>
        <w:ind w:firstLine="567"/>
        <w:rPr>
          <w:szCs w:val="24"/>
        </w:rPr>
      </w:pPr>
    </w:p>
    <w:p w14:paraId="481B8B43" w14:textId="77777777" w:rsidR="00DC08CB" w:rsidRPr="00CE53AD" w:rsidRDefault="005148DF" w:rsidP="0006129B">
      <w:pPr>
        <w:pStyle w:val="ab"/>
        <w:ind w:firstLine="567"/>
        <w:rPr>
          <w:szCs w:val="24"/>
        </w:rPr>
      </w:pPr>
      <w:r w:rsidRPr="00CE53AD">
        <w:rPr>
          <w:szCs w:val="24"/>
        </w:rPr>
        <w:t>К</w:t>
      </w:r>
      <w:r w:rsidR="004B5490" w:rsidRPr="00CE53AD">
        <w:rPr>
          <w:szCs w:val="24"/>
        </w:rPr>
        <w:t xml:space="preserve"> р</w:t>
      </w:r>
      <w:r w:rsidRPr="00CE53AD">
        <w:rPr>
          <w:szCs w:val="24"/>
        </w:rPr>
        <w:t>егламентным работам относятся</w:t>
      </w:r>
      <w:r w:rsidR="00DC08CB" w:rsidRPr="00CE53AD">
        <w:rPr>
          <w:szCs w:val="24"/>
        </w:rPr>
        <w:t>:</w:t>
      </w:r>
    </w:p>
    <w:p w14:paraId="63BA6FEA" w14:textId="77777777" w:rsidR="00DC08CB" w:rsidRPr="00CE53AD" w:rsidRDefault="004B5490" w:rsidP="0006129B">
      <w:pPr>
        <w:pStyle w:val="ab"/>
        <w:ind w:firstLine="567"/>
        <w:rPr>
          <w:szCs w:val="24"/>
        </w:rPr>
      </w:pPr>
      <w:r w:rsidRPr="00CE53AD">
        <w:rPr>
          <w:szCs w:val="24"/>
        </w:rPr>
        <w:t>1) к</w:t>
      </w:r>
      <w:r w:rsidR="00DC08CB" w:rsidRPr="00CE53AD">
        <w:rPr>
          <w:szCs w:val="24"/>
        </w:rPr>
        <w:t xml:space="preserve">онтрольные шурфовки проводятся ежегодно по графику в межотопительный </w:t>
      </w:r>
      <w:r w:rsidR="009C38E7" w:rsidRPr="00CE53AD">
        <w:rPr>
          <w:szCs w:val="24"/>
        </w:rPr>
        <w:t xml:space="preserve">период </w:t>
      </w:r>
      <w:r w:rsidR="00DC08CB" w:rsidRPr="00CE53AD">
        <w:rPr>
          <w:szCs w:val="24"/>
        </w:rPr>
        <w:t>с целью оценки состояния трубопроводов тепловых сетей, тепловой изоля</w:t>
      </w:r>
      <w:r w:rsidR="00A72416" w:rsidRPr="00CE53AD">
        <w:rPr>
          <w:szCs w:val="24"/>
        </w:rPr>
        <w:t>ции и строительных конструкций.</w:t>
      </w:r>
      <w:r w:rsidR="00DC08CB" w:rsidRPr="00CE53AD">
        <w:rPr>
          <w:szCs w:val="24"/>
        </w:rPr>
        <w:t xml:space="preserve"> В контрольных шурфах производится внешний осмотр оборудования тепловых сетей, оценивается наружное состояние трубопроводов на нали</w:t>
      </w:r>
      <w:r w:rsidR="0080453F" w:rsidRPr="00CE53AD">
        <w:rPr>
          <w:szCs w:val="24"/>
        </w:rPr>
        <w:t>чие признаков наружной коррозии. П</w:t>
      </w:r>
      <w:r w:rsidR="00DC08CB" w:rsidRPr="00CE53AD">
        <w:rPr>
          <w:szCs w:val="24"/>
        </w:rPr>
        <w:t>роизводится вырезка образцов для оценки состояния внутренней поверхности трубопроводов, оценивается состояние тепловой изоляции</w:t>
      </w:r>
      <w:r w:rsidR="0080453F" w:rsidRPr="00CE53AD">
        <w:rPr>
          <w:szCs w:val="24"/>
        </w:rPr>
        <w:t xml:space="preserve"> и </w:t>
      </w:r>
      <w:r w:rsidR="00DC08CB" w:rsidRPr="00CE53AD">
        <w:rPr>
          <w:szCs w:val="24"/>
        </w:rPr>
        <w:t>строительных конструкций. По результатам осмотра в шурфе составляются акты, в которых отражается фактическое состояние трубопроводов, тепловой изоляции и строительных конструкций. На основании актов разрабатываются мероприятия для включения в пл</w:t>
      </w:r>
      <w:r w:rsidR="00FC31BF" w:rsidRPr="00CE53AD">
        <w:rPr>
          <w:szCs w:val="24"/>
        </w:rPr>
        <w:t>ан ремонтных работ;</w:t>
      </w:r>
    </w:p>
    <w:p w14:paraId="02645767" w14:textId="252FD201" w:rsidR="00DC08CB" w:rsidRPr="00CE53AD" w:rsidRDefault="004B5490" w:rsidP="0006129B">
      <w:pPr>
        <w:pStyle w:val="ab"/>
        <w:ind w:firstLine="567"/>
        <w:rPr>
          <w:szCs w:val="24"/>
        </w:rPr>
      </w:pPr>
      <w:r w:rsidRPr="00CE53AD">
        <w:rPr>
          <w:szCs w:val="24"/>
        </w:rPr>
        <w:t>2) о</w:t>
      </w:r>
      <w:r w:rsidR="00DC08CB" w:rsidRPr="00CE53AD">
        <w:rPr>
          <w:szCs w:val="24"/>
        </w:rPr>
        <w:t xml:space="preserve">ценка интенсивности процесса внутренней коррозии проводится с целью определения скорости коррозии внутренних поверхностей трубопроводов тепловых сетей с помощью </w:t>
      </w:r>
      <w:r w:rsidR="00DC08CB" w:rsidRPr="00CE53AD">
        <w:rPr>
          <w:szCs w:val="24"/>
        </w:rPr>
        <w:lastRenderedPageBreak/>
        <w:t xml:space="preserve">индикаторов коррозии. Оценка интенсивности процесса внутренней коррозии производится в соответствии с </w:t>
      </w:r>
      <w:r w:rsidR="00A72416" w:rsidRPr="00CE53AD">
        <w:rPr>
          <w:szCs w:val="24"/>
        </w:rPr>
        <w:t xml:space="preserve">РД 153-34.1-17.465-00 </w:t>
      </w:r>
      <w:r w:rsidR="00306B63" w:rsidRPr="00CE53AD">
        <w:rPr>
          <w:szCs w:val="24"/>
        </w:rPr>
        <w:t>«</w:t>
      </w:r>
      <w:r w:rsidR="00A72416" w:rsidRPr="00CE53AD">
        <w:rPr>
          <w:szCs w:val="24"/>
        </w:rPr>
        <w:t>Руководящий документ. Методические указания по оценке интенсивности процессов внутренней коррозии в тепловых сетях</w:t>
      </w:r>
      <w:r w:rsidR="00306B63" w:rsidRPr="00CE53AD">
        <w:rPr>
          <w:szCs w:val="24"/>
        </w:rPr>
        <w:t>»</w:t>
      </w:r>
      <w:r w:rsidR="00A72416" w:rsidRPr="00CE53AD">
        <w:rPr>
          <w:szCs w:val="24"/>
        </w:rPr>
        <w:t xml:space="preserve">, утвержденный РАО </w:t>
      </w:r>
      <w:r w:rsidR="00306B63" w:rsidRPr="00CE53AD">
        <w:rPr>
          <w:szCs w:val="24"/>
        </w:rPr>
        <w:t>«</w:t>
      </w:r>
      <w:r w:rsidR="00A72416" w:rsidRPr="00CE53AD">
        <w:rPr>
          <w:szCs w:val="24"/>
        </w:rPr>
        <w:t>ЕЭС России</w:t>
      </w:r>
      <w:r w:rsidR="00306B63" w:rsidRPr="00CE53AD">
        <w:rPr>
          <w:szCs w:val="24"/>
        </w:rPr>
        <w:t>»</w:t>
      </w:r>
      <w:r w:rsidR="00A72416" w:rsidRPr="00CE53AD">
        <w:rPr>
          <w:szCs w:val="24"/>
        </w:rPr>
        <w:t>, 29.09.2000</w:t>
      </w:r>
      <w:r w:rsidR="00DC08CB" w:rsidRPr="00CE53AD">
        <w:rPr>
          <w:szCs w:val="24"/>
        </w:rPr>
        <w:t>. На основании обработки результатов лабораторных анализов определяется скорость внутренней коррозии мм/</w:t>
      </w:r>
      <w:r w:rsidR="009C38E7" w:rsidRPr="00CE53AD">
        <w:rPr>
          <w:szCs w:val="24"/>
        </w:rPr>
        <w:t xml:space="preserve">год </w:t>
      </w:r>
      <w:r w:rsidR="00DC08CB" w:rsidRPr="00CE53AD">
        <w:rPr>
          <w:szCs w:val="24"/>
        </w:rPr>
        <w:t>и делается заключение об агрессивности сетевой воды. На участках тепловых сетей, где выявлена сильная или аварийная коррозия проводится обследование с целью определения мест, вызывающих рост концентрации растворенных в воде газов (подсосы) с последующим устранением. Проводится анализ качес</w:t>
      </w:r>
      <w:r w:rsidR="00FC31BF" w:rsidRPr="00CE53AD">
        <w:rPr>
          <w:szCs w:val="24"/>
        </w:rPr>
        <w:t>тва подготовки подпиточной воды;</w:t>
      </w:r>
    </w:p>
    <w:p w14:paraId="5E79B367" w14:textId="77777777" w:rsidR="00DC08CB" w:rsidRPr="00CE53AD" w:rsidRDefault="004B5490" w:rsidP="0006129B">
      <w:pPr>
        <w:pStyle w:val="ab"/>
        <w:ind w:firstLine="567"/>
        <w:rPr>
          <w:szCs w:val="24"/>
        </w:rPr>
      </w:pPr>
      <w:r w:rsidRPr="00CE53AD">
        <w:rPr>
          <w:szCs w:val="24"/>
        </w:rPr>
        <w:t xml:space="preserve">3) </w:t>
      </w:r>
      <w:r w:rsidR="00F4199A" w:rsidRPr="00CE53AD">
        <w:rPr>
          <w:szCs w:val="24"/>
        </w:rPr>
        <w:t>т</w:t>
      </w:r>
      <w:r w:rsidR="00DC08CB" w:rsidRPr="00CE53AD">
        <w:rPr>
          <w:szCs w:val="24"/>
        </w:rPr>
        <w:t>ехническое освидетельствование</w:t>
      </w:r>
      <w:r w:rsidR="00F4199A" w:rsidRPr="00CE53AD">
        <w:rPr>
          <w:szCs w:val="24"/>
        </w:rPr>
        <w:t>, которое</w:t>
      </w:r>
      <w:r w:rsidR="00DC08CB" w:rsidRPr="00CE53AD">
        <w:rPr>
          <w:szCs w:val="24"/>
        </w:rPr>
        <w:t xml:space="preserve"> проводится в части наружного осмотра, гидравлических испытаний </w:t>
      </w:r>
      <w:r w:rsidRPr="00CE53AD">
        <w:rPr>
          <w:szCs w:val="24"/>
        </w:rPr>
        <w:t>и технического диагностирования</w:t>
      </w:r>
      <w:r w:rsidR="005148DF" w:rsidRPr="00CE53AD">
        <w:rPr>
          <w:szCs w:val="24"/>
        </w:rPr>
        <w:t>:</w:t>
      </w:r>
    </w:p>
    <w:p w14:paraId="7DE45DF8" w14:textId="77777777" w:rsidR="00DC08CB" w:rsidRPr="00CE53AD" w:rsidRDefault="004B5490" w:rsidP="0006129B">
      <w:pPr>
        <w:ind w:firstLine="567"/>
      </w:pPr>
      <w:r w:rsidRPr="00CE53AD">
        <w:t xml:space="preserve">3.1) </w:t>
      </w:r>
      <w:r w:rsidR="00DC08CB" w:rsidRPr="00CE53AD">
        <w:t>наружный осмотр - ежегодно;</w:t>
      </w:r>
    </w:p>
    <w:p w14:paraId="3CF5E4FC" w14:textId="19E114A1" w:rsidR="00DC08CB" w:rsidRPr="00CE53AD" w:rsidRDefault="004B5490" w:rsidP="0006129B">
      <w:pPr>
        <w:pStyle w:val="ab"/>
        <w:ind w:firstLine="567"/>
        <w:rPr>
          <w:szCs w:val="24"/>
        </w:rPr>
      </w:pPr>
      <w:r w:rsidRPr="00CE53AD">
        <w:rPr>
          <w:szCs w:val="24"/>
        </w:rPr>
        <w:t xml:space="preserve">3.2) </w:t>
      </w:r>
      <w:r w:rsidR="00DC08CB" w:rsidRPr="00CE53AD">
        <w:rPr>
          <w:szCs w:val="24"/>
        </w:rPr>
        <w:t>гидравлические испытания – ежегодно, а также пере</w:t>
      </w:r>
      <w:r w:rsidR="00787B99" w:rsidRPr="00CE53AD">
        <w:rPr>
          <w:szCs w:val="24"/>
        </w:rPr>
        <w:t xml:space="preserve">д </w:t>
      </w:r>
      <w:r w:rsidR="00DC08CB" w:rsidRPr="00CE53AD">
        <w:rPr>
          <w:szCs w:val="24"/>
        </w:rPr>
        <w:t>пуском в эксплуатацию после монтажа или ремонта</w:t>
      </w:r>
      <w:r w:rsidR="002D3BC1">
        <w:rPr>
          <w:szCs w:val="24"/>
        </w:rPr>
        <w:t>,</w:t>
      </w:r>
      <w:r w:rsidR="00DC08CB" w:rsidRPr="00CE53AD">
        <w:rPr>
          <w:szCs w:val="24"/>
        </w:rPr>
        <w:t xml:space="preserve"> связанного со сваркой;</w:t>
      </w:r>
    </w:p>
    <w:p w14:paraId="405E74FC" w14:textId="77777777" w:rsidR="00DC08CB" w:rsidRPr="00CE53AD" w:rsidRDefault="004B5490" w:rsidP="0006129B">
      <w:pPr>
        <w:pStyle w:val="ab"/>
        <w:ind w:firstLine="567"/>
        <w:rPr>
          <w:szCs w:val="24"/>
        </w:rPr>
      </w:pPr>
      <w:r w:rsidRPr="00CE53AD">
        <w:rPr>
          <w:szCs w:val="24"/>
        </w:rPr>
        <w:t xml:space="preserve">3.3) </w:t>
      </w:r>
      <w:r w:rsidR="00DC08CB" w:rsidRPr="00CE53AD">
        <w:rPr>
          <w:szCs w:val="24"/>
        </w:rPr>
        <w:t>техническое диагностирование - по истечении назначенного срока службы (визуальный и измерительный контроль, ультразвуковой контроль, ультразвуковая толщинометрия, механические испытания).</w:t>
      </w:r>
    </w:p>
    <w:p w14:paraId="02BAAE6F" w14:textId="0B08C441" w:rsidR="00DC08CB" w:rsidRPr="00CE53AD" w:rsidRDefault="00DC08CB" w:rsidP="0006129B">
      <w:pPr>
        <w:ind w:firstLine="567"/>
      </w:pPr>
      <w:r w:rsidRPr="00CE53AD">
        <w:t xml:space="preserve">Техническое освидетельствование проводится в соответствии с </w:t>
      </w:r>
      <w:r w:rsidR="00A72416" w:rsidRPr="00CE53AD">
        <w:t xml:space="preserve">РД 153-34.0-20.522-99 </w:t>
      </w:r>
      <w:r w:rsidR="00306B63" w:rsidRPr="00CE53AD">
        <w:t>«</w:t>
      </w:r>
      <w:r w:rsidR="00A72416" w:rsidRPr="00CE53AD">
        <w:t>Типовая инструкция по периодическому техническому освидетельствованию трубопроводов тепловых сетей в процессе эксплуатации</w:t>
      </w:r>
      <w:r w:rsidR="00306B63" w:rsidRPr="00CE53AD">
        <w:t>»</w:t>
      </w:r>
      <w:r w:rsidR="00A72416" w:rsidRPr="00CE53AD">
        <w:t>, утвержденн</w:t>
      </w:r>
      <w:r w:rsidR="009176E5" w:rsidRPr="00CE53AD">
        <w:t>ой</w:t>
      </w:r>
      <w:r w:rsidR="00A72416" w:rsidRPr="00CE53AD">
        <w:t xml:space="preserve"> РАО </w:t>
      </w:r>
      <w:r w:rsidR="00306B63" w:rsidRPr="00CE53AD">
        <w:t>«</w:t>
      </w:r>
      <w:r w:rsidR="00A72416" w:rsidRPr="00CE53AD">
        <w:t>ЕЭС России</w:t>
      </w:r>
      <w:r w:rsidR="00306B63" w:rsidRPr="00CE53AD">
        <w:t>»</w:t>
      </w:r>
      <w:r w:rsidR="00A72416" w:rsidRPr="00CE53AD">
        <w:t>, 09.12.1999</w:t>
      </w:r>
      <w:r w:rsidRPr="00CE53AD">
        <w:t>. Результаты технического освидетельствования заносятся в паспорт тепловой сети. На основании результатов технического освидетельствования разрабатывается план мероприятий по приведению оборудования тепловых сетей в нормативное состоя</w:t>
      </w:r>
      <w:r w:rsidR="005148DF" w:rsidRPr="00CE53AD">
        <w:t>ние.</w:t>
      </w:r>
    </w:p>
    <w:p w14:paraId="4EC2855B" w14:textId="77777777" w:rsidR="001B70BE" w:rsidRPr="00CE53AD" w:rsidRDefault="001B70BE" w:rsidP="0006129B">
      <w:pPr>
        <w:pStyle w:val="ab"/>
        <w:ind w:firstLine="567"/>
        <w:rPr>
          <w:szCs w:val="24"/>
        </w:rPr>
      </w:pPr>
    </w:p>
    <w:p w14:paraId="1782D446" w14:textId="77777777" w:rsidR="00DC08CB" w:rsidRPr="00CE53AD" w:rsidRDefault="005148DF" w:rsidP="0006129B">
      <w:pPr>
        <w:pStyle w:val="ab"/>
        <w:ind w:firstLine="567"/>
        <w:rPr>
          <w:szCs w:val="24"/>
        </w:rPr>
      </w:pPr>
      <w:r w:rsidRPr="00CE53AD">
        <w:rPr>
          <w:szCs w:val="24"/>
        </w:rPr>
        <w:t>П</w:t>
      </w:r>
      <w:r w:rsidR="00DC08CB" w:rsidRPr="00CE53AD">
        <w:rPr>
          <w:szCs w:val="24"/>
        </w:rPr>
        <w:t>ланирование капитальных (текущих)</w:t>
      </w:r>
      <w:r w:rsidR="00FC31BF" w:rsidRPr="00CE53AD">
        <w:rPr>
          <w:szCs w:val="24"/>
        </w:rPr>
        <w:t xml:space="preserve"> ремонтов</w:t>
      </w:r>
      <w:r w:rsidRPr="00CE53AD">
        <w:rPr>
          <w:szCs w:val="24"/>
        </w:rPr>
        <w:t xml:space="preserve"> осуществляется на основании</w:t>
      </w:r>
      <w:r w:rsidR="00FC31BF" w:rsidRPr="00CE53AD">
        <w:rPr>
          <w:szCs w:val="24"/>
        </w:rPr>
        <w:t>:</w:t>
      </w:r>
    </w:p>
    <w:p w14:paraId="11162E3D" w14:textId="77777777" w:rsidR="00DC08CB" w:rsidRPr="00CE53AD" w:rsidRDefault="005148DF" w:rsidP="0006129B">
      <w:pPr>
        <w:pStyle w:val="ab"/>
        <w:ind w:firstLine="567"/>
        <w:rPr>
          <w:szCs w:val="24"/>
        </w:rPr>
      </w:pPr>
      <w:r w:rsidRPr="00CE53AD">
        <w:rPr>
          <w:szCs w:val="24"/>
        </w:rPr>
        <w:t xml:space="preserve">1) </w:t>
      </w:r>
      <w:r w:rsidR="00DC08CB" w:rsidRPr="00CE53AD">
        <w:rPr>
          <w:szCs w:val="24"/>
        </w:rPr>
        <w:t>результатов испытаний, осмотров и обследования оборудования тепловых сетей проводится анализ его технического состояния и формирование перспективного график ремонта оборудования тепловых сетей на 5 л</w:t>
      </w:r>
      <w:r w:rsidR="00FC31BF" w:rsidRPr="00CE53AD">
        <w:rPr>
          <w:szCs w:val="24"/>
        </w:rPr>
        <w:t>ет (с ежегодной корректировкой);</w:t>
      </w:r>
    </w:p>
    <w:p w14:paraId="1AF8A577" w14:textId="77777777" w:rsidR="00DC08CB" w:rsidRPr="00CE53AD" w:rsidRDefault="005148DF" w:rsidP="0006129B">
      <w:pPr>
        <w:pStyle w:val="ab"/>
        <w:ind w:firstLine="567"/>
        <w:rPr>
          <w:szCs w:val="24"/>
        </w:rPr>
      </w:pPr>
      <w:r w:rsidRPr="00CE53AD">
        <w:rPr>
          <w:szCs w:val="24"/>
        </w:rPr>
        <w:t xml:space="preserve">2) </w:t>
      </w:r>
      <w:r w:rsidR="00DC08CB" w:rsidRPr="00CE53AD">
        <w:rPr>
          <w:szCs w:val="24"/>
        </w:rPr>
        <w:t>перспективного графика ремонтов разрабатывается перспективный пла</w:t>
      </w:r>
      <w:r w:rsidR="00FC31BF" w:rsidRPr="00CE53AD">
        <w:rPr>
          <w:szCs w:val="24"/>
        </w:rPr>
        <w:t>н подготовки к ремонту на 5 лет.</w:t>
      </w:r>
    </w:p>
    <w:p w14:paraId="4FF08EC3" w14:textId="77777777" w:rsidR="00DC08CB" w:rsidRPr="00CE53AD" w:rsidRDefault="005148DF" w:rsidP="0006129B">
      <w:pPr>
        <w:ind w:firstLine="567"/>
      </w:pPr>
      <w:r w:rsidRPr="00CE53AD">
        <w:t>Ф</w:t>
      </w:r>
      <w:r w:rsidR="00DC08CB" w:rsidRPr="00CE53AD">
        <w:t>ормирование годового графика ремонтов и годового плана подготовки к ремонту производится в соответствии с перспективным графиком ремонта и перспективным планом подготовки к ремонту с учетом корректировки по результатам испытаний, осмотров и обследований.</w:t>
      </w:r>
    </w:p>
    <w:p w14:paraId="0C4BA3D2" w14:textId="77777777" w:rsidR="006F1F44" w:rsidRPr="00CE53AD" w:rsidRDefault="006F1F44" w:rsidP="0006129B">
      <w:pPr>
        <w:ind w:firstLine="567"/>
      </w:pPr>
    </w:p>
    <w:p w14:paraId="05D3F844" w14:textId="77777777" w:rsidR="009A06A9" w:rsidRPr="00CE53AD" w:rsidRDefault="005148DF" w:rsidP="0006129B">
      <w:pPr>
        <w:pStyle w:val="31"/>
        <w:spacing w:line="240" w:lineRule="auto"/>
      </w:pPr>
      <w:bookmarkStart w:id="68" w:name="_Toc203116992"/>
      <w:r w:rsidRPr="00CE53AD">
        <w:t>3.1</w:t>
      </w:r>
      <w:r w:rsidR="00997C9E" w:rsidRPr="00CE53AD">
        <w:t>2</w:t>
      </w:r>
      <w:r w:rsidR="009A06A9" w:rsidRPr="00CE53AD">
        <w:t xml:space="preserve"> </w:t>
      </w:r>
      <w:r w:rsidRPr="00CE53AD">
        <w:t>О</w:t>
      </w:r>
      <w:r w:rsidR="005E5DE4" w:rsidRPr="00CE53AD">
        <w:t>писание периодичности и соответствия требованиям технических регламентов и иным обязательным требованиям процедур летнего ремонта с параметрами и методами испытаний (гидравлических, температурных, на тепловые потери) тепловых сетей</w:t>
      </w:r>
      <w:bookmarkEnd w:id="68"/>
    </w:p>
    <w:p w14:paraId="2FE80D1D" w14:textId="1AE8BCDC" w:rsidR="0019311F" w:rsidRPr="00CE53AD" w:rsidRDefault="0019311F" w:rsidP="0006129B">
      <w:pPr>
        <w:ind w:firstLine="567"/>
      </w:pPr>
      <w:r w:rsidRPr="00CE53AD">
        <w:t xml:space="preserve">Ремонт оборудования тепловых сетей производится в соответствии с требованиями </w:t>
      </w:r>
      <w:r w:rsidR="001B70BE" w:rsidRPr="00CE53AD">
        <w:t xml:space="preserve">СО 34.04.181-2003 </w:t>
      </w:r>
      <w:r w:rsidR="00306B63" w:rsidRPr="00CE53AD">
        <w:t>«</w:t>
      </w:r>
      <w:r w:rsidR="001B70BE" w:rsidRPr="00CE53AD">
        <w:t>Правила организации технического обслуживания и ремонта оборудования, зданий и сооружений электростанций и сетей</w:t>
      </w:r>
      <w:r w:rsidR="00306B63" w:rsidRPr="00CE53AD">
        <w:t>»</w:t>
      </w:r>
      <w:r w:rsidR="001B70BE" w:rsidRPr="00CE53AD">
        <w:t xml:space="preserve">, утвержденными РАО </w:t>
      </w:r>
      <w:r w:rsidR="00306B63" w:rsidRPr="00CE53AD">
        <w:t>«</w:t>
      </w:r>
      <w:r w:rsidR="001B70BE" w:rsidRPr="00CE53AD">
        <w:t>ЕЭС России</w:t>
      </w:r>
      <w:r w:rsidR="00306B63" w:rsidRPr="00CE53AD">
        <w:t>»</w:t>
      </w:r>
      <w:r w:rsidR="001B70BE" w:rsidRPr="00CE53AD">
        <w:t xml:space="preserve"> 25.12.2003</w:t>
      </w:r>
      <w:r w:rsidRPr="00CE53AD">
        <w:t xml:space="preserve">. </w:t>
      </w:r>
    </w:p>
    <w:p w14:paraId="744BE527" w14:textId="77777777" w:rsidR="0019311F" w:rsidRPr="00CE53AD" w:rsidRDefault="0019311F" w:rsidP="0006129B">
      <w:pPr>
        <w:ind w:firstLine="567"/>
      </w:pPr>
      <w:r w:rsidRPr="00CE53AD">
        <w:t xml:space="preserve">Работы по текущему ремонту проводятся ежегодно по окончанию отопительного сезона, график проведения работ уточняется на основании результатов проведения гидравлических испытаний на плотность и прочность. </w:t>
      </w:r>
    </w:p>
    <w:p w14:paraId="1EA2FE49" w14:textId="77777777" w:rsidR="0019311F" w:rsidRPr="00CE53AD" w:rsidRDefault="0019311F" w:rsidP="0006129B">
      <w:pPr>
        <w:ind w:firstLine="567"/>
      </w:pPr>
      <w:r w:rsidRPr="00CE53AD">
        <w:t>Капитальный ремонт проводится в соответствии с утвержденным годовым графиком ремонта. Мероприятия по капитальному ремонту планируются исходя из фактического состояния сетей, на основании анализа технического состояния оборудования по актам осмотра трубопроводов в шурфе (контрольные шурфы), аварийных актов и т.п. Учитывая техническое состояние оборудования тепловых сетей, работы по капитальному ремонту планируются ежегодно.</w:t>
      </w:r>
    </w:p>
    <w:p w14:paraId="6E01E665" w14:textId="77777777" w:rsidR="001B70BE" w:rsidRPr="00CE53AD" w:rsidRDefault="001B70BE" w:rsidP="0006129B">
      <w:pPr>
        <w:ind w:firstLine="567"/>
      </w:pPr>
    </w:p>
    <w:p w14:paraId="59F0B384" w14:textId="77777777" w:rsidR="009A06A9" w:rsidRPr="00CE53AD" w:rsidRDefault="005148DF" w:rsidP="0006129B">
      <w:pPr>
        <w:pStyle w:val="31"/>
        <w:spacing w:line="240" w:lineRule="auto"/>
      </w:pPr>
      <w:bookmarkStart w:id="69" w:name="_Toc203116993"/>
      <w:r w:rsidRPr="00CE53AD">
        <w:lastRenderedPageBreak/>
        <w:t>3.1</w:t>
      </w:r>
      <w:r w:rsidR="00997C9E" w:rsidRPr="00CE53AD">
        <w:t>3</w:t>
      </w:r>
      <w:r w:rsidR="009A06A9" w:rsidRPr="00CE53AD">
        <w:t xml:space="preserve"> </w:t>
      </w:r>
      <w:r w:rsidRPr="00CE53AD">
        <w:t>О</w:t>
      </w:r>
      <w:r w:rsidR="005E5DE4" w:rsidRPr="00CE53AD">
        <w:t>писание нормативов технологических потерь (в ценовых зонах теплоснабжения - плановых потерь, определяемых в соответствии с методическими указаниями по разработке схем теплоснабжения) при передаче тепловой энергии (мощности) и теплоносителя, включаемых в расчет отпущенных тепловой энергии (мощности) и теплоносителя</w:t>
      </w:r>
      <w:bookmarkEnd w:id="69"/>
    </w:p>
    <w:p w14:paraId="0223AE7E" w14:textId="229F2E62" w:rsidR="0019311F" w:rsidRPr="00CE53AD" w:rsidRDefault="0019311F" w:rsidP="0006129B">
      <w:pPr>
        <w:pStyle w:val="Affb"/>
      </w:pPr>
      <w:r w:rsidRPr="00CE53AD">
        <w:t>Расчет и обоснование нормативов технологических потерь теплоносителя и тепловой энергии в тепловых сетях производится в соответствии с Приказом</w:t>
      </w:r>
      <w:r w:rsidR="00B37A6A" w:rsidRPr="00CE53AD">
        <w:t xml:space="preserve"> Министерства энергетики Российской Федерации</w:t>
      </w:r>
      <w:r w:rsidRPr="00CE53AD">
        <w:t xml:space="preserve"> </w:t>
      </w:r>
      <w:r w:rsidR="004F59A8" w:rsidRPr="00CE53AD">
        <w:t xml:space="preserve">от 30.12.2008 </w:t>
      </w:r>
      <w:r w:rsidRPr="00CE53AD">
        <w:t xml:space="preserve">№325 </w:t>
      </w:r>
      <w:r w:rsidR="00306B63" w:rsidRPr="00CE53AD">
        <w:t>«</w:t>
      </w:r>
      <w:r w:rsidR="004F59A8" w:rsidRPr="00CE53AD">
        <w:t>Об утверждении порядка определения нормативов технологических потерь при передаче тепловой энергии, теплоносителя</w:t>
      </w:r>
      <w:r w:rsidR="00306B63" w:rsidRPr="00CE53AD">
        <w:t>»</w:t>
      </w:r>
      <w:r w:rsidRPr="00CE53AD">
        <w:t xml:space="preserve">. </w:t>
      </w:r>
    </w:p>
    <w:p w14:paraId="2DE9BB97" w14:textId="77777777" w:rsidR="0019311F" w:rsidRPr="00CE53AD" w:rsidRDefault="0019311F" w:rsidP="0006129B">
      <w:pPr>
        <w:pStyle w:val="Affb"/>
      </w:pPr>
      <w:r w:rsidRPr="00CE53AD">
        <w:t>Цель нормирования потерь тепловой энергии</w:t>
      </w:r>
      <w:r w:rsidR="00E20BDB" w:rsidRPr="00CE53AD">
        <w:t xml:space="preserve">, </w:t>
      </w:r>
      <w:r w:rsidRPr="00CE53AD">
        <w:t>снижение или поддержание потерь на обоснованном уровне. Расч</w:t>
      </w:r>
      <w:r w:rsidR="00B518E3" w:rsidRPr="00CE53AD">
        <w:t>е</w:t>
      </w:r>
      <w:r w:rsidRPr="00CE53AD">
        <w:t xml:space="preserve">т нормирования потерь тепловой энергии, являясь составной частью стратегической задачи по рациональному использованию природных ресурсов, строго регламентировано и носит обязательный характер. </w:t>
      </w:r>
    </w:p>
    <w:p w14:paraId="7ACE62F3" w14:textId="77777777" w:rsidR="0019311F" w:rsidRPr="00CE53AD" w:rsidRDefault="0019311F" w:rsidP="0006129B">
      <w:pPr>
        <w:pStyle w:val="Affb"/>
      </w:pPr>
      <w:r w:rsidRPr="00CE53AD">
        <w:t xml:space="preserve">К нормативам технологических потерь при передаче тепловой энергии относятся потери и затраты энергетических ресурсов, обусловленные техническим состоянием теплопроводов и оборудования и техническими решениями по надежному обеспечению потребителей тепловой энергией и созданию безопасных условий эксплуатации тепловых сетей, а именно: </w:t>
      </w:r>
    </w:p>
    <w:p w14:paraId="5AB705FA" w14:textId="77777777" w:rsidR="0019311F" w:rsidRPr="00CE53AD" w:rsidRDefault="005148DF" w:rsidP="0006129B">
      <w:pPr>
        <w:pStyle w:val="Affb"/>
        <w:tabs>
          <w:tab w:val="left" w:pos="851"/>
        </w:tabs>
      </w:pPr>
      <w:r w:rsidRPr="00CE53AD">
        <w:t xml:space="preserve">1) </w:t>
      </w:r>
      <w:r w:rsidR="0019311F" w:rsidRPr="00CE53AD">
        <w:t xml:space="preserve">потери и затраты теплоносителя (пар, конденсат, вода) в пределах установленных норм; </w:t>
      </w:r>
    </w:p>
    <w:p w14:paraId="3A6D31D8" w14:textId="77777777" w:rsidR="0019311F" w:rsidRPr="00CE53AD" w:rsidRDefault="005148DF" w:rsidP="0006129B">
      <w:pPr>
        <w:pStyle w:val="Affb"/>
        <w:tabs>
          <w:tab w:val="left" w:pos="851"/>
        </w:tabs>
      </w:pPr>
      <w:r w:rsidRPr="00CE53AD">
        <w:t xml:space="preserve">2) </w:t>
      </w:r>
      <w:r w:rsidR="0019311F" w:rsidRPr="00CE53AD">
        <w:t xml:space="preserve">потери тепловой энергии теплопередачей через теплоизоляционные конструкции теплопроводов и с потерями и затратами теплоносителя; </w:t>
      </w:r>
    </w:p>
    <w:p w14:paraId="0A1E0623" w14:textId="77777777" w:rsidR="0019311F" w:rsidRPr="00CE53AD" w:rsidRDefault="005148DF" w:rsidP="0006129B">
      <w:pPr>
        <w:pStyle w:val="Affb"/>
        <w:tabs>
          <w:tab w:val="left" w:pos="851"/>
        </w:tabs>
      </w:pPr>
      <w:r w:rsidRPr="00CE53AD">
        <w:t xml:space="preserve">3) </w:t>
      </w:r>
      <w:r w:rsidR="0019311F" w:rsidRPr="00CE53AD">
        <w:t>затраты электрической энергии на передачу тепловой энергии (</w:t>
      </w:r>
      <w:r w:rsidR="00FC31BF" w:rsidRPr="00CE53AD">
        <w:t>эл.</w:t>
      </w:r>
      <w:r w:rsidR="0019311F" w:rsidRPr="00CE53AD">
        <w:t>приво</w:t>
      </w:r>
      <w:r w:rsidR="00787B99" w:rsidRPr="00CE53AD">
        <w:t xml:space="preserve">д </w:t>
      </w:r>
      <w:r w:rsidR="0019311F" w:rsidRPr="00CE53AD">
        <w:t>оборудов</w:t>
      </w:r>
      <w:r w:rsidR="004304D5" w:rsidRPr="00CE53AD">
        <w:t>а</w:t>
      </w:r>
      <w:r w:rsidR="0019311F" w:rsidRPr="00CE53AD">
        <w:t xml:space="preserve">ния, расположенного на тепловых сетях и обеспечивающего передачу тепловой энергии). </w:t>
      </w:r>
    </w:p>
    <w:p w14:paraId="3CDE17F3" w14:textId="77777777" w:rsidR="0019311F" w:rsidRPr="00CE53AD" w:rsidRDefault="0019311F" w:rsidP="0006129B">
      <w:pPr>
        <w:pStyle w:val="Affb"/>
        <w:tabs>
          <w:tab w:val="left" w:pos="851"/>
        </w:tabs>
      </w:pPr>
      <w:r w:rsidRPr="00CE53AD">
        <w:t xml:space="preserve">В нормативы технологических потерь при передаче тепловой энергии не включаются потери и затраты на источниках теплоснабжения и в энергопринимающих установках потребителей тепловой энергии, включая принадлежащие последним трубопроводы тепловых сетей и тепловые пункты. </w:t>
      </w:r>
    </w:p>
    <w:p w14:paraId="2F4997B3" w14:textId="77777777" w:rsidR="0019311F" w:rsidRPr="00CE53AD" w:rsidRDefault="0019311F" w:rsidP="0006129B">
      <w:pPr>
        <w:pStyle w:val="Affb"/>
      </w:pPr>
      <w:r w:rsidRPr="00CE53AD">
        <w:t xml:space="preserve">К нормируемым технологическим затратам теплоносителя (теплоноситель – вода) относятся: </w:t>
      </w:r>
    </w:p>
    <w:p w14:paraId="354D8060" w14:textId="77777777" w:rsidR="0019311F" w:rsidRPr="00CE53AD" w:rsidRDefault="005148DF" w:rsidP="0006129B">
      <w:pPr>
        <w:pStyle w:val="Affb"/>
        <w:tabs>
          <w:tab w:val="left" w:pos="851"/>
        </w:tabs>
      </w:pPr>
      <w:r w:rsidRPr="00CE53AD">
        <w:t xml:space="preserve">1) </w:t>
      </w:r>
      <w:r w:rsidR="0019311F" w:rsidRPr="00CE53AD">
        <w:t>затраты теплоносителя на заполнение трубопроводов тепловых сетей пере</w:t>
      </w:r>
      <w:r w:rsidR="005B1BFC" w:rsidRPr="00CE53AD">
        <w:t xml:space="preserve">д </w:t>
      </w:r>
      <w:r w:rsidR="0019311F" w:rsidRPr="00CE53AD">
        <w:t xml:space="preserve">пуском после плановых ремонтов и при подключении новых участков тепловых сетей; </w:t>
      </w:r>
    </w:p>
    <w:p w14:paraId="7942AE40" w14:textId="77777777" w:rsidR="0019311F" w:rsidRPr="00CE53AD" w:rsidRDefault="005148DF" w:rsidP="0006129B">
      <w:pPr>
        <w:pStyle w:val="Affb"/>
        <w:tabs>
          <w:tab w:val="left" w:pos="851"/>
        </w:tabs>
      </w:pPr>
      <w:r w:rsidRPr="00CE53AD">
        <w:t xml:space="preserve">2) </w:t>
      </w:r>
      <w:r w:rsidR="0019311F" w:rsidRPr="00CE53AD">
        <w:t xml:space="preserve">технически неизбежные в процессе передачи и распределения тепловой энергии потери теплоносителя с его утечкой через неплотности в арматуре и трубопроводах тепловых сетей; </w:t>
      </w:r>
    </w:p>
    <w:p w14:paraId="0E23C31E" w14:textId="77777777" w:rsidR="0019311F" w:rsidRPr="00CE53AD" w:rsidRDefault="005148DF" w:rsidP="0006129B">
      <w:pPr>
        <w:pStyle w:val="Affb"/>
        <w:tabs>
          <w:tab w:val="left" w:pos="851"/>
        </w:tabs>
      </w:pPr>
      <w:r w:rsidRPr="00CE53AD">
        <w:t xml:space="preserve">3) </w:t>
      </w:r>
      <w:r w:rsidR="0019311F" w:rsidRPr="00CE53AD">
        <w:t xml:space="preserve">технологические сливы теплоносителя средствами автоматического регулирования теплового и гидравлического режима, а также защиты оборудования; </w:t>
      </w:r>
    </w:p>
    <w:p w14:paraId="0D00FEBD" w14:textId="77777777" w:rsidR="0019311F" w:rsidRPr="00CE53AD" w:rsidRDefault="005148DF" w:rsidP="0006129B">
      <w:pPr>
        <w:pStyle w:val="Affb"/>
        <w:tabs>
          <w:tab w:val="left" w:pos="851"/>
        </w:tabs>
      </w:pPr>
      <w:r w:rsidRPr="00CE53AD">
        <w:t xml:space="preserve">4) </w:t>
      </w:r>
      <w:r w:rsidR="0019311F" w:rsidRPr="00CE53AD">
        <w:t xml:space="preserve">технически обоснованные затраты теплоносителя на плановые эксплуатационные испытания тепловых сетей и другие регламентные работы. </w:t>
      </w:r>
    </w:p>
    <w:p w14:paraId="7A394BE8" w14:textId="77777777" w:rsidR="0019311F" w:rsidRPr="00CE53AD" w:rsidRDefault="0019311F" w:rsidP="0006129B">
      <w:pPr>
        <w:pStyle w:val="Affb"/>
      </w:pPr>
      <w:r w:rsidRPr="00CE53AD">
        <w:t xml:space="preserve">Нормативные технологические потери и затраты тепловой энергии при ее передаче включают: </w:t>
      </w:r>
    </w:p>
    <w:p w14:paraId="03220CC7" w14:textId="77777777" w:rsidR="0019311F" w:rsidRPr="00CE53AD" w:rsidRDefault="005148DF" w:rsidP="0006129B">
      <w:pPr>
        <w:pStyle w:val="Affb"/>
        <w:tabs>
          <w:tab w:val="left" w:pos="851"/>
        </w:tabs>
      </w:pPr>
      <w:r w:rsidRPr="00CE53AD">
        <w:t xml:space="preserve">1) </w:t>
      </w:r>
      <w:r w:rsidR="0019311F" w:rsidRPr="00CE53AD">
        <w:t xml:space="preserve">потери и затраты тепловой энергии, обусловленные потерями и затратами теплоносителя; </w:t>
      </w:r>
    </w:p>
    <w:p w14:paraId="4C50EDC2" w14:textId="77777777" w:rsidR="0019311F" w:rsidRPr="00CE53AD" w:rsidRDefault="005148DF" w:rsidP="0006129B">
      <w:pPr>
        <w:pStyle w:val="Affb"/>
        <w:tabs>
          <w:tab w:val="left" w:pos="851"/>
        </w:tabs>
      </w:pPr>
      <w:r w:rsidRPr="00CE53AD">
        <w:t xml:space="preserve">2) </w:t>
      </w:r>
      <w:r w:rsidR="0019311F" w:rsidRPr="00CE53AD">
        <w:t xml:space="preserve">потери тепловой энергии теплопередачей через изоляционные конструкции теплопроводов и оборудование тепловых сетей. </w:t>
      </w:r>
    </w:p>
    <w:p w14:paraId="439BA3D6" w14:textId="70D872E0" w:rsidR="00F3119D" w:rsidRPr="00CE53AD" w:rsidRDefault="00F3119D" w:rsidP="00F3119D">
      <w:pPr>
        <w:pStyle w:val="afffffff8"/>
      </w:pPr>
      <w:r w:rsidRPr="00CE53AD">
        <w:t xml:space="preserve">Сведения о нормативах технологических потерь при передаче тепловой энергии </w:t>
      </w:r>
      <w:r w:rsidR="00CA7370" w:rsidRPr="00CE53AD">
        <w:t>не представлены</w:t>
      </w:r>
      <w:r w:rsidRPr="00CE53AD">
        <w:t xml:space="preserve">. </w:t>
      </w:r>
    </w:p>
    <w:p w14:paraId="16F780CA" w14:textId="77777777" w:rsidR="00CA7370" w:rsidRPr="00CE53AD" w:rsidRDefault="00CA7370" w:rsidP="00F3119D">
      <w:pPr>
        <w:pStyle w:val="afffffff8"/>
      </w:pPr>
    </w:p>
    <w:p w14:paraId="73C7B8C2" w14:textId="77777777" w:rsidR="009A06A9" w:rsidRPr="00CE53AD" w:rsidRDefault="00997C9E" w:rsidP="0006129B">
      <w:pPr>
        <w:pStyle w:val="31"/>
        <w:spacing w:line="240" w:lineRule="auto"/>
      </w:pPr>
      <w:bookmarkStart w:id="70" w:name="_Toc203116994"/>
      <w:r w:rsidRPr="00CE53AD">
        <w:t>3.14</w:t>
      </w:r>
      <w:r w:rsidR="009A06A9" w:rsidRPr="00CE53AD">
        <w:t xml:space="preserve"> </w:t>
      </w:r>
      <w:r w:rsidRPr="00CE53AD">
        <w:t>О</w:t>
      </w:r>
      <w:r w:rsidR="005E5DE4" w:rsidRPr="00CE53AD">
        <w:rPr>
          <w:rStyle w:val="ed"/>
        </w:rPr>
        <w:t>ценк</w:t>
      </w:r>
      <w:r w:rsidRPr="00CE53AD">
        <w:rPr>
          <w:rStyle w:val="ed"/>
        </w:rPr>
        <w:t>а</w:t>
      </w:r>
      <w:r w:rsidR="005E5DE4" w:rsidRPr="00CE53AD">
        <w:rPr>
          <w:rStyle w:val="ed"/>
        </w:rPr>
        <w:t xml:space="preserve"> фактических потерь тепловой энергии и теплоносителя при передаче тепловой энергии и теплоносителя по тепловым сетям за последние 3 года</w:t>
      </w:r>
      <w:bookmarkEnd w:id="70"/>
    </w:p>
    <w:p w14:paraId="6312FDC4" w14:textId="77777777" w:rsidR="00CA7370" w:rsidRPr="00CE53AD" w:rsidRDefault="00CA7370" w:rsidP="00CA7370">
      <w:pPr>
        <w:pStyle w:val="Affb"/>
        <w:rPr>
          <w:szCs w:val="24"/>
        </w:rPr>
      </w:pPr>
      <w:r w:rsidRPr="00CE53AD">
        <w:rPr>
          <w:szCs w:val="24"/>
        </w:rPr>
        <w:t>Сведения о фактических потерях тепловой энергии и теплоносителя при передаче тепловой энергии и теплоносителя представлены в таблице ниже.</w:t>
      </w:r>
    </w:p>
    <w:p w14:paraId="6A9E421C" w14:textId="77777777" w:rsidR="00CA7370" w:rsidRPr="00CE53AD" w:rsidRDefault="00CA7370" w:rsidP="00CA7370">
      <w:pPr>
        <w:pStyle w:val="Affb"/>
      </w:pPr>
    </w:p>
    <w:p w14:paraId="545B1A51" w14:textId="4F5B3A93" w:rsidR="00CA7370" w:rsidRPr="00CE53AD" w:rsidRDefault="00CA7370" w:rsidP="00CA7370">
      <w:pPr>
        <w:pStyle w:val="aff9"/>
        <w:spacing w:line="240" w:lineRule="auto"/>
        <w:rPr>
          <w:bCs w:val="0"/>
          <w:szCs w:val="24"/>
        </w:rPr>
      </w:pPr>
      <w:r w:rsidRPr="00CE53AD">
        <w:t xml:space="preserve">Таблица </w:t>
      </w:r>
      <w:r w:rsidR="00E83C5B" w:rsidRPr="00CE53AD">
        <w:t>1</w:t>
      </w:r>
      <w:r w:rsidR="004264AF">
        <w:t>4</w:t>
      </w:r>
      <w:r w:rsidRPr="00CE53AD">
        <w:t xml:space="preserve"> </w:t>
      </w:r>
      <w:r w:rsidRPr="00CE53AD">
        <w:rPr>
          <w:bCs w:val="0"/>
          <w:szCs w:val="24"/>
        </w:rPr>
        <w:t>– Сведения о потерях в тепловых сетях</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
        <w:gridCol w:w="3347"/>
        <w:gridCol w:w="1196"/>
        <w:gridCol w:w="1351"/>
        <w:gridCol w:w="1328"/>
        <w:gridCol w:w="1794"/>
      </w:tblGrid>
      <w:tr w:rsidR="001A333A" w:rsidRPr="00CE53AD" w14:paraId="4E5AA6D0" w14:textId="77777777" w:rsidTr="005E78DB">
        <w:trPr>
          <w:cantSplit/>
          <w:trHeight w:val="1551"/>
          <w:tblHeader/>
        </w:trPr>
        <w:tc>
          <w:tcPr>
            <w:tcW w:w="267" w:type="pct"/>
            <w:shd w:val="clear" w:color="auto" w:fill="auto"/>
            <w:vAlign w:val="center"/>
          </w:tcPr>
          <w:p w14:paraId="460D6FB7" w14:textId="77777777" w:rsidR="00CA7370" w:rsidRPr="00CE53AD" w:rsidRDefault="00CA7370" w:rsidP="0042249A">
            <w:pPr>
              <w:jc w:val="center"/>
              <w:rPr>
                <w:sz w:val="22"/>
                <w:szCs w:val="22"/>
              </w:rPr>
            </w:pPr>
            <w:bookmarkStart w:id="71" w:name="_Hlk200832961"/>
            <w:r w:rsidRPr="00CE53AD">
              <w:rPr>
                <w:sz w:val="22"/>
                <w:szCs w:val="22"/>
              </w:rPr>
              <w:lastRenderedPageBreak/>
              <w:t>№ п/п</w:t>
            </w:r>
          </w:p>
        </w:tc>
        <w:tc>
          <w:tcPr>
            <w:tcW w:w="1757" w:type="pct"/>
            <w:shd w:val="clear" w:color="auto" w:fill="auto"/>
            <w:vAlign w:val="center"/>
          </w:tcPr>
          <w:p w14:paraId="0C83949A" w14:textId="77777777" w:rsidR="00CA7370" w:rsidRPr="00CE53AD" w:rsidRDefault="00CA7370" w:rsidP="0042249A">
            <w:pPr>
              <w:ind w:left="-103" w:right="-172"/>
              <w:jc w:val="center"/>
              <w:rPr>
                <w:sz w:val="22"/>
                <w:szCs w:val="22"/>
              </w:rPr>
            </w:pPr>
            <w:r w:rsidRPr="00CE53AD">
              <w:rPr>
                <w:sz w:val="22"/>
                <w:szCs w:val="22"/>
              </w:rPr>
              <w:t>Наименование источника</w:t>
            </w:r>
          </w:p>
        </w:tc>
        <w:tc>
          <w:tcPr>
            <w:tcW w:w="628" w:type="pct"/>
            <w:tcBorders>
              <w:bottom w:val="single" w:sz="4" w:space="0" w:color="auto"/>
            </w:tcBorders>
            <w:shd w:val="clear" w:color="auto" w:fill="auto"/>
            <w:vAlign w:val="center"/>
          </w:tcPr>
          <w:p w14:paraId="2EE8989C" w14:textId="0B27A87C" w:rsidR="00CA7370" w:rsidRPr="00CE53AD" w:rsidRDefault="00CF2771" w:rsidP="0042249A">
            <w:pPr>
              <w:jc w:val="center"/>
              <w:rPr>
                <w:b/>
                <w:sz w:val="22"/>
                <w:szCs w:val="22"/>
              </w:rPr>
            </w:pPr>
            <w:r w:rsidRPr="00CF2771">
              <w:rPr>
                <w:sz w:val="22"/>
                <w:szCs w:val="22"/>
              </w:rPr>
              <w:t>Отпуск тепла с коллекторов котельной</w:t>
            </w:r>
            <w:r w:rsidR="00CA7370" w:rsidRPr="00CE53AD">
              <w:rPr>
                <w:sz w:val="22"/>
                <w:szCs w:val="22"/>
              </w:rPr>
              <w:t>, Гкал</w:t>
            </w:r>
          </w:p>
        </w:tc>
        <w:tc>
          <w:tcPr>
            <w:tcW w:w="709" w:type="pct"/>
            <w:tcBorders>
              <w:bottom w:val="single" w:sz="4" w:space="0" w:color="auto"/>
            </w:tcBorders>
            <w:shd w:val="clear" w:color="auto" w:fill="auto"/>
            <w:vAlign w:val="center"/>
          </w:tcPr>
          <w:p w14:paraId="2C336925" w14:textId="0F973CA0" w:rsidR="00CA7370" w:rsidRPr="00CE53AD" w:rsidRDefault="00CA7370" w:rsidP="0042249A">
            <w:pPr>
              <w:jc w:val="center"/>
              <w:rPr>
                <w:sz w:val="22"/>
                <w:szCs w:val="22"/>
              </w:rPr>
            </w:pPr>
            <w:r w:rsidRPr="00CE53AD">
              <w:rPr>
                <w:sz w:val="22"/>
                <w:szCs w:val="22"/>
              </w:rPr>
              <w:t>Потери теплоносителя, куб.м</w:t>
            </w:r>
          </w:p>
        </w:tc>
        <w:tc>
          <w:tcPr>
            <w:tcW w:w="697" w:type="pct"/>
            <w:tcBorders>
              <w:bottom w:val="single" w:sz="4" w:space="0" w:color="auto"/>
            </w:tcBorders>
            <w:shd w:val="clear" w:color="auto" w:fill="auto"/>
            <w:vAlign w:val="center"/>
          </w:tcPr>
          <w:p w14:paraId="4B558D6D" w14:textId="23DAB2FE" w:rsidR="00CA7370" w:rsidRPr="00CE53AD" w:rsidRDefault="00CA7370" w:rsidP="0042249A">
            <w:pPr>
              <w:jc w:val="center"/>
              <w:rPr>
                <w:b/>
                <w:sz w:val="22"/>
                <w:szCs w:val="22"/>
              </w:rPr>
            </w:pPr>
            <w:r w:rsidRPr="00CE53AD">
              <w:rPr>
                <w:sz w:val="22"/>
                <w:szCs w:val="22"/>
              </w:rPr>
              <w:t>Потери в тепловой сети, Гкал</w:t>
            </w:r>
          </w:p>
        </w:tc>
        <w:tc>
          <w:tcPr>
            <w:tcW w:w="942" w:type="pct"/>
            <w:tcBorders>
              <w:bottom w:val="single" w:sz="4" w:space="0" w:color="auto"/>
            </w:tcBorders>
            <w:shd w:val="clear" w:color="auto" w:fill="auto"/>
            <w:vAlign w:val="center"/>
          </w:tcPr>
          <w:p w14:paraId="2C1F7866" w14:textId="35EEA8F8" w:rsidR="00CA7370" w:rsidRPr="00CE53AD" w:rsidRDefault="00CA7370" w:rsidP="0042249A">
            <w:pPr>
              <w:jc w:val="center"/>
              <w:rPr>
                <w:b/>
                <w:sz w:val="22"/>
                <w:szCs w:val="22"/>
              </w:rPr>
            </w:pPr>
            <w:r w:rsidRPr="00CE53AD">
              <w:rPr>
                <w:sz w:val="22"/>
                <w:szCs w:val="22"/>
              </w:rPr>
              <w:t xml:space="preserve">Относительная величина потерь тепла к </w:t>
            </w:r>
            <w:r w:rsidR="005E78DB">
              <w:rPr>
                <w:sz w:val="22"/>
                <w:szCs w:val="22"/>
              </w:rPr>
              <w:t>отпуску с коллекторов</w:t>
            </w:r>
            <w:r w:rsidRPr="00CE53AD">
              <w:rPr>
                <w:sz w:val="22"/>
                <w:szCs w:val="22"/>
              </w:rPr>
              <w:t>, %</w:t>
            </w:r>
          </w:p>
        </w:tc>
      </w:tr>
      <w:tr w:rsidR="0086414D" w:rsidRPr="00CE53AD" w14:paraId="522AE58A" w14:textId="77777777" w:rsidTr="006C5E17">
        <w:trPr>
          <w:cantSplit/>
        </w:trPr>
        <w:tc>
          <w:tcPr>
            <w:tcW w:w="267" w:type="pct"/>
            <w:shd w:val="clear" w:color="auto" w:fill="auto"/>
            <w:vAlign w:val="center"/>
          </w:tcPr>
          <w:p w14:paraId="06BE5787" w14:textId="3323808E" w:rsidR="0086414D" w:rsidRPr="00CE53AD" w:rsidRDefault="0086414D" w:rsidP="0086414D">
            <w:pPr>
              <w:pStyle w:val="ab"/>
              <w:jc w:val="center"/>
              <w:rPr>
                <w:sz w:val="22"/>
                <w:szCs w:val="22"/>
              </w:rPr>
            </w:pPr>
            <w:r w:rsidRPr="00CE53AD">
              <w:rPr>
                <w:sz w:val="22"/>
                <w:szCs w:val="22"/>
              </w:rPr>
              <w:t>1</w:t>
            </w:r>
          </w:p>
        </w:tc>
        <w:tc>
          <w:tcPr>
            <w:tcW w:w="1757" w:type="pct"/>
            <w:tcBorders>
              <w:right w:val="single" w:sz="4" w:space="0" w:color="auto"/>
            </w:tcBorders>
            <w:shd w:val="clear" w:color="auto" w:fill="auto"/>
            <w:vAlign w:val="center"/>
          </w:tcPr>
          <w:p w14:paraId="4F3080FA" w14:textId="28585406" w:rsidR="0086414D" w:rsidRPr="00CE53AD" w:rsidRDefault="0086414D" w:rsidP="0086414D">
            <w:pPr>
              <w:jc w:val="left"/>
              <w:rPr>
                <w:sz w:val="22"/>
                <w:szCs w:val="22"/>
              </w:rPr>
            </w:pPr>
            <w:r>
              <w:rPr>
                <w:sz w:val="22"/>
                <w:szCs w:val="22"/>
              </w:rPr>
              <w:t>Котельная с.Ворогово</w:t>
            </w:r>
          </w:p>
        </w:tc>
        <w:tc>
          <w:tcPr>
            <w:tcW w:w="628" w:type="pct"/>
            <w:tcBorders>
              <w:top w:val="nil"/>
              <w:left w:val="nil"/>
              <w:bottom w:val="single" w:sz="8" w:space="0" w:color="auto"/>
              <w:right w:val="single" w:sz="8" w:space="0" w:color="auto"/>
            </w:tcBorders>
            <w:shd w:val="clear" w:color="auto" w:fill="auto"/>
            <w:vAlign w:val="center"/>
          </w:tcPr>
          <w:p w14:paraId="12D0D3BC" w14:textId="2303D4DF" w:rsidR="0086414D" w:rsidRPr="002A1A87" w:rsidRDefault="002A1A87" w:rsidP="002A1A87">
            <w:pPr>
              <w:jc w:val="center"/>
              <w:rPr>
                <w:color w:val="000000"/>
                <w:sz w:val="22"/>
                <w:szCs w:val="22"/>
              </w:rPr>
            </w:pPr>
            <w:r>
              <w:rPr>
                <w:color w:val="000000"/>
                <w:sz w:val="22"/>
                <w:szCs w:val="22"/>
              </w:rPr>
              <w:t>2 745,371</w:t>
            </w:r>
          </w:p>
        </w:tc>
        <w:tc>
          <w:tcPr>
            <w:tcW w:w="709" w:type="pct"/>
            <w:tcBorders>
              <w:top w:val="nil"/>
              <w:left w:val="nil"/>
              <w:bottom w:val="single" w:sz="8" w:space="0" w:color="auto"/>
              <w:right w:val="single" w:sz="8" w:space="0" w:color="auto"/>
            </w:tcBorders>
            <w:shd w:val="clear" w:color="auto" w:fill="auto"/>
            <w:vAlign w:val="center"/>
          </w:tcPr>
          <w:p w14:paraId="70578FC3" w14:textId="40FF008E" w:rsidR="0086414D" w:rsidRPr="00CE53AD" w:rsidRDefault="0086414D" w:rsidP="0086414D">
            <w:pPr>
              <w:jc w:val="center"/>
              <w:rPr>
                <w:sz w:val="22"/>
                <w:szCs w:val="22"/>
              </w:rPr>
            </w:pPr>
            <w:r>
              <w:rPr>
                <w:color w:val="000000"/>
                <w:sz w:val="22"/>
                <w:szCs w:val="22"/>
              </w:rPr>
              <w:t>-</w:t>
            </w:r>
          </w:p>
        </w:tc>
        <w:tc>
          <w:tcPr>
            <w:tcW w:w="697" w:type="pct"/>
            <w:tcBorders>
              <w:top w:val="nil"/>
              <w:left w:val="nil"/>
              <w:bottom w:val="single" w:sz="8" w:space="0" w:color="auto"/>
              <w:right w:val="single" w:sz="8" w:space="0" w:color="auto"/>
            </w:tcBorders>
            <w:shd w:val="clear" w:color="auto" w:fill="auto"/>
            <w:vAlign w:val="center"/>
          </w:tcPr>
          <w:p w14:paraId="6A331C15" w14:textId="0996B891" w:rsidR="0086414D" w:rsidRPr="00CE53AD" w:rsidRDefault="0086414D" w:rsidP="0086414D">
            <w:pPr>
              <w:jc w:val="center"/>
              <w:rPr>
                <w:sz w:val="22"/>
                <w:szCs w:val="22"/>
              </w:rPr>
            </w:pPr>
            <w:r>
              <w:rPr>
                <w:color w:val="000000"/>
                <w:sz w:val="22"/>
                <w:szCs w:val="22"/>
              </w:rPr>
              <w:t>499</w:t>
            </w:r>
          </w:p>
        </w:tc>
        <w:tc>
          <w:tcPr>
            <w:tcW w:w="942" w:type="pct"/>
            <w:tcBorders>
              <w:top w:val="nil"/>
              <w:left w:val="nil"/>
              <w:bottom w:val="single" w:sz="8" w:space="0" w:color="auto"/>
              <w:right w:val="nil"/>
            </w:tcBorders>
            <w:shd w:val="clear" w:color="auto" w:fill="auto"/>
            <w:vAlign w:val="center"/>
          </w:tcPr>
          <w:p w14:paraId="45C92F5D" w14:textId="076DD0D5" w:rsidR="0086414D" w:rsidRPr="00CE53AD" w:rsidRDefault="0086414D" w:rsidP="0086414D">
            <w:pPr>
              <w:jc w:val="center"/>
              <w:rPr>
                <w:sz w:val="22"/>
                <w:szCs w:val="22"/>
              </w:rPr>
            </w:pPr>
            <w:r>
              <w:rPr>
                <w:color w:val="000000"/>
                <w:sz w:val="22"/>
                <w:szCs w:val="22"/>
              </w:rPr>
              <w:t>1</w:t>
            </w:r>
            <w:r w:rsidR="002A1A87">
              <w:rPr>
                <w:color w:val="000000"/>
                <w:sz w:val="22"/>
                <w:szCs w:val="22"/>
              </w:rPr>
              <w:t>8</w:t>
            </w:r>
            <w:r>
              <w:rPr>
                <w:color w:val="000000"/>
                <w:sz w:val="22"/>
                <w:szCs w:val="22"/>
              </w:rPr>
              <w:t>,2</w:t>
            </w:r>
          </w:p>
        </w:tc>
      </w:tr>
    </w:tbl>
    <w:bookmarkEnd w:id="71"/>
    <w:p w14:paraId="7A441FC6" w14:textId="77FE151E" w:rsidR="003C1B97" w:rsidRPr="00CE53AD" w:rsidRDefault="00DA5B04" w:rsidP="00CA7370">
      <w:pPr>
        <w:pStyle w:val="afffffff8"/>
      </w:pPr>
      <w:r>
        <w:t xml:space="preserve"> </w:t>
      </w:r>
    </w:p>
    <w:p w14:paraId="1D851237" w14:textId="0F30076F" w:rsidR="009A06A9" w:rsidRPr="00CE53AD" w:rsidRDefault="005148DF" w:rsidP="0006129B">
      <w:pPr>
        <w:pStyle w:val="31"/>
        <w:spacing w:line="240" w:lineRule="auto"/>
      </w:pPr>
      <w:bookmarkStart w:id="72" w:name="_Toc203116995"/>
      <w:r w:rsidRPr="00CE53AD">
        <w:t>3.1</w:t>
      </w:r>
      <w:r w:rsidR="00997C9E" w:rsidRPr="00CE53AD">
        <w:t>5</w:t>
      </w:r>
      <w:r w:rsidR="009A06A9" w:rsidRPr="00CE53AD">
        <w:t xml:space="preserve"> </w:t>
      </w:r>
      <w:r w:rsidRPr="00CE53AD">
        <w:t>П</w:t>
      </w:r>
      <w:r w:rsidR="005E5DE4" w:rsidRPr="00CE53AD">
        <w:t>редписания надзорных органов по запрещению дальнейшей эксплуатации участков тепловой сети и результаты их исполнения</w:t>
      </w:r>
      <w:bookmarkEnd w:id="72"/>
    </w:p>
    <w:p w14:paraId="151897B5" w14:textId="77777777" w:rsidR="007D5298" w:rsidRPr="00CE53AD" w:rsidRDefault="007D5298" w:rsidP="0006129B">
      <w:pPr>
        <w:pStyle w:val="Affb"/>
      </w:pPr>
      <w:r w:rsidRPr="00CE53AD">
        <w:t>По предоставленным данным предписания надзорных органов по запрещению дальнейшей эксплуатации участков тепловой сети отсутствуют.</w:t>
      </w:r>
    </w:p>
    <w:p w14:paraId="6B80B86B" w14:textId="77777777" w:rsidR="009B5066" w:rsidRPr="00CE53AD" w:rsidRDefault="009B5066" w:rsidP="0006129B">
      <w:pPr>
        <w:ind w:firstLine="426"/>
      </w:pPr>
    </w:p>
    <w:p w14:paraId="442FCD84" w14:textId="77777777" w:rsidR="009A06A9" w:rsidRPr="00CE53AD" w:rsidRDefault="005148DF" w:rsidP="0006129B">
      <w:pPr>
        <w:pStyle w:val="31"/>
        <w:spacing w:line="240" w:lineRule="auto"/>
      </w:pPr>
      <w:bookmarkStart w:id="73" w:name="_Toc203116996"/>
      <w:r w:rsidRPr="00CE53AD">
        <w:t>3.1</w:t>
      </w:r>
      <w:r w:rsidR="00997C9E" w:rsidRPr="00CE53AD">
        <w:t>6</w:t>
      </w:r>
      <w:r w:rsidR="009A06A9" w:rsidRPr="00CE53AD">
        <w:t xml:space="preserve"> </w:t>
      </w:r>
      <w:r w:rsidRPr="00CE53AD">
        <w:t>О</w:t>
      </w:r>
      <w:r w:rsidR="005E5DE4" w:rsidRPr="00CE53AD">
        <w:t>писание наиболее распространенных типов присоединений теплопотребляющих установок потребителей к тепловым сетям, определяющих выбор и обоснование графика регулирования отпуска тепловой энергии потребителям</w:t>
      </w:r>
      <w:bookmarkEnd w:id="73"/>
    </w:p>
    <w:p w14:paraId="71B40636" w14:textId="47D4DCE8" w:rsidR="00887418" w:rsidRDefault="00887418" w:rsidP="0006129B">
      <w:pPr>
        <w:pStyle w:val="affffff7"/>
      </w:pPr>
      <w:r w:rsidRPr="00CE53AD">
        <w:t>Схема подключения потребителей к тепловым сетям зависимая, без элеваторная с установкой шайб для гидравлической наладки сети.</w:t>
      </w:r>
    </w:p>
    <w:p w14:paraId="4C2B8BFE" w14:textId="77777777" w:rsidR="00476C87" w:rsidRPr="00CE53AD" w:rsidRDefault="00476C87" w:rsidP="0006129B">
      <w:pPr>
        <w:pStyle w:val="affffff7"/>
      </w:pPr>
    </w:p>
    <w:p w14:paraId="388B48BF" w14:textId="77777777" w:rsidR="009B5066" w:rsidRPr="00CE53AD" w:rsidRDefault="005148DF" w:rsidP="00476C87">
      <w:pPr>
        <w:pStyle w:val="31"/>
        <w:spacing w:line="240" w:lineRule="auto"/>
      </w:pPr>
      <w:bookmarkStart w:id="74" w:name="_Toc203116997"/>
      <w:r w:rsidRPr="00CE53AD">
        <w:t>3.1</w:t>
      </w:r>
      <w:r w:rsidR="00997C9E" w:rsidRPr="00CE53AD">
        <w:t>7</w:t>
      </w:r>
      <w:r w:rsidR="009A06A9" w:rsidRPr="00CE53AD">
        <w:t xml:space="preserve"> </w:t>
      </w:r>
      <w:r w:rsidRPr="00CE53AD">
        <w:t>С</w:t>
      </w:r>
      <w:r w:rsidR="005E5DE4" w:rsidRPr="00CE53AD">
        <w:t>ведения о наличии коммерческого приборного учета тепловой энергии, отпущенной из тепловых сетей потребителям, и анализ планов по установке приборов учета тепловой энергии и теплоносителя</w:t>
      </w:r>
      <w:bookmarkEnd w:id="74"/>
    </w:p>
    <w:p w14:paraId="5272AAE4" w14:textId="148C33B1" w:rsidR="006551DC" w:rsidRPr="00CE53AD" w:rsidRDefault="006551DC" w:rsidP="0006129B">
      <w:pPr>
        <w:ind w:firstLine="567"/>
      </w:pPr>
      <w:r w:rsidRPr="00CE53AD">
        <w:t>Руководствуясь</w:t>
      </w:r>
      <w:r w:rsidR="00851204" w:rsidRPr="00CE53AD">
        <w:t xml:space="preserve"> </w:t>
      </w:r>
      <w:r w:rsidRPr="00CE53AD">
        <w:t>пунктом</w:t>
      </w:r>
      <w:r w:rsidR="00851204" w:rsidRPr="00CE53AD">
        <w:t xml:space="preserve"> </w:t>
      </w:r>
      <w:r w:rsidRPr="00CE53AD">
        <w:t>5</w:t>
      </w:r>
      <w:r w:rsidR="00851204" w:rsidRPr="00CE53AD">
        <w:t xml:space="preserve"> </w:t>
      </w:r>
      <w:r w:rsidRPr="00CE53AD">
        <w:t>статьи</w:t>
      </w:r>
      <w:r w:rsidR="00851204" w:rsidRPr="00CE53AD">
        <w:t xml:space="preserve"> </w:t>
      </w:r>
      <w:r w:rsidRPr="00CE53AD">
        <w:t>13</w:t>
      </w:r>
      <w:r w:rsidR="00851204" w:rsidRPr="00CE53AD">
        <w:t xml:space="preserve"> </w:t>
      </w:r>
      <w:r w:rsidRPr="00CE53AD">
        <w:t>Федерального</w:t>
      </w:r>
      <w:r w:rsidR="00851204" w:rsidRPr="00CE53AD">
        <w:t xml:space="preserve"> </w:t>
      </w:r>
      <w:r w:rsidRPr="00CE53AD">
        <w:t>закона</w:t>
      </w:r>
      <w:r w:rsidR="00851204" w:rsidRPr="00CE53AD">
        <w:t xml:space="preserve"> </w:t>
      </w:r>
      <w:r w:rsidRPr="00CE53AD">
        <w:t>от</w:t>
      </w:r>
      <w:r w:rsidR="00851204" w:rsidRPr="00CE53AD">
        <w:t xml:space="preserve"> </w:t>
      </w:r>
      <w:r w:rsidRPr="00CE53AD">
        <w:t>23.12.2009</w:t>
      </w:r>
      <w:r w:rsidR="008B5BB5" w:rsidRPr="00CE53AD">
        <w:t xml:space="preserve"> </w:t>
      </w:r>
      <w:r w:rsidRPr="00CE53AD">
        <w:t>№</w:t>
      </w:r>
      <w:r w:rsidR="001B70BE" w:rsidRPr="00CE53AD">
        <w:t xml:space="preserve"> </w:t>
      </w:r>
      <w:r w:rsidRPr="00CE53AD">
        <w:t xml:space="preserve">261-ФЗ </w:t>
      </w:r>
      <w:r w:rsidR="00306B63" w:rsidRPr="00CE53AD">
        <w:t>«</w:t>
      </w:r>
      <w:r w:rsidR="004F59A8" w:rsidRPr="00CE53AD">
        <w:t>Об энергосбережении и о повышении энергетической эффективности и о внесении изменений в отдельные законодательные акты Российской Федерации</w:t>
      </w:r>
      <w:r w:rsidR="00306B63" w:rsidRPr="00CE53AD">
        <w:t>»</w:t>
      </w:r>
      <w:r w:rsidR="007B088C" w:rsidRPr="00CE53AD">
        <w:t>,</w:t>
      </w:r>
      <w:r w:rsidR="00851204" w:rsidRPr="00CE53AD">
        <w:t xml:space="preserve"> </w:t>
      </w:r>
      <w:r w:rsidRPr="00CE53AD">
        <w:t>собственники</w:t>
      </w:r>
      <w:r w:rsidR="00851204" w:rsidRPr="00CE53AD">
        <w:t xml:space="preserve"> </w:t>
      </w:r>
      <w:r w:rsidRPr="00CE53AD">
        <w:t>жилых</w:t>
      </w:r>
      <w:r w:rsidR="00851204" w:rsidRPr="00CE53AD">
        <w:t xml:space="preserve"> </w:t>
      </w:r>
      <w:r w:rsidRPr="00CE53AD">
        <w:t>домов,</w:t>
      </w:r>
      <w:r w:rsidR="00851204" w:rsidRPr="00CE53AD">
        <w:t xml:space="preserve"> </w:t>
      </w:r>
      <w:r w:rsidRPr="00CE53AD">
        <w:t>собственники</w:t>
      </w:r>
      <w:r w:rsidR="00851204" w:rsidRPr="00CE53AD">
        <w:t xml:space="preserve"> </w:t>
      </w:r>
      <w:r w:rsidRPr="00CE53AD">
        <w:t>помещений</w:t>
      </w:r>
      <w:r w:rsidR="00851204" w:rsidRPr="00CE53AD">
        <w:t xml:space="preserve"> </w:t>
      </w:r>
      <w:r w:rsidRPr="00CE53AD">
        <w:t xml:space="preserve">в многоквартирных домах, введенных в эксплуатацию на день вступления закона № 261-ФЗ в силу, обязаны в срок до 1 января 2012 года обеспечить оснащение таких домов приборами учета </w:t>
      </w:r>
      <w:r w:rsidR="0081681A" w:rsidRPr="00CE53AD">
        <w:t>потребляемой</w:t>
      </w:r>
      <w:r w:rsidR="00B71046" w:rsidRPr="00CE53AD">
        <w:t xml:space="preserve"> </w:t>
      </w:r>
      <w:r w:rsidRPr="00CE53AD">
        <w:t>воды, природного газа, тепловой энергии, электрической</w:t>
      </w:r>
      <w:r w:rsidR="00851204" w:rsidRPr="00CE53AD">
        <w:t xml:space="preserve"> </w:t>
      </w:r>
      <w:r w:rsidRPr="00CE53AD">
        <w:t>энергии,</w:t>
      </w:r>
      <w:r w:rsidR="00851204" w:rsidRPr="00CE53AD">
        <w:t xml:space="preserve"> </w:t>
      </w:r>
      <w:r w:rsidRPr="00CE53AD">
        <w:t>а</w:t>
      </w:r>
      <w:r w:rsidR="00851204" w:rsidRPr="00CE53AD">
        <w:t xml:space="preserve"> </w:t>
      </w:r>
      <w:r w:rsidRPr="00CE53AD">
        <w:t>также</w:t>
      </w:r>
      <w:r w:rsidR="00851204" w:rsidRPr="00CE53AD">
        <w:t xml:space="preserve"> </w:t>
      </w:r>
      <w:r w:rsidRPr="00CE53AD">
        <w:t>вво</w:t>
      </w:r>
      <w:r w:rsidR="00787B99" w:rsidRPr="00CE53AD">
        <w:t xml:space="preserve">д </w:t>
      </w:r>
      <w:r w:rsidRPr="00CE53AD">
        <w:t>установленных</w:t>
      </w:r>
      <w:r w:rsidR="00851204" w:rsidRPr="00CE53AD">
        <w:t xml:space="preserve"> </w:t>
      </w:r>
      <w:r w:rsidRPr="00CE53AD">
        <w:t>приборов</w:t>
      </w:r>
      <w:r w:rsidR="00851204" w:rsidRPr="00CE53AD">
        <w:t xml:space="preserve"> </w:t>
      </w:r>
      <w:r w:rsidRPr="00CE53AD">
        <w:t>учета</w:t>
      </w:r>
      <w:r w:rsidR="00851204" w:rsidRPr="00CE53AD">
        <w:t xml:space="preserve"> </w:t>
      </w:r>
      <w:r w:rsidRPr="00CE53AD">
        <w:t>в эксплуатацию.</w:t>
      </w:r>
      <w:r w:rsidR="00851204" w:rsidRPr="00CE53AD">
        <w:t xml:space="preserve"> </w:t>
      </w:r>
      <w:r w:rsidRPr="00CE53AD">
        <w:t>При этом</w:t>
      </w:r>
      <w:r w:rsidR="00851204" w:rsidRPr="00CE53AD">
        <w:t xml:space="preserve"> </w:t>
      </w:r>
      <w:r w:rsidRPr="00CE53AD">
        <w:t>многоквартирные</w:t>
      </w:r>
      <w:r w:rsidR="00851204" w:rsidRPr="00CE53AD">
        <w:t xml:space="preserve"> </w:t>
      </w:r>
      <w:r w:rsidRPr="00CE53AD">
        <w:t>дома</w:t>
      </w:r>
      <w:r w:rsidR="00851204" w:rsidRPr="00CE53AD">
        <w:t xml:space="preserve"> </w:t>
      </w:r>
      <w:r w:rsidRPr="00CE53AD">
        <w:t>в</w:t>
      </w:r>
      <w:r w:rsidR="00851204" w:rsidRPr="00CE53AD">
        <w:t xml:space="preserve"> </w:t>
      </w:r>
      <w:r w:rsidRPr="00CE53AD">
        <w:t>указанный</w:t>
      </w:r>
      <w:r w:rsidR="00851204" w:rsidRPr="00CE53AD">
        <w:t xml:space="preserve"> </w:t>
      </w:r>
      <w:r w:rsidRPr="00CE53AD">
        <w:t>срок должны быть оснащены</w:t>
      </w:r>
      <w:r w:rsidR="00851204" w:rsidRPr="00CE53AD">
        <w:t xml:space="preserve"> </w:t>
      </w:r>
      <w:r w:rsidRPr="00CE53AD">
        <w:t>коллективными</w:t>
      </w:r>
      <w:r w:rsidR="00851204" w:rsidRPr="00CE53AD">
        <w:t xml:space="preserve"> </w:t>
      </w:r>
      <w:r w:rsidRPr="00CE53AD">
        <w:t>(общедомовыми)</w:t>
      </w:r>
      <w:r w:rsidR="00851204" w:rsidRPr="00CE53AD">
        <w:t xml:space="preserve"> </w:t>
      </w:r>
      <w:r w:rsidRPr="00CE53AD">
        <w:t>приборами</w:t>
      </w:r>
      <w:r w:rsidR="00851204" w:rsidRPr="00CE53AD">
        <w:t xml:space="preserve"> </w:t>
      </w:r>
      <w:r w:rsidRPr="00CE53AD">
        <w:t>учета</w:t>
      </w:r>
      <w:r w:rsidR="00851204" w:rsidRPr="00CE53AD">
        <w:t xml:space="preserve"> </w:t>
      </w:r>
      <w:r w:rsidRPr="00CE53AD">
        <w:t xml:space="preserve">используемых коммунальных ресурсов, а также индивидуальными и общими (для коммунальной квартиры) приборами учета. </w:t>
      </w:r>
    </w:p>
    <w:p w14:paraId="1412CF10" w14:textId="2182D980" w:rsidR="00E71929" w:rsidRPr="00CE53AD" w:rsidRDefault="00C53384" w:rsidP="00F3119D">
      <w:pPr>
        <w:pStyle w:val="afffffff8"/>
      </w:pPr>
      <w:r w:rsidRPr="00CE53AD">
        <w:t>В соответствии с п.5 статьи 13 Федерального закона РФ от 23.11.2009</w:t>
      </w:r>
      <w:r w:rsidR="00C01582" w:rsidRPr="00CE53AD">
        <w:t xml:space="preserve"> </w:t>
      </w:r>
      <w:r w:rsidR="004F59A8" w:rsidRPr="00CE53AD">
        <w:t>№</w:t>
      </w:r>
      <w:r w:rsidR="001B70BE" w:rsidRPr="00CE53AD">
        <w:t xml:space="preserve"> </w:t>
      </w:r>
      <w:r w:rsidR="004F59A8" w:rsidRPr="00CE53AD">
        <w:t>261-ФЗ</w:t>
      </w:r>
      <w:r w:rsidRPr="00CE53AD">
        <w:t xml:space="preserve"> </w:t>
      </w:r>
      <w:r w:rsidR="00306B63" w:rsidRPr="00CE53AD">
        <w:t>«</w:t>
      </w:r>
      <w:r w:rsidR="004F59A8" w:rsidRPr="00CE53AD">
        <w:t>Об энергосбережении и о повышении энергетической эффективности и о внесении изменений в отдельные законодательные акты Российской Федерации</w:t>
      </w:r>
      <w:r w:rsidR="00306B63" w:rsidRPr="00CE53AD">
        <w:t>»</w:t>
      </w:r>
      <w:r w:rsidRPr="00CE53AD">
        <w:t xml:space="preserve"> все МК</w:t>
      </w:r>
      <w:r w:rsidR="00787B99" w:rsidRPr="00CE53AD">
        <w:t>Д</w:t>
      </w:r>
      <w:r w:rsidR="005B1BFC" w:rsidRPr="00CE53AD">
        <w:t>,</w:t>
      </w:r>
      <w:r w:rsidR="00787B99" w:rsidRPr="00CE53AD">
        <w:t xml:space="preserve"> </w:t>
      </w:r>
      <w:r w:rsidRPr="00CE53AD">
        <w:t>должны быть оснащены коллективными (общедомовыми) УУТЭ.</w:t>
      </w:r>
    </w:p>
    <w:p w14:paraId="219A9F15" w14:textId="1C3FAA19" w:rsidR="008765A7" w:rsidRPr="00CE53AD" w:rsidRDefault="008765A7" w:rsidP="008765A7">
      <w:pPr>
        <w:pStyle w:val="Affb"/>
      </w:pPr>
      <w:r w:rsidRPr="00CE53AD">
        <w:t xml:space="preserve">Общие сведения об оснащенности зданий, строений, сооружений приборами учета и их применении при расчетах за отпущенную тепловую энергию, приведено в таблице ниже. </w:t>
      </w:r>
    </w:p>
    <w:p w14:paraId="43D5A9F7" w14:textId="77777777" w:rsidR="008765A7" w:rsidRPr="00CE53AD" w:rsidRDefault="008765A7" w:rsidP="008765A7">
      <w:pPr>
        <w:pStyle w:val="Affb"/>
      </w:pPr>
    </w:p>
    <w:p w14:paraId="76E6518D" w14:textId="132FDC79" w:rsidR="008765A7" w:rsidRDefault="008765A7" w:rsidP="008765A7">
      <w:r w:rsidRPr="00CE53AD">
        <w:t xml:space="preserve">Таблица </w:t>
      </w:r>
      <w:r w:rsidR="00CF0F33" w:rsidRPr="00CE53AD">
        <w:t>1</w:t>
      </w:r>
      <w:r w:rsidR="004264AF">
        <w:t>5</w:t>
      </w:r>
      <w:r w:rsidR="00CF0F33" w:rsidRPr="00CE53AD">
        <w:t xml:space="preserve"> </w:t>
      </w:r>
      <w:r w:rsidRPr="00CE53AD">
        <w:t>-</w:t>
      </w:r>
      <w:r w:rsidR="00CF0F33" w:rsidRPr="00CE53AD">
        <w:t xml:space="preserve"> </w:t>
      </w:r>
      <w:r w:rsidRPr="00CE53AD">
        <w:t xml:space="preserve">Сведения об оснащенности зданий, строений, сооружений приборами учета и их применении при расчетах за отпущенную тепловую энергию </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094"/>
        <w:gridCol w:w="1015"/>
        <w:gridCol w:w="1352"/>
        <w:gridCol w:w="1276"/>
        <w:gridCol w:w="709"/>
        <w:gridCol w:w="1222"/>
        <w:gridCol w:w="774"/>
        <w:gridCol w:w="1176"/>
      </w:tblGrid>
      <w:tr w:rsidR="00A81883" w:rsidRPr="00A81883" w14:paraId="6607B066" w14:textId="77777777" w:rsidTr="0086414D">
        <w:trPr>
          <w:trHeight w:val="276"/>
        </w:trPr>
        <w:tc>
          <w:tcPr>
            <w:tcW w:w="2094" w:type="dxa"/>
            <w:vMerge w:val="restart"/>
            <w:shd w:val="clear" w:color="auto" w:fill="auto"/>
            <w:vAlign w:val="center"/>
            <w:hideMark/>
          </w:tcPr>
          <w:p w14:paraId="2D0CE569" w14:textId="6D42C0A9" w:rsidR="009B57A4" w:rsidRPr="009B57A4" w:rsidRDefault="009B57A4" w:rsidP="009B57A4">
            <w:pPr>
              <w:jc w:val="center"/>
              <w:rPr>
                <w:sz w:val="20"/>
                <w:szCs w:val="20"/>
              </w:rPr>
            </w:pPr>
            <w:r w:rsidRPr="009B57A4">
              <w:rPr>
                <w:sz w:val="20"/>
                <w:szCs w:val="20"/>
              </w:rPr>
              <w:t>Наименование организации</w:t>
            </w:r>
            <w:r w:rsidR="00A81883" w:rsidRPr="00A81883">
              <w:rPr>
                <w:sz w:val="20"/>
                <w:szCs w:val="20"/>
              </w:rPr>
              <w:t>/абонент</w:t>
            </w:r>
          </w:p>
        </w:tc>
        <w:tc>
          <w:tcPr>
            <w:tcW w:w="1015" w:type="dxa"/>
            <w:vMerge w:val="restart"/>
            <w:shd w:val="clear" w:color="auto" w:fill="auto"/>
            <w:vAlign w:val="center"/>
            <w:hideMark/>
          </w:tcPr>
          <w:p w14:paraId="62C9AF87" w14:textId="77777777" w:rsidR="009B57A4" w:rsidRPr="009B57A4" w:rsidRDefault="009B57A4" w:rsidP="009B57A4">
            <w:pPr>
              <w:jc w:val="center"/>
              <w:rPr>
                <w:sz w:val="20"/>
                <w:szCs w:val="20"/>
              </w:rPr>
            </w:pPr>
            <w:r w:rsidRPr="009B57A4">
              <w:rPr>
                <w:sz w:val="20"/>
                <w:szCs w:val="20"/>
              </w:rPr>
              <w:t>Объект</w:t>
            </w:r>
          </w:p>
        </w:tc>
        <w:tc>
          <w:tcPr>
            <w:tcW w:w="1352" w:type="dxa"/>
            <w:vMerge w:val="restart"/>
            <w:shd w:val="clear" w:color="auto" w:fill="auto"/>
            <w:vAlign w:val="center"/>
            <w:hideMark/>
          </w:tcPr>
          <w:p w14:paraId="6E5FCBB2" w14:textId="77777777" w:rsidR="009B57A4" w:rsidRPr="009B57A4" w:rsidRDefault="009B57A4" w:rsidP="009B57A4">
            <w:pPr>
              <w:jc w:val="center"/>
              <w:rPr>
                <w:sz w:val="20"/>
                <w:szCs w:val="20"/>
              </w:rPr>
            </w:pPr>
            <w:r w:rsidRPr="009B57A4">
              <w:rPr>
                <w:sz w:val="20"/>
                <w:szCs w:val="20"/>
              </w:rPr>
              <w:t>Населенный пункт</w:t>
            </w:r>
          </w:p>
        </w:tc>
        <w:tc>
          <w:tcPr>
            <w:tcW w:w="1276" w:type="dxa"/>
            <w:vMerge w:val="restart"/>
            <w:shd w:val="clear" w:color="auto" w:fill="auto"/>
            <w:vAlign w:val="center"/>
            <w:hideMark/>
          </w:tcPr>
          <w:p w14:paraId="6C165CF4" w14:textId="77777777" w:rsidR="009B57A4" w:rsidRPr="009B57A4" w:rsidRDefault="009B57A4" w:rsidP="009B57A4">
            <w:pPr>
              <w:jc w:val="center"/>
              <w:rPr>
                <w:sz w:val="20"/>
                <w:szCs w:val="20"/>
              </w:rPr>
            </w:pPr>
            <w:r w:rsidRPr="009B57A4">
              <w:rPr>
                <w:sz w:val="20"/>
                <w:szCs w:val="20"/>
              </w:rPr>
              <w:t>Название улицы</w:t>
            </w:r>
          </w:p>
        </w:tc>
        <w:tc>
          <w:tcPr>
            <w:tcW w:w="709" w:type="dxa"/>
            <w:vMerge w:val="restart"/>
            <w:shd w:val="clear" w:color="auto" w:fill="auto"/>
            <w:vAlign w:val="center"/>
            <w:hideMark/>
          </w:tcPr>
          <w:p w14:paraId="30F8EF0F" w14:textId="77777777" w:rsidR="009B57A4" w:rsidRPr="009B57A4" w:rsidRDefault="009B57A4" w:rsidP="009B57A4">
            <w:pPr>
              <w:jc w:val="center"/>
              <w:rPr>
                <w:sz w:val="20"/>
                <w:szCs w:val="20"/>
              </w:rPr>
            </w:pPr>
            <w:r w:rsidRPr="009B57A4">
              <w:rPr>
                <w:sz w:val="20"/>
                <w:szCs w:val="20"/>
              </w:rPr>
              <w:t>Номер строения</w:t>
            </w:r>
          </w:p>
        </w:tc>
        <w:tc>
          <w:tcPr>
            <w:tcW w:w="1222" w:type="dxa"/>
            <w:vMerge w:val="restart"/>
            <w:shd w:val="clear" w:color="auto" w:fill="auto"/>
            <w:vAlign w:val="center"/>
            <w:hideMark/>
          </w:tcPr>
          <w:p w14:paraId="58F7D403" w14:textId="77777777" w:rsidR="009B57A4" w:rsidRPr="009B57A4" w:rsidRDefault="009B57A4" w:rsidP="009B57A4">
            <w:pPr>
              <w:jc w:val="center"/>
              <w:rPr>
                <w:sz w:val="20"/>
                <w:szCs w:val="20"/>
              </w:rPr>
            </w:pPr>
            <w:r w:rsidRPr="009B57A4">
              <w:rPr>
                <w:sz w:val="20"/>
                <w:szCs w:val="20"/>
              </w:rPr>
              <w:t>Номер котельной</w:t>
            </w:r>
          </w:p>
        </w:tc>
        <w:tc>
          <w:tcPr>
            <w:tcW w:w="1950" w:type="dxa"/>
            <w:gridSpan w:val="2"/>
            <w:vMerge w:val="restart"/>
            <w:shd w:val="clear" w:color="auto" w:fill="auto"/>
            <w:vAlign w:val="center"/>
            <w:hideMark/>
          </w:tcPr>
          <w:p w14:paraId="368D4E75" w14:textId="77777777" w:rsidR="009B57A4" w:rsidRPr="009B57A4" w:rsidRDefault="009B57A4" w:rsidP="009B57A4">
            <w:pPr>
              <w:jc w:val="center"/>
              <w:rPr>
                <w:sz w:val="20"/>
                <w:szCs w:val="20"/>
              </w:rPr>
            </w:pPr>
            <w:r w:rsidRPr="009B57A4">
              <w:rPr>
                <w:sz w:val="20"/>
                <w:szCs w:val="20"/>
              </w:rPr>
              <w:t>Прибор учета</w:t>
            </w:r>
          </w:p>
        </w:tc>
      </w:tr>
      <w:tr w:rsidR="00A81883" w:rsidRPr="00A81883" w14:paraId="021CED41" w14:textId="77777777" w:rsidTr="0086414D">
        <w:trPr>
          <w:trHeight w:val="276"/>
        </w:trPr>
        <w:tc>
          <w:tcPr>
            <w:tcW w:w="2094" w:type="dxa"/>
            <w:vMerge/>
            <w:vAlign w:val="center"/>
            <w:hideMark/>
          </w:tcPr>
          <w:p w14:paraId="50072759" w14:textId="77777777" w:rsidR="009B57A4" w:rsidRPr="009B57A4" w:rsidRDefault="009B57A4" w:rsidP="009B57A4">
            <w:pPr>
              <w:jc w:val="left"/>
              <w:rPr>
                <w:sz w:val="20"/>
                <w:szCs w:val="20"/>
              </w:rPr>
            </w:pPr>
          </w:p>
        </w:tc>
        <w:tc>
          <w:tcPr>
            <w:tcW w:w="1015" w:type="dxa"/>
            <w:vMerge/>
            <w:vAlign w:val="center"/>
            <w:hideMark/>
          </w:tcPr>
          <w:p w14:paraId="3D7D698F" w14:textId="77777777" w:rsidR="009B57A4" w:rsidRPr="009B57A4" w:rsidRDefault="009B57A4" w:rsidP="009B57A4">
            <w:pPr>
              <w:jc w:val="left"/>
              <w:rPr>
                <w:sz w:val="20"/>
                <w:szCs w:val="20"/>
              </w:rPr>
            </w:pPr>
          </w:p>
        </w:tc>
        <w:tc>
          <w:tcPr>
            <w:tcW w:w="1352" w:type="dxa"/>
            <w:vMerge/>
            <w:vAlign w:val="center"/>
            <w:hideMark/>
          </w:tcPr>
          <w:p w14:paraId="0F475FD4" w14:textId="77777777" w:rsidR="009B57A4" w:rsidRPr="009B57A4" w:rsidRDefault="009B57A4" w:rsidP="009B57A4">
            <w:pPr>
              <w:jc w:val="left"/>
              <w:rPr>
                <w:sz w:val="20"/>
                <w:szCs w:val="20"/>
              </w:rPr>
            </w:pPr>
          </w:p>
        </w:tc>
        <w:tc>
          <w:tcPr>
            <w:tcW w:w="1276" w:type="dxa"/>
            <w:vMerge/>
            <w:vAlign w:val="center"/>
            <w:hideMark/>
          </w:tcPr>
          <w:p w14:paraId="4034096E" w14:textId="77777777" w:rsidR="009B57A4" w:rsidRPr="009B57A4" w:rsidRDefault="009B57A4" w:rsidP="009B57A4">
            <w:pPr>
              <w:jc w:val="left"/>
              <w:rPr>
                <w:sz w:val="20"/>
                <w:szCs w:val="20"/>
              </w:rPr>
            </w:pPr>
          </w:p>
        </w:tc>
        <w:tc>
          <w:tcPr>
            <w:tcW w:w="709" w:type="dxa"/>
            <w:vMerge/>
            <w:vAlign w:val="center"/>
            <w:hideMark/>
          </w:tcPr>
          <w:p w14:paraId="275A8A64" w14:textId="77777777" w:rsidR="009B57A4" w:rsidRPr="009B57A4" w:rsidRDefault="009B57A4" w:rsidP="009B57A4">
            <w:pPr>
              <w:jc w:val="left"/>
              <w:rPr>
                <w:sz w:val="20"/>
                <w:szCs w:val="20"/>
              </w:rPr>
            </w:pPr>
          </w:p>
        </w:tc>
        <w:tc>
          <w:tcPr>
            <w:tcW w:w="1222" w:type="dxa"/>
            <w:vMerge/>
            <w:vAlign w:val="center"/>
            <w:hideMark/>
          </w:tcPr>
          <w:p w14:paraId="577BF877" w14:textId="77777777" w:rsidR="009B57A4" w:rsidRPr="009B57A4" w:rsidRDefault="009B57A4" w:rsidP="009B57A4">
            <w:pPr>
              <w:jc w:val="left"/>
              <w:rPr>
                <w:sz w:val="20"/>
                <w:szCs w:val="20"/>
              </w:rPr>
            </w:pPr>
          </w:p>
        </w:tc>
        <w:tc>
          <w:tcPr>
            <w:tcW w:w="1950" w:type="dxa"/>
            <w:gridSpan w:val="2"/>
            <w:vMerge/>
            <w:vAlign w:val="center"/>
            <w:hideMark/>
          </w:tcPr>
          <w:p w14:paraId="49F7DAC6" w14:textId="77777777" w:rsidR="009B57A4" w:rsidRPr="009B57A4" w:rsidRDefault="009B57A4" w:rsidP="009B57A4">
            <w:pPr>
              <w:jc w:val="left"/>
              <w:rPr>
                <w:sz w:val="20"/>
                <w:szCs w:val="20"/>
              </w:rPr>
            </w:pPr>
          </w:p>
        </w:tc>
      </w:tr>
      <w:tr w:rsidR="009B57A4" w:rsidRPr="00A81883" w14:paraId="301D18B2" w14:textId="77777777" w:rsidTr="0086414D">
        <w:trPr>
          <w:trHeight w:val="20"/>
        </w:trPr>
        <w:tc>
          <w:tcPr>
            <w:tcW w:w="2094" w:type="dxa"/>
            <w:vMerge/>
            <w:vAlign w:val="center"/>
            <w:hideMark/>
          </w:tcPr>
          <w:p w14:paraId="2AC69448" w14:textId="77777777" w:rsidR="009B57A4" w:rsidRPr="009B57A4" w:rsidRDefault="009B57A4" w:rsidP="009B57A4">
            <w:pPr>
              <w:jc w:val="left"/>
              <w:rPr>
                <w:sz w:val="20"/>
                <w:szCs w:val="20"/>
              </w:rPr>
            </w:pPr>
          </w:p>
        </w:tc>
        <w:tc>
          <w:tcPr>
            <w:tcW w:w="1015" w:type="dxa"/>
            <w:vMerge/>
            <w:vAlign w:val="center"/>
            <w:hideMark/>
          </w:tcPr>
          <w:p w14:paraId="1F335472" w14:textId="77777777" w:rsidR="009B57A4" w:rsidRPr="009B57A4" w:rsidRDefault="009B57A4" w:rsidP="009B57A4">
            <w:pPr>
              <w:jc w:val="left"/>
              <w:rPr>
                <w:sz w:val="20"/>
                <w:szCs w:val="20"/>
              </w:rPr>
            </w:pPr>
          </w:p>
        </w:tc>
        <w:tc>
          <w:tcPr>
            <w:tcW w:w="1352" w:type="dxa"/>
            <w:vMerge/>
            <w:vAlign w:val="center"/>
            <w:hideMark/>
          </w:tcPr>
          <w:p w14:paraId="0F3B4C12" w14:textId="77777777" w:rsidR="009B57A4" w:rsidRPr="009B57A4" w:rsidRDefault="009B57A4" w:rsidP="009B57A4">
            <w:pPr>
              <w:jc w:val="left"/>
              <w:rPr>
                <w:sz w:val="20"/>
                <w:szCs w:val="20"/>
              </w:rPr>
            </w:pPr>
          </w:p>
        </w:tc>
        <w:tc>
          <w:tcPr>
            <w:tcW w:w="1276" w:type="dxa"/>
            <w:vMerge/>
            <w:vAlign w:val="center"/>
            <w:hideMark/>
          </w:tcPr>
          <w:p w14:paraId="70E1F9EB" w14:textId="77777777" w:rsidR="009B57A4" w:rsidRPr="009B57A4" w:rsidRDefault="009B57A4" w:rsidP="009B57A4">
            <w:pPr>
              <w:jc w:val="left"/>
              <w:rPr>
                <w:sz w:val="20"/>
                <w:szCs w:val="20"/>
              </w:rPr>
            </w:pPr>
          </w:p>
        </w:tc>
        <w:tc>
          <w:tcPr>
            <w:tcW w:w="709" w:type="dxa"/>
            <w:vMerge/>
            <w:vAlign w:val="center"/>
            <w:hideMark/>
          </w:tcPr>
          <w:p w14:paraId="283DB318" w14:textId="77777777" w:rsidR="009B57A4" w:rsidRPr="009B57A4" w:rsidRDefault="009B57A4" w:rsidP="009B57A4">
            <w:pPr>
              <w:jc w:val="left"/>
              <w:rPr>
                <w:sz w:val="20"/>
                <w:szCs w:val="20"/>
              </w:rPr>
            </w:pPr>
          </w:p>
        </w:tc>
        <w:tc>
          <w:tcPr>
            <w:tcW w:w="1222" w:type="dxa"/>
            <w:vMerge/>
            <w:vAlign w:val="center"/>
            <w:hideMark/>
          </w:tcPr>
          <w:p w14:paraId="620C69F9" w14:textId="77777777" w:rsidR="009B57A4" w:rsidRPr="009B57A4" w:rsidRDefault="009B57A4" w:rsidP="009B57A4">
            <w:pPr>
              <w:jc w:val="left"/>
              <w:rPr>
                <w:sz w:val="20"/>
                <w:szCs w:val="20"/>
              </w:rPr>
            </w:pPr>
          </w:p>
        </w:tc>
        <w:tc>
          <w:tcPr>
            <w:tcW w:w="774" w:type="dxa"/>
            <w:shd w:val="clear" w:color="auto" w:fill="auto"/>
            <w:vAlign w:val="center"/>
            <w:hideMark/>
          </w:tcPr>
          <w:p w14:paraId="114A4F86" w14:textId="77777777" w:rsidR="009B57A4" w:rsidRPr="009B57A4" w:rsidRDefault="009B57A4" w:rsidP="009B57A4">
            <w:pPr>
              <w:jc w:val="center"/>
              <w:rPr>
                <w:sz w:val="20"/>
                <w:szCs w:val="20"/>
              </w:rPr>
            </w:pPr>
            <w:r w:rsidRPr="009B57A4">
              <w:rPr>
                <w:sz w:val="20"/>
                <w:szCs w:val="20"/>
              </w:rPr>
              <w:t>Тип ПУ</w:t>
            </w:r>
          </w:p>
        </w:tc>
        <w:tc>
          <w:tcPr>
            <w:tcW w:w="1176" w:type="dxa"/>
            <w:shd w:val="clear" w:color="auto" w:fill="auto"/>
            <w:vAlign w:val="center"/>
            <w:hideMark/>
          </w:tcPr>
          <w:p w14:paraId="6AD987E4" w14:textId="77777777" w:rsidR="009B57A4" w:rsidRPr="009B57A4" w:rsidRDefault="009B57A4" w:rsidP="009B57A4">
            <w:pPr>
              <w:jc w:val="center"/>
              <w:rPr>
                <w:sz w:val="20"/>
                <w:szCs w:val="20"/>
              </w:rPr>
            </w:pPr>
            <w:r w:rsidRPr="009B57A4">
              <w:rPr>
                <w:sz w:val="20"/>
                <w:szCs w:val="20"/>
              </w:rPr>
              <w:t>Номер ПУ</w:t>
            </w:r>
          </w:p>
        </w:tc>
      </w:tr>
      <w:tr w:rsidR="009B57A4" w:rsidRPr="00A81883" w14:paraId="75F98754" w14:textId="77777777" w:rsidTr="0086414D">
        <w:trPr>
          <w:trHeight w:val="20"/>
        </w:trPr>
        <w:tc>
          <w:tcPr>
            <w:tcW w:w="2094" w:type="dxa"/>
            <w:shd w:val="clear" w:color="auto" w:fill="auto"/>
            <w:vAlign w:val="center"/>
          </w:tcPr>
          <w:p w14:paraId="30FE0E16" w14:textId="5797C86A" w:rsidR="009B57A4" w:rsidRPr="009B57A4" w:rsidRDefault="0086414D" w:rsidP="009B57A4">
            <w:pPr>
              <w:jc w:val="center"/>
              <w:rPr>
                <w:color w:val="000000"/>
                <w:sz w:val="20"/>
                <w:szCs w:val="20"/>
              </w:rPr>
            </w:pPr>
            <w:r>
              <w:rPr>
                <w:color w:val="000000"/>
                <w:sz w:val="20"/>
                <w:szCs w:val="20"/>
              </w:rPr>
              <w:t>-</w:t>
            </w:r>
          </w:p>
        </w:tc>
        <w:tc>
          <w:tcPr>
            <w:tcW w:w="1015" w:type="dxa"/>
            <w:shd w:val="clear" w:color="auto" w:fill="auto"/>
            <w:vAlign w:val="center"/>
          </w:tcPr>
          <w:p w14:paraId="1D6F21E9" w14:textId="74F0732E" w:rsidR="009B57A4" w:rsidRPr="009B57A4" w:rsidRDefault="0086414D" w:rsidP="009B57A4">
            <w:pPr>
              <w:jc w:val="center"/>
              <w:rPr>
                <w:color w:val="000000"/>
                <w:sz w:val="20"/>
                <w:szCs w:val="20"/>
              </w:rPr>
            </w:pPr>
            <w:r>
              <w:rPr>
                <w:color w:val="000000"/>
                <w:sz w:val="20"/>
                <w:szCs w:val="20"/>
              </w:rPr>
              <w:t>-</w:t>
            </w:r>
          </w:p>
        </w:tc>
        <w:tc>
          <w:tcPr>
            <w:tcW w:w="1352" w:type="dxa"/>
            <w:shd w:val="clear" w:color="auto" w:fill="auto"/>
            <w:noWrap/>
            <w:vAlign w:val="center"/>
          </w:tcPr>
          <w:p w14:paraId="4B7498CC" w14:textId="053137D5" w:rsidR="009B57A4" w:rsidRPr="009B57A4" w:rsidRDefault="0086414D" w:rsidP="009B57A4">
            <w:pPr>
              <w:jc w:val="center"/>
              <w:rPr>
                <w:color w:val="000000"/>
                <w:sz w:val="20"/>
                <w:szCs w:val="20"/>
              </w:rPr>
            </w:pPr>
            <w:r>
              <w:rPr>
                <w:color w:val="000000"/>
                <w:sz w:val="20"/>
                <w:szCs w:val="20"/>
              </w:rPr>
              <w:t>с. Ворогово</w:t>
            </w:r>
          </w:p>
        </w:tc>
        <w:tc>
          <w:tcPr>
            <w:tcW w:w="1276" w:type="dxa"/>
            <w:shd w:val="clear" w:color="auto" w:fill="auto"/>
            <w:noWrap/>
            <w:vAlign w:val="center"/>
          </w:tcPr>
          <w:p w14:paraId="5316A9F1" w14:textId="0685F21C" w:rsidR="009B57A4" w:rsidRPr="009B57A4" w:rsidRDefault="0086414D" w:rsidP="009B57A4">
            <w:pPr>
              <w:jc w:val="center"/>
              <w:rPr>
                <w:color w:val="000000"/>
                <w:sz w:val="20"/>
                <w:szCs w:val="20"/>
              </w:rPr>
            </w:pPr>
            <w:r>
              <w:rPr>
                <w:color w:val="000000"/>
                <w:sz w:val="20"/>
                <w:szCs w:val="20"/>
              </w:rPr>
              <w:t>-</w:t>
            </w:r>
          </w:p>
        </w:tc>
        <w:tc>
          <w:tcPr>
            <w:tcW w:w="709" w:type="dxa"/>
            <w:shd w:val="clear" w:color="auto" w:fill="auto"/>
            <w:noWrap/>
            <w:vAlign w:val="center"/>
          </w:tcPr>
          <w:p w14:paraId="2782689B" w14:textId="5BA5C17C" w:rsidR="009B57A4" w:rsidRPr="009B57A4" w:rsidRDefault="0086414D" w:rsidP="009B57A4">
            <w:pPr>
              <w:jc w:val="center"/>
              <w:rPr>
                <w:color w:val="000000"/>
                <w:sz w:val="20"/>
                <w:szCs w:val="20"/>
              </w:rPr>
            </w:pPr>
            <w:r>
              <w:rPr>
                <w:color w:val="000000"/>
                <w:sz w:val="20"/>
                <w:szCs w:val="20"/>
              </w:rPr>
              <w:t>-</w:t>
            </w:r>
          </w:p>
        </w:tc>
        <w:tc>
          <w:tcPr>
            <w:tcW w:w="1222" w:type="dxa"/>
            <w:shd w:val="clear" w:color="auto" w:fill="auto"/>
            <w:vAlign w:val="center"/>
          </w:tcPr>
          <w:p w14:paraId="50F3C4EB" w14:textId="5BDB3E4C" w:rsidR="009B57A4" w:rsidRPr="009B57A4" w:rsidRDefault="0086414D" w:rsidP="009B57A4">
            <w:pPr>
              <w:jc w:val="center"/>
              <w:rPr>
                <w:color w:val="000000"/>
                <w:sz w:val="20"/>
                <w:szCs w:val="20"/>
              </w:rPr>
            </w:pPr>
            <w:r>
              <w:rPr>
                <w:color w:val="000000"/>
                <w:sz w:val="20"/>
                <w:szCs w:val="20"/>
              </w:rPr>
              <w:t>Котельная</w:t>
            </w:r>
          </w:p>
        </w:tc>
        <w:tc>
          <w:tcPr>
            <w:tcW w:w="774" w:type="dxa"/>
            <w:shd w:val="clear" w:color="auto" w:fill="auto"/>
            <w:noWrap/>
            <w:vAlign w:val="center"/>
          </w:tcPr>
          <w:p w14:paraId="32D65792" w14:textId="762FF6DF" w:rsidR="009B57A4" w:rsidRPr="009B57A4" w:rsidRDefault="0086414D" w:rsidP="009B57A4">
            <w:pPr>
              <w:jc w:val="center"/>
              <w:rPr>
                <w:color w:val="000000"/>
                <w:sz w:val="20"/>
                <w:szCs w:val="20"/>
              </w:rPr>
            </w:pPr>
            <w:r>
              <w:rPr>
                <w:color w:val="000000"/>
                <w:sz w:val="20"/>
                <w:szCs w:val="20"/>
              </w:rPr>
              <w:t>-</w:t>
            </w:r>
          </w:p>
        </w:tc>
        <w:tc>
          <w:tcPr>
            <w:tcW w:w="1176" w:type="dxa"/>
            <w:shd w:val="clear" w:color="auto" w:fill="auto"/>
            <w:noWrap/>
            <w:vAlign w:val="center"/>
          </w:tcPr>
          <w:p w14:paraId="63EA3A9A" w14:textId="291EC386" w:rsidR="009B57A4" w:rsidRPr="009B57A4" w:rsidRDefault="0086414D" w:rsidP="009B57A4">
            <w:pPr>
              <w:jc w:val="center"/>
              <w:rPr>
                <w:color w:val="000000"/>
                <w:sz w:val="20"/>
                <w:szCs w:val="20"/>
              </w:rPr>
            </w:pPr>
            <w:r>
              <w:rPr>
                <w:color w:val="000000"/>
                <w:sz w:val="20"/>
                <w:szCs w:val="20"/>
              </w:rPr>
              <w:t>-</w:t>
            </w:r>
          </w:p>
        </w:tc>
      </w:tr>
    </w:tbl>
    <w:p w14:paraId="6EE64B16" w14:textId="04F1D775" w:rsidR="00B84EE1" w:rsidRPr="00CE53AD" w:rsidRDefault="0061371E" w:rsidP="0061371E">
      <w:pPr>
        <w:pStyle w:val="afffffff8"/>
      </w:pPr>
      <w:r>
        <w:t>Данные о п</w:t>
      </w:r>
      <w:r w:rsidR="00B84EE1" w:rsidRPr="00CE53AD">
        <w:t>лан</w:t>
      </w:r>
      <w:r>
        <w:t>ах</w:t>
      </w:r>
      <w:r w:rsidR="00B84EE1" w:rsidRPr="00CE53AD">
        <w:t xml:space="preserve"> по установке приборов учета </w:t>
      </w:r>
      <w:r>
        <w:t xml:space="preserve">не </w:t>
      </w:r>
      <w:r w:rsidR="00B84EE1" w:rsidRPr="00CE53AD">
        <w:t>пред</w:t>
      </w:r>
      <w:r w:rsidR="0086414D">
        <w:t>о</w:t>
      </w:r>
      <w:r w:rsidR="00B84EE1" w:rsidRPr="00CE53AD">
        <w:t>ставлен</w:t>
      </w:r>
      <w:r>
        <w:t>ы.</w:t>
      </w:r>
    </w:p>
    <w:p w14:paraId="53F43C12" w14:textId="54185300" w:rsidR="00E565AD" w:rsidRPr="00CE53AD" w:rsidRDefault="00E565AD" w:rsidP="00887418">
      <w:pPr>
        <w:pStyle w:val="afffffff8"/>
        <w:ind w:firstLine="284"/>
      </w:pPr>
    </w:p>
    <w:p w14:paraId="048EFF53" w14:textId="77777777" w:rsidR="009A06A9" w:rsidRPr="00CE53AD" w:rsidRDefault="005148DF" w:rsidP="0006129B">
      <w:pPr>
        <w:pStyle w:val="31"/>
        <w:spacing w:line="240" w:lineRule="auto"/>
      </w:pPr>
      <w:bookmarkStart w:id="75" w:name="_Toc203116998"/>
      <w:r w:rsidRPr="00CE53AD">
        <w:t>3.1</w:t>
      </w:r>
      <w:r w:rsidR="00997C9E" w:rsidRPr="00CE53AD">
        <w:t>8</w:t>
      </w:r>
      <w:r w:rsidR="009A06A9" w:rsidRPr="00CE53AD">
        <w:t xml:space="preserve"> </w:t>
      </w:r>
      <w:r w:rsidRPr="00CE53AD">
        <w:t>А</w:t>
      </w:r>
      <w:r w:rsidR="005E5DE4" w:rsidRPr="00CE53AD">
        <w:t>нализ работы диспетчерских служб теплоснабжающих (теплосетевых) организаций и используемых средств автоматизации, телемеханизации и связи</w:t>
      </w:r>
      <w:bookmarkEnd w:id="75"/>
    </w:p>
    <w:p w14:paraId="3921C934" w14:textId="71088451" w:rsidR="00F3119D" w:rsidRPr="00CE53AD" w:rsidRDefault="00F3119D" w:rsidP="00F3119D">
      <w:pPr>
        <w:ind w:firstLine="426"/>
      </w:pPr>
      <w:r w:rsidRPr="00CE53AD">
        <w:t>На источник</w:t>
      </w:r>
      <w:r w:rsidR="00A44E81" w:rsidRPr="00CE53AD">
        <w:t>е</w:t>
      </w:r>
      <w:r w:rsidRPr="00CE53AD">
        <w:t xml:space="preserve"> теплоснабжения организованно круглосуточное оперативное управление оборудованием, задачами которого являются: ведение требуемого режима работы; производство переключений; пусков и остановок; локализация аварий и восстановление режима работы; подготовка к производству ремонтных работ.</w:t>
      </w:r>
    </w:p>
    <w:p w14:paraId="603095F2" w14:textId="66E7DCE6" w:rsidR="00F3119D" w:rsidRDefault="00F3119D" w:rsidP="00F3119D">
      <w:pPr>
        <w:ind w:firstLine="426"/>
      </w:pPr>
      <w:r w:rsidRPr="00CE53AD">
        <w:lastRenderedPageBreak/>
        <w:t xml:space="preserve">На тепловых сетях случаи аварий фиксируются потребителями. Средства автоматизации, телемеханизации и связи на сетях отсутствуют. </w:t>
      </w:r>
    </w:p>
    <w:p w14:paraId="68125332" w14:textId="77777777" w:rsidR="00F228F5" w:rsidRPr="00CE53AD" w:rsidRDefault="00F228F5" w:rsidP="00F3119D">
      <w:pPr>
        <w:ind w:firstLine="426"/>
      </w:pPr>
    </w:p>
    <w:p w14:paraId="7CAD8BA3" w14:textId="77777777" w:rsidR="009A06A9" w:rsidRPr="00CE53AD" w:rsidRDefault="005148DF" w:rsidP="0006129B">
      <w:pPr>
        <w:pStyle w:val="31"/>
        <w:spacing w:line="240" w:lineRule="auto"/>
      </w:pPr>
      <w:bookmarkStart w:id="76" w:name="_Toc203116999"/>
      <w:r w:rsidRPr="00CE53AD">
        <w:t>3.1</w:t>
      </w:r>
      <w:r w:rsidR="00997C9E" w:rsidRPr="00CE53AD">
        <w:t>9</w:t>
      </w:r>
      <w:r w:rsidR="009A06A9" w:rsidRPr="00CE53AD">
        <w:t xml:space="preserve"> </w:t>
      </w:r>
      <w:r w:rsidRPr="00CE53AD">
        <w:t>У</w:t>
      </w:r>
      <w:r w:rsidR="005E5DE4" w:rsidRPr="00CE53AD">
        <w:t>ровень автоматизации и обслуживания центральных тепловых пунктов, насосных станций</w:t>
      </w:r>
      <w:bookmarkEnd w:id="76"/>
    </w:p>
    <w:p w14:paraId="1AC12C27" w14:textId="77777777" w:rsidR="00485DD8" w:rsidRPr="00CE53AD" w:rsidRDefault="00485DD8" w:rsidP="00485DD8">
      <w:pPr>
        <w:ind w:firstLine="426"/>
      </w:pPr>
      <w:r w:rsidRPr="00CE53AD">
        <w:t>Насосные станции и центральные тепловые пункты отсутствуют.</w:t>
      </w:r>
    </w:p>
    <w:p w14:paraId="0D366D91" w14:textId="77777777" w:rsidR="005E29D7" w:rsidRPr="00CE53AD" w:rsidRDefault="005E29D7" w:rsidP="0006129B">
      <w:pPr>
        <w:pStyle w:val="Affb"/>
        <w:rPr>
          <w:szCs w:val="26"/>
        </w:rPr>
      </w:pPr>
    </w:p>
    <w:p w14:paraId="00F088E5" w14:textId="77777777" w:rsidR="009A06A9" w:rsidRPr="00CE53AD" w:rsidRDefault="005148DF" w:rsidP="0006129B">
      <w:pPr>
        <w:pStyle w:val="31"/>
        <w:spacing w:line="240" w:lineRule="auto"/>
      </w:pPr>
      <w:bookmarkStart w:id="77" w:name="_Toc203117000"/>
      <w:r w:rsidRPr="00CE53AD">
        <w:t>3.</w:t>
      </w:r>
      <w:r w:rsidR="00997C9E" w:rsidRPr="00CE53AD">
        <w:t>20</w:t>
      </w:r>
      <w:r w:rsidR="009A06A9" w:rsidRPr="00CE53AD">
        <w:t xml:space="preserve"> </w:t>
      </w:r>
      <w:r w:rsidRPr="00CE53AD">
        <w:t>С</w:t>
      </w:r>
      <w:r w:rsidR="005E5DE4" w:rsidRPr="00CE53AD">
        <w:t>ведения о наличии защиты тепловых сетей от превышения давления</w:t>
      </w:r>
      <w:bookmarkEnd w:id="77"/>
    </w:p>
    <w:p w14:paraId="26C05D02" w14:textId="7272E1D9" w:rsidR="007D5298" w:rsidRPr="00CE53AD" w:rsidRDefault="00E615B9" w:rsidP="0006129B">
      <w:pPr>
        <w:ind w:firstLine="426"/>
        <w:rPr>
          <w:szCs w:val="28"/>
        </w:rPr>
      </w:pPr>
      <w:r w:rsidRPr="00CE53AD">
        <w:rPr>
          <w:szCs w:val="28"/>
        </w:rPr>
        <w:t xml:space="preserve">В соответствии </w:t>
      </w:r>
      <w:r w:rsidR="001B70BE" w:rsidRPr="00CE53AD">
        <w:rPr>
          <w:szCs w:val="28"/>
        </w:rPr>
        <w:t xml:space="preserve">со СП </w:t>
      </w:r>
      <w:r w:rsidRPr="00CE53AD">
        <w:rPr>
          <w:szCs w:val="28"/>
        </w:rPr>
        <w:t xml:space="preserve">124.13330.2012 </w:t>
      </w:r>
      <w:r w:rsidR="00306B63" w:rsidRPr="00CE53AD">
        <w:rPr>
          <w:szCs w:val="28"/>
        </w:rPr>
        <w:t>«</w:t>
      </w:r>
      <w:r w:rsidRPr="00CE53AD">
        <w:rPr>
          <w:szCs w:val="28"/>
        </w:rPr>
        <w:t>Свод правил. Тепловые сети. Актуализированная редакция СНиП 41-02-2003</w:t>
      </w:r>
      <w:r w:rsidR="00306B63" w:rsidRPr="00CE53AD">
        <w:rPr>
          <w:szCs w:val="28"/>
        </w:rPr>
        <w:t>»</w:t>
      </w:r>
      <w:r w:rsidR="001649E6" w:rsidRPr="00CE53AD">
        <w:rPr>
          <w:szCs w:val="28"/>
        </w:rPr>
        <w:t>, в каждом элементе единой системы теплоснабжения (на источнике тепла, в тепловых сетях, в системах теплопотребления) должны быть предусмотрены средства защиты от недопустимых изменений давлений сетевой воды. Эти средства в первую очередь должны обеспечивать поддержание допустимого давления в аварийных режимах, вызванных отказом оборудования данного элемента, а также защиту собственного оборудования при аварийных внешних воздействиях.</w:t>
      </w:r>
      <w:r w:rsidR="00851204" w:rsidRPr="00CE53AD">
        <w:rPr>
          <w:szCs w:val="28"/>
        </w:rPr>
        <w:t xml:space="preserve"> </w:t>
      </w:r>
      <w:r w:rsidR="001649E6" w:rsidRPr="00CE53AD">
        <w:rPr>
          <w:szCs w:val="28"/>
        </w:rPr>
        <w:t>Средства защиты тепловых сетей от превышения давления представляют собой предохранительные клапаны, установленные в котельн</w:t>
      </w:r>
      <w:r w:rsidR="00071956">
        <w:rPr>
          <w:szCs w:val="28"/>
        </w:rPr>
        <w:t>ой</w:t>
      </w:r>
      <w:r w:rsidR="001649E6" w:rsidRPr="00CE53AD">
        <w:rPr>
          <w:szCs w:val="28"/>
        </w:rPr>
        <w:t>.</w:t>
      </w:r>
    </w:p>
    <w:p w14:paraId="3CBCE8D3" w14:textId="77777777" w:rsidR="001649E6" w:rsidRPr="00CE53AD" w:rsidRDefault="001649E6" w:rsidP="0006129B">
      <w:pPr>
        <w:ind w:firstLine="426"/>
      </w:pPr>
    </w:p>
    <w:p w14:paraId="363CB67D" w14:textId="77777777" w:rsidR="009A06A9" w:rsidRPr="00CE53AD" w:rsidRDefault="005148DF" w:rsidP="0006129B">
      <w:pPr>
        <w:pStyle w:val="31"/>
        <w:spacing w:line="240" w:lineRule="auto"/>
      </w:pPr>
      <w:bookmarkStart w:id="78" w:name="_Toc203117001"/>
      <w:r w:rsidRPr="00CE53AD">
        <w:t>3.</w:t>
      </w:r>
      <w:r w:rsidR="00997C9E" w:rsidRPr="00CE53AD">
        <w:t>21</w:t>
      </w:r>
      <w:r w:rsidR="009A06A9" w:rsidRPr="00CE53AD">
        <w:t xml:space="preserve"> </w:t>
      </w:r>
      <w:r w:rsidRPr="00CE53AD">
        <w:t>П</w:t>
      </w:r>
      <w:r w:rsidR="005E5DE4" w:rsidRPr="00CE53AD">
        <w:t>еречень выявленных бесхозяйных тепловых сетей и обоснование выбора организации, уполномоченной на их эксплуатацию</w:t>
      </w:r>
      <w:bookmarkEnd w:id="78"/>
    </w:p>
    <w:p w14:paraId="5231B4AC" w14:textId="23408202" w:rsidR="007D5298" w:rsidRPr="00CE53AD" w:rsidRDefault="007D5298" w:rsidP="0006129B">
      <w:pPr>
        <w:pStyle w:val="Affb"/>
      </w:pPr>
      <w:r w:rsidRPr="00CE53AD">
        <w:t>Согласно статьи 15 пун</w:t>
      </w:r>
      <w:r w:rsidR="004F59A8" w:rsidRPr="00CE53AD">
        <w:t>кта 6 Федерального закона от 27.07.</w:t>
      </w:r>
      <w:r w:rsidRPr="00CE53AD">
        <w:t xml:space="preserve">2010 № 190-ФЗ </w:t>
      </w:r>
      <w:r w:rsidR="00306B63" w:rsidRPr="00CE53AD">
        <w:t>«</w:t>
      </w:r>
      <w:r w:rsidRPr="00CE53AD">
        <w:t>О теплоснабжении</w:t>
      </w:r>
      <w:r w:rsidR="00306B63" w:rsidRPr="00CE53AD">
        <w:t>»</w:t>
      </w:r>
      <w:r w:rsidRPr="00CE53AD">
        <w:t xml:space="preserve"> в случае выявления бесхозяйных тепловых сетей (тепловых сетей, не имеющих эксплуатирующей организации)</w:t>
      </w:r>
      <w:r w:rsidR="007B088C" w:rsidRPr="00CE53AD">
        <w:t>,</w:t>
      </w:r>
      <w:r w:rsidRPr="00CE53AD">
        <w:t xml:space="preserve"> орган местного самоуправления поселения или городского округа до признания права собственности на указанные бесхозяйные тепловые сети в течение тридцати дней с даты их выявления обязан определить теплосетевую организацию, тепловые сети которой непосредственно соединены с указанными бесхозяйными тепловыми сетями, или единую теплоснабжающую организацию в системе теплоснабжения, в которую входят указанные бесхозяйные тепловые сети и которая осуществляет содержание и обслуживание указанных бесхозяйных тепловых сетей. Орган регулирования обязан включить затраты на содержание и обслуживание бесхозяйных тепловых сетей в тарифы соответствующей организации на следующий перио</w:t>
      </w:r>
      <w:r w:rsidR="00787B99" w:rsidRPr="00CE53AD">
        <w:t xml:space="preserve">д </w:t>
      </w:r>
      <w:r w:rsidRPr="00CE53AD">
        <w:t>регулирования.</w:t>
      </w:r>
    </w:p>
    <w:p w14:paraId="06B8BEB7" w14:textId="6B7045DA" w:rsidR="00CF0F33" w:rsidRPr="00CE53AD" w:rsidRDefault="005E29D7" w:rsidP="00CF0F33">
      <w:pPr>
        <w:pStyle w:val="afffffff8"/>
        <w:ind w:firstLine="567"/>
      </w:pPr>
      <w:bookmarkStart w:id="79" w:name="_Hlk169690752"/>
      <w:r w:rsidRPr="00CE53AD">
        <w:t xml:space="preserve">На </w:t>
      </w:r>
      <w:r w:rsidR="00CF0F33" w:rsidRPr="00CE53AD">
        <w:t xml:space="preserve">территории </w:t>
      </w:r>
      <w:r w:rsidR="00811277">
        <w:t>Вороговского</w:t>
      </w:r>
      <w:r w:rsidR="00915784">
        <w:t xml:space="preserve"> сельсовета</w:t>
      </w:r>
      <w:r w:rsidR="00CF0F33" w:rsidRPr="00CE53AD">
        <w:t xml:space="preserve"> </w:t>
      </w:r>
      <w:r w:rsidRPr="00CE53AD">
        <w:t>бесхозяйные тепловые сети</w:t>
      </w:r>
      <w:r w:rsidR="00983D84">
        <w:t xml:space="preserve"> не выявлены</w:t>
      </w:r>
      <w:r w:rsidR="00F228F5">
        <w:t>.</w:t>
      </w:r>
    </w:p>
    <w:bookmarkEnd w:id="79"/>
    <w:p w14:paraId="78C54906" w14:textId="77777777" w:rsidR="00DD1602" w:rsidRPr="00CE53AD" w:rsidRDefault="00DD1602" w:rsidP="00DD1602"/>
    <w:p w14:paraId="3E87DA3E" w14:textId="77777777" w:rsidR="00DD1602" w:rsidRPr="00CE53AD" w:rsidRDefault="00DD1602" w:rsidP="00DD1602">
      <w:pPr>
        <w:pStyle w:val="31"/>
        <w:spacing w:line="240" w:lineRule="auto"/>
      </w:pPr>
      <w:bookmarkStart w:id="80" w:name="_Toc203117002"/>
      <w:r w:rsidRPr="00CE53AD">
        <w:rPr>
          <w:rStyle w:val="ed"/>
        </w:rPr>
        <w:t>3.22 Данные энергетических характеристик тепловых сетей (при их наличии)</w:t>
      </w:r>
      <w:bookmarkEnd w:id="80"/>
    </w:p>
    <w:p w14:paraId="38CF982C" w14:textId="77777777" w:rsidR="00544AB3" w:rsidRPr="00CE53AD" w:rsidRDefault="00544AB3" w:rsidP="00544AB3">
      <w:pPr>
        <w:ind w:firstLine="567"/>
      </w:pPr>
      <w:r w:rsidRPr="00CE53AD">
        <w:t>Энергетические характеристики тепловых сетей должны составляться по следующим показателям: потери сетевой воды, тепловые потери, удельный среднечасовой расход сетевой воды на единицу расчетной присоединенной тепловой нагрузки потребителей, разность температур сетевой воды в подающих и обратных трубопроводах (или температура сетевой воды в обратных трубопроводах), удельный расход электроэнергии на транспорт и распределение тепловой энергии.</w:t>
      </w:r>
    </w:p>
    <w:p w14:paraId="0F0D918D" w14:textId="412610DF" w:rsidR="00544AB3" w:rsidRPr="00CE53AD" w:rsidRDefault="00544AB3" w:rsidP="00544AB3">
      <w:pPr>
        <w:ind w:firstLine="567"/>
      </w:pPr>
      <w:r w:rsidRPr="00CE53AD">
        <w:t>Энергетические характеристики тепловых сетей предназначены для анализа состояния оборудования тепловых сетей и режимов работы систем теплоснабжения, а также для оценки эффективности мероприятий, проводимых организациями, эксплуатирующими тепловые сети (ОЭТС), в целях повышения уровня эксплуатации систем теплоснабжения.</w:t>
      </w:r>
    </w:p>
    <w:p w14:paraId="16957F3B" w14:textId="77777777" w:rsidR="00544AB3" w:rsidRPr="00CE53AD" w:rsidRDefault="00544AB3" w:rsidP="00544AB3">
      <w:pPr>
        <w:ind w:firstLine="567"/>
      </w:pPr>
      <w:r w:rsidRPr="00CE53AD">
        <w:t>Энергетические характеристики позволяют определить нормируемые показатели работы системы теплоснабжения за прошедший отчетный период.</w:t>
      </w:r>
    </w:p>
    <w:p w14:paraId="2594E5D2" w14:textId="2E3EA5FC" w:rsidR="00544AB3" w:rsidRPr="00CE53AD" w:rsidRDefault="00544AB3" w:rsidP="00544AB3">
      <w:pPr>
        <w:ind w:firstLine="567"/>
      </w:pPr>
      <w:r w:rsidRPr="00CE53AD">
        <w:t xml:space="preserve">Таблица </w:t>
      </w:r>
      <w:r w:rsidR="004264AF">
        <w:t>16 – Энергетические характеристики тепловых сетей</w:t>
      </w:r>
    </w:p>
    <w:tbl>
      <w:tblPr>
        <w:tblStyle w:val="TableNormal"/>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24"/>
        <w:gridCol w:w="1454"/>
        <w:gridCol w:w="1236"/>
        <w:gridCol w:w="1236"/>
        <w:gridCol w:w="1211"/>
        <w:gridCol w:w="1754"/>
        <w:gridCol w:w="2213"/>
      </w:tblGrid>
      <w:tr w:rsidR="00A81883" w:rsidRPr="002B7574" w14:paraId="4D709ADF" w14:textId="77777777" w:rsidTr="00845EB2">
        <w:trPr>
          <w:trHeight w:val="20"/>
        </w:trPr>
        <w:tc>
          <w:tcPr>
            <w:tcW w:w="272" w:type="pct"/>
            <w:vAlign w:val="center"/>
          </w:tcPr>
          <w:p w14:paraId="3648CB29" w14:textId="77777777" w:rsidR="00A81883" w:rsidRPr="002B7574" w:rsidRDefault="00A81883" w:rsidP="00544AB3">
            <w:pPr>
              <w:jc w:val="center"/>
              <w:rPr>
                <w:sz w:val="20"/>
                <w:szCs w:val="20"/>
              </w:rPr>
            </w:pPr>
            <w:r w:rsidRPr="002B7574">
              <w:rPr>
                <w:sz w:val="20"/>
                <w:szCs w:val="20"/>
              </w:rPr>
              <w:t>№</w:t>
            </w:r>
          </w:p>
          <w:p w14:paraId="21A6BFC2" w14:textId="77777777" w:rsidR="00A81883" w:rsidRPr="002B7574" w:rsidRDefault="00A81883" w:rsidP="00544AB3">
            <w:pPr>
              <w:jc w:val="center"/>
              <w:rPr>
                <w:sz w:val="20"/>
                <w:szCs w:val="20"/>
              </w:rPr>
            </w:pPr>
            <w:r w:rsidRPr="002B7574">
              <w:rPr>
                <w:sz w:val="20"/>
                <w:szCs w:val="20"/>
              </w:rPr>
              <w:t>пп</w:t>
            </w:r>
          </w:p>
        </w:tc>
        <w:tc>
          <w:tcPr>
            <w:tcW w:w="755" w:type="pct"/>
            <w:vAlign w:val="center"/>
          </w:tcPr>
          <w:p w14:paraId="1517437B" w14:textId="77777777" w:rsidR="00A81883" w:rsidRPr="002B7574" w:rsidRDefault="00A81883" w:rsidP="00544AB3">
            <w:pPr>
              <w:jc w:val="center"/>
              <w:rPr>
                <w:sz w:val="20"/>
                <w:szCs w:val="20"/>
              </w:rPr>
            </w:pPr>
            <w:r w:rsidRPr="002B7574">
              <w:rPr>
                <w:sz w:val="20"/>
                <w:szCs w:val="20"/>
              </w:rPr>
              <w:t>Наименование котельной</w:t>
            </w:r>
          </w:p>
        </w:tc>
        <w:tc>
          <w:tcPr>
            <w:tcW w:w="642" w:type="pct"/>
            <w:vAlign w:val="center"/>
          </w:tcPr>
          <w:p w14:paraId="2D0E4E79" w14:textId="781C642A" w:rsidR="00A81883" w:rsidRPr="002B7574" w:rsidRDefault="00845EB2" w:rsidP="00544AB3">
            <w:pPr>
              <w:jc w:val="center"/>
              <w:rPr>
                <w:sz w:val="20"/>
                <w:szCs w:val="20"/>
                <w:lang w:val="ru-RU"/>
              </w:rPr>
            </w:pPr>
            <w:r w:rsidRPr="002B7574">
              <w:rPr>
                <w:sz w:val="20"/>
                <w:szCs w:val="20"/>
                <w:lang w:val="ru-RU"/>
              </w:rPr>
              <w:t>Отпуск тепла с коллекторов котельной, Гкал/год</w:t>
            </w:r>
          </w:p>
        </w:tc>
        <w:tc>
          <w:tcPr>
            <w:tcW w:w="642" w:type="pct"/>
            <w:vAlign w:val="center"/>
          </w:tcPr>
          <w:p w14:paraId="38847C88" w14:textId="0C54D223" w:rsidR="00A81883" w:rsidRPr="002B7574" w:rsidRDefault="00A81883" w:rsidP="00544AB3">
            <w:pPr>
              <w:jc w:val="center"/>
              <w:rPr>
                <w:sz w:val="20"/>
                <w:szCs w:val="20"/>
                <w:lang w:val="ru-RU"/>
              </w:rPr>
            </w:pPr>
            <w:r w:rsidRPr="002B7574">
              <w:rPr>
                <w:sz w:val="20"/>
                <w:szCs w:val="20"/>
                <w:lang w:val="ru-RU"/>
              </w:rPr>
              <w:t>Тепловые потери, Гкал/год (норматив)</w:t>
            </w:r>
          </w:p>
        </w:tc>
        <w:tc>
          <w:tcPr>
            <w:tcW w:w="629" w:type="pct"/>
            <w:vAlign w:val="center"/>
          </w:tcPr>
          <w:p w14:paraId="4DAA45BF" w14:textId="2474A0F2" w:rsidR="00A81883" w:rsidRPr="002B7574" w:rsidRDefault="00A81883" w:rsidP="00544AB3">
            <w:pPr>
              <w:jc w:val="center"/>
              <w:rPr>
                <w:sz w:val="20"/>
                <w:szCs w:val="20"/>
                <w:lang w:val="ru-RU"/>
              </w:rPr>
            </w:pPr>
            <w:r w:rsidRPr="002B7574">
              <w:rPr>
                <w:sz w:val="20"/>
                <w:szCs w:val="20"/>
                <w:lang w:val="ru-RU"/>
              </w:rPr>
              <w:t>Тепловые потери, Гкал/год (факт</w:t>
            </w:r>
          </w:p>
          <w:p w14:paraId="18429026" w14:textId="77777777" w:rsidR="00A81883" w:rsidRPr="002B7574" w:rsidRDefault="00A81883" w:rsidP="00544AB3">
            <w:pPr>
              <w:jc w:val="center"/>
              <w:rPr>
                <w:sz w:val="20"/>
                <w:szCs w:val="20"/>
                <w:lang w:val="ru-RU"/>
              </w:rPr>
            </w:pPr>
            <w:r w:rsidRPr="002B7574">
              <w:rPr>
                <w:sz w:val="20"/>
                <w:szCs w:val="20"/>
                <w:lang w:val="ru-RU"/>
              </w:rPr>
              <w:t>2024 г.)</w:t>
            </w:r>
          </w:p>
        </w:tc>
        <w:tc>
          <w:tcPr>
            <w:tcW w:w="911" w:type="pct"/>
            <w:vAlign w:val="center"/>
          </w:tcPr>
          <w:p w14:paraId="4CA0BA86" w14:textId="77777777" w:rsidR="00A81883" w:rsidRPr="002B7574" w:rsidRDefault="00A81883" w:rsidP="00544AB3">
            <w:pPr>
              <w:jc w:val="center"/>
              <w:rPr>
                <w:sz w:val="20"/>
                <w:szCs w:val="20"/>
                <w:lang w:val="ru-RU"/>
              </w:rPr>
            </w:pPr>
            <w:r w:rsidRPr="002B7574">
              <w:rPr>
                <w:sz w:val="20"/>
                <w:szCs w:val="20"/>
                <w:lang w:val="ru-RU"/>
              </w:rPr>
              <w:t>Удельный расход электроэнергии на транспорт тепловой энергии тыс. кВтч/Гкал</w:t>
            </w:r>
          </w:p>
          <w:p w14:paraId="4D2093C6" w14:textId="77777777" w:rsidR="00A81883" w:rsidRPr="002B7574" w:rsidRDefault="00A81883" w:rsidP="00544AB3">
            <w:pPr>
              <w:jc w:val="center"/>
              <w:rPr>
                <w:sz w:val="20"/>
                <w:szCs w:val="20"/>
              </w:rPr>
            </w:pPr>
            <w:r w:rsidRPr="002B7574">
              <w:rPr>
                <w:sz w:val="20"/>
                <w:szCs w:val="20"/>
              </w:rPr>
              <w:t>(факт 2024 г.)</w:t>
            </w:r>
          </w:p>
        </w:tc>
        <w:tc>
          <w:tcPr>
            <w:tcW w:w="1149" w:type="pct"/>
            <w:vAlign w:val="center"/>
          </w:tcPr>
          <w:p w14:paraId="75D1FEC0" w14:textId="77777777" w:rsidR="00A81883" w:rsidRPr="002B7574" w:rsidRDefault="00A81883" w:rsidP="00544AB3">
            <w:pPr>
              <w:jc w:val="center"/>
              <w:rPr>
                <w:sz w:val="20"/>
                <w:szCs w:val="20"/>
                <w:lang w:val="ru-RU"/>
              </w:rPr>
            </w:pPr>
            <w:r w:rsidRPr="002B7574">
              <w:rPr>
                <w:sz w:val="20"/>
                <w:szCs w:val="20"/>
                <w:lang w:val="ru-RU"/>
              </w:rPr>
              <w:t>Средневзвешенный удельный расход воды на</w:t>
            </w:r>
          </w:p>
          <w:p w14:paraId="1426F434" w14:textId="77777777" w:rsidR="00A81883" w:rsidRPr="002B7574" w:rsidRDefault="00A81883" w:rsidP="00544AB3">
            <w:pPr>
              <w:jc w:val="center"/>
              <w:rPr>
                <w:sz w:val="20"/>
                <w:szCs w:val="20"/>
                <w:lang w:val="ru-RU"/>
              </w:rPr>
            </w:pPr>
            <w:r w:rsidRPr="002B7574">
              <w:rPr>
                <w:sz w:val="20"/>
                <w:szCs w:val="20"/>
                <w:lang w:val="ru-RU"/>
              </w:rPr>
              <w:t>технологические цели на</w:t>
            </w:r>
          </w:p>
          <w:p w14:paraId="35732A76" w14:textId="77777777" w:rsidR="00A81883" w:rsidRPr="002B7574" w:rsidRDefault="00A81883" w:rsidP="00544AB3">
            <w:pPr>
              <w:jc w:val="center"/>
              <w:rPr>
                <w:sz w:val="20"/>
                <w:szCs w:val="20"/>
                <w:lang w:val="ru-RU"/>
              </w:rPr>
            </w:pPr>
            <w:r w:rsidRPr="002B7574">
              <w:rPr>
                <w:sz w:val="20"/>
                <w:szCs w:val="20"/>
                <w:lang w:val="ru-RU"/>
              </w:rPr>
              <w:t>произведенную тепловую энергию м</w:t>
            </w:r>
            <w:r w:rsidRPr="002B7574">
              <w:rPr>
                <w:sz w:val="20"/>
                <w:szCs w:val="20"/>
                <w:vertAlign w:val="superscript"/>
                <w:lang w:val="ru-RU"/>
              </w:rPr>
              <w:t>3</w:t>
            </w:r>
            <w:r w:rsidRPr="002B7574">
              <w:rPr>
                <w:sz w:val="20"/>
                <w:szCs w:val="20"/>
                <w:lang w:val="ru-RU"/>
              </w:rPr>
              <w:t>/Гкал</w:t>
            </w:r>
          </w:p>
          <w:p w14:paraId="1E30B3DB" w14:textId="77777777" w:rsidR="00A81883" w:rsidRPr="002B7574" w:rsidRDefault="00A81883" w:rsidP="00544AB3">
            <w:pPr>
              <w:jc w:val="center"/>
              <w:rPr>
                <w:sz w:val="20"/>
                <w:szCs w:val="20"/>
                <w:lang w:val="ru-RU"/>
              </w:rPr>
            </w:pPr>
            <w:r w:rsidRPr="002B7574">
              <w:rPr>
                <w:sz w:val="20"/>
                <w:szCs w:val="20"/>
                <w:lang w:val="ru-RU"/>
              </w:rPr>
              <w:t>(факт 2024 г.)</w:t>
            </w:r>
          </w:p>
        </w:tc>
      </w:tr>
      <w:tr w:rsidR="0086414D" w:rsidRPr="002B7574" w14:paraId="79A30749" w14:textId="77777777" w:rsidTr="00281EC2">
        <w:trPr>
          <w:trHeight w:val="266"/>
        </w:trPr>
        <w:tc>
          <w:tcPr>
            <w:tcW w:w="272" w:type="pct"/>
            <w:vAlign w:val="center"/>
          </w:tcPr>
          <w:p w14:paraId="73F22D55" w14:textId="77777777" w:rsidR="0086414D" w:rsidRPr="002B7574" w:rsidRDefault="0086414D" w:rsidP="0086414D">
            <w:pPr>
              <w:pStyle w:val="TableParagraph"/>
              <w:ind w:left="9"/>
              <w:jc w:val="center"/>
              <w:rPr>
                <w:rFonts w:ascii="Times New Roman" w:hAnsi="Times New Roman"/>
                <w:sz w:val="20"/>
                <w:szCs w:val="20"/>
              </w:rPr>
            </w:pPr>
            <w:r w:rsidRPr="002B7574">
              <w:rPr>
                <w:rFonts w:ascii="Times New Roman" w:hAnsi="Times New Roman"/>
                <w:w w:val="99"/>
                <w:sz w:val="20"/>
                <w:szCs w:val="20"/>
              </w:rPr>
              <w:t>1</w:t>
            </w:r>
          </w:p>
        </w:tc>
        <w:tc>
          <w:tcPr>
            <w:tcW w:w="755" w:type="pct"/>
            <w:tcBorders>
              <w:right w:val="single" w:sz="4" w:space="0" w:color="auto"/>
            </w:tcBorders>
            <w:shd w:val="clear" w:color="auto" w:fill="auto"/>
            <w:vAlign w:val="center"/>
          </w:tcPr>
          <w:p w14:paraId="2CC20B4B" w14:textId="37849011" w:rsidR="0086414D" w:rsidRPr="002B7574" w:rsidRDefault="0086414D" w:rsidP="0086414D">
            <w:pPr>
              <w:pStyle w:val="TableParagraph"/>
              <w:ind w:left="119"/>
              <w:rPr>
                <w:rFonts w:ascii="Times New Roman" w:hAnsi="Times New Roman"/>
                <w:sz w:val="20"/>
                <w:szCs w:val="20"/>
              </w:rPr>
            </w:pPr>
            <w:r>
              <w:rPr>
                <w:rFonts w:ascii="Times New Roman" w:hAnsi="Times New Roman"/>
                <w:sz w:val="20"/>
                <w:szCs w:val="20"/>
              </w:rPr>
              <w:t>Котельная с.Ворогово</w:t>
            </w:r>
          </w:p>
        </w:tc>
        <w:tc>
          <w:tcPr>
            <w:tcW w:w="642" w:type="pct"/>
            <w:tcBorders>
              <w:top w:val="nil"/>
              <w:left w:val="nil"/>
              <w:bottom w:val="single" w:sz="8" w:space="0" w:color="auto"/>
              <w:right w:val="single" w:sz="8" w:space="0" w:color="auto"/>
            </w:tcBorders>
            <w:shd w:val="clear" w:color="auto" w:fill="auto"/>
            <w:vAlign w:val="center"/>
          </w:tcPr>
          <w:p w14:paraId="311DE9AB" w14:textId="331856D8" w:rsidR="0086414D" w:rsidRPr="002A1A87" w:rsidRDefault="002A1A87" w:rsidP="002A1A87">
            <w:pPr>
              <w:jc w:val="center"/>
              <w:rPr>
                <w:color w:val="000000"/>
                <w:sz w:val="22"/>
                <w:szCs w:val="22"/>
              </w:rPr>
            </w:pPr>
            <w:r>
              <w:rPr>
                <w:color w:val="000000"/>
                <w:sz w:val="22"/>
                <w:szCs w:val="22"/>
              </w:rPr>
              <w:t>2 745,371</w:t>
            </w:r>
          </w:p>
        </w:tc>
        <w:tc>
          <w:tcPr>
            <w:tcW w:w="642" w:type="pct"/>
            <w:tcBorders>
              <w:top w:val="nil"/>
              <w:left w:val="nil"/>
              <w:bottom w:val="single" w:sz="8" w:space="0" w:color="auto"/>
              <w:right w:val="single" w:sz="8" w:space="0" w:color="auto"/>
            </w:tcBorders>
            <w:shd w:val="clear" w:color="auto" w:fill="auto"/>
            <w:vAlign w:val="center"/>
          </w:tcPr>
          <w:p w14:paraId="2B380800" w14:textId="550968A5" w:rsidR="0086414D" w:rsidRPr="0086414D" w:rsidRDefault="0086414D" w:rsidP="0086414D">
            <w:pPr>
              <w:pStyle w:val="TableParagraph"/>
              <w:jc w:val="center"/>
              <w:rPr>
                <w:rFonts w:ascii="Times New Roman" w:hAnsi="Times New Roman"/>
                <w:sz w:val="20"/>
                <w:szCs w:val="20"/>
                <w:lang w:val="ru-RU"/>
              </w:rPr>
            </w:pPr>
            <w:r w:rsidRPr="0086414D">
              <w:rPr>
                <w:rFonts w:ascii="Times New Roman" w:hAnsi="Times New Roman"/>
                <w:color w:val="000000"/>
                <w:szCs w:val="22"/>
              </w:rPr>
              <w:t>-</w:t>
            </w:r>
          </w:p>
        </w:tc>
        <w:tc>
          <w:tcPr>
            <w:tcW w:w="629" w:type="pct"/>
            <w:tcBorders>
              <w:top w:val="nil"/>
              <w:left w:val="nil"/>
              <w:bottom w:val="single" w:sz="8" w:space="0" w:color="auto"/>
              <w:right w:val="single" w:sz="8" w:space="0" w:color="auto"/>
            </w:tcBorders>
            <w:shd w:val="clear" w:color="auto" w:fill="auto"/>
            <w:vAlign w:val="center"/>
          </w:tcPr>
          <w:p w14:paraId="1F97B3FB" w14:textId="5DB62C52" w:rsidR="0086414D" w:rsidRPr="0086414D" w:rsidRDefault="0086414D" w:rsidP="0086414D">
            <w:pPr>
              <w:pStyle w:val="TableParagraph"/>
              <w:jc w:val="center"/>
              <w:rPr>
                <w:rFonts w:ascii="Times New Roman" w:hAnsi="Times New Roman"/>
                <w:sz w:val="20"/>
                <w:szCs w:val="20"/>
                <w:lang w:val="ru-RU"/>
              </w:rPr>
            </w:pPr>
            <w:r w:rsidRPr="0086414D">
              <w:rPr>
                <w:rFonts w:ascii="Times New Roman" w:hAnsi="Times New Roman"/>
                <w:color w:val="000000"/>
                <w:szCs w:val="22"/>
              </w:rPr>
              <w:t>499</w:t>
            </w:r>
          </w:p>
        </w:tc>
        <w:tc>
          <w:tcPr>
            <w:tcW w:w="911" w:type="pct"/>
            <w:vAlign w:val="center"/>
          </w:tcPr>
          <w:p w14:paraId="19E05EB5" w14:textId="18784D12" w:rsidR="0086414D" w:rsidRPr="002B7574" w:rsidRDefault="0086414D" w:rsidP="0086414D">
            <w:pPr>
              <w:pStyle w:val="TableParagraph"/>
              <w:jc w:val="center"/>
              <w:rPr>
                <w:rFonts w:ascii="Times New Roman" w:hAnsi="Times New Roman"/>
                <w:sz w:val="20"/>
                <w:szCs w:val="20"/>
                <w:lang w:val="ru-RU"/>
              </w:rPr>
            </w:pPr>
            <w:r>
              <w:rPr>
                <w:rFonts w:ascii="Times New Roman" w:hAnsi="Times New Roman"/>
                <w:sz w:val="20"/>
                <w:szCs w:val="20"/>
                <w:lang w:val="ru-RU"/>
              </w:rPr>
              <w:t>-</w:t>
            </w:r>
          </w:p>
        </w:tc>
        <w:tc>
          <w:tcPr>
            <w:tcW w:w="1149" w:type="pct"/>
            <w:vAlign w:val="center"/>
          </w:tcPr>
          <w:p w14:paraId="4F9DF3E9" w14:textId="370AC09A" w:rsidR="0086414D" w:rsidRPr="002B7574" w:rsidRDefault="0086414D" w:rsidP="0086414D">
            <w:pPr>
              <w:pStyle w:val="TableParagraph"/>
              <w:jc w:val="center"/>
              <w:rPr>
                <w:rFonts w:ascii="Times New Roman" w:hAnsi="Times New Roman"/>
                <w:sz w:val="20"/>
                <w:szCs w:val="20"/>
                <w:lang w:val="ru-RU"/>
              </w:rPr>
            </w:pPr>
            <w:r>
              <w:rPr>
                <w:rFonts w:ascii="Times New Roman" w:hAnsi="Times New Roman"/>
                <w:sz w:val="20"/>
                <w:szCs w:val="20"/>
                <w:lang w:val="ru-RU"/>
              </w:rPr>
              <w:t>-</w:t>
            </w:r>
          </w:p>
        </w:tc>
      </w:tr>
    </w:tbl>
    <w:p w14:paraId="5F207156" w14:textId="77777777" w:rsidR="00DD1602" w:rsidRPr="00CE53AD" w:rsidRDefault="00DD1602" w:rsidP="00DD1602"/>
    <w:p w14:paraId="1F90B165" w14:textId="77777777" w:rsidR="00DD1602" w:rsidRPr="00CE53AD" w:rsidRDefault="00DD1602" w:rsidP="00DD1602">
      <w:pPr>
        <w:pStyle w:val="31"/>
        <w:spacing w:line="240" w:lineRule="auto"/>
      </w:pPr>
      <w:bookmarkStart w:id="81" w:name="_Toc203117003"/>
      <w:r w:rsidRPr="00CE53AD">
        <w:t>3.23 Изменения, произошедшие в тепловых сетях, сооружениях на них за период, предшествующий разработке (актуализации) схемы теплоснабжения</w:t>
      </w:r>
      <w:bookmarkEnd w:id="81"/>
    </w:p>
    <w:p w14:paraId="44ADBB23" w14:textId="6D32CB3F" w:rsidR="00DD1602" w:rsidRPr="00CE53AD" w:rsidRDefault="001542BD" w:rsidP="00DD1602">
      <w:pPr>
        <w:ind w:firstLine="567"/>
      </w:pPr>
      <w:r w:rsidRPr="00CE53AD">
        <w:t xml:space="preserve"> </w:t>
      </w:r>
      <w:r w:rsidR="00DD1602" w:rsidRPr="00CE53AD">
        <w:t xml:space="preserve">Глава разработана с учетом требований Постановление Правительства РФ от 22.02.2012 № 154 «О требованиях к схемам теплоснабжения, порядку их разработки и утверждения», а также Методических указаний по разработке схем теплоснабжения (утв. Приказом Минэнерго России от 05.07.2019 № 212 «Об утверждении Методических указаний по разработке схем теплоснабжения») и актуальных данных по состоянию </w:t>
      </w:r>
      <w:r w:rsidRPr="00CE53AD">
        <w:t>на 01.01.2025</w:t>
      </w:r>
      <w:r w:rsidR="00DD1602" w:rsidRPr="00CE53AD">
        <w:t xml:space="preserve"> год. </w:t>
      </w:r>
    </w:p>
    <w:p w14:paraId="0B01EBE7" w14:textId="77777777" w:rsidR="003A5836" w:rsidRPr="00CE53AD" w:rsidRDefault="003A5836" w:rsidP="0006129B">
      <w:pPr>
        <w:pStyle w:val="21"/>
        <w:spacing w:line="240" w:lineRule="auto"/>
      </w:pPr>
      <w:bookmarkStart w:id="82" w:name="_Toc422303784"/>
      <w:bookmarkStart w:id="83" w:name="_Toc203117004"/>
      <w:r w:rsidRPr="00CE53AD">
        <w:t xml:space="preserve">Часть 4 </w:t>
      </w:r>
      <w:bookmarkEnd w:id="82"/>
      <w:r w:rsidR="005E5DE4" w:rsidRPr="00CE53AD">
        <w:t>Зоны действия источников тепловой энергии</w:t>
      </w:r>
      <w:bookmarkEnd w:id="83"/>
    </w:p>
    <w:p w14:paraId="63C3A84D" w14:textId="66D15877" w:rsidR="00BB4350" w:rsidRPr="00CE53AD" w:rsidRDefault="00BB4350" w:rsidP="0006129B">
      <w:pPr>
        <w:pStyle w:val="31"/>
        <w:spacing w:line="240" w:lineRule="auto"/>
      </w:pPr>
      <w:bookmarkStart w:id="84" w:name="_Toc203117005"/>
      <w:r w:rsidRPr="00CE53AD">
        <w:t xml:space="preserve">4.1 </w:t>
      </w:r>
      <w:r w:rsidR="005148DF" w:rsidRPr="00CE53AD">
        <w:t xml:space="preserve">Описание существующих зон действия источников тепловой энергии во всех системах теплоснабжения </w:t>
      </w:r>
      <w:r w:rsidR="00C17DB7" w:rsidRPr="00CE53AD">
        <w:t xml:space="preserve">на территории </w:t>
      </w:r>
      <w:r w:rsidR="00966242" w:rsidRPr="00CE53AD">
        <w:t>поселения</w:t>
      </w:r>
      <w:r w:rsidR="005148DF" w:rsidRPr="00CE53AD">
        <w:t>, включая перечень котельных, находящихся в зоне радиуса эффективного теплоснабжения источников тепловой энергии, функционирующих в режиме комбинированной выработки электрической и тепловой энергии</w:t>
      </w:r>
      <w:bookmarkEnd w:id="84"/>
    </w:p>
    <w:p w14:paraId="641C7254" w14:textId="20667F22" w:rsidR="001B0283" w:rsidRPr="00CE53AD" w:rsidRDefault="001B0283" w:rsidP="0006129B">
      <w:pPr>
        <w:ind w:firstLine="567"/>
      </w:pPr>
      <w:r w:rsidRPr="00CE53AD">
        <w:t>В Поста</w:t>
      </w:r>
      <w:r w:rsidR="00E615B9" w:rsidRPr="00CE53AD">
        <w:t>новлении Правительства РФ от 22.02.</w:t>
      </w:r>
      <w:r w:rsidRPr="00CE53AD">
        <w:t xml:space="preserve">2012 № 154 </w:t>
      </w:r>
      <w:r w:rsidR="00306B63" w:rsidRPr="00CE53AD">
        <w:t>«</w:t>
      </w:r>
      <w:r w:rsidRPr="00CE53AD">
        <w:t>О требованиях к схемам теплоснабжения, порядку их разработки и утверждения</w:t>
      </w:r>
      <w:r w:rsidR="00306B63" w:rsidRPr="00CE53AD">
        <w:t>»</w:t>
      </w:r>
      <w:r w:rsidRPr="00CE53AD">
        <w:t xml:space="preserve"> даны следующие определения:</w:t>
      </w:r>
    </w:p>
    <w:p w14:paraId="325AF0FC" w14:textId="7553904D" w:rsidR="001B0283" w:rsidRPr="00CE53AD" w:rsidRDefault="00306B63" w:rsidP="0006129B">
      <w:pPr>
        <w:ind w:firstLine="567"/>
      </w:pPr>
      <w:r w:rsidRPr="00CE53AD">
        <w:rPr>
          <w:i/>
        </w:rPr>
        <w:t>«</w:t>
      </w:r>
      <w:r w:rsidR="001B0283" w:rsidRPr="00CE53AD">
        <w:rPr>
          <w:i/>
        </w:rPr>
        <w:t>зона действия системы теплоснабжения</w:t>
      </w:r>
      <w:r w:rsidRPr="00CE53AD">
        <w:rPr>
          <w:i/>
        </w:rPr>
        <w:t>»</w:t>
      </w:r>
      <w:r w:rsidR="001B0283" w:rsidRPr="00CE53AD">
        <w:t xml:space="preserve"> - территория поселения, городского округа или ее часть, границы которой устанавливаются по наиболее удаленным точкам подключения потребителей к тепловым сетям, входящим в систему теплоснабжения;</w:t>
      </w:r>
    </w:p>
    <w:p w14:paraId="65DBBFAC" w14:textId="367C8181" w:rsidR="001B0283" w:rsidRPr="00CE53AD" w:rsidRDefault="00306B63" w:rsidP="0006129B">
      <w:pPr>
        <w:ind w:firstLine="567"/>
      </w:pPr>
      <w:r w:rsidRPr="00CE53AD">
        <w:rPr>
          <w:i/>
        </w:rPr>
        <w:t>«</w:t>
      </w:r>
      <w:r w:rsidR="001B0283" w:rsidRPr="00CE53AD">
        <w:rPr>
          <w:i/>
        </w:rPr>
        <w:t>зона действия источника тепловой энергии</w:t>
      </w:r>
      <w:r w:rsidRPr="00CE53AD">
        <w:rPr>
          <w:i/>
        </w:rPr>
        <w:t>»</w:t>
      </w:r>
      <w:r w:rsidR="001B0283" w:rsidRPr="00CE53AD">
        <w:t xml:space="preserve"> - территория поселения, городского округа или ее часть, границы которой устанавливаются закрытыми секционирующими задвижками тепловой сети системы теплоснабжения;</w:t>
      </w:r>
    </w:p>
    <w:p w14:paraId="33DB920F" w14:textId="71DC4233" w:rsidR="00887418" w:rsidRPr="00CE53AD" w:rsidRDefault="00887418" w:rsidP="00887418">
      <w:pPr>
        <w:suppressAutoHyphens/>
        <w:autoSpaceDE w:val="0"/>
        <w:ind w:firstLine="567"/>
        <w:rPr>
          <w:lang w:eastAsia="ar-SA"/>
        </w:rPr>
      </w:pPr>
      <w:r w:rsidRPr="00CE53AD">
        <w:rPr>
          <w:lang w:eastAsia="ar-SA"/>
        </w:rPr>
        <w:t xml:space="preserve">На территории </w:t>
      </w:r>
      <w:r w:rsidR="00811277">
        <w:rPr>
          <w:lang w:eastAsia="ar-SA"/>
        </w:rPr>
        <w:t>Вороговского</w:t>
      </w:r>
      <w:r w:rsidR="00915784">
        <w:rPr>
          <w:lang w:eastAsia="ar-SA"/>
        </w:rPr>
        <w:t xml:space="preserve"> сельсовета</w:t>
      </w:r>
      <w:r w:rsidRPr="00CE53AD">
        <w:rPr>
          <w:lang w:eastAsia="ar-SA"/>
        </w:rPr>
        <w:t xml:space="preserve"> действует </w:t>
      </w:r>
      <w:r w:rsidR="0086414D">
        <w:rPr>
          <w:lang w:eastAsia="ar-SA"/>
        </w:rPr>
        <w:t>один</w:t>
      </w:r>
      <w:r w:rsidRPr="00CE53AD">
        <w:rPr>
          <w:lang w:eastAsia="ar-SA"/>
        </w:rPr>
        <w:t xml:space="preserve"> источник тепловой энергии. Схем</w:t>
      </w:r>
      <w:r w:rsidR="009A0C7E">
        <w:rPr>
          <w:lang w:eastAsia="ar-SA"/>
        </w:rPr>
        <w:t>а</w:t>
      </w:r>
      <w:r w:rsidRPr="00CE53AD">
        <w:rPr>
          <w:lang w:eastAsia="ar-SA"/>
        </w:rPr>
        <w:t xml:space="preserve"> тепловых сетей централизованного теплоснабжения </w:t>
      </w:r>
      <w:r w:rsidR="00811277">
        <w:rPr>
          <w:lang w:eastAsia="ar-SA"/>
        </w:rPr>
        <w:t>Вороговского</w:t>
      </w:r>
      <w:r w:rsidR="00915784">
        <w:rPr>
          <w:lang w:eastAsia="ar-SA"/>
        </w:rPr>
        <w:t xml:space="preserve"> сельсовета</w:t>
      </w:r>
      <w:r w:rsidRPr="00CE53AD">
        <w:rPr>
          <w:lang w:eastAsia="ar-SA"/>
        </w:rPr>
        <w:t xml:space="preserve"> представлен</w:t>
      </w:r>
      <w:r w:rsidR="009A0C7E">
        <w:rPr>
          <w:lang w:eastAsia="ar-SA"/>
        </w:rPr>
        <w:t>а</w:t>
      </w:r>
      <w:r w:rsidRPr="00CE53AD">
        <w:rPr>
          <w:lang w:eastAsia="ar-SA"/>
        </w:rPr>
        <w:t xml:space="preserve"> в разделе 3. Остальные потребители на территории </w:t>
      </w:r>
      <w:r w:rsidR="00255122">
        <w:rPr>
          <w:lang w:eastAsia="ar-SA"/>
        </w:rPr>
        <w:t>поселка</w:t>
      </w:r>
      <w:r w:rsidRPr="00CE53AD">
        <w:rPr>
          <w:lang w:eastAsia="ar-SA"/>
        </w:rPr>
        <w:t xml:space="preserve"> отапливаются от бытовых котлов различных модификаций и печей.</w:t>
      </w:r>
    </w:p>
    <w:p w14:paraId="25A51F2C" w14:textId="18008D31" w:rsidR="00887418" w:rsidRPr="00CE53AD" w:rsidRDefault="00887418" w:rsidP="00887418">
      <w:pPr>
        <w:suppressAutoHyphens/>
        <w:autoSpaceDE w:val="0"/>
        <w:ind w:firstLine="567"/>
        <w:rPr>
          <w:lang w:eastAsia="ar-SA"/>
        </w:rPr>
      </w:pPr>
      <w:r w:rsidRPr="00CE53AD">
        <w:rPr>
          <w:lang w:eastAsia="ar-SA"/>
        </w:rPr>
        <w:t xml:space="preserve">На рисунке </w:t>
      </w:r>
      <w:r w:rsidR="00230E1F">
        <w:rPr>
          <w:lang w:eastAsia="ar-SA"/>
        </w:rPr>
        <w:t>1</w:t>
      </w:r>
      <w:r w:rsidRPr="00CE53AD">
        <w:rPr>
          <w:lang w:eastAsia="ar-SA"/>
        </w:rPr>
        <w:t xml:space="preserve"> отображены существующие зоны действия источников тепловой энергии </w:t>
      </w:r>
      <w:r w:rsidR="00811277">
        <w:rPr>
          <w:lang w:eastAsia="ar-SA"/>
        </w:rPr>
        <w:t>Вороговского</w:t>
      </w:r>
      <w:r w:rsidR="00F91D8C">
        <w:rPr>
          <w:lang w:eastAsia="ar-SA"/>
        </w:rPr>
        <w:t xml:space="preserve"> сельсовета</w:t>
      </w:r>
      <w:r w:rsidRPr="00CE53AD">
        <w:rPr>
          <w:lang w:eastAsia="ar-SA"/>
        </w:rPr>
        <w:t>.</w:t>
      </w:r>
    </w:p>
    <w:p w14:paraId="69D8C7DA" w14:textId="77777777" w:rsidR="00887418" w:rsidRPr="00CE53AD" w:rsidRDefault="00887418" w:rsidP="00887418">
      <w:pPr>
        <w:suppressAutoHyphens/>
        <w:autoSpaceDE w:val="0"/>
        <w:ind w:firstLine="567"/>
        <w:rPr>
          <w:lang w:eastAsia="ar-SA"/>
        </w:rPr>
      </w:pPr>
    </w:p>
    <w:p w14:paraId="36A6909E" w14:textId="77777777" w:rsidR="008427A3" w:rsidRDefault="008427A3" w:rsidP="008427A3">
      <w:pPr>
        <w:spacing w:before="100" w:beforeAutospacing="1" w:after="100" w:afterAutospacing="1"/>
        <w:jc w:val="left"/>
        <w:sectPr w:rsidR="008427A3" w:rsidSect="003114BF">
          <w:pgSz w:w="11906" w:h="16838"/>
          <w:pgMar w:top="851" w:right="1134" w:bottom="851" w:left="1134" w:header="708" w:footer="708" w:gutter="0"/>
          <w:cols w:space="708"/>
          <w:docGrid w:linePitch="360"/>
        </w:sectPr>
      </w:pPr>
    </w:p>
    <w:p w14:paraId="30654EE8" w14:textId="77777777" w:rsidR="003C51BE" w:rsidRPr="003C51BE" w:rsidRDefault="003C51BE" w:rsidP="003C51BE">
      <w:pPr>
        <w:spacing w:before="100" w:beforeAutospacing="1" w:after="100" w:afterAutospacing="1"/>
        <w:jc w:val="center"/>
      </w:pPr>
      <w:r w:rsidRPr="003C51BE">
        <w:rPr>
          <w:noProof/>
        </w:rPr>
        <w:lastRenderedPageBreak/>
        <w:drawing>
          <wp:inline distT="0" distB="0" distL="0" distR="0" wp14:anchorId="3990D7F3" wp14:editId="2F32227E">
            <wp:extent cx="5853861" cy="8283528"/>
            <wp:effectExtent l="0" t="0" r="0" b="381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67281" cy="8302518"/>
                    </a:xfrm>
                    <a:prstGeom prst="rect">
                      <a:avLst/>
                    </a:prstGeom>
                    <a:noFill/>
                    <a:ln>
                      <a:noFill/>
                    </a:ln>
                  </pic:spPr>
                </pic:pic>
              </a:graphicData>
            </a:graphic>
          </wp:inline>
        </w:drawing>
      </w:r>
    </w:p>
    <w:p w14:paraId="66E516CB" w14:textId="5ED9A5D8" w:rsidR="001E23D4" w:rsidRPr="00CE53AD" w:rsidRDefault="001E23D4" w:rsidP="001E23D4">
      <w:pPr>
        <w:pStyle w:val="aff9"/>
        <w:jc w:val="center"/>
        <w:rPr>
          <w:lang w:eastAsia="ar-SA"/>
        </w:rPr>
      </w:pPr>
      <w:r w:rsidRPr="00CE53AD">
        <w:t xml:space="preserve">Рисунок </w:t>
      </w:r>
      <w:r w:rsidR="00230E1F">
        <w:t>1</w:t>
      </w:r>
      <w:r w:rsidRPr="00CE53AD">
        <w:t xml:space="preserve"> – </w:t>
      </w:r>
      <w:r w:rsidR="00887418" w:rsidRPr="00CE53AD">
        <w:t xml:space="preserve">Существующие </w:t>
      </w:r>
      <w:bookmarkStart w:id="85" w:name="_Hlk201682452"/>
      <w:r w:rsidR="00887418" w:rsidRPr="00CE53AD">
        <w:t>зоны действия источник</w:t>
      </w:r>
      <w:r w:rsidR="003C51BE">
        <w:t>а</w:t>
      </w:r>
      <w:r w:rsidR="00887418" w:rsidRPr="00CE53AD">
        <w:t xml:space="preserve"> тепловой энергии </w:t>
      </w:r>
      <w:bookmarkEnd w:id="85"/>
    </w:p>
    <w:p w14:paraId="34F4CB67" w14:textId="77777777" w:rsidR="008427A3" w:rsidRDefault="008427A3" w:rsidP="0006129B">
      <w:pPr>
        <w:suppressAutoHyphens/>
        <w:autoSpaceDE w:val="0"/>
        <w:ind w:firstLine="567"/>
        <w:rPr>
          <w:lang w:eastAsia="ar-SA"/>
        </w:rPr>
        <w:sectPr w:rsidR="008427A3" w:rsidSect="003C51BE">
          <w:pgSz w:w="11906" w:h="16838"/>
          <w:pgMar w:top="851" w:right="1134" w:bottom="851" w:left="1134" w:header="709" w:footer="709" w:gutter="0"/>
          <w:cols w:space="708"/>
          <w:docGrid w:linePitch="360"/>
        </w:sectPr>
      </w:pPr>
    </w:p>
    <w:p w14:paraId="71196A3C" w14:textId="77777777" w:rsidR="00B2339D" w:rsidRPr="00CE53AD" w:rsidRDefault="005148DF" w:rsidP="0006129B">
      <w:pPr>
        <w:pStyle w:val="31"/>
        <w:spacing w:line="240" w:lineRule="auto"/>
      </w:pPr>
      <w:bookmarkStart w:id="86" w:name="_Toc203117006"/>
      <w:r w:rsidRPr="00CE53AD">
        <w:lastRenderedPageBreak/>
        <w:t xml:space="preserve">4.2 </w:t>
      </w:r>
      <w:r w:rsidR="00B2339D" w:rsidRPr="00CE53AD">
        <w:t xml:space="preserve">Изменения, произошедшие в системе </w:t>
      </w:r>
      <w:r w:rsidR="008B0A5C" w:rsidRPr="00CE53AD">
        <w:t>теплоснабжения</w:t>
      </w:r>
      <w:bookmarkEnd w:id="86"/>
    </w:p>
    <w:p w14:paraId="269B6708" w14:textId="49281E2A" w:rsidR="00740D8B" w:rsidRPr="00CE53AD" w:rsidRDefault="00740D8B" w:rsidP="00740D8B">
      <w:pPr>
        <w:ind w:firstLine="567"/>
      </w:pPr>
      <w:r w:rsidRPr="00CE53AD">
        <w:t xml:space="preserve">С момента предыдущей актуализации схемы теплоснабжения </w:t>
      </w:r>
      <w:r w:rsidR="00811277">
        <w:t>Вороговского</w:t>
      </w:r>
      <w:r w:rsidR="00915784">
        <w:t xml:space="preserve"> сельсовета</w:t>
      </w:r>
      <w:r w:rsidRPr="00CE53AD">
        <w:t xml:space="preserve"> изменений в структуре теплоснабжения не произошло.</w:t>
      </w:r>
    </w:p>
    <w:p w14:paraId="59EAB115" w14:textId="77777777" w:rsidR="003A5836" w:rsidRPr="00CE53AD" w:rsidRDefault="003A5836" w:rsidP="0006129B">
      <w:pPr>
        <w:pStyle w:val="21"/>
        <w:spacing w:line="240" w:lineRule="auto"/>
      </w:pPr>
      <w:bookmarkStart w:id="87" w:name="_Toc422303785"/>
      <w:bookmarkStart w:id="88" w:name="_Toc203117007"/>
      <w:r w:rsidRPr="00CE53AD">
        <w:t xml:space="preserve">Часть 5 </w:t>
      </w:r>
      <w:bookmarkEnd w:id="87"/>
      <w:r w:rsidR="005E5DE4" w:rsidRPr="00CE53AD">
        <w:t>Тепловые нагрузки потребителей тепловой энергии, групп потребителей тепловой энергии</w:t>
      </w:r>
      <w:bookmarkEnd w:id="88"/>
    </w:p>
    <w:p w14:paraId="1B9867E5" w14:textId="77777777" w:rsidR="00EC6C21" w:rsidRPr="00CE53AD" w:rsidRDefault="005148DF" w:rsidP="0006129B">
      <w:pPr>
        <w:pStyle w:val="31"/>
        <w:spacing w:line="240" w:lineRule="auto"/>
      </w:pPr>
      <w:bookmarkStart w:id="89" w:name="_Toc203117008"/>
      <w:r w:rsidRPr="00CE53AD">
        <w:t>5.1</w:t>
      </w:r>
      <w:r w:rsidR="00EC6C21" w:rsidRPr="00CE53AD">
        <w:t xml:space="preserve"> </w:t>
      </w:r>
      <w:r w:rsidRPr="00CE53AD">
        <w:t>О</w:t>
      </w:r>
      <w:r w:rsidR="005E5DE4" w:rsidRPr="00CE53AD">
        <w:rPr>
          <w:rStyle w:val="ed"/>
        </w:rPr>
        <w:t>писание значений спроса на тепловую мощность в расчетных элементах территориального деления</w:t>
      </w:r>
      <w:bookmarkEnd w:id="89"/>
    </w:p>
    <w:p w14:paraId="40D679EF" w14:textId="6983C42A" w:rsidR="00BC5B47" w:rsidRPr="00CE53AD" w:rsidRDefault="00BC5B47" w:rsidP="0006129B">
      <w:pPr>
        <w:pStyle w:val="Affb"/>
        <w:rPr>
          <w:szCs w:val="24"/>
        </w:rPr>
      </w:pPr>
      <w:r w:rsidRPr="00CE53AD">
        <w:rPr>
          <w:szCs w:val="24"/>
        </w:rPr>
        <w:t>Сведения о тепловых нагрузках потребителей тепловой энергии в зонах действия источников тепловой энергии приведены в таблиц</w:t>
      </w:r>
      <w:r w:rsidR="002A3537" w:rsidRPr="00CE53AD">
        <w:rPr>
          <w:szCs w:val="24"/>
        </w:rPr>
        <w:t>е</w:t>
      </w:r>
      <w:r w:rsidRPr="00CE53AD">
        <w:rPr>
          <w:szCs w:val="24"/>
        </w:rPr>
        <w:t xml:space="preserve"> </w:t>
      </w:r>
      <w:r w:rsidR="001540EC" w:rsidRPr="00CE53AD">
        <w:rPr>
          <w:szCs w:val="24"/>
        </w:rPr>
        <w:t>ниже</w:t>
      </w:r>
      <w:r w:rsidRPr="00CE53AD">
        <w:rPr>
          <w:szCs w:val="24"/>
        </w:rPr>
        <w:t xml:space="preserve">. </w:t>
      </w:r>
    </w:p>
    <w:p w14:paraId="7F109312" w14:textId="77777777" w:rsidR="004C4B82" w:rsidRPr="00CE53AD" w:rsidRDefault="004C4B82" w:rsidP="0006129B">
      <w:pPr>
        <w:pStyle w:val="Affb"/>
        <w:rPr>
          <w:szCs w:val="20"/>
        </w:rPr>
      </w:pPr>
    </w:p>
    <w:p w14:paraId="39E72428" w14:textId="34723329" w:rsidR="001B0283" w:rsidRPr="00CE53AD" w:rsidRDefault="001E23D4" w:rsidP="001E23D4">
      <w:pPr>
        <w:pStyle w:val="aff9"/>
      </w:pPr>
      <w:r w:rsidRPr="00CE53AD">
        <w:t xml:space="preserve">Таблица </w:t>
      </w:r>
      <w:r w:rsidR="004264AF">
        <w:t>17</w:t>
      </w:r>
      <w:r w:rsidR="00D66B53" w:rsidRPr="00CE53AD">
        <w:t xml:space="preserve"> </w:t>
      </w:r>
      <w:r w:rsidR="004C4B82" w:rsidRPr="00CE53AD">
        <w:t>- Тепловые нагрузки потребителей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4710"/>
        <w:gridCol w:w="1796"/>
        <w:gridCol w:w="2597"/>
      </w:tblGrid>
      <w:tr w:rsidR="001A333A" w:rsidRPr="007B72E3" w14:paraId="4BAE677D" w14:textId="75B0CA6E" w:rsidTr="006B742A">
        <w:tc>
          <w:tcPr>
            <w:tcW w:w="408" w:type="pct"/>
            <w:shd w:val="clear" w:color="auto" w:fill="auto"/>
            <w:vAlign w:val="center"/>
            <w:hideMark/>
          </w:tcPr>
          <w:p w14:paraId="7362EDDE" w14:textId="77777777" w:rsidR="00194FB5" w:rsidRPr="007B72E3" w:rsidRDefault="00194FB5" w:rsidP="0006129B">
            <w:pPr>
              <w:jc w:val="center"/>
              <w:rPr>
                <w:bCs/>
                <w:sz w:val="20"/>
                <w:szCs w:val="20"/>
              </w:rPr>
            </w:pPr>
            <w:r w:rsidRPr="007B72E3">
              <w:rPr>
                <w:bCs/>
                <w:sz w:val="20"/>
                <w:szCs w:val="20"/>
              </w:rPr>
              <w:t>№ п/п</w:t>
            </w:r>
          </w:p>
        </w:tc>
        <w:tc>
          <w:tcPr>
            <w:tcW w:w="2376" w:type="pct"/>
            <w:shd w:val="clear" w:color="auto" w:fill="auto"/>
            <w:vAlign w:val="center"/>
            <w:hideMark/>
          </w:tcPr>
          <w:p w14:paraId="354C4799" w14:textId="77777777" w:rsidR="00194FB5" w:rsidRPr="007B72E3" w:rsidRDefault="00194FB5" w:rsidP="0006129B">
            <w:pPr>
              <w:jc w:val="center"/>
              <w:rPr>
                <w:bCs/>
                <w:sz w:val="20"/>
                <w:szCs w:val="20"/>
              </w:rPr>
            </w:pPr>
            <w:r w:rsidRPr="007B72E3">
              <w:rPr>
                <w:bCs/>
                <w:sz w:val="20"/>
                <w:szCs w:val="20"/>
              </w:rPr>
              <w:t>Наименование источника теплоснабжения</w:t>
            </w:r>
          </w:p>
        </w:tc>
        <w:tc>
          <w:tcPr>
            <w:tcW w:w="906" w:type="pct"/>
            <w:shd w:val="clear" w:color="auto" w:fill="auto"/>
            <w:vAlign w:val="center"/>
          </w:tcPr>
          <w:p w14:paraId="4A638C6D" w14:textId="50D25C00" w:rsidR="00194FB5" w:rsidRPr="007B72E3" w:rsidRDefault="00194FB5" w:rsidP="0006129B">
            <w:pPr>
              <w:jc w:val="center"/>
              <w:rPr>
                <w:sz w:val="20"/>
                <w:szCs w:val="20"/>
              </w:rPr>
            </w:pPr>
            <w:r w:rsidRPr="007B72E3">
              <w:rPr>
                <w:sz w:val="20"/>
                <w:szCs w:val="20"/>
              </w:rPr>
              <w:t>Нагрузка, Гкал/ч</w:t>
            </w:r>
          </w:p>
        </w:tc>
        <w:tc>
          <w:tcPr>
            <w:tcW w:w="1310" w:type="pct"/>
          </w:tcPr>
          <w:p w14:paraId="1A52E3A3" w14:textId="7F1FFB7E" w:rsidR="00194FB5" w:rsidRPr="007B72E3" w:rsidRDefault="00194FB5" w:rsidP="0006129B">
            <w:pPr>
              <w:jc w:val="center"/>
              <w:rPr>
                <w:sz w:val="20"/>
                <w:szCs w:val="20"/>
              </w:rPr>
            </w:pPr>
            <w:r w:rsidRPr="007B72E3">
              <w:rPr>
                <w:sz w:val="20"/>
                <w:szCs w:val="20"/>
              </w:rPr>
              <w:t>Полезный отпуск тепла, Гкал</w:t>
            </w:r>
          </w:p>
        </w:tc>
      </w:tr>
      <w:tr w:rsidR="008427A3" w:rsidRPr="007B72E3" w14:paraId="390B57D6" w14:textId="78F3B090" w:rsidTr="007436DF">
        <w:tc>
          <w:tcPr>
            <w:tcW w:w="408" w:type="pct"/>
            <w:shd w:val="clear" w:color="auto" w:fill="auto"/>
            <w:vAlign w:val="center"/>
          </w:tcPr>
          <w:p w14:paraId="28FF3F8D" w14:textId="0F72D1C5" w:rsidR="008427A3" w:rsidRPr="007B72E3" w:rsidRDefault="008427A3" w:rsidP="008427A3">
            <w:pPr>
              <w:pStyle w:val="ab"/>
              <w:jc w:val="center"/>
              <w:rPr>
                <w:sz w:val="20"/>
              </w:rPr>
            </w:pPr>
            <w:r w:rsidRPr="007B72E3">
              <w:rPr>
                <w:sz w:val="20"/>
              </w:rPr>
              <w:t>1</w:t>
            </w:r>
          </w:p>
        </w:tc>
        <w:tc>
          <w:tcPr>
            <w:tcW w:w="2376" w:type="pct"/>
            <w:shd w:val="clear" w:color="auto" w:fill="auto"/>
            <w:vAlign w:val="center"/>
          </w:tcPr>
          <w:p w14:paraId="6335CE8D" w14:textId="1D00B6B5" w:rsidR="008427A3" w:rsidRPr="007B72E3" w:rsidRDefault="00B20B0E" w:rsidP="008427A3">
            <w:pPr>
              <w:jc w:val="center"/>
              <w:rPr>
                <w:sz w:val="20"/>
                <w:szCs w:val="20"/>
              </w:rPr>
            </w:pPr>
            <w:r>
              <w:rPr>
                <w:sz w:val="20"/>
                <w:szCs w:val="20"/>
              </w:rPr>
              <w:t>Котельная с.Ворогово</w:t>
            </w:r>
          </w:p>
        </w:tc>
        <w:tc>
          <w:tcPr>
            <w:tcW w:w="906" w:type="pct"/>
          </w:tcPr>
          <w:p w14:paraId="2241D842" w14:textId="0AF5CB8F" w:rsidR="008427A3" w:rsidRPr="00A34EB7" w:rsidRDefault="00A34EB7" w:rsidP="008427A3">
            <w:pPr>
              <w:jc w:val="center"/>
              <w:rPr>
                <w:sz w:val="20"/>
                <w:szCs w:val="20"/>
              </w:rPr>
            </w:pPr>
            <w:r w:rsidRPr="00A34EB7">
              <w:rPr>
                <w:sz w:val="20"/>
                <w:szCs w:val="20"/>
              </w:rPr>
              <w:t>0,652</w:t>
            </w:r>
          </w:p>
        </w:tc>
        <w:tc>
          <w:tcPr>
            <w:tcW w:w="1310" w:type="pct"/>
            <w:shd w:val="clear" w:color="auto" w:fill="auto"/>
            <w:vAlign w:val="center"/>
          </w:tcPr>
          <w:p w14:paraId="37C9880A" w14:textId="138D223B" w:rsidR="008427A3" w:rsidRPr="002A1A87" w:rsidRDefault="002A1A87" w:rsidP="002A1A87">
            <w:pPr>
              <w:jc w:val="center"/>
              <w:rPr>
                <w:color w:val="000000"/>
                <w:sz w:val="20"/>
                <w:szCs w:val="20"/>
              </w:rPr>
            </w:pPr>
            <w:r w:rsidRPr="002A1A87">
              <w:rPr>
                <w:color w:val="000000"/>
                <w:sz w:val="20"/>
                <w:szCs w:val="20"/>
              </w:rPr>
              <w:t>2 246,371</w:t>
            </w:r>
          </w:p>
        </w:tc>
      </w:tr>
    </w:tbl>
    <w:p w14:paraId="4A1CB87D" w14:textId="77777777" w:rsidR="00A44E81" w:rsidRPr="00CE53AD" w:rsidRDefault="00A44E81"/>
    <w:p w14:paraId="0588F35E" w14:textId="77777777" w:rsidR="00631856" w:rsidRPr="00CE53AD" w:rsidRDefault="005148DF" w:rsidP="0006129B">
      <w:pPr>
        <w:pStyle w:val="31"/>
        <w:spacing w:line="240" w:lineRule="auto"/>
      </w:pPr>
      <w:bookmarkStart w:id="90" w:name="_Toc203117009"/>
      <w:r w:rsidRPr="00CE53AD">
        <w:rPr>
          <w:rStyle w:val="ed"/>
        </w:rPr>
        <w:t>5.2 О</w:t>
      </w:r>
      <w:r w:rsidR="005E5DE4" w:rsidRPr="00CE53AD">
        <w:rPr>
          <w:rStyle w:val="ed"/>
        </w:rPr>
        <w:t>писание значений расчетных тепловых нагрузок на коллекторах источников тепловой энергии</w:t>
      </w:r>
      <w:bookmarkEnd w:id="90"/>
    </w:p>
    <w:p w14:paraId="71ED211B" w14:textId="319A9E3C" w:rsidR="004C4B82" w:rsidRPr="00CE53AD" w:rsidRDefault="004C4B82" w:rsidP="0006129B">
      <w:pPr>
        <w:pStyle w:val="Affb"/>
      </w:pPr>
      <w:r w:rsidRPr="00CE53AD">
        <w:t xml:space="preserve">Расчетные значения тепловых нагрузок источников тепловой энергии приведены в таблице </w:t>
      </w:r>
      <w:r w:rsidR="004264AF">
        <w:t>18</w:t>
      </w:r>
      <w:r w:rsidRPr="00CE53AD">
        <w:t>.</w:t>
      </w:r>
    </w:p>
    <w:p w14:paraId="14890CDF" w14:textId="77777777" w:rsidR="003E41D9" w:rsidRPr="00CE53AD" w:rsidRDefault="003E41D9" w:rsidP="0006129B">
      <w:pPr>
        <w:pStyle w:val="Affb"/>
      </w:pPr>
    </w:p>
    <w:p w14:paraId="1A1FBA99" w14:textId="1432A3A3" w:rsidR="004C4B82" w:rsidRPr="00CE53AD" w:rsidRDefault="004C4B82" w:rsidP="0006129B">
      <w:pPr>
        <w:pStyle w:val="aff9"/>
        <w:spacing w:line="240" w:lineRule="auto"/>
      </w:pPr>
      <w:r w:rsidRPr="00CE53AD">
        <w:t xml:space="preserve">Таблица </w:t>
      </w:r>
      <w:r w:rsidR="004264AF">
        <w:t>18</w:t>
      </w:r>
      <w:r w:rsidRPr="00CE53AD">
        <w:t xml:space="preserve"> - Расчетные значения тепловых нагрузок источников тепловой энергии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5602"/>
        <w:gridCol w:w="1360"/>
        <w:gridCol w:w="1086"/>
        <w:gridCol w:w="1213"/>
      </w:tblGrid>
      <w:tr w:rsidR="001A333A" w:rsidRPr="000008F1" w14:paraId="5FB27896" w14:textId="3E0B2E03" w:rsidTr="006B742A">
        <w:trPr>
          <w:cantSplit/>
          <w:tblHeader/>
        </w:trPr>
        <w:tc>
          <w:tcPr>
            <w:tcW w:w="328" w:type="pct"/>
            <w:vMerge w:val="restart"/>
            <w:shd w:val="clear" w:color="auto" w:fill="auto"/>
            <w:vAlign w:val="center"/>
            <w:hideMark/>
          </w:tcPr>
          <w:p w14:paraId="4E463B13" w14:textId="77777777" w:rsidR="00E825F0" w:rsidRPr="000008F1" w:rsidRDefault="00E825F0" w:rsidP="0006129B">
            <w:pPr>
              <w:jc w:val="center"/>
              <w:rPr>
                <w:bCs/>
                <w:sz w:val="20"/>
                <w:szCs w:val="20"/>
              </w:rPr>
            </w:pPr>
            <w:r w:rsidRPr="000008F1">
              <w:rPr>
                <w:bCs/>
                <w:sz w:val="20"/>
                <w:szCs w:val="20"/>
              </w:rPr>
              <w:t>№ п/п</w:t>
            </w:r>
          </w:p>
        </w:tc>
        <w:tc>
          <w:tcPr>
            <w:tcW w:w="2826" w:type="pct"/>
            <w:vMerge w:val="restart"/>
            <w:shd w:val="clear" w:color="auto" w:fill="auto"/>
            <w:vAlign w:val="center"/>
            <w:hideMark/>
          </w:tcPr>
          <w:p w14:paraId="77552A48" w14:textId="77777777" w:rsidR="00E825F0" w:rsidRPr="000008F1" w:rsidRDefault="00E825F0" w:rsidP="0006129B">
            <w:pPr>
              <w:jc w:val="center"/>
              <w:rPr>
                <w:bCs/>
                <w:sz w:val="20"/>
                <w:szCs w:val="20"/>
              </w:rPr>
            </w:pPr>
            <w:r w:rsidRPr="000008F1">
              <w:rPr>
                <w:bCs/>
                <w:sz w:val="20"/>
                <w:szCs w:val="20"/>
              </w:rPr>
              <w:t>Наименование источника теплоснабжения</w:t>
            </w:r>
          </w:p>
        </w:tc>
        <w:tc>
          <w:tcPr>
            <w:tcW w:w="1846" w:type="pct"/>
            <w:gridSpan w:val="3"/>
            <w:shd w:val="clear" w:color="auto" w:fill="auto"/>
            <w:vAlign w:val="center"/>
            <w:hideMark/>
          </w:tcPr>
          <w:p w14:paraId="4DF0F8D0" w14:textId="3C1C666D" w:rsidR="00E825F0" w:rsidRPr="000008F1" w:rsidRDefault="00E825F0" w:rsidP="00E825F0">
            <w:pPr>
              <w:jc w:val="center"/>
              <w:rPr>
                <w:sz w:val="20"/>
                <w:szCs w:val="20"/>
              </w:rPr>
            </w:pPr>
            <w:r w:rsidRPr="000008F1">
              <w:rPr>
                <w:sz w:val="20"/>
                <w:szCs w:val="20"/>
              </w:rPr>
              <w:t>Нагрузки, Гкал/ч</w:t>
            </w:r>
          </w:p>
        </w:tc>
      </w:tr>
      <w:tr w:rsidR="001A333A" w:rsidRPr="000008F1" w14:paraId="6D431E77" w14:textId="77777777" w:rsidTr="006B742A">
        <w:trPr>
          <w:cantSplit/>
          <w:tblHeader/>
        </w:trPr>
        <w:tc>
          <w:tcPr>
            <w:tcW w:w="328" w:type="pct"/>
            <w:vMerge/>
            <w:shd w:val="clear" w:color="auto" w:fill="auto"/>
            <w:vAlign w:val="center"/>
            <w:hideMark/>
          </w:tcPr>
          <w:p w14:paraId="5CC90B6D" w14:textId="77777777" w:rsidR="00E825F0" w:rsidRPr="000008F1" w:rsidRDefault="00E825F0" w:rsidP="0006129B">
            <w:pPr>
              <w:jc w:val="center"/>
              <w:rPr>
                <w:b/>
                <w:bCs/>
                <w:sz w:val="20"/>
                <w:szCs w:val="20"/>
              </w:rPr>
            </w:pPr>
          </w:p>
        </w:tc>
        <w:tc>
          <w:tcPr>
            <w:tcW w:w="2826" w:type="pct"/>
            <w:vMerge/>
            <w:shd w:val="clear" w:color="auto" w:fill="auto"/>
            <w:vAlign w:val="center"/>
            <w:hideMark/>
          </w:tcPr>
          <w:p w14:paraId="27C834E2" w14:textId="77777777" w:rsidR="00E825F0" w:rsidRPr="000008F1" w:rsidRDefault="00E825F0" w:rsidP="0006129B">
            <w:pPr>
              <w:jc w:val="center"/>
              <w:rPr>
                <w:b/>
                <w:bCs/>
                <w:sz w:val="20"/>
                <w:szCs w:val="20"/>
              </w:rPr>
            </w:pPr>
          </w:p>
        </w:tc>
        <w:tc>
          <w:tcPr>
            <w:tcW w:w="686" w:type="pct"/>
            <w:shd w:val="clear" w:color="auto" w:fill="auto"/>
            <w:vAlign w:val="center"/>
            <w:hideMark/>
          </w:tcPr>
          <w:p w14:paraId="0D911B10" w14:textId="52CC134A" w:rsidR="000008F1" w:rsidRDefault="00E825F0" w:rsidP="0006129B">
            <w:pPr>
              <w:jc w:val="center"/>
              <w:rPr>
                <w:sz w:val="20"/>
                <w:szCs w:val="20"/>
              </w:rPr>
            </w:pPr>
            <w:r w:rsidRPr="000008F1">
              <w:rPr>
                <w:sz w:val="20"/>
                <w:szCs w:val="20"/>
              </w:rPr>
              <w:t>отоплен</w:t>
            </w:r>
            <w:r w:rsidR="000008F1">
              <w:rPr>
                <w:sz w:val="20"/>
                <w:szCs w:val="20"/>
              </w:rPr>
              <w:t>ие/</w:t>
            </w:r>
          </w:p>
          <w:p w14:paraId="46A1853D" w14:textId="417A9B85" w:rsidR="00E825F0" w:rsidRPr="000008F1" w:rsidRDefault="00E825F0" w:rsidP="0006129B">
            <w:pPr>
              <w:jc w:val="center"/>
              <w:rPr>
                <w:sz w:val="20"/>
                <w:szCs w:val="20"/>
              </w:rPr>
            </w:pPr>
            <w:r w:rsidRPr="000008F1">
              <w:rPr>
                <w:sz w:val="20"/>
                <w:szCs w:val="20"/>
              </w:rPr>
              <w:t>вентил</w:t>
            </w:r>
            <w:r w:rsidR="000008F1">
              <w:rPr>
                <w:sz w:val="20"/>
                <w:szCs w:val="20"/>
              </w:rPr>
              <w:t>яция</w:t>
            </w:r>
          </w:p>
        </w:tc>
        <w:tc>
          <w:tcPr>
            <w:tcW w:w="548" w:type="pct"/>
            <w:shd w:val="clear" w:color="auto" w:fill="auto"/>
            <w:vAlign w:val="center"/>
            <w:hideMark/>
          </w:tcPr>
          <w:p w14:paraId="3D814569" w14:textId="77777777" w:rsidR="00E825F0" w:rsidRPr="000008F1" w:rsidRDefault="00E825F0" w:rsidP="0006129B">
            <w:pPr>
              <w:jc w:val="center"/>
              <w:rPr>
                <w:sz w:val="20"/>
                <w:szCs w:val="20"/>
              </w:rPr>
            </w:pPr>
            <w:r w:rsidRPr="000008F1">
              <w:rPr>
                <w:sz w:val="20"/>
                <w:szCs w:val="20"/>
              </w:rPr>
              <w:t>ГВС</w:t>
            </w:r>
          </w:p>
        </w:tc>
        <w:tc>
          <w:tcPr>
            <w:tcW w:w="612" w:type="pct"/>
            <w:shd w:val="clear" w:color="auto" w:fill="auto"/>
            <w:vAlign w:val="center"/>
          </w:tcPr>
          <w:p w14:paraId="0643ACA6" w14:textId="77777777" w:rsidR="00E825F0" w:rsidRPr="000008F1" w:rsidRDefault="00E825F0" w:rsidP="0006129B">
            <w:pPr>
              <w:jc w:val="center"/>
              <w:rPr>
                <w:sz w:val="20"/>
                <w:szCs w:val="20"/>
              </w:rPr>
            </w:pPr>
            <w:r w:rsidRPr="000008F1">
              <w:rPr>
                <w:sz w:val="20"/>
                <w:szCs w:val="20"/>
              </w:rPr>
              <w:t>ВСЕГО</w:t>
            </w:r>
          </w:p>
        </w:tc>
      </w:tr>
      <w:tr w:rsidR="000008F1" w:rsidRPr="000008F1" w14:paraId="0C59E1E4" w14:textId="77777777" w:rsidTr="007309B5">
        <w:trPr>
          <w:cantSplit/>
        </w:trPr>
        <w:tc>
          <w:tcPr>
            <w:tcW w:w="328" w:type="pct"/>
            <w:shd w:val="clear" w:color="auto" w:fill="auto"/>
            <w:vAlign w:val="center"/>
          </w:tcPr>
          <w:p w14:paraId="42F4A3FB" w14:textId="068D99FB" w:rsidR="000008F1" w:rsidRPr="000008F1" w:rsidRDefault="000008F1" w:rsidP="000008F1">
            <w:pPr>
              <w:pStyle w:val="ab"/>
              <w:jc w:val="center"/>
              <w:rPr>
                <w:sz w:val="20"/>
              </w:rPr>
            </w:pPr>
            <w:r w:rsidRPr="000008F1">
              <w:rPr>
                <w:sz w:val="20"/>
              </w:rPr>
              <w:t>1</w:t>
            </w:r>
          </w:p>
        </w:tc>
        <w:tc>
          <w:tcPr>
            <w:tcW w:w="2826" w:type="pct"/>
            <w:shd w:val="clear" w:color="auto" w:fill="auto"/>
            <w:vAlign w:val="center"/>
          </w:tcPr>
          <w:p w14:paraId="3E43ABA0" w14:textId="7958E441" w:rsidR="000008F1" w:rsidRPr="000008F1" w:rsidRDefault="00B20B0E" w:rsidP="000008F1">
            <w:pPr>
              <w:jc w:val="center"/>
              <w:rPr>
                <w:sz w:val="20"/>
                <w:szCs w:val="20"/>
              </w:rPr>
            </w:pPr>
            <w:r>
              <w:rPr>
                <w:sz w:val="20"/>
                <w:szCs w:val="20"/>
              </w:rPr>
              <w:t>Котельная с.Ворогово</w:t>
            </w:r>
          </w:p>
        </w:tc>
        <w:tc>
          <w:tcPr>
            <w:tcW w:w="686" w:type="pct"/>
            <w:shd w:val="clear" w:color="auto" w:fill="auto"/>
          </w:tcPr>
          <w:p w14:paraId="451BF1FD" w14:textId="29448109" w:rsidR="000008F1" w:rsidRPr="000008F1" w:rsidRDefault="00A34EB7" w:rsidP="000008F1">
            <w:pPr>
              <w:jc w:val="center"/>
              <w:rPr>
                <w:sz w:val="20"/>
                <w:szCs w:val="20"/>
              </w:rPr>
            </w:pPr>
            <w:r w:rsidRPr="00A34EB7">
              <w:rPr>
                <w:sz w:val="20"/>
                <w:szCs w:val="20"/>
              </w:rPr>
              <w:t>0,652</w:t>
            </w:r>
          </w:p>
        </w:tc>
        <w:tc>
          <w:tcPr>
            <w:tcW w:w="548" w:type="pct"/>
            <w:shd w:val="clear" w:color="auto" w:fill="auto"/>
            <w:vAlign w:val="center"/>
          </w:tcPr>
          <w:p w14:paraId="5C1F6115" w14:textId="31A2C147" w:rsidR="000008F1" w:rsidRPr="000008F1" w:rsidRDefault="000008F1" w:rsidP="000008F1">
            <w:pPr>
              <w:jc w:val="center"/>
              <w:rPr>
                <w:sz w:val="20"/>
                <w:szCs w:val="20"/>
              </w:rPr>
            </w:pPr>
            <w:r w:rsidRPr="000008F1">
              <w:rPr>
                <w:sz w:val="20"/>
                <w:szCs w:val="20"/>
              </w:rPr>
              <w:t>-</w:t>
            </w:r>
          </w:p>
        </w:tc>
        <w:tc>
          <w:tcPr>
            <w:tcW w:w="612" w:type="pct"/>
          </w:tcPr>
          <w:p w14:paraId="771C1B8D" w14:textId="42B260C7" w:rsidR="000008F1" w:rsidRPr="000008F1" w:rsidRDefault="00A34EB7" w:rsidP="000008F1">
            <w:pPr>
              <w:jc w:val="center"/>
              <w:rPr>
                <w:sz w:val="20"/>
                <w:szCs w:val="20"/>
              </w:rPr>
            </w:pPr>
            <w:r w:rsidRPr="00A34EB7">
              <w:rPr>
                <w:sz w:val="20"/>
                <w:szCs w:val="20"/>
              </w:rPr>
              <w:t>0,652</w:t>
            </w:r>
          </w:p>
        </w:tc>
      </w:tr>
    </w:tbl>
    <w:p w14:paraId="4B650E08" w14:textId="77777777" w:rsidR="00F53FEA" w:rsidRPr="00CE53AD" w:rsidRDefault="00F53FEA"/>
    <w:p w14:paraId="01723377" w14:textId="77777777" w:rsidR="00EC6C21" w:rsidRPr="00CE53AD" w:rsidRDefault="005148DF" w:rsidP="0006129B">
      <w:pPr>
        <w:pStyle w:val="31"/>
        <w:spacing w:line="240" w:lineRule="auto"/>
        <w:rPr>
          <w:lang w:eastAsia="ar-SA"/>
        </w:rPr>
      </w:pPr>
      <w:bookmarkStart w:id="91" w:name="_Toc203117010"/>
      <w:r w:rsidRPr="00CE53AD">
        <w:rPr>
          <w:lang w:eastAsia="ar-SA"/>
        </w:rPr>
        <w:t>5.3 О</w:t>
      </w:r>
      <w:r w:rsidR="005E5DE4" w:rsidRPr="00CE53AD">
        <w:rPr>
          <w:lang w:eastAsia="ar-SA"/>
        </w:rPr>
        <w:t>писание случаев и условий применения отопления жилых помещений в многоквартирных домах с использованием индивидуальных квартирных источников тепловой энергии</w:t>
      </w:r>
      <w:bookmarkEnd w:id="91"/>
    </w:p>
    <w:p w14:paraId="152D16D4" w14:textId="77777777" w:rsidR="00F95BCD" w:rsidRPr="00CE53AD" w:rsidRDefault="00F95BCD" w:rsidP="0006129B">
      <w:pPr>
        <w:widowControl w:val="0"/>
        <w:adjustRightInd w:val="0"/>
        <w:ind w:firstLine="720"/>
        <w:textAlignment w:val="baseline"/>
        <w:rPr>
          <w:szCs w:val="28"/>
        </w:rPr>
      </w:pPr>
      <w:r w:rsidRPr="00CE53AD">
        <w:rPr>
          <w:szCs w:val="28"/>
        </w:rPr>
        <w:t>Поквартирное отопление значительно уд</w:t>
      </w:r>
      <w:r w:rsidR="00C5510D" w:rsidRPr="00CE53AD">
        <w:rPr>
          <w:szCs w:val="28"/>
        </w:rPr>
        <w:t>ешевляет жилищное строительство,</w:t>
      </w:r>
      <w:r w:rsidRPr="00CE53AD">
        <w:rPr>
          <w:szCs w:val="28"/>
        </w:rPr>
        <w:t xml:space="preserve"> отпадает необходимость в дорогостоящих теплосетях, тепловых пунктах, приборах учета тепловой энергии</w:t>
      </w:r>
      <w:r w:rsidR="00C5510D" w:rsidRPr="00CE53AD">
        <w:rPr>
          <w:szCs w:val="28"/>
        </w:rPr>
        <w:t>,</w:t>
      </w:r>
      <w:r w:rsidRPr="00CE53AD">
        <w:rPr>
          <w:szCs w:val="28"/>
        </w:rPr>
        <w:t xml:space="preserve"> становится возможным вести жилищное строительство в районах, не обеспеченных развитой инфраструктурой тепловых сетей, при </w:t>
      </w:r>
      <w:r w:rsidR="00C5510D" w:rsidRPr="00CE53AD">
        <w:rPr>
          <w:szCs w:val="28"/>
        </w:rPr>
        <w:t>условии надежного газоснабжения,</w:t>
      </w:r>
      <w:r w:rsidRPr="00CE53AD">
        <w:rPr>
          <w:szCs w:val="28"/>
        </w:rPr>
        <w:t xml:space="preserve"> снимается проблема окуп</w:t>
      </w:r>
      <w:r w:rsidR="0081681A" w:rsidRPr="00CE53AD">
        <w:rPr>
          <w:szCs w:val="28"/>
        </w:rPr>
        <w:t>аемости системы отопления</w:t>
      </w:r>
      <w:r w:rsidRPr="00CE53AD">
        <w:rPr>
          <w:szCs w:val="28"/>
        </w:rPr>
        <w:t xml:space="preserve">. </w:t>
      </w:r>
    </w:p>
    <w:p w14:paraId="7DD17823" w14:textId="77777777" w:rsidR="00F95BCD" w:rsidRPr="00CE53AD" w:rsidRDefault="00F95BCD" w:rsidP="0006129B">
      <w:pPr>
        <w:widowControl w:val="0"/>
        <w:adjustRightInd w:val="0"/>
        <w:ind w:firstLine="720"/>
        <w:textAlignment w:val="baseline"/>
        <w:rPr>
          <w:szCs w:val="28"/>
        </w:rPr>
      </w:pPr>
      <w:r w:rsidRPr="00CE53AD">
        <w:rPr>
          <w:szCs w:val="28"/>
        </w:rPr>
        <w:t>Потребитель получает возможность достичь максимального теплового комфорта, и сам определяет уровень собственного обе</w:t>
      </w:r>
      <w:r w:rsidR="00C23CC2" w:rsidRPr="00CE53AD">
        <w:rPr>
          <w:szCs w:val="28"/>
        </w:rPr>
        <w:t>спечения теплом и горячей водой,</w:t>
      </w:r>
      <w:r w:rsidRPr="00CE53AD">
        <w:rPr>
          <w:szCs w:val="28"/>
        </w:rPr>
        <w:t xml:space="preserve"> снимается проблема перебоев в тепле и горячей воде по техническим, организационным и сезонным причинам. </w:t>
      </w:r>
    </w:p>
    <w:p w14:paraId="67FADA19" w14:textId="77777777" w:rsidR="00F95BCD" w:rsidRPr="00CE53AD" w:rsidRDefault="00F95BCD" w:rsidP="0006129B">
      <w:pPr>
        <w:widowControl w:val="0"/>
        <w:adjustRightInd w:val="0"/>
        <w:ind w:firstLine="720"/>
        <w:textAlignment w:val="baseline"/>
        <w:rPr>
          <w:szCs w:val="28"/>
        </w:rPr>
      </w:pPr>
      <w:r w:rsidRPr="00CE53AD">
        <w:rPr>
          <w:szCs w:val="28"/>
        </w:rPr>
        <w:t>В то же время автономные системы теплоснабжения имеют ря</w:t>
      </w:r>
      <w:r w:rsidR="00FA5B6B" w:rsidRPr="00CE53AD">
        <w:rPr>
          <w:szCs w:val="28"/>
        </w:rPr>
        <w:t>д</w:t>
      </w:r>
      <w:r w:rsidR="00787B99" w:rsidRPr="00CE53AD">
        <w:rPr>
          <w:szCs w:val="28"/>
        </w:rPr>
        <w:t xml:space="preserve"> </w:t>
      </w:r>
      <w:r w:rsidRPr="00CE53AD">
        <w:rPr>
          <w:szCs w:val="28"/>
        </w:rPr>
        <w:t xml:space="preserve">трудно устранимых недостатков, к которым можно отнести: </w:t>
      </w:r>
    </w:p>
    <w:p w14:paraId="1D8DF196" w14:textId="77777777" w:rsidR="00F95BCD" w:rsidRPr="00CE53AD" w:rsidRDefault="00145BBA" w:rsidP="0006129B">
      <w:pPr>
        <w:widowControl w:val="0"/>
        <w:adjustRightInd w:val="0"/>
        <w:ind w:firstLine="720"/>
        <w:textAlignment w:val="baseline"/>
        <w:rPr>
          <w:szCs w:val="28"/>
        </w:rPr>
      </w:pPr>
      <w:r w:rsidRPr="00CE53AD">
        <w:rPr>
          <w:szCs w:val="28"/>
        </w:rPr>
        <w:t xml:space="preserve">1) </w:t>
      </w:r>
      <w:r w:rsidR="00F95BCD" w:rsidRPr="00CE53AD">
        <w:rPr>
          <w:szCs w:val="28"/>
        </w:rPr>
        <w:t xml:space="preserve">серьезное снижение надежности теплоснабжения; </w:t>
      </w:r>
    </w:p>
    <w:p w14:paraId="6979CEAC" w14:textId="38B8C628" w:rsidR="00F95BCD" w:rsidRPr="00CE53AD" w:rsidRDefault="00145BBA" w:rsidP="0006129B">
      <w:pPr>
        <w:widowControl w:val="0"/>
        <w:adjustRightInd w:val="0"/>
        <w:ind w:firstLine="720"/>
        <w:textAlignment w:val="baseline"/>
        <w:rPr>
          <w:szCs w:val="28"/>
        </w:rPr>
      </w:pPr>
      <w:r w:rsidRPr="00CE53AD">
        <w:rPr>
          <w:szCs w:val="28"/>
        </w:rPr>
        <w:t xml:space="preserve">2) </w:t>
      </w:r>
      <w:r w:rsidR="00F95BCD" w:rsidRPr="00CE53AD">
        <w:rPr>
          <w:szCs w:val="28"/>
        </w:rPr>
        <w:t xml:space="preserve">эксплуатация </w:t>
      </w:r>
      <w:r w:rsidR="00333BEE" w:rsidRPr="00CE53AD">
        <w:rPr>
          <w:szCs w:val="28"/>
        </w:rPr>
        <w:t xml:space="preserve">источников теплоснабжения </w:t>
      </w:r>
      <w:r w:rsidR="00F95BCD" w:rsidRPr="00CE53AD">
        <w:rPr>
          <w:szCs w:val="28"/>
        </w:rPr>
        <w:t xml:space="preserve">персоналом не высокой квалификации, а иногда и жильцами (поквартирное отопление); </w:t>
      </w:r>
    </w:p>
    <w:p w14:paraId="00FA8BC2" w14:textId="77777777" w:rsidR="00F95BCD" w:rsidRPr="00CE53AD" w:rsidRDefault="00145BBA" w:rsidP="0006129B">
      <w:pPr>
        <w:widowControl w:val="0"/>
        <w:adjustRightInd w:val="0"/>
        <w:ind w:firstLine="720"/>
        <w:textAlignment w:val="baseline"/>
        <w:rPr>
          <w:szCs w:val="28"/>
        </w:rPr>
      </w:pPr>
      <w:r w:rsidRPr="00CE53AD">
        <w:rPr>
          <w:szCs w:val="28"/>
        </w:rPr>
        <w:t xml:space="preserve">3) </w:t>
      </w:r>
      <w:r w:rsidR="00F95BCD" w:rsidRPr="00CE53AD">
        <w:rPr>
          <w:szCs w:val="28"/>
        </w:rPr>
        <w:t xml:space="preserve">не высокое качество теплоснабжения (в силу второго недостатка); </w:t>
      </w:r>
    </w:p>
    <w:p w14:paraId="26D03AD7" w14:textId="77777777" w:rsidR="00F95BCD" w:rsidRPr="00CE53AD" w:rsidRDefault="00145BBA" w:rsidP="0006129B">
      <w:pPr>
        <w:widowControl w:val="0"/>
        <w:adjustRightInd w:val="0"/>
        <w:ind w:firstLine="720"/>
        <w:textAlignment w:val="baseline"/>
        <w:rPr>
          <w:szCs w:val="28"/>
        </w:rPr>
      </w:pPr>
      <w:r w:rsidRPr="00CE53AD">
        <w:rPr>
          <w:szCs w:val="28"/>
        </w:rPr>
        <w:t xml:space="preserve">4) </w:t>
      </w:r>
      <w:r w:rsidR="00F95BCD" w:rsidRPr="00CE53AD">
        <w:rPr>
          <w:szCs w:val="28"/>
        </w:rPr>
        <w:t xml:space="preserve">повышенные уровни шума от основного и вспомогательного оборудования; </w:t>
      </w:r>
    </w:p>
    <w:p w14:paraId="1D6E07C6" w14:textId="77777777" w:rsidR="00F95BCD" w:rsidRPr="00CE53AD" w:rsidRDefault="00145BBA" w:rsidP="0006129B">
      <w:pPr>
        <w:widowControl w:val="0"/>
        <w:adjustRightInd w:val="0"/>
        <w:ind w:firstLine="720"/>
        <w:textAlignment w:val="baseline"/>
        <w:rPr>
          <w:szCs w:val="28"/>
        </w:rPr>
      </w:pPr>
      <w:r w:rsidRPr="00CE53AD">
        <w:rPr>
          <w:szCs w:val="28"/>
        </w:rPr>
        <w:t xml:space="preserve">5) </w:t>
      </w:r>
      <w:r w:rsidR="00F95BCD" w:rsidRPr="00CE53AD">
        <w:rPr>
          <w:szCs w:val="28"/>
        </w:rPr>
        <w:t>зависимос</w:t>
      </w:r>
      <w:r w:rsidR="00C5510D" w:rsidRPr="00CE53AD">
        <w:rPr>
          <w:szCs w:val="28"/>
        </w:rPr>
        <w:t>ть от снабжения энергоресурсами,</w:t>
      </w:r>
      <w:r w:rsidR="00F95BCD" w:rsidRPr="00CE53AD">
        <w:rPr>
          <w:szCs w:val="28"/>
        </w:rPr>
        <w:t xml:space="preserve"> природным газом, электрической энергией и водой; </w:t>
      </w:r>
    </w:p>
    <w:p w14:paraId="212D08B7" w14:textId="77777777" w:rsidR="00F95BCD" w:rsidRPr="00CE53AD" w:rsidRDefault="00145BBA" w:rsidP="0006129B">
      <w:pPr>
        <w:widowControl w:val="0"/>
        <w:adjustRightInd w:val="0"/>
        <w:ind w:firstLine="720"/>
        <w:textAlignment w:val="baseline"/>
        <w:rPr>
          <w:szCs w:val="28"/>
        </w:rPr>
      </w:pPr>
      <w:r w:rsidRPr="00CE53AD">
        <w:rPr>
          <w:szCs w:val="28"/>
        </w:rPr>
        <w:t xml:space="preserve">6) </w:t>
      </w:r>
      <w:r w:rsidR="00F95BCD" w:rsidRPr="00CE53AD">
        <w:rPr>
          <w:szCs w:val="28"/>
        </w:rPr>
        <w:t xml:space="preserve">отсутствие всякого рода резервирования энергетических ресурсов, любое отключение от систем водо-, электро- и газоснабжения приводит к аварийным ситуациям. </w:t>
      </w:r>
    </w:p>
    <w:p w14:paraId="57B42524" w14:textId="77777777" w:rsidR="00F95BCD" w:rsidRPr="00CE53AD" w:rsidRDefault="00F95BCD" w:rsidP="0006129B">
      <w:pPr>
        <w:widowControl w:val="0"/>
        <w:adjustRightInd w:val="0"/>
        <w:ind w:firstLine="720"/>
        <w:textAlignment w:val="baseline"/>
        <w:rPr>
          <w:szCs w:val="28"/>
        </w:rPr>
      </w:pPr>
      <w:r w:rsidRPr="00CE53AD">
        <w:rPr>
          <w:szCs w:val="28"/>
        </w:rPr>
        <w:t>Серь</w:t>
      </w:r>
      <w:r w:rsidR="00B518E3" w:rsidRPr="00CE53AD">
        <w:rPr>
          <w:szCs w:val="28"/>
        </w:rPr>
        <w:t>е</w:t>
      </w:r>
      <w:r w:rsidRPr="00CE53AD">
        <w:rPr>
          <w:szCs w:val="28"/>
        </w:rPr>
        <w:t xml:space="preserve">зная проблема для поквартирного отопления - это вентиляция и дымоудаление. При установке в существующих многоквартирных домах котлов с закрытой камерой сгорания, возможно задувание продуктов сгорания в соседние квартиры. Существующие системы вентиляции </w:t>
      </w:r>
      <w:r w:rsidRPr="00CE53AD">
        <w:rPr>
          <w:szCs w:val="28"/>
        </w:rPr>
        <w:lastRenderedPageBreak/>
        <w:t xml:space="preserve">не соответствуют нормативам по установке индивидуальных котлов. </w:t>
      </w:r>
    </w:p>
    <w:p w14:paraId="3501B14E" w14:textId="77777777" w:rsidR="006514DD" w:rsidRPr="00CE53AD" w:rsidRDefault="006514DD" w:rsidP="0006129B">
      <w:pPr>
        <w:pStyle w:val="Affb"/>
        <w:rPr>
          <w:rStyle w:val="86"/>
          <w:rFonts w:ascii="Times New Roman" w:eastAsia="Calibri" w:hAnsi="Times New Roman" w:cs="Times New Roman"/>
          <w:color w:val="auto"/>
          <w:sz w:val="24"/>
          <w:szCs w:val="28"/>
          <w:lang w:eastAsia="en-US" w:bidi="ar-SA"/>
        </w:rPr>
      </w:pPr>
      <w:r w:rsidRPr="00CE53AD">
        <w:rPr>
          <w:rStyle w:val="86"/>
          <w:rFonts w:ascii="Times New Roman" w:eastAsia="Calibri" w:hAnsi="Times New Roman" w:cs="Times New Roman"/>
          <w:color w:val="auto"/>
          <w:sz w:val="24"/>
          <w:szCs w:val="28"/>
          <w:lang w:eastAsia="en-US" w:bidi="ar-SA"/>
        </w:rPr>
        <w:t>Поквартирное отопление является разновидностью индивидуального теплоснабжения и характеризуется тем, что генерация тепла происходит непосредственно у потребителя в квартире. Условия организации поквартирного отопления во многом схожи с условиями создания индивидуального теплоснабжения.</w:t>
      </w:r>
    </w:p>
    <w:p w14:paraId="77866EFA" w14:textId="7674DADE" w:rsidR="00C936AA" w:rsidRPr="00CE53AD" w:rsidRDefault="00236B70" w:rsidP="006D6E23">
      <w:pPr>
        <w:widowControl w:val="0"/>
        <w:adjustRightInd w:val="0"/>
        <w:ind w:firstLine="720"/>
        <w:textAlignment w:val="baseline"/>
        <w:rPr>
          <w:szCs w:val="28"/>
        </w:rPr>
      </w:pPr>
      <w:bookmarkStart w:id="92" w:name="_Hlk146027204"/>
      <w:r w:rsidRPr="00CE53AD">
        <w:rPr>
          <w:szCs w:val="28"/>
        </w:rPr>
        <w:t>И</w:t>
      </w:r>
      <w:r w:rsidR="004242A4" w:rsidRPr="00CE53AD">
        <w:rPr>
          <w:szCs w:val="28"/>
        </w:rPr>
        <w:t>ндивидуальн</w:t>
      </w:r>
      <w:r w:rsidRPr="00CE53AD">
        <w:rPr>
          <w:szCs w:val="28"/>
        </w:rPr>
        <w:t>ое</w:t>
      </w:r>
      <w:r w:rsidR="004242A4" w:rsidRPr="00CE53AD">
        <w:rPr>
          <w:szCs w:val="28"/>
        </w:rPr>
        <w:t xml:space="preserve"> теплоснабжени</w:t>
      </w:r>
      <w:r w:rsidRPr="00CE53AD">
        <w:rPr>
          <w:szCs w:val="28"/>
        </w:rPr>
        <w:t>е</w:t>
      </w:r>
      <w:r w:rsidR="004242A4" w:rsidRPr="00CE53AD">
        <w:rPr>
          <w:szCs w:val="28"/>
        </w:rPr>
        <w:t xml:space="preserve"> квартир в многоквартирных домах </w:t>
      </w:r>
      <w:r w:rsidR="00C17DB7" w:rsidRPr="00CE53AD">
        <w:rPr>
          <w:szCs w:val="28"/>
        </w:rPr>
        <w:t xml:space="preserve">на </w:t>
      </w:r>
      <w:r w:rsidR="001A5473" w:rsidRPr="00CE53AD">
        <w:rPr>
          <w:szCs w:val="28"/>
        </w:rPr>
        <w:t xml:space="preserve">территории </w:t>
      </w:r>
      <w:r w:rsidR="00DD674B">
        <w:rPr>
          <w:szCs w:val="28"/>
        </w:rPr>
        <w:t>сельского поселения</w:t>
      </w:r>
      <w:r w:rsidR="00C57D6B" w:rsidRPr="00CE53AD">
        <w:rPr>
          <w:szCs w:val="28"/>
        </w:rPr>
        <w:t xml:space="preserve"> </w:t>
      </w:r>
      <w:r w:rsidRPr="00CE53AD">
        <w:rPr>
          <w:szCs w:val="28"/>
        </w:rPr>
        <w:t>не применяется</w:t>
      </w:r>
      <w:r w:rsidR="005E616C" w:rsidRPr="00CE53AD">
        <w:rPr>
          <w:szCs w:val="28"/>
        </w:rPr>
        <w:t>.</w:t>
      </w:r>
    </w:p>
    <w:bookmarkEnd w:id="92"/>
    <w:p w14:paraId="69EE5E80" w14:textId="77777777" w:rsidR="0008068F" w:rsidRPr="00CE53AD" w:rsidRDefault="0008068F" w:rsidP="00A62FC8">
      <w:pPr>
        <w:widowControl w:val="0"/>
        <w:adjustRightInd w:val="0"/>
        <w:ind w:left="1440"/>
        <w:textAlignment w:val="baseline"/>
        <w:rPr>
          <w:szCs w:val="28"/>
        </w:rPr>
      </w:pPr>
    </w:p>
    <w:p w14:paraId="1F240CCF" w14:textId="77777777" w:rsidR="00EC6C21" w:rsidRPr="00CE53AD" w:rsidRDefault="00145BBA" w:rsidP="0006129B">
      <w:pPr>
        <w:pStyle w:val="31"/>
        <w:spacing w:line="240" w:lineRule="auto"/>
        <w:rPr>
          <w:lang w:eastAsia="ar-SA"/>
        </w:rPr>
      </w:pPr>
      <w:bookmarkStart w:id="93" w:name="_Toc203117011"/>
      <w:r w:rsidRPr="00CE53AD">
        <w:rPr>
          <w:lang w:eastAsia="ar-SA"/>
        </w:rPr>
        <w:t>5.4 О</w:t>
      </w:r>
      <w:r w:rsidR="005E5DE4" w:rsidRPr="00CE53AD">
        <w:rPr>
          <w:lang w:eastAsia="ar-SA"/>
        </w:rPr>
        <w:t>писание величины потребления тепловой энергии в расчетных элементах территориального деления за отопительный период и за год в целом</w:t>
      </w:r>
      <w:bookmarkEnd w:id="93"/>
    </w:p>
    <w:p w14:paraId="450C12BA" w14:textId="746F84C8" w:rsidR="004C4B82" w:rsidRPr="00CE53AD" w:rsidRDefault="004C4B82" w:rsidP="0006129B">
      <w:pPr>
        <w:pStyle w:val="Affb"/>
      </w:pPr>
      <w:r w:rsidRPr="00CE53AD">
        <w:t xml:space="preserve">Сведения о величине потребления тепловой энергии в расчетных элементах территориального деления за отопительный </w:t>
      </w:r>
      <w:r w:rsidR="009C38E7" w:rsidRPr="00CE53AD">
        <w:t xml:space="preserve">период </w:t>
      </w:r>
      <w:r w:rsidRPr="00CE53AD">
        <w:t xml:space="preserve">и за </w:t>
      </w:r>
      <w:r w:rsidR="009C38E7" w:rsidRPr="00CE53AD">
        <w:t xml:space="preserve">год </w:t>
      </w:r>
      <w:r w:rsidRPr="00CE53AD">
        <w:t xml:space="preserve">в целом приведены в таблице </w:t>
      </w:r>
      <w:r w:rsidR="004264AF">
        <w:t>19</w:t>
      </w:r>
      <w:r w:rsidR="00272E0B" w:rsidRPr="00CE53AD">
        <w:t>.</w:t>
      </w:r>
    </w:p>
    <w:p w14:paraId="5504F452" w14:textId="77777777" w:rsidR="005632CF" w:rsidRPr="00CE53AD" w:rsidRDefault="005632CF" w:rsidP="0006129B">
      <w:pPr>
        <w:pStyle w:val="Affb"/>
      </w:pPr>
    </w:p>
    <w:p w14:paraId="1280C08D" w14:textId="067FB8C1" w:rsidR="004C4B82" w:rsidRPr="00CE53AD" w:rsidRDefault="004C4B82" w:rsidP="0006129B">
      <w:pPr>
        <w:pStyle w:val="aff9"/>
        <w:spacing w:line="240" w:lineRule="auto"/>
      </w:pPr>
      <w:r w:rsidRPr="00CE53AD">
        <w:t xml:space="preserve">Таблица </w:t>
      </w:r>
      <w:r w:rsidR="004264AF">
        <w:t>19</w:t>
      </w:r>
      <w:r w:rsidRPr="00CE53AD">
        <w:t xml:space="preserve"> - Потребление тепловой энергии по источникам теплоснабжения</w:t>
      </w:r>
    </w:p>
    <w:tbl>
      <w:tblPr>
        <w:tblW w:w="10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409"/>
        <w:gridCol w:w="1241"/>
        <w:gridCol w:w="1169"/>
        <w:gridCol w:w="1169"/>
        <w:gridCol w:w="1079"/>
        <w:gridCol w:w="1163"/>
        <w:gridCol w:w="1302"/>
      </w:tblGrid>
      <w:tr w:rsidR="00B46701" w:rsidRPr="00CE53AD" w14:paraId="7895255E" w14:textId="77777777" w:rsidTr="002068FE">
        <w:trPr>
          <w:cantSplit/>
          <w:trHeight w:val="20"/>
          <w:tblHeader/>
        </w:trPr>
        <w:tc>
          <w:tcPr>
            <w:tcW w:w="534" w:type="dxa"/>
            <w:shd w:val="clear" w:color="auto" w:fill="auto"/>
            <w:noWrap/>
            <w:vAlign w:val="center"/>
            <w:hideMark/>
          </w:tcPr>
          <w:p w14:paraId="7067A5C8" w14:textId="77777777" w:rsidR="00B46701" w:rsidRPr="00CE53AD" w:rsidRDefault="00B46701" w:rsidP="00B46701">
            <w:pPr>
              <w:jc w:val="center"/>
              <w:rPr>
                <w:sz w:val="22"/>
                <w:szCs w:val="22"/>
              </w:rPr>
            </w:pPr>
            <w:bookmarkStart w:id="94" w:name="_Hlk200826262"/>
            <w:r w:rsidRPr="00CE53AD">
              <w:rPr>
                <w:sz w:val="22"/>
                <w:szCs w:val="22"/>
              </w:rPr>
              <w:t>№ п/п</w:t>
            </w:r>
          </w:p>
        </w:tc>
        <w:tc>
          <w:tcPr>
            <w:tcW w:w="2409" w:type="dxa"/>
            <w:shd w:val="clear" w:color="auto" w:fill="auto"/>
            <w:vAlign w:val="center"/>
            <w:hideMark/>
          </w:tcPr>
          <w:p w14:paraId="534FCB36" w14:textId="77777777" w:rsidR="00B46701" w:rsidRPr="00CE53AD" w:rsidRDefault="00B46701" w:rsidP="00B46701">
            <w:pPr>
              <w:jc w:val="center"/>
              <w:rPr>
                <w:sz w:val="22"/>
                <w:szCs w:val="22"/>
              </w:rPr>
            </w:pPr>
            <w:r w:rsidRPr="00CE53AD">
              <w:rPr>
                <w:sz w:val="22"/>
                <w:szCs w:val="22"/>
              </w:rPr>
              <w:t>Наименование потребителей</w:t>
            </w:r>
          </w:p>
        </w:tc>
        <w:tc>
          <w:tcPr>
            <w:tcW w:w="1241" w:type="dxa"/>
            <w:tcBorders>
              <w:top w:val="single" w:sz="8" w:space="0" w:color="auto"/>
              <w:left w:val="nil"/>
              <w:bottom w:val="single" w:sz="8" w:space="0" w:color="auto"/>
              <w:right w:val="single" w:sz="4" w:space="0" w:color="auto"/>
            </w:tcBorders>
            <w:shd w:val="clear" w:color="auto" w:fill="auto"/>
            <w:vAlign w:val="center"/>
          </w:tcPr>
          <w:p w14:paraId="3733C3A4" w14:textId="04098EB1" w:rsidR="00B46701" w:rsidRPr="00CE53AD" w:rsidRDefault="00B46701" w:rsidP="00B46701">
            <w:pPr>
              <w:jc w:val="center"/>
              <w:rPr>
                <w:sz w:val="22"/>
                <w:szCs w:val="22"/>
              </w:rPr>
            </w:pPr>
            <w:r w:rsidRPr="00CE53AD">
              <w:rPr>
                <w:sz w:val="22"/>
                <w:szCs w:val="22"/>
              </w:rPr>
              <w:t>Выработка тепловой энергии, Гкал</w:t>
            </w:r>
          </w:p>
        </w:tc>
        <w:tc>
          <w:tcPr>
            <w:tcW w:w="1169" w:type="dxa"/>
            <w:tcBorders>
              <w:top w:val="single" w:sz="4" w:space="0" w:color="auto"/>
              <w:left w:val="single" w:sz="4" w:space="0" w:color="auto"/>
              <w:bottom w:val="single" w:sz="4" w:space="0" w:color="auto"/>
              <w:right w:val="single" w:sz="4" w:space="0" w:color="auto"/>
            </w:tcBorders>
            <w:vAlign w:val="center"/>
          </w:tcPr>
          <w:p w14:paraId="4EE7DEA8" w14:textId="2DF7D1F9" w:rsidR="00B46701" w:rsidRPr="00CE53AD" w:rsidRDefault="00B46701" w:rsidP="00B46701">
            <w:pPr>
              <w:jc w:val="center"/>
              <w:rPr>
                <w:sz w:val="22"/>
                <w:szCs w:val="22"/>
              </w:rPr>
            </w:pPr>
            <w:r w:rsidRPr="00CE53AD">
              <w:rPr>
                <w:sz w:val="22"/>
                <w:szCs w:val="22"/>
              </w:rPr>
              <w:t>Собственные нужды, Гкал</w:t>
            </w:r>
          </w:p>
        </w:tc>
        <w:tc>
          <w:tcPr>
            <w:tcW w:w="1169" w:type="dxa"/>
            <w:tcBorders>
              <w:top w:val="single" w:sz="4" w:space="0" w:color="auto"/>
              <w:left w:val="single" w:sz="4" w:space="0" w:color="auto"/>
              <w:bottom w:val="single" w:sz="4" w:space="0" w:color="auto"/>
              <w:right w:val="single" w:sz="4" w:space="0" w:color="auto"/>
            </w:tcBorders>
            <w:vAlign w:val="center"/>
          </w:tcPr>
          <w:p w14:paraId="2FB588F3" w14:textId="31973BFB" w:rsidR="00B46701" w:rsidRPr="00CE53AD" w:rsidRDefault="00B46701" w:rsidP="00B46701">
            <w:pPr>
              <w:jc w:val="center"/>
              <w:rPr>
                <w:sz w:val="22"/>
                <w:szCs w:val="22"/>
              </w:rPr>
            </w:pPr>
            <w:r w:rsidRPr="00CE53AD">
              <w:rPr>
                <w:sz w:val="22"/>
                <w:szCs w:val="22"/>
              </w:rPr>
              <w:t>Покупная тепловая энергия, Гкал</w:t>
            </w:r>
          </w:p>
        </w:tc>
        <w:tc>
          <w:tcPr>
            <w:tcW w:w="1079" w:type="dxa"/>
            <w:tcBorders>
              <w:top w:val="single" w:sz="8" w:space="0" w:color="auto"/>
              <w:left w:val="nil"/>
              <w:bottom w:val="single" w:sz="8" w:space="0" w:color="auto"/>
              <w:right w:val="single" w:sz="8" w:space="0" w:color="auto"/>
            </w:tcBorders>
            <w:shd w:val="clear" w:color="auto" w:fill="auto"/>
            <w:vAlign w:val="center"/>
          </w:tcPr>
          <w:p w14:paraId="6B204140" w14:textId="2C975EB7" w:rsidR="00B46701" w:rsidRPr="00CE53AD" w:rsidRDefault="00B46701" w:rsidP="00B46701">
            <w:pPr>
              <w:jc w:val="center"/>
              <w:rPr>
                <w:sz w:val="22"/>
                <w:szCs w:val="22"/>
              </w:rPr>
            </w:pPr>
            <w:r w:rsidRPr="00CE53AD">
              <w:rPr>
                <w:sz w:val="22"/>
                <w:szCs w:val="22"/>
              </w:rPr>
              <w:t>Потери в тепловой сети, Гкал</w:t>
            </w:r>
          </w:p>
        </w:tc>
        <w:tc>
          <w:tcPr>
            <w:tcW w:w="1163" w:type="dxa"/>
            <w:tcBorders>
              <w:top w:val="single" w:sz="8" w:space="0" w:color="auto"/>
              <w:left w:val="nil"/>
              <w:bottom w:val="single" w:sz="4" w:space="0" w:color="auto"/>
              <w:right w:val="single" w:sz="8" w:space="0" w:color="auto"/>
            </w:tcBorders>
            <w:shd w:val="clear" w:color="auto" w:fill="auto"/>
            <w:vAlign w:val="center"/>
          </w:tcPr>
          <w:p w14:paraId="7C4081A6" w14:textId="4C80B031" w:rsidR="00B46701" w:rsidRPr="00CE53AD" w:rsidRDefault="00B46701" w:rsidP="00B46701">
            <w:pPr>
              <w:jc w:val="center"/>
              <w:rPr>
                <w:bCs/>
                <w:sz w:val="22"/>
                <w:szCs w:val="22"/>
              </w:rPr>
            </w:pPr>
            <w:r w:rsidRPr="00CE53AD">
              <w:rPr>
                <w:sz w:val="22"/>
                <w:szCs w:val="22"/>
              </w:rPr>
              <w:t>Полезный отпуск в год, Гкал</w:t>
            </w:r>
          </w:p>
        </w:tc>
        <w:tc>
          <w:tcPr>
            <w:tcW w:w="1302" w:type="dxa"/>
            <w:tcBorders>
              <w:top w:val="single" w:sz="8" w:space="0" w:color="auto"/>
              <w:left w:val="nil"/>
              <w:bottom w:val="single" w:sz="4" w:space="0" w:color="auto"/>
              <w:right w:val="single" w:sz="8" w:space="0" w:color="auto"/>
            </w:tcBorders>
            <w:shd w:val="clear" w:color="auto" w:fill="auto"/>
            <w:vAlign w:val="center"/>
          </w:tcPr>
          <w:p w14:paraId="2A6560DC" w14:textId="05621EA9" w:rsidR="00B46701" w:rsidRPr="00CE53AD" w:rsidRDefault="00B46701" w:rsidP="00B46701">
            <w:pPr>
              <w:jc w:val="center"/>
              <w:rPr>
                <w:bCs/>
                <w:sz w:val="22"/>
                <w:szCs w:val="22"/>
              </w:rPr>
            </w:pPr>
            <w:r w:rsidRPr="00CE53AD">
              <w:rPr>
                <w:sz w:val="22"/>
                <w:szCs w:val="22"/>
              </w:rPr>
              <w:t>Полезный отпуск в отопительный период, Гкал</w:t>
            </w:r>
          </w:p>
        </w:tc>
      </w:tr>
      <w:tr w:rsidR="002A1A87" w:rsidRPr="00CE53AD" w14:paraId="116F52AA" w14:textId="77777777" w:rsidTr="00080437">
        <w:trPr>
          <w:cantSplit/>
          <w:trHeight w:val="20"/>
        </w:trPr>
        <w:tc>
          <w:tcPr>
            <w:tcW w:w="534" w:type="dxa"/>
            <w:shd w:val="clear" w:color="auto" w:fill="auto"/>
            <w:vAlign w:val="center"/>
          </w:tcPr>
          <w:p w14:paraId="5227D7E7" w14:textId="5FEB0045" w:rsidR="002A1A87" w:rsidRPr="00CE53AD" w:rsidRDefault="002A1A87" w:rsidP="002A1A87">
            <w:pPr>
              <w:pStyle w:val="ab"/>
              <w:jc w:val="center"/>
              <w:rPr>
                <w:sz w:val="22"/>
                <w:szCs w:val="22"/>
              </w:rPr>
            </w:pPr>
            <w:r w:rsidRPr="00CE53AD">
              <w:rPr>
                <w:sz w:val="22"/>
                <w:szCs w:val="22"/>
              </w:rPr>
              <w:t>1</w:t>
            </w:r>
          </w:p>
        </w:tc>
        <w:tc>
          <w:tcPr>
            <w:tcW w:w="2409" w:type="dxa"/>
            <w:shd w:val="clear" w:color="auto" w:fill="auto"/>
            <w:noWrap/>
            <w:vAlign w:val="center"/>
          </w:tcPr>
          <w:p w14:paraId="5D929D2C" w14:textId="568D45CF" w:rsidR="002A1A87" w:rsidRPr="00CE53AD" w:rsidRDefault="002A1A87" w:rsidP="002A1A87">
            <w:pPr>
              <w:jc w:val="center"/>
              <w:rPr>
                <w:sz w:val="22"/>
                <w:szCs w:val="22"/>
              </w:rPr>
            </w:pPr>
            <w:r>
              <w:rPr>
                <w:sz w:val="22"/>
                <w:szCs w:val="22"/>
              </w:rPr>
              <w:t>Котельная с.Ворогово</w:t>
            </w:r>
          </w:p>
        </w:tc>
        <w:tc>
          <w:tcPr>
            <w:tcW w:w="1241" w:type="dxa"/>
            <w:tcBorders>
              <w:top w:val="nil"/>
              <w:left w:val="nil"/>
              <w:bottom w:val="single" w:sz="8" w:space="0" w:color="auto"/>
              <w:right w:val="single" w:sz="4" w:space="0" w:color="auto"/>
            </w:tcBorders>
            <w:shd w:val="clear" w:color="auto" w:fill="auto"/>
            <w:vAlign w:val="center"/>
          </w:tcPr>
          <w:p w14:paraId="5CA47C2C" w14:textId="015266B1" w:rsidR="002A1A87" w:rsidRPr="002A1A87" w:rsidRDefault="002A1A87" w:rsidP="002A1A87">
            <w:pPr>
              <w:jc w:val="center"/>
              <w:rPr>
                <w:color w:val="000000"/>
                <w:sz w:val="22"/>
                <w:szCs w:val="22"/>
              </w:rPr>
            </w:pPr>
            <w:r>
              <w:rPr>
                <w:color w:val="000000"/>
                <w:sz w:val="22"/>
                <w:szCs w:val="22"/>
              </w:rPr>
              <w:t>2 819,371</w:t>
            </w:r>
          </w:p>
        </w:tc>
        <w:tc>
          <w:tcPr>
            <w:tcW w:w="1169" w:type="dxa"/>
            <w:tcBorders>
              <w:top w:val="single" w:sz="4" w:space="0" w:color="auto"/>
              <w:left w:val="single" w:sz="4" w:space="0" w:color="auto"/>
              <w:bottom w:val="single" w:sz="4" w:space="0" w:color="auto"/>
              <w:right w:val="single" w:sz="4" w:space="0" w:color="auto"/>
            </w:tcBorders>
            <w:vAlign w:val="center"/>
          </w:tcPr>
          <w:p w14:paraId="64485C7D" w14:textId="363FD89E" w:rsidR="002A1A87" w:rsidRPr="00CE53AD" w:rsidRDefault="002A1A87" w:rsidP="002A1A87">
            <w:pPr>
              <w:jc w:val="center"/>
              <w:rPr>
                <w:sz w:val="22"/>
                <w:szCs w:val="22"/>
              </w:rPr>
            </w:pPr>
            <w:r>
              <w:rPr>
                <w:color w:val="000000"/>
                <w:sz w:val="22"/>
                <w:szCs w:val="22"/>
              </w:rPr>
              <w:t>74</w:t>
            </w:r>
          </w:p>
        </w:tc>
        <w:tc>
          <w:tcPr>
            <w:tcW w:w="1169" w:type="dxa"/>
            <w:tcBorders>
              <w:top w:val="single" w:sz="4" w:space="0" w:color="auto"/>
              <w:left w:val="single" w:sz="4" w:space="0" w:color="auto"/>
              <w:bottom w:val="single" w:sz="4" w:space="0" w:color="auto"/>
              <w:right w:val="single" w:sz="4" w:space="0" w:color="auto"/>
            </w:tcBorders>
            <w:vAlign w:val="center"/>
          </w:tcPr>
          <w:p w14:paraId="3BABF2DA" w14:textId="4220C552" w:rsidR="002A1A87" w:rsidRPr="00CE53AD" w:rsidRDefault="002A1A87" w:rsidP="002A1A87">
            <w:pPr>
              <w:jc w:val="center"/>
              <w:rPr>
                <w:sz w:val="22"/>
                <w:szCs w:val="22"/>
              </w:rPr>
            </w:pPr>
            <w:r>
              <w:rPr>
                <w:color w:val="000000"/>
                <w:sz w:val="22"/>
                <w:szCs w:val="22"/>
              </w:rPr>
              <w:t>0</w:t>
            </w:r>
          </w:p>
        </w:tc>
        <w:tc>
          <w:tcPr>
            <w:tcW w:w="1079" w:type="dxa"/>
            <w:tcBorders>
              <w:top w:val="nil"/>
              <w:left w:val="nil"/>
              <w:bottom w:val="single" w:sz="8" w:space="0" w:color="auto"/>
              <w:right w:val="single" w:sz="8" w:space="0" w:color="auto"/>
            </w:tcBorders>
            <w:shd w:val="clear" w:color="auto" w:fill="auto"/>
            <w:vAlign w:val="center"/>
          </w:tcPr>
          <w:p w14:paraId="05073594" w14:textId="464E1A0A" w:rsidR="002A1A87" w:rsidRPr="00CE53AD" w:rsidRDefault="002A1A87" w:rsidP="002A1A87">
            <w:pPr>
              <w:jc w:val="center"/>
              <w:rPr>
                <w:sz w:val="22"/>
                <w:szCs w:val="22"/>
              </w:rPr>
            </w:pPr>
            <w:r>
              <w:rPr>
                <w:color w:val="000000"/>
                <w:sz w:val="22"/>
                <w:szCs w:val="22"/>
              </w:rPr>
              <w:t>499</w:t>
            </w:r>
          </w:p>
        </w:tc>
        <w:tc>
          <w:tcPr>
            <w:tcW w:w="1163" w:type="dxa"/>
            <w:shd w:val="clear" w:color="auto" w:fill="auto"/>
            <w:vAlign w:val="bottom"/>
          </w:tcPr>
          <w:p w14:paraId="009F1D60" w14:textId="568A501A" w:rsidR="002A1A87" w:rsidRPr="00CE53AD" w:rsidRDefault="002A1A87" w:rsidP="002A1A87">
            <w:pPr>
              <w:jc w:val="center"/>
              <w:rPr>
                <w:sz w:val="22"/>
                <w:szCs w:val="22"/>
              </w:rPr>
            </w:pPr>
            <w:r>
              <w:rPr>
                <w:color w:val="000000"/>
                <w:sz w:val="22"/>
                <w:szCs w:val="22"/>
              </w:rPr>
              <w:t>2 246,371</w:t>
            </w:r>
          </w:p>
        </w:tc>
        <w:tc>
          <w:tcPr>
            <w:tcW w:w="1302" w:type="dxa"/>
            <w:shd w:val="clear" w:color="auto" w:fill="auto"/>
            <w:vAlign w:val="bottom"/>
          </w:tcPr>
          <w:p w14:paraId="73369E99" w14:textId="2FA82D3B" w:rsidR="002A1A87" w:rsidRPr="00CE53AD" w:rsidRDefault="002A1A87" w:rsidP="002A1A87">
            <w:pPr>
              <w:jc w:val="center"/>
              <w:rPr>
                <w:sz w:val="22"/>
                <w:szCs w:val="22"/>
              </w:rPr>
            </w:pPr>
            <w:r>
              <w:rPr>
                <w:color w:val="000000"/>
                <w:sz w:val="22"/>
                <w:szCs w:val="22"/>
              </w:rPr>
              <w:t>2 246,371</w:t>
            </w:r>
          </w:p>
        </w:tc>
      </w:tr>
      <w:bookmarkEnd w:id="94"/>
    </w:tbl>
    <w:p w14:paraId="48E0DDE6" w14:textId="77777777" w:rsidR="00333BEE" w:rsidRPr="00CE53AD" w:rsidRDefault="00333BEE"/>
    <w:p w14:paraId="5E02ED21" w14:textId="77777777" w:rsidR="00EC6C21" w:rsidRPr="00CE53AD" w:rsidRDefault="00145BBA" w:rsidP="0006129B">
      <w:pPr>
        <w:pStyle w:val="31"/>
        <w:spacing w:line="240" w:lineRule="auto"/>
        <w:rPr>
          <w:lang w:eastAsia="ar-SA"/>
        </w:rPr>
      </w:pPr>
      <w:bookmarkStart w:id="95" w:name="_Toc203117012"/>
      <w:r w:rsidRPr="00CE53AD">
        <w:rPr>
          <w:lang w:eastAsia="ar-SA"/>
        </w:rPr>
        <w:t>5.5</w:t>
      </w:r>
      <w:r w:rsidR="00EC6C21" w:rsidRPr="00CE53AD">
        <w:rPr>
          <w:lang w:eastAsia="ar-SA"/>
        </w:rPr>
        <w:t xml:space="preserve"> </w:t>
      </w:r>
      <w:r w:rsidRPr="00CE53AD">
        <w:rPr>
          <w:lang w:eastAsia="ar-SA"/>
        </w:rPr>
        <w:t>О</w:t>
      </w:r>
      <w:r w:rsidR="005E5DE4" w:rsidRPr="00CE53AD">
        <w:rPr>
          <w:lang w:eastAsia="ar-SA"/>
        </w:rPr>
        <w:t>писание существующих нормативов потребления тепловой энергии для населения на отопление и горячее водоснабжение</w:t>
      </w:r>
      <w:bookmarkEnd w:id="95"/>
    </w:p>
    <w:p w14:paraId="314FE414" w14:textId="28EB1E35" w:rsidR="00793902" w:rsidRPr="00CE53AD" w:rsidRDefault="00793902" w:rsidP="0006129B">
      <w:pPr>
        <w:pStyle w:val="Affb"/>
      </w:pPr>
      <w:r w:rsidRPr="00CE53AD">
        <w:t xml:space="preserve">Определение нормативов потребления тепла с применением метода аналогов и экспертного метода производится на основе выборочного наблюдения потребления коммунальных услуг </w:t>
      </w:r>
      <w:r w:rsidR="00B46701" w:rsidRPr="00CE53AD">
        <w:t>в многоквартирных и жилых домах,</w:t>
      </w:r>
      <w:r w:rsidRPr="00CE53AD">
        <w:t xml:space="preserve"> имеющих аналогичные технические и строительные характеристики, степень благоустройства и заселенность. Они основываются на данных об объеме потребления с коллективных приборов учета.</w:t>
      </w:r>
    </w:p>
    <w:p w14:paraId="60EDABFB" w14:textId="77777777" w:rsidR="00793902" w:rsidRPr="00CE53AD" w:rsidRDefault="00793902" w:rsidP="0006129B">
      <w:pPr>
        <w:pStyle w:val="Affb"/>
      </w:pPr>
      <w:r w:rsidRPr="00CE53AD">
        <w:t>Расчетный мет</w:t>
      </w:r>
      <w:r w:rsidR="002664F2" w:rsidRPr="00CE53AD">
        <w:t xml:space="preserve">од </w:t>
      </w:r>
      <w:r w:rsidRPr="00CE53AD">
        <w:t>применяется, если результаты измерений коллективными (общедомовыми) приборами учета тепла в многоквартирных домах или жилых домах отсутствуют или их недостаточно для применения метода аналогов, а также, если отсутствуют данные измерений для применения экспертного метода.</w:t>
      </w:r>
    </w:p>
    <w:p w14:paraId="18EB986C" w14:textId="77777777" w:rsidR="00793902" w:rsidRPr="00CE53AD" w:rsidRDefault="00793902" w:rsidP="0006129B">
      <w:pPr>
        <w:pStyle w:val="Affb"/>
      </w:pPr>
      <w:r w:rsidRPr="00CE53AD">
        <w:t>При определении нормативов потребления тепла учитываются технологические потери и не учитываются расходы коммунальных ресурсов, возникшие в результате нарушения требований технической эксплуатации внутридомовых инженерных коммуникаций и оборудования, правил пользования жилыми помещениями и содержания общего имущества в многоквартирном доме.</w:t>
      </w:r>
    </w:p>
    <w:p w14:paraId="3A18B159" w14:textId="51806A1C" w:rsidR="00184605" w:rsidRDefault="00427D82" w:rsidP="00184605">
      <w:pPr>
        <w:pStyle w:val="3b"/>
        <w:rPr>
          <w:rStyle w:val="3c"/>
          <w:rFonts w:eastAsia="Calibri"/>
        </w:rPr>
      </w:pPr>
      <w:r>
        <w:rPr>
          <w:rStyle w:val="3c"/>
          <w:rFonts w:eastAsia="Calibri"/>
        </w:rPr>
        <w:t>Нормативы потребления представлены в таблице 2</w:t>
      </w:r>
      <w:r w:rsidR="004264AF">
        <w:rPr>
          <w:rStyle w:val="3c"/>
          <w:rFonts w:eastAsia="Calibri"/>
        </w:rPr>
        <w:t>0</w:t>
      </w:r>
      <w:r w:rsidR="00184605" w:rsidRPr="00CE53AD">
        <w:rPr>
          <w:rStyle w:val="3c"/>
          <w:rFonts w:eastAsia="Calibri"/>
        </w:rPr>
        <w:t xml:space="preserve">. </w:t>
      </w:r>
    </w:p>
    <w:p w14:paraId="13C9824D" w14:textId="77777777" w:rsidR="00427D82" w:rsidRDefault="00427D82" w:rsidP="00427D82">
      <w:pPr>
        <w:pStyle w:val="aff9"/>
        <w:spacing w:line="240" w:lineRule="auto"/>
        <w:sectPr w:rsidR="00427D82" w:rsidSect="003114BF">
          <w:pgSz w:w="11906" w:h="16838"/>
          <w:pgMar w:top="1134" w:right="851" w:bottom="1134" w:left="1134" w:header="708" w:footer="708" w:gutter="0"/>
          <w:cols w:space="708"/>
          <w:docGrid w:linePitch="360"/>
        </w:sectPr>
      </w:pPr>
    </w:p>
    <w:p w14:paraId="39C7F99B" w14:textId="08A95BE3" w:rsidR="00427D82" w:rsidRDefault="00427D82" w:rsidP="00427D82">
      <w:pPr>
        <w:pStyle w:val="aff9"/>
        <w:spacing w:line="240" w:lineRule="auto"/>
      </w:pPr>
      <w:r w:rsidRPr="00CE53AD">
        <w:lastRenderedPageBreak/>
        <w:t>Таблица 2</w:t>
      </w:r>
      <w:r w:rsidR="004264AF">
        <w:t>0</w:t>
      </w:r>
      <w:r w:rsidRPr="00CE53AD">
        <w:t xml:space="preserve"> </w:t>
      </w:r>
      <w:r>
        <w:t>–</w:t>
      </w:r>
      <w:r w:rsidRPr="00CE53AD">
        <w:t xml:space="preserve"> </w:t>
      </w:r>
      <w:r>
        <w:t xml:space="preserve">Нормативы потребления в </w:t>
      </w:r>
      <w:r w:rsidR="00444337">
        <w:t>Вороговском</w:t>
      </w:r>
      <w:r>
        <w:t xml:space="preserve"> сельсовете</w:t>
      </w:r>
    </w:p>
    <w:tbl>
      <w:tblPr>
        <w:tblW w:w="5000" w:type="pct"/>
        <w:tblLook w:val="04A0" w:firstRow="1" w:lastRow="0" w:firstColumn="1" w:lastColumn="0" w:noHBand="0" w:noVBand="1"/>
      </w:tblPr>
      <w:tblGrid>
        <w:gridCol w:w="497"/>
        <w:gridCol w:w="4786"/>
        <w:gridCol w:w="957"/>
        <w:gridCol w:w="1283"/>
        <w:gridCol w:w="1283"/>
        <w:gridCol w:w="1164"/>
        <w:gridCol w:w="1111"/>
        <w:gridCol w:w="3479"/>
      </w:tblGrid>
      <w:tr w:rsidR="00775DC4" w:rsidRPr="00775DC4" w14:paraId="744008B1" w14:textId="77777777" w:rsidTr="00775DC4">
        <w:trPr>
          <w:trHeight w:val="1056"/>
        </w:trPr>
        <w:tc>
          <w:tcPr>
            <w:tcW w:w="1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88AB6C" w14:textId="77777777" w:rsidR="00775DC4" w:rsidRPr="00775DC4" w:rsidRDefault="00775DC4" w:rsidP="00775DC4">
            <w:pPr>
              <w:jc w:val="center"/>
              <w:rPr>
                <w:sz w:val="20"/>
                <w:szCs w:val="20"/>
              </w:rPr>
            </w:pPr>
            <w:r w:rsidRPr="00775DC4">
              <w:rPr>
                <w:sz w:val="20"/>
                <w:szCs w:val="20"/>
              </w:rPr>
              <w:t>№</w:t>
            </w:r>
          </w:p>
        </w:tc>
        <w:tc>
          <w:tcPr>
            <w:tcW w:w="1647" w:type="pct"/>
            <w:tcBorders>
              <w:top w:val="single" w:sz="4" w:space="0" w:color="auto"/>
              <w:left w:val="nil"/>
              <w:bottom w:val="single" w:sz="4" w:space="0" w:color="auto"/>
              <w:right w:val="single" w:sz="4" w:space="0" w:color="auto"/>
            </w:tcBorders>
            <w:shd w:val="clear" w:color="auto" w:fill="auto"/>
            <w:vAlign w:val="center"/>
            <w:hideMark/>
          </w:tcPr>
          <w:p w14:paraId="77252945" w14:textId="77777777" w:rsidR="00775DC4" w:rsidRPr="00775DC4" w:rsidRDefault="00775DC4" w:rsidP="00775DC4">
            <w:pPr>
              <w:jc w:val="center"/>
              <w:rPr>
                <w:sz w:val="20"/>
                <w:szCs w:val="20"/>
              </w:rPr>
            </w:pPr>
            <w:r w:rsidRPr="00775DC4">
              <w:rPr>
                <w:sz w:val="20"/>
                <w:szCs w:val="20"/>
              </w:rPr>
              <w:t>Характеристика жилых домов</w:t>
            </w:r>
          </w:p>
        </w:tc>
        <w:tc>
          <w:tcPr>
            <w:tcW w:w="332" w:type="pct"/>
            <w:tcBorders>
              <w:top w:val="single" w:sz="4" w:space="0" w:color="auto"/>
              <w:left w:val="nil"/>
              <w:bottom w:val="single" w:sz="4" w:space="0" w:color="auto"/>
              <w:right w:val="single" w:sz="4" w:space="0" w:color="auto"/>
            </w:tcBorders>
            <w:shd w:val="clear" w:color="auto" w:fill="auto"/>
            <w:vAlign w:val="center"/>
            <w:hideMark/>
          </w:tcPr>
          <w:p w14:paraId="67AD3081" w14:textId="77777777" w:rsidR="00775DC4" w:rsidRPr="00775DC4" w:rsidRDefault="00775DC4" w:rsidP="00775DC4">
            <w:pPr>
              <w:jc w:val="center"/>
              <w:rPr>
                <w:sz w:val="20"/>
                <w:szCs w:val="20"/>
              </w:rPr>
            </w:pPr>
            <w:r w:rsidRPr="00775DC4">
              <w:rPr>
                <w:sz w:val="20"/>
                <w:szCs w:val="20"/>
              </w:rPr>
              <w:t>Количество домов</w:t>
            </w:r>
          </w:p>
        </w:tc>
        <w:tc>
          <w:tcPr>
            <w:tcW w:w="444" w:type="pct"/>
            <w:tcBorders>
              <w:top w:val="single" w:sz="4" w:space="0" w:color="auto"/>
              <w:left w:val="nil"/>
              <w:bottom w:val="single" w:sz="4" w:space="0" w:color="auto"/>
              <w:right w:val="single" w:sz="4" w:space="0" w:color="auto"/>
            </w:tcBorders>
            <w:shd w:val="clear" w:color="auto" w:fill="auto"/>
            <w:vAlign w:val="center"/>
            <w:hideMark/>
          </w:tcPr>
          <w:p w14:paraId="7A2AA930" w14:textId="77777777" w:rsidR="00775DC4" w:rsidRPr="00775DC4" w:rsidRDefault="00775DC4" w:rsidP="00775DC4">
            <w:pPr>
              <w:jc w:val="center"/>
              <w:rPr>
                <w:sz w:val="20"/>
                <w:szCs w:val="20"/>
              </w:rPr>
            </w:pPr>
            <w:r w:rsidRPr="00775DC4">
              <w:rPr>
                <w:sz w:val="20"/>
                <w:szCs w:val="20"/>
              </w:rPr>
              <w:t>Общая площадь жилищного фонда</w:t>
            </w:r>
          </w:p>
        </w:tc>
        <w:tc>
          <w:tcPr>
            <w:tcW w:w="444" w:type="pct"/>
            <w:tcBorders>
              <w:top w:val="single" w:sz="4" w:space="0" w:color="auto"/>
              <w:left w:val="nil"/>
              <w:bottom w:val="single" w:sz="4" w:space="0" w:color="auto"/>
              <w:right w:val="single" w:sz="4" w:space="0" w:color="auto"/>
            </w:tcBorders>
            <w:shd w:val="clear" w:color="auto" w:fill="auto"/>
            <w:vAlign w:val="center"/>
            <w:hideMark/>
          </w:tcPr>
          <w:p w14:paraId="51A99EF5" w14:textId="77777777" w:rsidR="00775DC4" w:rsidRPr="00775DC4" w:rsidRDefault="00775DC4" w:rsidP="00775DC4">
            <w:pPr>
              <w:jc w:val="center"/>
              <w:rPr>
                <w:sz w:val="20"/>
                <w:szCs w:val="20"/>
              </w:rPr>
            </w:pPr>
            <w:r w:rsidRPr="00775DC4">
              <w:rPr>
                <w:sz w:val="20"/>
                <w:szCs w:val="20"/>
              </w:rPr>
              <w:t>Общая площадь ОДН</w:t>
            </w:r>
          </w:p>
        </w:tc>
        <w:tc>
          <w:tcPr>
            <w:tcW w:w="403" w:type="pct"/>
            <w:tcBorders>
              <w:top w:val="single" w:sz="4" w:space="0" w:color="auto"/>
              <w:left w:val="nil"/>
              <w:bottom w:val="single" w:sz="4" w:space="0" w:color="auto"/>
              <w:right w:val="single" w:sz="4" w:space="0" w:color="auto"/>
            </w:tcBorders>
            <w:shd w:val="clear" w:color="auto" w:fill="auto"/>
            <w:vAlign w:val="center"/>
            <w:hideMark/>
          </w:tcPr>
          <w:p w14:paraId="7343F50B" w14:textId="77777777" w:rsidR="00775DC4" w:rsidRPr="00775DC4" w:rsidRDefault="00775DC4" w:rsidP="00775DC4">
            <w:pPr>
              <w:jc w:val="center"/>
              <w:rPr>
                <w:sz w:val="20"/>
                <w:szCs w:val="20"/>
              </w:rPr>
            </w:pPr>
            <w:r w:rsidRPr="00775DC4">
              <w:rPr>
                <w:sz w:val="20"/>
                <w:szCs w:val="20"/>
              </w:rPr>
              <w:t>Численность проживающих</w:t>
            </w:r>
          </w:p>
        </w:tc>
        <w:tc>
          <w:tcPr>
            <w:tcW w:w="385" w:type="pct"/>
            <w:tcBorders>
              <w:top w:val="single" w:sz="4" w:space="0" w:color="auto"/>
              <w:left w:val="nil"/>
              <w:bottom w:val="single" w:sz="4" w:space="0" w:color="auto"/>
              <w:right w:val="single" w:sz="4" w:space="0" w:color="auto"/>
            </w:tcBorders>
            <w:shd w:val="clear" w:color="auto" w:fill="auto"/>
            <w:vAlign w:val="center"/>
            <w:hideMark/>
          </w:tcPr>
          <w:p w14:paraId="111C913F" w14:textId="77777777" w:rsidR="00775DC4" w:rsidRPr="00775DC4" w:rsidRDefault="00775DC4" w:rsidP="00775DC4">
            <w:pPr>
              <w:jc w:val="center"/>
              <w:rPr>
                <w:sz w:val="20"/>
                <w:szCs w:val="20"/>
              </w:rPr>
            </w:pPr>
            <w:r w:rsidRPr="00775DC4">
              <w:rPr>
                <w:sz w:val="20"/>
                <w:szCs w:val="20"/>
              </w:rPr>
              <w:t>Удельный вес жилищного фонда</w:t>
            </w:r>
          </w:p>
        </w:tc>
        <w:tc>
          <w:tcPr>
            <w:tcW w:w="1198" w:type="pct"/>
            <w:tcBorders>
              <w:top w:val="single" w:sz="4" w:space="0" w:color="auto"/>
              <w:left w:val="nil"/>
              <w:bottom w:val="single" w:sz="4" w:space="0" w:color="auto"/>
              <w:right w:val="single" w:sz="4" w:space="0" w:color="auto"/>
            </w:tcBorders>
            <w:shd w:val="clear" w:color="auto" w:fill="auto"/>
            <w:vAlign w:val="center"/>
            <w:hideMark/>
          </w:tcPr>
          <w:p w14:paraId="0FFCE73F" w14:textId="77777777" w:rsidR="00775DC4" w:rsidRPr="00775DC4" w:rsidRDefault="00775DC4" w:rsidP="00775DC4">
            <w:pPr>
              <w:jc w:val="center"/>
              <w:rPr>
                <w:sz w:val="20"/>
                <w:szCs w:val="20"/>
              </w:rPr>
            </w:pPr>
            <w:r w:rsidRPr="00775DC4">
              <w:rPr>
                <w:sz w:val="20"/>
                <w:szCs w:val="20"/>
              </w:rPr>
              <w:t>Нормативы</w:t>
            </w:r>
          </w:p>
        </w:tc>
      </w:tr>
      <w:tr w:rsidR="00775DC4" w:rsidRPr="00775DC4" w14:paraId="20300D97" w14:textId="77777777" w:rsidTr="00775DC4">
        <w:trPr>
          <w:trHeight w:val="204"/>
        </w:trPr>
        <w:tc>
          <w:tcPr>
            <w:tcW w:w="147" w:type="pct"/>
            <w:tcBorders>
              <w:top w:val="nil"/>
              <w:left w:val="single" w:sz="4" w:space="0" w:color="auto"/>
              <w:bottom w:val="single" w:sz="4" w:space="0" w:color="auto"/>
              <w:right w:val="single" w:sz="4" w:space="0" w:color="auto"/>
            </w:tcBorders>
            <w:shd w:val="clear" w:color="auto" w:fill="auto"/>
            <w:vAlign w:val="center"/>
            <w:hideMark/>
          </w:tcPr>
          <w:p w14:paraId="579A5FF7" w14:textId="77777777" w:rsidR="00775DC4" w:rsidRPr="00775DC4" w:rsidRDefault="00775DC4" w:rsidP="00775DC4">
            <w:pPr>
              <w:jc w:val="left"/>
              <w:rPr>
                <w:sz w:val="16"/>
                <w:szCs w:val="16"/>
              </w:rPr>
            </w:pPr>
            <w:r w:rsidRPr="00775DC4">
              <w:rPr>
                <w:sz w:val="16"/>
                <w:szCs w:val="16"/>
              </w:rPr>
              <w:t> </w:t>
            </w:r>
          </w:p>
        </w:tc>
        <w:tc>
          <w:tcPr>
            <w:tcW w:w="1647" w:type="pct"/>
            <w:tcBorders>
              <w:top w:val="nil"/>
              <w:left w:val="nil"/>
              <w:bottom w:val="single" w:sz="4" w:space="0" w:color="auto"/>
              <w:right w:val="single" w:sz="4" w:space="0" w:color="auto"/>
            </w:tcBorders>
            <w:shd w:val="clear" w:color="auto" w:fill="auto"/>
            <w:hideMark/>
          </w:tcPr>
          <w:p w14:paraId="586075B3" w14:textId="77777777" w:rsidR="00775DC4" w:rsidRPr="00775DC4" w:rsidRDefault="00775DC4" w:rsidP="00775DC4">
            <w:pPr>
              <w:jc w:val="center"/>
              <w:rPr>
                <w:sz w:val="16"/>
                <w:szCs w:val="16"/>
              </w:rPr>
            </w:pPr>
            <w:r w:rsidRPr="00775DC4">
              <w:rPr>
                <w:sz w:val="16"/>
                <w:szCs w:val="16"/>
              </w:rPr>
              <w:t>1</w:t>
            </w:r>
          </w:p>
        </w:tc>
        <w:tc>
          <w:tcPr>
            <w:tcW w:w="332" w:type="pct"/>
            <w:tcBorders>
              <w:top w:val="nil"/>
              <w:left w:val="nil"/>
              <w:bottom w:val="single" w:sz="4" w:space="0" w:color="auto"/>
              <w:right w:val="single" w:sz="4" w:space="0" w:color="auto"/>
            </w:tcBorders>
            <w:shd w:val="clear" w:color="auto" w:fill="auto"/>
            <w:hideMark/>
          </w:tcPr>
          <w:p w14:paraId="07902E3F" w14:textId="77777777" w:rsidR="00775DC4" w:rsidRPr="00775DC4" w:rsidRDefault="00775DC4" w:rsidP="00775DC4">
            <w:pPr>
              <w:jc w:val="center"/>
              <w:rPr>
                <w:sz w:val="16"/>
                <w:szCs w:val="16"/>
              </w:rPr>
            </w:pPr>
            <w:r w:rsidRPr="00775DC4">
              <w:rPr>
                <w:sz w:val="16"/>
                <w:szCs w:val="16"/>
              </w:rPr>
              <w:t>2</w:t>
            </w:r>
          </w:p>
        </w:tc>
        <w:tc>
          <w:tcPr>
            <w:tcW w:w="444" w:type="pct"/>
            <w:tcBorders>
              <w:top w:val="nil"/>
              <w:left w:val="nil"/>
              <w:bottom w:val="single" w:sz="4" w:space="0" w:color="auto"/>
              <w:right w:val="single" w:sz="4" w:space="0" w:color="auto"/>
            </w:tcBorders>
            <w:shd w:val="clear" w:color="auto" w:fill="auto"/>
            <w:hideMark/>
          </w:tcPr>
          <w:p w14:paraId="414ACEAD" w14:textId="77777777" w:rsidR="00775DC4" w:rsidRPr="00775DC4" w:rsidRDefault="00775DC4" w:rsidP="00775DC4">
            <w:pPr>
              <w:jc w:val="center"/>
              <w:rPr>
                <w:sz w:val="16"/>
                <w:szCs w:val="16"/>
              </w:rPr>
            </w:pPr>
            <w:r w:rsidRPr="00775DC4">
              <w:rPr>
                <w:sz w:val="16"/>
                <w:szCs w:val="16"/>
              </w:rPr>
              <w:t>3</w:t>
            </w:r>
          </w:p>
        </w:tc>
        <w:tc>
          <w:tcPr>
            <w:tcW w:w="444" w:type="pct"/>
            <w:tcBorders>
              <w:top w:val="nil"/>
              <w:left w:val="nil"/>
              <w:bottom w:val="single" w:sz="4" w:space="0" w:color="auto"/>
              <w:right w:val="single" w:sz="4" w:space="0" w:color="auto"/>
            </w:tcBorders>
            <w:shd w:val="clear" w:color="auto" w:fill="auto"/>
            <w:hideMark/>
          </w:tcPr>
          <w:p w14:paraId="6DE787A1" w14:textId="77777777" w:rsidR="00775DC4" w:rsidRPr="00775DC4" w:rsidRDefault="00775DC4" w:rsidP="00775DC4">
            <w:pPr>
              <w:jc w:val="center"/>
              <w:rPr>
                <w:sz w:val="16"/>
                <w:szCs w:val="16"/>
              </w:rPr>
            </w:pPr>
            <w:r w:rsidRPr="00775DC4">
              <w:rPr>
                <w:sz w:val="16"/>
                <w:szCs w:val="16"/>
              </w:rPr>
              <w:t>4</w:t>
            </w:r>
          </w:p>
        </w:tc>
        <w:tc>
          <w:tcPr>
            <w:tcW w:w="403" w:type="pct"/>
            <w:tcBorders>
              <w:top w:val="nil"/>
              <w:left w:val="nil"/>
              <w:bottom w:val="single" w:sz="4" w:space="0" w:color="auto"/>
              <w:right w:val="single" w:sz="4" w:space="0" w:color="auto"/>
            </w:tcBorders>
            <w:shd w:val="clear" w:color="auto" w:fill="auto"/>
            <w:hideMark/>
          </w:tcPr>
          <w:p w14:paraId="664B21F3" w14:textId="77777777" w:rsidR="00775DC4" w:rsidRPr="00775DC4" w:rsidRDefault="00775DC4" w:rsidP="00775DC4">
            <w:pPr>
              <w:jc w:val="center"/>
              <w:rPr>
                <w:sz w:val="16"/>
                <w:szCs w:val="16"/>
              </w:rPr>
            </w:pPr>
            <w:r w:rsidRPr="00775DC4">
              <w:rPr>
                <w:sz w:val="16"/>
                <w:szCs w:val="16"/>
              </w:rPr>
              <w:t>5</w:t>
            </w:r>
          </w:p>
        </w:tc>
        <w:tc>
          <w:tcPr>
            <w:tcW w:w="385" w:type="pct"/>
            <w:tcBorders>
              <w:top w:val="nil"/>
              <w:left w:val="nil"/>
              <w:bottom w:val="single" w:sz="4" w:space="0" w:color="auto"/>
              <w:right w:val="single" w:sz="4" w:space="0" w:color="auto"/>
            </w:tcBorders>
            <w:shd w:val="clear" w:color="auto" w:fill="auto"/>
            <w:hideMark/>
          </w:tcPr>
          <w:p w14:paraId="6B6247DC" w14:textId="77777777" w:rsidR="00775DC4" w:rsidRPr="00775DC4" w:rsidRDefault="00775DC4" w:rsidP="00775DC4">
            <w:pPr>
              <w:jc w:val="center"/>
              <w:rPr>
                <w:sz w:val="16"/>
                <w:szCs w:val="16"/>
              </w:rPr>
            </w:pPr>
            <w:r w:rsidRPr="00775DC4">
              <w:rPr>
                <w:sz w:val="16"/>
                <w:szCs w:val="16"/>
              </w:rPr>
              <w:t>6</w:t>
            </w:r>
          </w:p>
        </w:tc>
        <w:tc>
          <w:tcPr>
            <w:tcW w:w="1198" w:type="pct"/>
            <w:tcBorders>
              <w:top w:val="nil"/>
              <w:left w:val="nil"/>
              <w:bottom w:val="single" w:sz="4" w:space="0" w:color="auto"/>
              <w:right w:val="single" w:sz="4" w:space="0" w:color="auto"/>
            </w:tcBorders>
            <w:shd w:val="clear" w:color="auto" w:fill="auto"/>
            <w:hideMark/>
          </w:tcPr>
          <w:p w14:paraId="346BA1EF" w14:textId="77777777" w:rsidR="00775DC4" w:rsidRPr="00775DC4" w:rsidRDefault="00775DC4" w:rsidP="00775DC4">
            <w:pPr>
              <w:jc w:val="center"/>
              <w:rPr>
                <w:sz w:val="16"/>
                <w:szCs w:val="16"/>
              </w:rPr>
            </w:pPr>
            <w:r w:rsidRPr="00775DC4">
              <w:rPr>
                <w:sz w:val="16"/>
                <w:szCs w:val="16"/>
              </w:rPr>
              <w:t>7</w:t>
            </w:r>
          </w:p>
        </w:tc>
      </w:tr>
      <w:tr w:rsidR="00775DC4" w:rsidRPr="00775DC4" w14:paraId="437BCB6F" w14:textId="77777777" w:rsidTr="00775DC4">
        <w:trPr>
          <w:trHeight w:val="312"/>
        </w:trPr>
        <w:tc>
          <w:tcPr>
            <w:tcW w:w="147" w:type="pct"/>
            <w:tcBorders>
              <w:top w:val="nil"/>
              <w:left w:val="single" w:sz="4" w:space="0" w:color="auto"/>
              <w:bottom w:val="single" w:sz="4" w:space="0" w:color="auto"/>
              <w:right w:val="single" w:sz="4" w:space="0" w:color="auto"/>
            </w:tcBorders>
            <w:shd w:val="clear" w:color="auto" w:fill="auto"/>
            <w:vAlign w:val="center"/>
            <w:hideMark/>
          </w:tcPr>
          <w:p w14:paraId="6E86236F" w14:textId="77777777" w:rsidR="00775DC4" w:rsidRPr="00775DC4" w:rsidRDefault="00775DC4" w:rsidP="00775DC4">
            <w:pPr>
              <w:jc w:val="center"/>
              <w:rPr>
                <w:b/>
                <w:bCs/>
              </w:rPr>
            </w:pPr>
            <w:r w:rsidRPr="00775DC4">
              <w:rPr>
                <w:b/>
                <w:bCs/>
              </w:rPr>
              <w:t>I</w:t>
            </w:r>
          </w:p>
        </w:tc>
        <w:tc>
          <w:tcPr>
            <w:tcW w:w="4853" w:type="pct"/>
            <w:gridSpan w:val="7"/>
            <w:tcBorders>
              <w:top w:val="single" w:sz="4" w:space="0" w:color="auto"/>
              <w:left w:val="nil"/>
              <w:bottom w:val="single" w:sz="4" w:space="0" w:color="auto"/>
              <w:right w:val="nil"/>
            </w:tcBorders>
            <w:shd w:val="clear" w:color="auto" w:fill="auto"/>
            <w:vAlign w:val="center"/>
            <w:hideMark/>
          </w:tcPr>
          <w:p w14:paraId="2B0A4167" w14:textId="77777777" w:rsidR="00775DC4" w:rsidRPr="00775DC4" w:rsidRDefault="00775DC4" w:rsidP="00775DC4">
            <w:pPr>
              <w:jc w:val="left"/>
              <w:rPr>
                <w:b/>
                <w:bCs/>
              </w:rPr>
            </w:pPr>
            <w:r w:rsidRPr="00775DC4">
              <w:rPr>
                <w:b/>
                <w:bCs/>
              </w:rPr>
              <w:t>Дома с централизованной системой отопления</w:t>
            </w:r>
          </w:p>
        </w:tc>
      </w:tr>
      <w:tr w:rsidR="00775DC4" w:rsidRPr="00775DC4" w14:paraId="505FC0DC" w14:textId="77777777" w:rsidTr="00775DC4">
        <w:trPr>
          <w:trHeight w:val="1584"/>
        </w:trPr>
        <w:tc>
          <w:tcPr>
            <w:tcW w:w="147" w:type="pct"/>
            <w:tcBorders>
              <w:top w:val="nil"/>
              <w:left w:val="single" w:sz="4" w:space="0" w:color="auto"/>
              <w:bottom w:val="single" w:sz="4" w:space="0" w:color="auto"/>
              <w:right w:val="single" w:sz="4" w:space="0" w:color="auto"/>
            </w:tcBorders>
            <w:shd w:val="clear" w:color="auto" w:fill="auto"/>
            <w:vAlign w:val="center"/>
            <w:hideMark/>
          </w:tcPr>
          <w:p w14:paraId="7F3831F2" w14:textId="77777777" w:rsidR="00775DC4" w:rsidRPr="00775DC4" w:rsidRDefault="00775DC4" w:rsidP="00775DC4">
            <w:pPr>
              <w:jc w:val="center"/>
              <w:rPr>
                <w:sz w:val="20"/>
                <w:szCs w:val="20"/>
              </w:rPr>
            </w:pPr>
            <w:r w:rsidRPr="00775DC4">
              <w:rPr>
                <w:sz w:val="20"/>
                <w:szCs w:val="20"/>
              </w:rPr>
              <w:t>1</w:t>
            </w:r>
          </w:p>
        </w:tc>
        <w:tc>
          <w:tcPr>
            <w:tcW w:w="1647" w:type="pct"/>
            <w:tcBorders>
              <w:top w:val="nil"/>
              <w:left w:val="nil"/>
              <w:bottom w:val="single" w:sz="4" w:space="0" w:color="auto"/>
              <w:right w:val="single" w:sz="4" w:space="0" w:color="auto"/>
            </w:tcBorders>
            <w:shd w:val="clear" w:color="auto" w:fill="auto"/>
            <w:hideMark/>
          </w:tcPr>
          <w:p w14:paraId="29E0FBD7" w14:textId="77777777" w:rsidR="00775DC4" w:rsidRPr="00775DC4" w:rsidRDefault="00775DC4" w:rsidP="00775DC4">
            <w:pPr>
              <w:rPr>
                <w:sz w:val="20"/>
                <w:szCs w:val="20"/>
              </w:rPr>
            </w:pPr>
            <w:r w:rsidRPr="00775DC4">
              <w:rPr>
                <w:sz w:val="20"/>
                <w:szCs w:val="20"/>
              </w:rPr>
              <w:t>ЖД, ЦО, до 1999 года, этажность группы: 1, материал стен из дерева, смешанных и других материалов. Вид благоустройства: с централизованным холодным водоснабжением, без централизованного водоотведения, оборудованные: унитазами, раковинами, плита: электрическая (стац.), без мусоропровода. Без ОДН.</w:t>
            </w:r>
          </w:p>
        </w:tc>
        <w:tc>
          <w:tcPr>
            <w:tcW w:w="332" w:type="pct"/>
            <w:tcBorders>
              <w:top w:val="nil"/>
              <w:left w:val="nil"/>
              <w:bottom w:val="single" w:sz="4" w:space="0" w:color="auto"/>
              <w:right w:val="single" w:sz="4" w:space="0" w:color="auto"/>
            </w:tcBorders>
            <w:shd w:val="clear" w:color="auto" w:fill="auto"/>
            <w:noWrap/>
            <w:vAlign w:val="center"/>
            <w:hideMark/>
          </w:tcPr>
          <w:p w14:paraId="372A2260" w14:textId="77777777" w:rsidR="00775DC4" w:rsidRPr="00775DC4" w:rsidRDefault="00775DC4" w:rsidP="00775DC4">
            <w:pPr>
              <w:jc w:val="center"/>
              <w:rPr>
                <w:sz w:val="20"/>
                <w:szCs w:val="20"/>
              </w:rPr>
            </w:pPr>
            <w:r w:rsidRPr="00775DC4">
              <w:rPr>
                <w:sz w:val="20"/>
                <w:szCs w:val="20"/>
              </w:rPr>
              <w:t>1</w:t>
            </w:r>
          </w:p>
        </w:tc>
        <w:tc>
          <w:tcPr>
            <w:tcW w:w="444" w:type="pct"/>
            <w:tcBorders>
              <w:top w:val="nil"/>
              <w:left w:val="nil"/>
              <w:bottom w:val="single" w:sz="4" w:space="0" w:color="auto"/>
              <w:right w:val="single" w:sz="4" w:space="0" w:color="auto"/>
            </w:tcBorders>
            <w:shd w:val="clear" w:color="auto" w:fill="auto"/>
            <w:noWrap/>
            <w:vAlign w:val="center"/>
            <w:hideMark/>
          </w:tcPr>
          <w:p w14:paraId="66758A59" w14:textId="77777777" w:rsidR="00775DC4" w:rsidRPr="00775DC4" w:rsidRDefault="00775DC4" w:rsidP="00775DC4">
            <w:pPr>
              <w:jc w:val="center"/>
              <w:rPr>
                <w:sz w:val="20"/>
                <w:szCs w:val="20"/>
              </w:rPr>
            </w:pPr>
            <w:r w:rsidRPr="00775DC4">
              <w:rPr>
                <w:sz w:val="20"/>
                <w:szCs w:val="20"/>
              </w:rPr>
              <w:t>167,40</w:t>
            </w:r>
          </w:p>
        </w:tc>
        <w:tc>
          <w:tcPr>
            <w:tcW w:w="444" w:type="pct"/>
            <w:tcBorders>
              <w:top w:val="nil"/>
              <w:left w:val="nil"/>
              <w:bottom w:val="single" w:sz="4" w:space="0" w:color="auto"/>
              <w:right w:val="single" w:sz="4" w:space="0" w:color="auto"/>
            </w:tcBorders>
            <w:shd w:val="clear" w:color="auto" w:fill="auto"/>
            <w:noWrap/>
            <w:vAlign w:val="center"/>
            <w:hideMark/>
          </w:tcPr>
          <w:p w14:paraId="4649717E" w14:textId="77777777" w:rsidR="00775DC4" w:rsidRPr="00775DC4" w:rsidRDefault="00775DC4" w:rsidP="00775DC4">
            <w:pPr>
              <w:jc w:val="center"/>
              <w:rPr>
                <w:sz w:val="20"/>
                <w:szCs w:val="20"/>
              </w:rPr>
            </w:pPr>
            <w:r w:rsidRPr="00775DC4">
              <w:rPr>
                <w:sz w:val="20"/>
                <w:szCs w:val="20"/>
              </w:rPr>
              <w:t>0,00</w:t>
            </w:r>
          </w:p>
        </w:tc>
        <w:tc>
          <w:tcPr>
            <w:tcW w:w="403" w:type="pct"/>
            <w:tcBorders>
              <w:top w:val="nil"/>
              <w:left w:val="nil"/>
              <w:bottom w:val="single" w:sz="4" w:space="0" w:color="auto"/>
              <w:right w:val="single" w:sz="4" w:space="0" w:color="auto"/>
            </w:tcBorders>
            <w:shd w:val="clear" w:color="auto" w:fill="auto"/>
            <w:noWrap/>
            <w:vAlign w:val="center"/>
            <w:hideMark/>
          </w:tcPr>
          <w:p w14:paraId="0A93BD9A" w14:textId="77777777" w:rsidR="00775DC4" w:rsidRPr="00775DC4" w:rsidRDefault="00775DC4" w:rsidP="00775DC4">
            <w:pPr>
              <w:jc w:val="center"/>
              <w:rPr>
                <w:sz w:val="20"/>
                <w:szCs w:val="20"/>
              </w:rPr>
            </w:pPr>
            <w:r w:rsidRPr="00775DC4">
              <w:rPr>
                <w:sz w:val="20"/>
                <w:szCs w:val="20"/>
              </w:rPr>
              <w:t>11</w:t>
            </w:r>
          </w:p>
        </w:tc>
        <w:tc>
          <w:tcPr>
            <w:tcW w:w="385" w:type="pct"/>
            <w:tcBorders>
              <w:top w:val="nil"/>
              <w:left w:val="nil"/>
              <w:bottom w:val="single" w:sz="4" w:space="0" w:color="auto"/>
              <w:right w:val="single" w:sz="4" w:space="0" w:color="auto"/>
            </w:tcBorders>
            <w:shd w:val="clear" w:color="auto" w:fill="auto"/>
            <w:noWrap/>
            <w:vAlign w:val="center"/>
            <w:hideMark/>
          </w:tcPr>
          <w:p w14:paraId="60DD73B7" w14:textId="77777777" w:rsidR="00775DC4" w:rsidRPr="00775DC4" w:rsidRDefault="00775DC4" w:rsidP="00775DC4">
            <w:pPr>
              <w:jc w:val="center"/>
              <w:rPr>
                <w:sz w:val="20"/>
                <w:szCs w:val="20"/>
              </w:rPr>
            </w:pPr>
            <w:r w:rsidRPr="00775DC4">
              <w:rPr>
                <w:sz w:val="20"/>
                <w:szCs w:val="20"/>
              </w:rPr>
              <w:t>55,00</w:t>
            </w:r>
          </w:p>
        </w:tc>
        <w:tc>
          <w:tcPr>
            <w:tcW w:w="1198" w:type="pct"/>
            <w:tcBorders>
              <w:top w:val="nil"/>
              <w:left w:val="nil"/>
              <w:bottom w:val="single" w:sz="4" w:space="0" w:color="auto"/>
              <w:right w:val="single" w:sz="4" w:space="0" w:color="auto"/>
            </w:tcBorders>
            <w:shd w:val="clear" w:color="auto" w:fill="auto"/>
            <w:vAlign w:val="center"/>
            <w:hideMark/>
          </w:tcPr>
          <w:p w14:paraId="2AAD2B38" w14:textId="77777777" w:rsidR="00775DC4" w:rsidRPr="00775DC4" w:rsidRDefault="00775DC4" w:rsidP="00775DC4">
            <w:pPr>
              <w:jc w:val="center"/>
              <w:rPr>
                <w:sz w:val="20"/>
                <w:szCs w:val="20"/>
              </w:rPr>
            </w:pPr>
            <w:r w:rsidRPr="00775DC4">
              <w:rPr>
                <w:sz w:val="20"/>
                <w:szCs w:val="20"/>
              </w:rPr>
              <w:t xml:space="preserve">Отопление: 0.0459 Гкал/кв.м.; ХВС: 3.09 куб.м.; </w:t>
            </w:r>
          </w:p>
        </w:tc>
      </w:tr>
      <w:tr w:rsidR="00775DC4" w:rsidRPr="00775DC4" w14:paraId="479B284A" w14:textId="77777777" w:rsidTr="00775DC4">
        <w:trPr>
          <w:trHeight w:val="1320"/>
        </w:trPr>
        <w:tc>
          <w:tcPr>
            <w:tcW w:w="147" w:type="pct"/>
            <w:tcBorders>
              <w:top w:val="nil"/>
              <w:left w:val="single" w:sz="4" w:space="0" w:color="auto"/>
              <w:bottom w:val="single" w:sz="4" w:space="0" w:color="auto"/>
              <w:right w:val="single" w:sz="4" w:space="0" w:color="auto"/>
            </w:tcBorders>
            <w:shd w:val="clear" w:color="auto" w:fill="auto"/>
            <w:vAlign w:val="center"/>
            <w:hideMark/>
          </w:tcPr>
          <w:p w14:paraId="047696A3" w14:textId="77777777" w:rsidR="00775DC4" w:rsidRPr="00775DC4" w:rsidRDefault="00775DC4" w:rsidP="00775DC4">
            <w:pPr>
              <w:jc w:val="center"/>
              <w:rPr>
                <w:sz w:val="20"/>
                <w:szCs w:val="20"/>
              </w:rPr>
            </w:pPr>
            <w:r w:rsidRPr="00775DC4">
              <w:rPr>
                <w:sz w:val="20"/>
                <w:szCs w:val="20"/>
              </w:rPr>
              <w:t>2</w:t>
            </w:r>
          </w:p>
        </w:tc>
        <w:tc>
          <w:tcPr>
            <w:tcW w:w="1647" w:type="pct"/>
            <w:tcBorders>
              <w:top w:val="nil"/>
              <w:left w:val="nil"/>
              <w:bottom w:val="single" w:sz="4" w:space="0" w:color="auto"/>
              <w:right w:val="single" w:sz="4" w:space="0" w:color="auto"/>
            </w:tcBorders>
            <w:shd w:val="clear" w:color="auto" w:fill="auto"/>
            <w:hideMark/>
          </w:tcPr>
          <w:p w14:paraId="547D8F1B" w14:textId="77777777" w:rsidR="00775DC4" w:rsidRPr="00775DC4" w:rsidRDefault="00775DC4" w:rsidP="00775DC4">
            <w:pPr>
              <w:rPr>
                <w:sz w:val="20"/>
                <w:szCs w:val="20"/>
              </w:rPr>
            </w:pPr>
            <w:r w:rsidRPr="00775DC4">
              <w:rPr>
                <w:sz w:val="20"/>
                <w:szCs w:val="20"/>
              </w:rPr>
              <w:t>ЖД, ЦО, до 1999 года, этажность группы: 1, материал стен из дерева, смешанных и других материалов. Вид благоустройства: автономное водоснабжение, оборудованные: плита: электрическая (стац.), без мусоропровода. Без ОДН.</w:t>
            </w:r>
          </w:p>
        </w:tc>
        <w:tc>
          <w:tcPr>
            <w:tcW w:w="332" w:type="pct"/>
            <w:tcBorders>
              <w:top w:val="nil"/>
              <w:left w:val="nil"/>
              <w:bottom w:val="single" w:sz="4" w:space="0" w:color="auto"/>
              <w:right w:val="single" w:sz="4" w:space="0" w:color="auto"/>
            </w:tcBorders>
            <w:shd w:val="clear" w:color="auto" w:fill="auto"/>
            <w:noWrap/>
            <w:vAlign w:val="center"/>
            <w:hideMark/>
          </w:tcPr>
          <w:p w14:paraId="6FE7D8DF" w14:textId="77777777" w:rsidR="00775DC4" w:rsidRPr="00775DC4" w:rsidRDefault="00775DC4" w:rsidP="00775DC4">
            <w:pPr>
              <w:jc w:val="center"/>
              <w:rPr>
                <w:sz w:val="20"/>
                <w:szCs w:val="20"/>
              </w:rPr>
            </w:pPr>
            <w:r w:rsidRPr="00775DC4">
              <w:rPr>
                <w:sz w:val="20"/>
                <w:szCs w:val="20"/>
              </w:rPr>
              <w:t>1</w:t>
            </w:r>
          </w:p>
        </w:tc>
        <w:tc>
          <w:tcPr>
            <w:tcW w:w="444" w:type="pct"/>
            <w:tcBorders>
              <w:top w:val="nil"/>
              <w:left w:val="nil"/>
              <w:bottom w:val="single" w:sz="4" w:space="0" w:color="auto"/>
              <w:right w:val="single" w:sz="4" w:space="0" w:color="auto"/>
            </w:tcBorders>
            <w:shd w:val="clear" w:color="auto" w:fill="auto"/>
            <w:noWrap/>
            <w:vAlign w:val="center"/>
            <w:hideMark/>
          </w:tcPr>
          <w:p w14:paraId="2C77C997" w14:textId="77777777" w:rsidR="00775DC4" w:rsidRPr="00775DC4" w:rsidRDefault="00775DC4" w:rsidP="00775DC4">
            <w:pPr>
              <w:jc w:val="center"/>
              <w:rPr>
                <w:sz w:val="20"/>
                <w:szCs w:val="20"/>
              </w:rPr>
            </w:pPr>
            <w:r w:rsidRPr="00775DC4">
              <w:rPr>
                <w:sz w:val="20"/>
                <w:szCs w:val="20"/>
              </w:rPr>
              <w:t>66,00</w:t>
            </w:r>
          </w:p>
        </w:tc>
        <w:tc>
          <w:tcPr>
            <w:tcW w:w="444" w:type="pct"/>
            <w:tcBorders>
              <w:top w:val="nil"/>
              <w:left w:val="nil"/>
              <w:bottom w:val="single" w:sz="4" w:space="0" w:color="auto"/>
              <w:right w:val="single" w:sz="4" w:space="0" w:color="auto"/>
            </w:tcBorders>
            <w:shd w:val="clear" w:color="auto" w:fill="auto"/>
            <w:noWrap/>
            <w:vAlign w:val="center"/>
            <w:hideMark/>
          </w:tcPr>
          <w:p w14:paraId="0A7D72F6" w14:textId="77777777" w:rsidR="00775DC4" w:rsidRPr="00775DC4" w:rsidRDefault="00775DC4" w:rsidP="00775DC4">
            <w:pPr>
              <w:jc w:val="center"/>
              <w:rPr>
                <w:sz w:val="20"/>
                <w:szCs w:val="20"/>
              </w:rPr>
            </w:pPr>
            <w:r w:rsidRPr="00775DC4">
              <w:rPr>
                <w:sz w:val="20"/>
                <w:szCs w:val="20"/>
              </w:rPr>
              <w:t>0,00</w:t>
            </w:r>
          </w:p>
        </w:tc>
        <w:tc>
          <w:tcPr>
            <w:tcW w:w="403" w:type="pct"/>
            <w:tcBorders>
              <w:top w:val="nil"/>
              <w:left w:val="nil"/>
              <w:bottom w:val="single" w:sz="4" w:space="0" w:color="auto"/>
              <w:right w:val="single" w:sz="4" w:space="0" w:color="auto"/>
            </w:tcBorders>
            <w:shd w:val="clear" w:color="auto" w:fill="auto"/>
            <w:noWrap/>
            <w:vAlign w:val="center"/>
            <w:hideMark/>
          </w:tcPr>
          <w:p w14:paraId="09AFF753" w14:textId="77777777" w:rsidR="00775DC4" w:rsidRPr="00775DC4" w:rsidRDefault="00775DC4" w:rsidP="00775DC4">
            <w:pPr>
              <w:jc w:val="center"/>
              <w:rPr>
                <w:sz w:val="20"/>
                <w:szCs w:val="20"/>
              </w:rPr>
            </w:pPr>
            <w:r w:rsidRPr="00775DC4">
              <w:rPr>
                <w:sz w:val="20"/>
                <w:szCs w:val="20"/>
              </w:rPr>
              <w:t>5</w:t>
            </w:r>
          </w:p>
        </w:tc>
        <w:tc>
          <w:tcPr>
            <w:tcW w:w="385" w:type="pct"/>
            <w:tcBorders>
              <w:top w:val="nil"/>
              <w:left w:val="nil"/>
              <w:bottom w:val="single" w:sz="4" w:space="0" w:color="auto"/>
              <w:right w:val="single" w:sz="4" w:space="0" w:color="auto"/>
            </w:tcBorders>
            <w:shd w:val="clear" w:color="auto" w:fill="auto"/>
            <w:noWrap/>
            <w:vAlign w:val="center"/>
            <w:hideMark/>
          </w:tcPr>
          <w:p w14:paraId="3EAFE838" w14:textId="77777777" w:rsidR="00775DC4" w:rsidRPr="00775DC4" w:rsidRDefault="00775DC4" w:rsidP="00775DC4">
            <w:pPr>
              <w:jc w:val="center"/>
              <w:rPr>
                <w:sz w:val="20"/>
                <w:szCs w:val="20"/>
              </w:rPr>
            </w:pPr>
            <w:r w:rsidRPr="00775DC4">
              <w:rPr>
                <w:sz w:val="20"/>
                <w:szCs w:val="20"/>
              </w:rPr>
              <w:t>25,00</w:t>
            </w:r>
          </w:p>
        </w:tc>
        <w:tc>
          <w:tcPr>
            <w:tcW w:w="1198" w:type="pct"/>
            <w:tcBorders>
              <w:top w:val="nil"/>
              <w:left w:val="nil"/>
              <w:bottom w:val="single" w:sz="4" w:space="0" w:color="auto"/>
              <w:right w:val="single" w:sz="4" w:space="0" w:color="auto"/>
            </w:tcBorders>
            <w:shd w:val="clear" w:color="auto" w:fill="auto"/>
            <w:vAlign w:val="center"/>
            <w:hideMark/>
          </w:tcPr>
          <w:p w14:paraId="7D6C879A" w14:textId="77777777" w:rsidR="00775DC4" w:rsidRPr="00775DC4" w:rsidRDefault="00775DC4" w:rsidP="00775DC4">
            <w:pPr>
              <w:jc w:val="center"/>
              <w:rPr>
                <w:sz w:val="20"/>
                <w:szCs w:val="20"/>
              </w:rPr>
            </w:pPr>
            <w:r w:rsidRPr="00775DC4">
              <w:rPr>
                <w:sz w:val="20"/>
                <w:szCs w:val="20"/>
              </w:rPr>
              <w:t xml:space="preserve">Отопление: 0.0459 Гкал/кв.м.; ХВС: 0.0 куб.м.; </w:t>
            </w:r>
          </w:p>
        </w:tc>
      </w:tr>
      <w:tr w:rsidR="00775DC4" w:rsidRPr="00775DC4" w14:paraId="17997209" w14:textId="77777777" w:rsidTr="00775DC4">
        <w:trPr>
          <w:trHeight w:val="1584"/>
        </w:trPr>
        <w:tc>
          <w:tcPr>
            <w:tcW w:w="147" w:type="pct"/>
            <w:tcBorders>
              <w:top w:val="nil"/>
              <w:left w:val="single" w:sz="4" w:space="0" w:color="auto"/>
              <w:bottom w:val="single" w:sz="4" w:space="0" w:color="auto"/>
              <w:right w:val="single" w:sz="4" w:space="0" w:color="auto"/>
            </w:tcBorders>
            <w:shd w:val="clear" w:color="auto" w:fill="auto"/>
            <w:vAlign w:val="center"/>
            <w:hideMark/>
          </w:tcPr>
          <w:p w14:paraId="266576C7" w14:textId="77777777" w:rsidR="00775DC4" w:rsidRPr="00775DC4" w:rsidRDefault="00775DC4" w:rsidP="00775DC4">
            <w:pPr>
              <w:jc w:val="center"/>
              <w:rPr>
                <w:sz w:val="20"/>
                <w:szCs w:val="20"/>
              </w:rPr>
            </w:pPr>
            <w:r w:rsidRPr="00775DC4">
              <w:rPr>
                <w:sz w:val="20"/>
                <w:szCs w:val="20"/>
              </w:rPr>
              <w:t>3</w:t>
            </w:r>
          </w:p>
        </w:tc>
        <w:tc>
          <w:tcPr>
            <w:tcW w:w="1647" w:type="pct"/>
            <w:tcBorders>
              <w:top w:val="nil"/>
              <w:left w:val="nil"/>
              <w:bottom w:val="single" w:sz="4" w:space="0" w:color="auto"/>
              <w:right w:val="single" w:sz="4" w:space="0" w:color="auto"/>
            </w:tcBorders>
            <w:shd w:val="clear" w:color="auto" w:fill="auto"/>
            <w:hideMark/>
          </w:tcPr>
          <w:p w14:paraId="1D8A663E" w14:textId="77777777" w:rsidR="00775DC4" w:rsidRPr="00775DC4" w:rsidRDefault="00775DC4" w:rsidP="00775DC4">
            <w:pPr>
              <w:rPr>
                <w:sz w:val="20"/>
                <w:szCs w:val="20"/>
              </w:rPr>
            </w:pPr>
            <w:r w:rsidRPr="00775DC4">
              <w:rPr>
                <w:sz w:val="20"/>
                <w:szCs w:val="20"/>
              </w:rPr>
              <w:t>ЖД, ЦО, после 1999 года, этажность группы: 1, материал стен из дерева, смешанных и других материалов. Вид благоустройства: с централизованным холодным водоснабжением, без централизованного водоотведения, оборудованные: унитазами, раковинами, плита: электрическая (стац.), без мусоропровода. Без ОДН.</w:t>
            </w:r>
          </w:p>
        </w:tc>
        <w:tc>
          <w:tcPr>
            <w:tcW w:w="332" w:type="pct"/>
            <w:tcBorders>
              <w:top w:val="nil"/>
              <w:left w:val="nil"/>
              <w:bottom w:val="single" w:sz="4" w:space="0" w:color="auto"/>
              <w:right w:val="single" w:sz="4" w:space="0" w:color="auto"/>
            </w:tcBorders>
            <w:shd w:val="clear" w:color="auto" w:fill="auto"/>
            <w:noWrap/>
            <w:vAlign w:val="center"/>
            <w:hideMark/>
          </w:tcPr>
          <w:p w14:paraId="618129F8" w14:textId="77777777" w:rsidR="00775DC4" w:rsidRPr="00775DC4" w:rsidRDefault="00775DC4" w:rsidP="00775DC4">
            <w:pPr>
              <w:jc w:val="center"/>
              <w:rPr>
                <w:sz w:val="20"/>
                <w:szCs w:val="20"/>
              </w:rPr>
            </w:pPr>
            <w:r w:rsidRPr="00775DC4">
              <w:rPr>
                <w:sz w:val="20"/>
                <w:szCs w:val="20"/>
              </w:rPr>
              <w:t>1</w:t>
            </w:r>
          </w:p>
        </w:tc>
        <w:tc>
          <w:tcPr>
            <w:tcW w:w="444" w:type="pct"/>
            <w:tcBorders>
              <w:top w:val="nil"/>
              <w:left w:val="nil"/>
              <w:bottom w:val="single" w:sz="4" w:space="0" w:color="auto"/>
              <w:right w:val="single" w:sz="4" w:space="0" w:color="auto"/>
            </w:tcBorders>
            <w:shd w:val="clear" w:color="auto" w:fill="auto"/>
            <w:noWrap/>
            <w:vAlign w:val="center"/>
            <w:hideMark/>
          </w:tcPr>
          <w:p w14:paraId="3333F9F1" w14:textId="77777777" w:rsidR="00775DC4" w:rsidRPr="00775DC4" w:rsidRDefault="00775DC4" w:rsidP="00775DC4">
            <w:pPr>
              <w:jc w:val="center"/>
              <w:rPr>
                <w:sz w:val="20"/>
                <w:szCs w:val="20"/>
              </w:rPr>
            </w:pPr>
            <w:r w:rsidRPr="00775DC4">
              <w:rPr>
                <w:sz w:val="20"/>
                <w:szCs w:val="20"/>
              </w:rPr>
              <w:t>66,80</w:t>
            </w:r>
          </w:p>
        </w:tc>
        <w:tc>
          <w:tcPr>
            <w:tcW w:w="444" w:type="pct"/>
            <w:tcBorders>
              <w:top w:val="nil"/>
              <w:left w:val="nil"/>
              <w:bottom w:val="single" w:sz="4" w:space="0" w:color="auto"/>
              <w:right w:val="single" w:sz="4" w:space="0" w:color="auto"/>
            </w:tcBorders>
            <w:shd w:val="clear" w:color="auto" w:fill="auto"/>
            <w:noWrap/>
            <w:vAlign w:val="center"/>
            <w:hideMark/>
          </w:tcPr>
          <w:p w14:paraId="6C086D23" w14:textId="77777777" w:rsidR="00775DC4" w:rsidRPr="00775DC4" w:rsidRDefault="00775DC4" w:rsidP="00775DC4">
            <w:pPr>
              <w:jc w:val="center"/>
              <w:rPr>
                <w:sz w:val="20"/>
                <w:szCs w:val="20"/>
              </w:rPr>
            </w:pPr>
            <w:r w:rsidRPr="00775DC4">
              <w:rPr>
                <w:sz w:val="20"/>
                <w:szCs w:val="20"/>
              </w:rPr>
              <w:t>0,00</w:t>
            </w:r>
          </w:p>
        </w:tc>
        <w:tc>
          <w:tcPr>
            <w:tcW w:w="403" w:type="pct"/>
            <w:tcBorders>
              <w:top w:val="nil"/>
              <w:left w:val="nil"/>
              <w:bottom w:val="single" w:sz="4" w:space="0" w:color="auto"/>
              <w:right w:val="single" w:sz="4" w:space="0" w:color="auto"/>
            </w:tcBorders>
            <w:shd w:val="clear" w:color="auto" w:fill="auto"/>
            <w:noWrap/>
            <w:vAlign w:val="center"/>
            <w:hideMark/>
          </w:tcPr>
          <w:p w14:paraId="1A4FC8B6" w14:textId="77777777" w:rsidR="00775DC4" w:rsidRPr="00775DC4" w:rsidRDefault="00775DC4" w:rsidP="00775DC4">
            <w:pPr>
              <w:jc w:val="center"/>
              <w:rPr>
                <w:sz w:val="20"/>
                <w:szCs w:val="20"/>
              </w:rPr>
            </w:pPr>
            <w:r w:rsidRPr="00775DC4">
              <w:rPr>
                <w:sz w:val="20"/>
                <w:szCs w:val="20"/>
              </w:rPr>
              <w:t>3</w:t>
            </w:r>
          </w:p>
        </w:tc>
        <w:tc>
          <w:tcPr>
            <w:tcW w:w="385" w:type="pct"/>
            <w:tcBorders>
              <w:top w:val="nil"/>
              <w:left w:val="nil"/>
              <w:bottom w:val="single" w:sz="4" w:space="0" w:color="auto"/>
              <w:right w:val="single" w:sz="4" w:space="0" w:color="auto"/>
            </w:tcBorders>
            <w:shd w:val="clear" w:color="auto" w:fill="auto"/>
            <w:noWrap/>
            <w:vAlign w:val="center"/>
            <w:hideMark/>
          </w:tcPr>
          <w:p w14:paraId="01D39E4D" w14:textId="77777777" w:rsidR="00775DC4" w:rsidRPr="00775DC4" w:rsidRDefault="00775DC4" w:rsidP="00775DC4">
            <w:pPr>
              <w:jc w:val="center"/>
              <w:rPr>
                <w:sz w:val="20"/>
                <w:szCs w:val="20"/>
              </w:rPr>
            </w:pPr>
            <w:r w:rsidRPr="00775DC4">
              <w:rPr>
                <w:sz w:val="20"/>
                <w:szCs w:val="20"/>
              </w:rPr>
              <w:t>15,00</w:t>
            </w:r>
          </w:p>
        </w:tc>
        <w:tc>
          <w:tcPr>
            <w:tcW w:w="1198" w:type="pct"/>
            <w:tcBorders>
              <w:top w:val="nil"/>
              <w:left w:val="nil"/>
              <w:bottom w:val="single" w:sz="4" w:space="0" w:color="auto"/>
              <w:right w:val="single" w:sz="4" w:space="0" w:color="auto"/>
            </w:tcBorders>
            <w:shd w:val="clear" w:color="auto" w:fill="auto"/>
            <w:vAlign w:val="center"/>
            <w:hideMark/>
          </w:tcPr>
          <w:p w14:paraId="2E6C9B95" w14:textId="77777777" w:rsidR="00775DC4" w:rsidRPr="00775DC4" w:rsidRDefault="00775DC4" w:rsidP="00775DC4">
            <w:pPr>
              <w:jc w:val="center"/>
              <w:rPr>
                <w:sz w:val="20"/>
                <w:szCs w:val="20"/>
              </w:rPr>
            </w:pPr>
            <w:r w:rsidRPr="00775DC4">
              <w:rPr>
                <w:sz w:val="20"/>
                <w:szCs w:val="20"/>
              </w:rPr>
              <w:t xml:space="preserve">Отопление: 0.0208 Гкал/кв.м.; ХВС: 3.09 куб.м.; </w:t>
            </w:r>
          </w:p>
        </w:tc>
      </w:tr>
      <w:tr w:rsidR="00775DC4" w:rsidRPr="00775DC4" w14:paraId="6122109A" w14:textId="77777777" w:rsidTr="00775DC4">
        <w:trPr>
          <w:trHeight w:val="1848"/>
        </w:trPr>
        <w:tc>
          <w:tcPr>
            <w:tcW w:w="147" w:type="pct"/>
            <w:tcBorders>
              <w:top w:val="nil"/>
              <w:left w:val="single" w:sz="4" w:space="0" w:color="auto"/>
              <w:bottom w:val="single" w:sz="4" w:space="0" w:color="auto"/>
              <w:right w:val="single" w:sz="4" w:space="0" w:color="auto"/>
            </w:tcBorders>
            <w:shd w:val="clear" w:color="auto" w:fill="auto"/>
            <w:vAlign w:val="center"/>
            <w:hideMark/>
          </w:tcPr>
          <w:p w14:paraId="74B871A6" w14:textId="77777777" w:rsidR="00775DC4" w:rsidRPr="00775DC4" w:rsidRDefault="00775DC4" w:rsidP="00775DC4">
            <w:pPr>
              <w:jc w:val="center"/>
              <w:rPr>
                <w:sz w:val="20"/>
                <w:szCs w:val="20"/>
              </w:rPr>
            </w:pPr>
            <w:r w:rsidRPr="00775DC4">
              <w:rPr>
                <w:sz w:val="20"/>
                <w:szCs w:val="20"/>
              </w:rPr>
              <w:t>4</w:t>
            </w:r>
          </w:p>
        </w:tc>
        <w:tc>
          <w:tcPr>
            <w:tcW w:w="1647" w:type="pct"/>
            <w:tcBorders>
              <w:top w:val="nil"/>
              <w:left w:val="nil"/>
              <w:bottom w:val="single" w:sz="4" w:space="0" w:color="auto"/>
              <w:right w:val="single" w:sz="4" w:space="0" w:color="auto"/>
            </w:tcBorders>
            <w:shd w:val="clear" w:color="auto" w:fill="auto"/>
            <w:hideMark/>
          </w:tcPr>
          <w:p w14:paraId="62ECD7DA" w14:textId="77777777" w:rsidR="00775DC4" w:rsidRPr="00775DC4" w:rsidRDefault="00775DC4" w:rsidP="00775DC4">
            <w:pPr>
              <w:rPr>
                <w:sz w:val="20"/>
                <w:szCs w:val="20"/>
              </w:rPr>
            </w:pPr>
            <w:r w:rsidRPr="00775DC4">
              <w:rPr>
                <w:sz w:val="20"/>
                <w:szCs w:val="20"/>
              </w:rPr>
              <w:t>ЖД, ЦО, до 1999 года, этажность группы: 1, материал стен из дерева, смешанных и других материалов. Вид благоустройства: с централизованным холодным водоснабжением, без централизованного водоотведения, оборудованные: унитазами, мойками, умывальниками, душами, плита: электрическая (стац.), без мусоропровода. Без ОДН.</w:t>
            </w:r>
          </w:p>
        </w:tc>
        <w:tc>
          <w:tcPr>
            <w:tcW w:w="332" w:type="pct"/>
            <w:tcBorders>
              <w:top w:val="nil"/>
              <w:left w:val="nil"/>
              <w:bottom w:val="single" w:sz="4" w:space="0" w:color="auto"/>
              <w:right w:val="single" w:sz="4" w:space="0" w:color="auto"/>
            </w:tcBorders>
            <w:shd w:val="clear" w:color="auto" w:fill="auto"/>
            <w:noWrap/>
            <w:vAlign w:val="center"/>
            <w:hideMark/>
          </w:tcPr>
          <w:p w14:paraId="3321AB6D" w14:textId="77777777" w:rsidR="00775DC4" w:rsidRPr="00775DC4" w:rsidRDefault="00775DC4" w:rsidP="00775DC4">
            <w:pPr>
              <w:jc w:val="center"/>
              <w:rPr>
                <w:sz w:val="20"/>
                <w:szCs w:val="20"/>
              </w:rPr>
            </w:pPr>
            <w:r w:rsidRPr="00775DC4">
              <w:rPr>
                <w:sz w:val="20"/>
                <w:szCs w:val="20"/>
              </w:rPr>
              <w:t>1</w:t>
            </w:r>
          </w:p>
        </w:tc>
        <w:tc>
          <w:tcPr>
            <w:tcW w:w="444" w:type="pct"/>
            <w:tcBorders>
              <w:top w:val="nil"/>
              <w:left w:val="nil"/>
              <w:bottom w:val="single" w:sz="4" w:space="0" w:color="auto"/>
              <w:right w:val="single" w:sz="4" w:space="0" w:color="auto"/>
            </w:tcBorders>
            <w:shd w:val="clear" w:color="auto" w:fill="auto"/>
            <w:noWrap/>
            <w:vAlign w:val="center"/>
            <w:hideMark/>
          </w:tcPr>
          <w:p w14:paraId="2DBA3749" w14:textId="77777777" w:rsidR="00775DC4" w:rsidRPr="00775DC4" w:rsidRDefault="00775DC4" w:rsidP="00775DC4">
            <w:pPr>
              <w:jc w:val="center"/>
              <w:rPr>
                <w:sz w:val="20"/>
                <w:szCs w:val="20"/>
              </w:rPr>
            </w:pPr>
            <w:r w:rsidRPr="00775DC4">
              <w:rPr>
                <w:sz w:val="20"/>
                <w:szCs w:val="20"/>
              </w:rPr>
              <w:t>62,00</w:t>
            </w:r>
          </w:p>
        </w:tc>
        <w:tc>
          <w:tcPr>
            <w:tcW w:w="444" w:type="pct"/>
            <w:tcBorders>
              <w:top w:val="nil"/>
              <w:left w:val="nil"/>
              <w:bottom w:val="single" w:sz="4" w:space="0" w:color="auto"/>
              <w:right w:val="single" w:sz="4" w:space="0" w:color="auto"/>
            </w:tcBorders>
            <w:shd w:val="clear" w:color="auto" w:fill="auto"/>
            <w:noWrap/>
            <w:vAlign w:val="center"/>
            <w:hideMark/>
          </w:tcPr>
          <w:p w14:paraId="5BE7B852" w14:textId="77777777" w:rsidR="00775DC4" w:rsidRPr="00775DC4" w:rsidRDefault="00775DC4" w:rsidP="00775DC4">
            <w:pPr>
              <w:jc w:val="center"/>
              <w:rPr>
                <w:sz w:val="20"/>
                <w:szCs w:val="20"/>
              </w:rPr>
            </w:pPr>
            <w:r w:rsidRPr="00775DC4">
              <w:rPr>
                <w:sz w:val="20"/>
                <w:szCs w:val="20"/>
              </w:rPr>
              <w:t>0,00</w:t>
            </w:r>
          </w:p>
        </w:tc>
        <w:tc>
          <w:tcPr>
            <w:tcW w:w="403" w:type="pct"/>
            <w:tcBorders>
              <w:top w:val="nil"/>
              <w:left w:val="nil"/>
              <w:bottom w:val="single" w:sz="4" w:space="0" w:color="auto"/>
              <w:right w:val="single" w:sz="4" w:space="0" w:color="auto"/>
            </w:tcBorders>
            <w:shd w:val="clear" w:color="auto" w:fill="auto"/>
            <w:noWrap/>
            <w:vAlign w:val="center"/>
            <w:hideMark/>
          </w:tcPr>
          <w:p w14:paraId="63970298" w14:textId="77777777" w:rsidR="00775DC4" w:rsidRPr="00775DC4" w:rsidRDefault="00775DC4" w:rsidP="00775DC4">
            <w:pPr>
              <w:jc w:val="center"/>
              <w:rPr>
                <w:sz w:val="20"/>
                <w:szCs w:val="20"/>
              </w:rPr>
            </w:pPr>
            <w:r w:rsidRPr="00775DC4">
              <w:rPr>
                <w:sz w:val="20"/>
                <w:szCs w:val="20"/>
              </w:rPr>
              <w:t>1</w:t>
            </w:r>
          </w:p>
        </w:tc>
        <w:tc>
          <w:tcPr>
            <w:tcW w:w="385" w:type="pct"/>
            <w:tcBorders>
              <w:top w:val="nil"/>
              <w:left w:val="nil"/>
              <w:bottom w:val="single" w:sz="4" w:space="0" w:color="auto"/>
              <w:right w:val="single" w:sz="4" w:space="0" w:color="auto"/>
            </w:tcBorders>
            <w:shd w:val="clear" w:color="auto" w:fill="auto"/>
            <w:noWrap/>
            <w:vAlign w:val="center"/>
            <w:hideMark/>
          </w:tcPr>
          <w:p w14:paraId="334B7522" w14:textId="77777777" w:rsidR="00775DC4" w:rsidRPr="00775DC4" w:rsidRDefault="00775DC4" w:rsidP="00775DC4">
            <w:pPr>
              <w:jc w:val="center"/>
              <w:rPr>
                <w:sz w:val="20"/>
                <w:szCs w:val="20"/>
              </w:rPr>
            </w:pPr>
            <w:r w:rsidRPr="00775DC4">
              <w:rPr>
                <w:sz w:val="20"/>
                <w:szCs w:val="20"/>
              </w:rPr>
              <w:t>5,00</w:t>
            </w:r>
          </w:p>
        </w:tc>
        <w:tc>
          <w:tcPr>
            <w:tcW w:w="1198" w:type="pct"/>
            <w:tcBorders>
              <w:top w:val="nil"/>
              <w:left w:val="nil"/>
              <w:bottom w:val="single" w:sz="4" w:space="0" w:color="auto"/>
              <w:right w:val="single" w:sz="4" w:space="0" w:color="auto"/>
            </w:tcBorders>
            <w:shd w:val="clear" w:color="auto" w:fill="auto"/>
            <w:vAlign w:val="center"/>
            <w:hideMark/>
          </w:tcPr>
          <w:p w14:paraId="70D9731D" w14:textId="77777777" w:rsidR="00775DC4" w:rsidRPr="00775DC4" w:rsidRDefault="00775DC4" w:rsidP="00775DC4">
            <w:pPr>
              <w:jc w:val="center"/>
              <w:rPr>
                <w:sz w:val="20"/>
                <w:szCs w:val="20"/>
              </w:rPr>
            </w:pPr>
            <w:r w:rsidRPr="00775DC4">
              <w:rPr>
                <w:sz w:val="20"/>
                <w:szCs w:val="20"/>
              </w:rPr>
              <w:t xml:space="preserve">Отопление: 0.0459 Гкал/кв.м.; ХВС: 4.22 куб.м.; </w:t>
            </w:r>
          </w:p>
        </w:tc>
      </w:tr>
      <w:tr w:rsidR="00775DC4" w:rsidRPr="00775DC4" w14:paraId="6EB8E9ED" w14:textId="77777777" w:rsidTr="00775DC4">
        <w:trPr>
          <w:trHeight w:val="264"/>
        </w:trPr>
        <w:tc>
          <w:tcPr>
            <w:tcW w:w="147" w:type="pct"/>
            <w:tcBorders>
              <w:top w:val="nil"/>
              <w:left w:val="single" w:sz="4" w:space="0" w:color="auto"/>
              <w:bottom w:val="single" w:sz="4" w:space="0" w:color="auto"/>
              <w:right w:val="single" w:sz="4" w:space="0" w:color="auto"/>
            </w:tcBorders>
            <w:shd w:val="clear" w:color="auto" w:fill="auto"/>
            <w:vAlign w:val="center"/>
            <w:hideMark/>
          </w:tcPr>
          <w:p w14:paraId="72E3C187" w14:textId="77777777" w:rsidR="00775DC4" w:rsidRPr="00775DC4" w:rsidRDefault="00775DC4" w:rsidP="00775DC4">
            <w:pPr>
              <w:jc w:val="center"/>
              <w:rPr>
                <w:sz w:val="20"/>
                <w:szCs w:val="20"/>
              </w:rPr>
            </w:pPr>
            <w:r w:rsidRPr="00775DC4">
              <w:rPr>
                <w:sz w:val="20"/>
                <w:szCs w:val="20"/>
              </w:rPr>
              <w:t> </w:t>
            </w:r>
          </w:p>
        </w:tc>
        <w:tc>
          <w:tcPr>
            <w:tcW w:w="1647" w:type="pct"/>
            <w:tcBorders>
              <w:top w:val="nil"/>
              <w:left w:val="nil"/>
              <w:bottom w:val="single" w:sz="4" w:space="0" w:color="auto"/>
              <w:right w:val="nil"/>
            </w:tcBorders>
            <w:shd w:val="clear" w:color="auto" w:fill="auto"/>
            <w:noWrap/>
            <w:vAlign w:val="center"/>
            <w:hideMark/>
          </w:tcPr>
          <w:p w14:paraId="2684533A" w14:textId="77777777" w:rsidR="00775DC4" w:rsidRPr="00775DC4" w:rsidRDefault="00775DC4" w:rsidP="00775DC4">
            <w:pPr>
              <w:jc w:val="left"/>
              <w:rPr>
                <w:b/>
                <w:bCs/>
                <w:sz w:val="20"/>
                <w:szCs w:val="20"/>
              </w:rPr>
            </w:pPr>
            <w:r w:rsidRPr="00775DC4">
              <w:rPr>
                <w:b/>
                <w:bCs/>
                <w:sz w:val="20"/>
                <w:szCs w:val="20"/>
              </w:rPr>
              <w:t>Итого по группе домов:</w:t>
            </w:r>
          </w:p>
        </w:tc>
        <w:tc>
          <w:tcPr>
            <w:tcW w:w="332" w:type="pct"/>
            <w:tcBorders>
              <w:top w:val="nil"/>
              <w:left w:val="single" w:sz="4" w:space="0" w:color="auto"/>
              <w:bottom w:val="single" w:sz="4" w:space="0" w:color="auto"/>
              <w:right w:val="single" w:sz="4" w:space="0" w:color="auto"/>
            </w:tcBorders>
            <w:shd w:val="clear" w:color="auto" w:fill="auto"/>
            <w:noWrap/>
            <w:vAlign w:val="center"/>
            <w:hideMark/>
          </w:tcPr>
          <w:p w14:paraId="3D79A339" w14:textId="77777777" w:rsidR="00775DC4" w:rsidRPr="00775DC4" w:rsidRDefault="00775DC4" w:rsidP="00775DC4">
            <w:pPr>
              <w:jc w:val="center"/>
              <w:rPr>
                <w:b/>
                <w:bCs/>
                <w:sz w:val="20"/>
                <w:szCs w:val="20"/>
              </w:rPr>
            </w:pPr>
            <w:r w:rsidRPr="00775DC4">
              <w:rPr>
                <w:b/>
                <w:bCs/>
                <w:sz w:val="20"/>
                <w:szCs w:val="20"/>
              </w:rPr>
              <w:t>4</w:t>
            </w:r>
          </w:p>
        </w:tc>
        <w:tc>
          <w:tcPr>
            <w:tcW w:w="444" w:type="pct"/>
            <w:tcBorders>
              <w:top w:val="nil"/>
              <w:left w:val="nil"/>
              <w:bottom w:val="single" w:sz="4" w:space="0" w:color="auto"/>
              <w:right w:val="single" w:sz="4" w:space="0" w:color="auto"/>
            </w:tcBorders>
            <w:shd w:val="clear" w:color="auto" w:fill="auto"/>
            <w:noWrap/>
            <w:vAlign w:val="center"/>
            <w:hideMark/>
          </w:tcPr>
          <w:p w14:paraId="7E77A2A9" w14:textId="77777777" w:rsidR="00775DC4" w:rsidRPr="00775DC4" w:rsidRDefault="00775DC4" w:rsidP="00775DC4">
            <w:pPr>
              <w:jc w:val="center"/>
              <w:rPr>
                <w:b/>
                <w:bCs/>
                <w:sz w:val="20"/>
                <w:szCs w:val="20"/>
              </w:rPr>
            </w:pPr>
            <w:r w:rsidRPr="00775DC4">
              <w:rPr>
                <w:b/>
                <w:bCs/>
                <w:sz w:val="20"/>
                <w:szCs w:val="20"/>
              </w:rPr>
              <w:t>362,20</w:t>
            </w:r>
          </w:p>
        </w:tc>
        <w:tc>
          <w:tcPr>
            <w:tcW w:w="444" w:type="pct"/>
            <w:tcBorders>
              <w:top w:val="nil"/>
              <w:left w:val="nil"/>
              <w:bottom w:val="single" w:sz="4" w:space="0" w:color="auto"/>
              <w:right w:val="single" w:sz="4" w:space="0" w:color="auto"/>
            </w:tcBorders>
            <w:shd w:val="clear" w:color="auto" w:fill="auto"/>
            <w:noWrap/>
            <w:vAlign w:val="center"/>
            <w:hideMark/>
          </w:tcPr>
          <w:p w14:paraId="4EA82F3F" w14:textId="77777777" w:rsidR="00775DC4" w:rsidRPr="00775DC4" w:rsidRDefault="00775DC4" w:rsidP="00775DC4">
            <w:pPr>
              <w:jc w:val="center"/>
              <w:rPr>
                <w:b/>
                <w:bCs/>
                <w:sz w:val="20"/>
                <w:szCs w:val="20"/>
              </w:rPr>
            </w:pPr>
            <w:r w:rsidRPr="00775DC4">
              <w:rPr>
                <w:b/>
                <w:bCs/>
                <w:sz w:val="20"/>
                <w:szCs w:val="20"/>
              </w:rPr>
              <w:t>0,00</w:t>
            </w:r>
          </w:p>
        </w:tc>
        <w:tc>
          <w:tcPr>
            <w:tcW w:w="403" w:type="pct"/>
            <w:tcBorders>
              <w:top w:val="nil"/>
              <w:left w:val="nil"/>
              <w:bottom w:val="single" w:sz="4" w:space="0" w:color="auto"/>
              <w:right w:val="single" w:sz="4" w:space="0" w:color="auto"/>
            </w:tcBorders>
            <w:shd w:val="clear" w:color="auto" w:fill="auto"/>
            <w:noWrap/>
            <w:vAlign w:val="center"/>
            <w:hideMark/>
          </w:tcPr>
          <w:p w14:paraId="2529557C" w14:textId="77777777" w:rsidR="00775DC4" w:rsidRPr="00775DC4" w:rsidRDefault="00775DC4" w:rsidP="00775DC4">
            <w:pPr>
              <w:jc w:val="center"/>
              <w:rPr>
                <w:b/>
                <w:bCs/>
                <w:sz w:val="20"/>
                <w:szCs w:val="20"/>
              </w:rPr>
            </w:pPr>
            <w:r w:rsidRPr="00775DC4">
              <w:rPr>
                <w:b/>
                <w:bCs/>
                <w:sz w:val="20"/>
                <w:szCs w:val="20"/>
              </w:rPr>
              <w:t>20</w:t>
            </w:r>
          </w:p>
        </w:tc>
        <w:tc>
          <w:tcPr>
            <w:tcW w:w="385" w:type="pct"/>
            <w:tcBorders>
              <w:top w:val="nil"/>
              <w:left w:val="nil"/>
              <w:bottom w:val="single" w:sz="4" w:space="0" w:color="auto"/>
              <w:right w:val="single" w:sz="4" w:space="0" w:color="auto"/>
            </w:tcBorders>
            <w:shd w:val="clear" w:color="auto" w:fill="auto"/>
            <w:noWrap/>
            <w:vAlign w:val="center"/>
            <w:hideMark/>
          </w:tcPr>
          <w:p w14:paraId="3DC14878" w14:textId="77777777" w:rsidR="00775DC4" w:rsidRPr="00775DC4" w:rsidRDefault="00775DC4" w:rsidP="00775DC4">
            <w:pPr>
              <w:jc w:val="center"/>
              <w:rPr>
                <w:b/>
                <w:bCs/>
                <w:sz w:val="20"/>
                <w:szCs w:val="20"/>
              </w:rPr>
            </w:pPr>
            <w:r w:rsidRPr="00775DC4">
              <w:rPr>
                <w:b/>
                <w:bCs/>
                <w:sz w:val="20"/>
                <w:szCs w:val="20"/>
              </w:rPr>
              <w:t>100,00</w:t>
            </w:r>
          </w:p>
        </w:tc>
        <w:tc>
          <w:tcPr>
            <w:tcW w:w="1198" w:type="pct"/>
            <w:tcBorders>
              <w:top w:val="nil"/>
              <w:left w:val="nil"/>
              <w:bottom w:val="single" w:sz="4" w:space="0" w:color="auto"/>
              <w:right w:val="single" w:sz="4" w:space="0" w:color="auto"/>
            </w:tcBorders>
            <w:shd w:val="clear" w:color="auto" w:fill="auto"/>
            <w:vAlign w:val="center"/>
            <w:hideMark/>
          </w:tcPr>
          <w:p w14:paraId="3B05F5F1" w14:textId="77777777" w:rsidR="00775DC4" w:rsidRPr="00775DC4" w:rsidRDefault="00775DC4" w:rsidP="00775DC4">
            <w:pPr>
              <w:jc w:val="center"/>
              <w:rPr>
                <w:sz w:val="20"/>
                <w:szCs w:val="20"/>
              </w:rPr>
            </w:pPr>
            <w:r w:rsidRPr="00775DC4">
              <w:rPr>
                <w:sz w:val="20"/>
                <w:szCs w:val="20"/>
              </w:rPr>
              <w:t> </w:t>
            </w:r>
          </w:p>
        </w:tc>
      </w:tr>
      <w:tr w:rsidR="00775DC4" w:rsidRPr="00775DC4" w14:paraId="6FBE9E4A" w14:textId="77777777" w:rsidTr="00775DC4">
        <w:trPr>
          <w:trHeight w:val="312"/>
        </w:trPr>
        <w:tc>
          <w:tcPr>
            <w:tcW w:w="147" w:type="pct"/>
            <w:tcBorders>
              <w:top w:val="nil"/>
              <w:left w:val="single" w:sz="4" w:space="0" w:color="auto"/>
              <w:bottom w:val="single" w:sz="4" w:space="0" w:color="auto"/>
              <w:right w:val="single" w:sz="4" w:space="0" w:color="auto"/>
            </w:tcBorders>
            <w:shd w:val="clear" w:color="auto" w:fill="auto"/>
            <w:vAlign w:val="center"/>
            <w:hideMark/>
          </w:tcPr>
          <w:p w14:paraId="46F31EF6" w14:textId="77777777" w:rsidR="00775DC4" w:rsidRPr="00775DC4" w:rsidRDefault="00775DC4" w:rsidP="00775DC4">
            <w:pPr>
              <w:jc w:val="center"/>
              <w:rPr>
                <w:b/>
                <w:bCs/>
              </w:rPr>
            </w:pPr>
            <w:r w:rsidRPr="00775DC4">
              <w:rPr>
                <w:b/>
                <w:bCs/>
              </w:rPr>
              <w:t>II</w:t>
            </w:r>
          </w:p>
        </w:tc>
        <w:tc>
          <w:tcPr>
            <w:tcW w:w="4853" w:type="pct"/>
            <w:gridSpan w:val="7"/>
            <w:tcBorders>
              <w:top w:val="single" w:sz="4" w:space="0" w:color="auto"/>
              <w:left w:val="nil"/>
              <w:bottom w:val="single" w:sz="4" w:space="0" w:color="auto"/>
              <w:right w:val="nil"/>
            </w:tcBorders>
            <w:shd w:val="clear" w:color="auto" w:fill="auto"/>
            <w:vAlign w:val="center"/>
            <w:hideMark/>
          </w:tcPr>
          <w:p w14:paraId="77F79290" w14:textId="77777777" w:rsidR="00775DC4" w:rsidRPr="00775DC4" w:rsidRDefault="00775DC4" w:rsidP="00775DC4">
            <w:pPr>
              <w:jc w:val="left"/>
              <w:rPr>
                <w:b/>
                <w:bCs/>
              </w:rPr>
            </w:pPr>
            <w:r w:rsidRPr="00775DC4">
              <w:rPr>
                <w:b/>
                <w:bCs/>
              </w:rPr>
              <w:t>Дома с печным отоплением</w:t>
            </w:r>
          </w:p>
        </w:tc>
      </w:tr>
      <w:tr w:rsidR="00775DC4" w:rsidRPr="00775DC4" w14:paraId="5D8D22C7" w14:textId="77777777" w:rsidTr="00775DC4">
        <w:trPr>
          <w:trHeight w:val="792"/>
        </w:trPr>
        <w:tc>
          <w:tcPr>
            <w:tcW w:w="147" w:type="pct"/>
            <w:tcBorders>
              <w:top w:val="nil"/>
              <w:left w:val="single" w:sz="4" w:space="0" w:color="auto"/>
              <w:bottom w:val="single" w:sz="4" w:space="0" w:color="auto"/>
              <w:right w:val="single" w:sz="4" w:space="0" w:color="auto"/>
            </w:tcBorders>
            <w:shd w:val="clear" w:color="auto" w:fill="auto"/>
            <w:vAlign w:val="center"/>
            <w:hideMark/>
          </w:tcPr>
          <w:p w14:paraId="7ECB6002" w14:textId="77777777" w:rsidR="00775DC4" w:rsidRPr="00775DC4" w:rsidRDefault="00775DC4" w:rsidP="00775DC4">
            <w:pPr>
              <w:jc w:val="center"/>
              <w:rPr>
                <w:sz w:val="20"/>
                <w:szCs w:val="20"/>
              </w:rPr>
            </w:pPr>
            <w:r w:rsidRPr="00775DC4">
              <w:rPr>
                <w:sz w:val="20"/>
                <w:szCs w:val="20"/>
              </w:rPr>
              <w:t>1</w:t>
            </w:r>
          </w:p>
        </w:tc>
        <w:tc>
          <w:tcPr>
            <w:tcW w:w="1647" w:type="pct"/>
            <w:tcBorders>
              <w:top w:val="nil"/>
              <w:left w:val="nil"/>
              <w:bottom w:val="single" w:sz="4" w:space="0" w:color="auto"/>
              <w:right w:val="single" w:sz="4" w:space="0" w:color="auto"/>
            </w:tcBorders>
            <w:shd w:val="clear" w:color="auto" w:fill="auto"/>
            <w:hideMark/>
          </w:tcPr>
          <w:p w14:paraId="5B2F38EB" w14:textId="77777777" w:rsidR="00775DC4" w:rsidRPr="00775DC4" w:rsidRDefault="00775DC4" w:rsidP="00775DC4">
            <w:pPr>
              <w:rPr>
                <w:sz w:val="20"/>
                <w:szCs w:val="20"/>
              </w:rPr>
            </w:pPr>
            <w:r w:rsidRPr="00775DC4">
              <w:rPr>
                <w:sz w:val="20"/>
                <w:szCs w:val="20"/>
              </w:rPr>
              <w:t>ЖД, ПО, твердое топливо: дрова. Вид благоустройства: автономное водоснабжение, оборудованные: плита: электрическая (стац.), без мусоропровода. Без ОДН.</w:t>
            </w:r>
          </w:p>
        </w:tc>
        <w:tc>
          <w:tcPr>
            <w:tcW w:w="332" w:type="pct"/>
            <w:tcBorders>
              <w:top w:val="nil"/>
              <w:left w:val="nil"/>
              <w:bottom w:val="single" w:sz="4" w:space="0" w:color="auto"/>
              <w:right w:val="single" w:sz="4" w:space="0" w:color="auto"/>
            </w:tcBorders>
            <w:shd w:val="clear" w:color="auto" w:fill="auto"/>
            <w:noWrap/>
            <w:vAlign w:val="center"/>
            <w:hideMark/>
          </w:tcPr>
          <w:p w14:paraId="3DA76384" w14:textId="77777777" w:rsidR="00775DC4" w:rsidRPr="00775DC4" w:rsidRDefault="00775DC4" w:rsidP="00775DC4">
            <w:pPr>
              <w:jc w:val="center"/>
              <w:rPr>
                <w:sz w:val="20"/>
                <w:szCs w:val="20"/>
              </w:rPr>
            </w:pPr>
            <w:r w:rsidRPr="00775DC4">
              <w:rPr>
                <w:sz w:val="20"/>
                <w:szCs w:val="20"/>
              </w:rPr>
              <w:t>386</w:t>
            </w:r>
          </w:p>
        </w:tc>
        <w:tc>
          <w:tcPr>
            <w:tcW w:w="444" w:type="pct"/>
            <w:tcBorders>
              <w:top w:val="nil"/>
              <w:left w:val="nil"/>
              <w:bottom w:val="single" w:sz="4" w:space="0" w:color="auto"/>
              <w:right w:val="single" w:sz="4" w:space="0" w:color="auto"/>
            </w:tcBorders>
            <w:shd w:val="clear" w:color="auto" w:fill="auto"/>
            <w:noWrap/>
            <w:vAlign w:val="center"/>
            <w:hideMark/>
          </w:tcPr>
          <w:p w14:paraId="59A1981E" w14:textId="77777777" w:rsidR="00775DC4" w:rsidRPr="00775DC4" w:rsidRDefault="00775DC4" w:rsidP="00775DC4">
            <w:pPr>
              <w:jc w:val="center"/>
              <w:rPr>
                <w:sz w:val="20"/>
                <w:szCs w:val="20"/>
              </w:rPr>
            </w:pPr>
            <w:r w:rsidRPr="00775DC4">
              <w:rPr>
                <w:sz w:val="20"/>
                <w:szCs w:val="20"/>
              </w:rPr>
              <w:t>27020,90</w:t>
            </w:r>
          </w:p>
        </w:tc>
        <w:tc>
          <w:tcPr>
            <w:tcW w:w="444" w:type="pct"/>
            <w:tcBorders>
              <w:top w:val="nil"/>
              <w:left w:val="nil"/>
              <w:bottom w:val="single" w:sz="4" w:space="0" w:color="auto"/>
              <w:right w:val="single" w:sz="4" w:space="0" w:color="auto"/>
            </w:tcBorders>
            <w:shd w:val="clear" w:color="auto" w:fill="auto"/>
            <w:noWrap/>
            <w:vAlign w:val="center"/>
            <w:hideMark/>
          </w:tcPr>
          <w:p w14:paraId="27559695" w14:textId="77777777" w:rsidR="00775DC4" w:rsidRPr="00775DC4" w:rsidRDefault="00775DC4" w:rsidP="00775DC4">
            <w:pPr>
              <w:jc w:val="center"/>
              <w:rPr>
                <w:sz w:val="20"/>
                <w:szCs w:val="20"/>
              </w:rPr>
            </w:pPr>
            <w:r w:rsidRPr="00775DC4">
              <w:rPr>
                <w:sz w:val="20"/>
                <w:szCs w:val="20"/>
              </w:rPr>
              <w:t>0,00</w:t>
            </w:r>
          </w:p>
        </w:tc>
        <w:tc>
          <w:tcPr>
            <w:tcW w:w="403" w:type="pct"/>
            <w:tcBorders>
              <w:top w:val="nil"/>
              <w:left w:val="nil"/>
              <w:bottom w:val="single" w:sz="4" w:space="0" w:color="auto"/>
              <w:right w:val="single" w:sz="4" w:space="0" w:color="auto"/>
            </w:tcBorders>
            <w:shd w:val="clear" w:color="auto" w:fill="auto"/>
            <w:noWrap/>
            <w:vAlign w:val="center"/>
            <w:hideMark/>
          </w:tcPr>
          <w:p w14:paraId="197EAA3F" w14:textId="77777777" w:rsidR="00775DC4" w:rsidRPr="00775DC4" w:rsidRDefault="00775DC4" w:rsidP="00775DC4">
            <w:pPr>
              <w:jc w:val="center"/>
              <w:rPr>
                <w:sz w:val="20"/>
                <w:szCs w:val="20"/>
              </w:rPr>
            </w:pPr>
            <w:r w:rsidRPr="00775DC4">
              <w:rPr>
                <w:sz w:val="20"/>
                <w:szCs w:val="20"/>
              </w:rPr>
              <w:t>1081</w:t>
            </w:r>
          </w:p>
        </w:tc>
        <w:tc>
          <w:tcPr>
            <w:tcW w:w="385" w:type="pct"/>
            <w:tcBorders>
              <w:top w:val="nil"/>
              <w:left w:val="nil"/>
              <w:bottom w:val="single" w:sz="4" w:space="0" w:color="auto"/>
              <w:right w:val="single" w:sz="4" w:space="0" w:color="auto"/>
            </w:tcBorders>
            <w:shd w:val="clear" w:color="auto" w:fill="auto"/>
            <w:noWrap/>
            <w:vAlign w:val="center"/>
            <w:hideMark/>
          </w:tcPr>
          <w:p w14:paraId="2B55FDBE" w14:textId="77777777" w:rsidR="00775DC4" w:rsidRPr="00775DC4" w:rsidRDefault="00775DC4" w:rsidP="00775DC4">
            <w:pPr>
              <w:jc w:val="center"/>
              <w:rPr>
                <w:sz w:val="20"/>
                <w:szCs w:val="20"/>
              </w:rPr>
            </w:pPr>
            <w:r w:rsidRPr="00775DC4">
              <w:rPr>
                <w:sz w:val="20"/>
                <w:szCs w:val="20"/>
              </w:rPr>
              <w:t>100,00</w:t>
            </w:r>
          </w:p>
        </w:tc>
        <w:tc>
          <w:tcPr>
            <w:tcW w:w="1198" w:type="pct"/>
            <w:tcBorders>
              <w:top w:val="nil"/>
              <w:left w:val="nil"/>
              <w:bottom w:val="single" w:sz="4" w:space="0" w:color="auto"/>
              <w:right w:val="single" w:sz="4" w:space="0" w:color="auto"/>
            </w:tcBorders>
            <w:shd w:val="clear" w:color="auto" w:fill="auto"/>
            <w:vAlign w:val="center"/>
            <w:hideMark/>
          </w:tcPr>
          <w:p w14:paraId="1CF4271C" w14:textId="77777777" w:rsidR="00775DC4" w:rsidRPr="00775DC4" w:rsidRDefault="00775DC4" w:rsidP="00775DC4">
            <w:pPr>
              <w:jc w:val="center"/>
              <w:rPr>
                <w:sz w:val="20"/>
                <w:szCs w:val="20"/>
              </w:rPr>
            </w:pPr>
            <w:r w:rsidRPr="00775DC4">
              <w:rPr>
                <w:sz w:val="20"/>
                <w:szCs w:val="20"/>
              </w:rPr>
              <w:t>ХВС: 0.0 куб.м.; Дрова: 0.03388 куб.м.;</w:t>
            </w:r>
          </w:p>
        </w:tc>
      </w:tr>
      <w:tr w:rsidR="00775DC4" w:rsidRPr="00775DC4" w14:paraId="257EE23F" w14:textId="77777777" w:rsidTr="00775DC4">
        <w:trPr>
          <w:trHeight w:val="264"/>
        </w:trPr>
        <w:tc>
          <w:tcPr>
            <w:tcW w:w="147" w:type="pct"/>
            <w:tcBorders>
              <w:top w:val="nil"/>
              <w:left w:val="single" w:sz="4" w:space="0" w:color="auto"/>
              <w:bottom w:val="single" w:sz="4" w:space="0" w:color="auto"/>
              <w:right w:val="single" w:sz="4" w:space="0" w:color="auto"/>
            </w:tcBorders>
            <w:shd w:val="clear" w:color="auto" w:fill="auto"/>
            <w:vAlign w:val="center"/>
            <w:hideMark/>
          </w:tcPr>
          <w:p w14:paraId="0A7C22AF" w14:textId="77777777" w:rsidR="00775DC4" w:rsidRPr="00775DC4" w:rsidRDefault="00775DC4" w:rsidP="00775DC4">
            <w:pPr>
              <w:jc w:val="center"/>
              <w:rPr>
                <w:sz w:val="20"/>
                <w:szCs w:val="20"/>
              </w:rPr>
            </w:pPr>
            <w:r w:rsidRPr="00775DC4">
              <w:rPr>
                <w:sz w:val="20"/>
                <w:szCs w:val="20"/>
              </w:rPr>
              <w:lastRenderedPageBreak/>
              <w:t> </w:t>
            </w:r>
          </w:p>
        </w:tc>
        <w:tc>
          <w:tcPr>
            <w:tcW w:w="1647" w:type="pct"/>
            <w:tcBorders>
              <w:top w:val="nil"/>
              <w:left w:val="nil"/>
              <w:bottom w:val="single" w:sz="4" w:space="0" w:color="auto"/>
              <w:right w:val="nil"/>
            </w:tcBorders>
            <w:shd w:val="clear" w:color="auto" w:fill="auto"/>
            <w:noWrap/>
            <w:vAlign w:val="center"/>
            <w:hideMark/>
          </w:tcPr>
          <w:p w14:paraId="574B46C0" w14:textId="77777777" w:rsidR="00775DC4" w:rsidRPr="00775DC4" w:rsidRDefault="00775DC4" w:rsidP="00775DC4">
            <w:pPr>
              <w:jc w:val="left"/>
              <w:rPr>
                <w:b/>
                <w:bCs/>
                <w:sz w:val="20"/>
                <w:szCs w:val="20"/>
              </w:rPr>
            </w:pPr>
            <w:r w:rsidRPr="00775DC4">
              <w:rPr>
                <w:b/>
                <w:bCs/>
                <w:sz w:val="20"/>
                <w:szCs w:val="20"/>
              </w:rPr>
              <w:t>Итого по группе домов:</w:t>
            </w:r>
          </w:p>
        </w:tc>
        <w:tc>
          <w:tcPr>
            <w:tcW w:w="332" w:type="pct"/>
            <w:tcBorders>
              <w:top w:val="nil"/>
              <w:left w:val="single" w:sz="4" w:space="0" w:color="auto"/>
              <w:bottom w:val="single" w:sz="4" w:space="0" w:color="auto"/>
              <w:right w:val="single" w:sz="4" w:space="0" w:color="auto"/>
            </w:tcBorders>
            <w:shd w:val="clear" w:color="auto" w:fill="auto"/>
            <w:noWrap/>
            <w:vAlign w:val="center"/>
            <w:hideMark/>
          </w:tcPr>
          <w:p w14:paraId="7DE60FE9" w14:textId="77777777" w:rsidR="00775DC4" w:rsidRPr="00775DC4" w:rsidRDefault="00775DC4" w:rsidP="00775DC4">
            <w:pPr>
              <w:jc w:val="center"/>
              <w:rPr>
                <w:b/>
                <w:bCs/>
                <w:sz w:val="20"/>
                <w:szCs w:val="20"/>
              </w:rPr>
            </w:pPr>
            <w:r w:rsidRPr="00775DC4">
              <w:rPr>
                <w:b/>
                <w:bCs/>
                <w:sz w:val="20"/>
                <w:szCs w:val="20"/>
              </w:rPr>
              <w:t>386</w:t>
            </w:r>
          </w:p>
        </w:tc>
        <w:tc>
          <w:tcPr>
            <w:tcW w:w="444" w:type="pct"/>
            <w:tcBorders>
              <w:top w:val="nil"/>
              <w:left w:val="nil"/>
              <w:bottom w:val="single" w:sz="4" w:space="0" w:color="auto"/>
              <w:right w:val="single" w:sz="4" w:space="0" w:color="auto"/>
            </w:tcBorders>
            <w:shd w:val="clear" w:color="auto" w:fill="auto"/>
            <w:noWrap/>
            <w:vAlign w:val="center"/>
            <w:hideMark/>
          </w:tcPr>
          <w:p w14:paraId="7DFD4784" w14:textId="77777777" w:rsidR="00775DC4" w:rsidRPr="00775DC4" w:rsidRDefault="00775DC4" w:rsidP="00775DC4">
            <w:pPr>
              <w:jc w:val="center"/>
              <w:rPr>
                <w:b/>
                <w:bCs/>
                <w:sz w:val="20"/>
                <w:szCs w:val="20"/>
              </w:rPr>
            </w:pPr>
            <w:r w:rsidRPr="00775DC4">
              <w:rPr>
                <w:b/>
                <w:bCs/>
                <w:sz w:val="20"/>
                <w:szCs w:val="20"/>
              </w:rPr>
              <w:t>27 020,90</w:t>
            </w:r>
          </w:p>
        </w:tc>
        <w:tc>
          <w:tcPr>
            <w:tcW w:w="444" w:type="pct"/>
            <w:tcBorders>
              <w:top w:val="nil"/>
              <w:left w:val="nil"/>
              <w:bottom w:val="single" w:sz="4" w:space="0" w:color="auto"/>
              <w:right w:val="single" w:sz="4" w:space="0" w:color="auto"/>
            </w:tcBorders>
            <w:shd w:val="clear" w:color="auto" w:fill="auto"/>
            <w:noWrap/>
            <w:vAlign w:val="center"/>
            <w:hideMark/>
          </w:tcPr>
          <w:p w14:paraId="78AD861D" w14:textId="77777777" w:rsidR="00775DC4" w:rsidRPr="00775DC4" w:rsidRDefault="00775DC4" w:rsidP="00775DC4">
            <w:pPr>
              <w:jc w:val="center"/>
              <w:rPr>
                <w:b/>
                <w:bCs/>
                <w:sz w:val="20"/>
                <w:szCs w:val="20"/>
              </w:rPr>
            </w:pPr>
            <w:r w:rsidRPr="00775DC4">
              <w:rPr>
                <w:b/>
                <w:bCs/>
                <w:sz w:val="20"/>
                <w:szCs w:val="20"/>
              </w:rPr>
              <w:t>0,00</w:t>
            </w:r>
          </w:p>
        </w:tc>
        <w:tc>
          <w:tcPr>
            <w:tcW w:w="403" w:type="pct"/>
            <w:tcBorders>
              <w:top w:val="nil"/>
              <w:left w:val="nil"/>
              <w:bottom w:val="single" w:sz="4" w:space="0" w:color="auto"/>
              <w:right w:val="single" w:sz="4" w:space="0" w:color="auto"/>
            </w:tcBorders>
            <w:shd w:val="clear" w:color="auto" w:fill="auto"/>
            <w:noWrap/>
            <w:vAlign w:val="center"/>
            <w:hideMark/>
          </w:tcPr>
          <w:p w14:paraId="33FF0DC8" w14:textId="77777777" w:rsidR="00775DC4" w:rsidRPr="00775DC4" w:rsidRDefault="00775DC4" w:rsidP="00775DC4">
            <w:pPr>
              <w:jc w:val="center"/>
              <w:rPr>
                <w:b/>
                <w:bCs/>
                <w:sz w:val="20"/>
                <w:szCs w:val="20"/>
              </w:rPr>
            </w:pPr>
            <w:r w:rsidRPr="00775DC4">
              <w:rPr>
                <w:b/>
                <w:bCs/>
                <w:sz w:val="20"/>
                <w:szCs w:val="20"/>
              </w:rPr>
              <w:t>1081</w:t>
            </w:r>
          </w:p>
        </w:tc>
        <w:tc>
          <w:tcPr>
            <w:tcW w:w="385" w:type="pct"/>
            <w:tcBorders>
              <w:top w:val="nil"/>
              <w:left w:val="nil"/>
              <w:bottom w:val="single" w:sz="4" w:space="0" w:color="auto"/>
              <w:right w:val="single" w:sz="4" w:space="0" w:color="auto"/>
            </w:tcBorders>
            <w:shd w:val="clear" w:color="auto" w:fill="auto"/>
            <w:noWrap/>
            <w:vAlign w:val="center"/>
            <w:hideMark/>
          </w:tcPr>
          <w:p w14:paraId="5AC08640" w14:textId="77777777" w:rsidR="00775DC4" w:rsidRPr="00775DC4" w:rsidRDefault="00775DC4" w:rsidP="00775DC4">
            <w:pPr>
              <w:jc w:val="center"/>
              <w:rPr>
                <w:b/>
                <w:bCs/>
                <w:sz w:val="20"/>
                <w:szCs w:val="20"/>
              </w:rPr>
            </w:pPr>
            <w:r w:rsidRPr="00775DC4">
              <w:rPr>
                <w:b/>
                <w:bCs/>
                <w:sz w:val="20"/>
                <w:szCs w:val="20"/>
              </w:rPr>
              <w:t>100,00</w:t>
            </w:r>
          </w:p>
        </w:tc>
        <w:tc>
          <w:tcPr>
            <w:tcW w:w="1198" w:type="pct"/>
            <w:tcBorders>
              <w:top w:val="nil"/>
              <w:left w:val="nil"/>
              <w:bottom w:val="single" w:sz="4" w:space="0" w:color="auto"/>
              <w:right w:val="single" w:sz="4" w:space="0" w:color="auto"/>
            </w:tcBorders>
            <w:shd w:val="clear" w:color="auto" w:fill="auto"/>
            <w:vAlign w:val="center"/>
            <w:hideMark/>
          </w:tcPr>
          <w:p w14:paraId="26EB21DD" w14:textId="77777777" w:rsidR="00775DC4" w:rsidRPr="00775DC4" w:rsidRDefault="00775DC4" w:rsidP="00775DC4">
            <w:pPr>
              <w:jc w:val="center"/>
              <w:rPr>
                <w:sz w:val="20"/>
                <w:szCs w:val="20"/>
              </w:rPr>
            </w:pPr>
            <w:r w:rsidRPr="00775DC4">
              <w:rPr>
                <w:sz w:val="20"/>
                <w:szCs w:val="20"/>
              </w:rPr>
              <w:t> </w:t>
            </w:r>
          </w:p>
        </w:tc>
      </w:tr>
      <w:tr w:rsidR="00775DC4" w:rsidRPr="00775DC4" w14:paraId="0B6A1222" w14:textId="77777777" w:rsidTr="00775DC4">
        <w:trPr>
          <w:trHeight w:val="312"/>
        </w:trPr>
        <w:tc>
          <w:tcPr>
            <w:tcW w:w="147" w:type="pct"/>
            <w:tcBorders>
              <w:top w:val="nil"/>
              <w:left w:val="single" w:sz="4" w:space="0" w:color="auto"/>
              <w:bottom w:val="single" w:sz="4" w:space="0" w:color="auto"/>
              <w:right w:val="single" w:sz="4" w:space="0" w:color="auto"/>
            </w:tcBorders>
            <w:shd w:val="clear" w:color="auto" w:fill="auto"/>
            <w:vAlign w:val="center"/>
            <w:hideMark/>
          </w:tcPr>
          <w:p w14:paraId="0FBA3EE4" w14:textId="77777777" w:rsidR="00775DC4" w:rsidRPr="00775DC4" w:rsidRDefault="00775DC4" w:rsidP="00775DC4">
            <w:pPr>
              <w:jc w:val="center"/>
              <w:rPr>
                <w:b/>
                <w:bCs/>
              </w:rPr>
            </w:pPr>
            <w:r w:rsidRPr="00775DC4">
              <w:rPr>
                <w:b/>
                <w:bCs/>
              </w:rPr>
              <w:t>III</w:t>
            </w:r>
          </w:p>
        </w:tc>
        <w:tc>
          <w:tcPr>
            <w:tcW w:w="4853" w:type="pct"/>
            <w:gridSpan w:val="7"/>
            <w:tcBorders>
              <w:top w:val="single" w:sz="4" w:space="0" w:color="auto"/>
              <w:left w:val="nil"/>
              <w:bottom w:val="single" w:sz="4" w:space="0" w:color="auto"/>
              <w:right w:val="nil"/>
            </w:tcBorders>
            <w:shd w:val="clear" w:color="auto" w:fill="auto"/>
            <w:vAlign w:val="center"/>
            <w:hideMark/>
          </w:tcPr>
          <w:p w14:paraId="770B668C" w14:textId="77777777" w:rsidR="00775DC4" w:rsidRPr="00775DC4" w:rsidRDefault="00775DC4" w:rsidP="00775DC4">
            <w:pPr>
              <w:jc w:val="left"/>
              <w:rPr>
                <w:b/>
                <w:bCs/>
              </w:rPr>
            </w:pPr>
            <w:r w:rsidRPr="00775DC4">
              <w:rPr>
                <w:b/>
                <w:bCs/>
              </w:rPr>
              <w:t>Дома с газовой системой отопления</w:t>
            </w:r>
          </w:p>
        </w:tc>
      </w:tr>
      <w:tr w:rsidR="00775DC4" w:rsidRPr="00775DC4" w14:paraId="5F036752" w14:textId="77777777" w:rsidTr="00775DC4">
        <w:trPr>
          <w:trHeight w:val="264"/>
        </w:trPr>
        <w:tc>
          <w:tcPr>
            <w:tcW w:w="147" w:type="pct"/>
            <w:tcBorders>
              <w:top w:val="nil"/>
              <w:left w:val="single" w:sz="4" w:space="0" w:color="auto"/>
              <w:bottom w:val="single" w:sz="4" w:space="0" w:color="auto"/>
              <w:right w:val="single" w:sz="4" w:space="0" w:color="auto"/>
            </w:tcBorders>
            <w:shd w:val="clear" w:color="auto" w:fill="auto"/>
            <w:vAlign w:val="center"/>
            <w:hideMark/>
          </w:tcPr>
          <w:p w14:paraId="7F464CD5" w14:textId="77777777" w:rsidR="00775DC4" w:rsidRPr="00775DC4" w:rsidRDefault="00775DC4" w:rsidP="00775DC4">
            <w:pPr>
              <w:jc w:val="center"/>
              <w:rPr>
                <w:sz w:val="20"/>
                <w:szCs w:val="20"/>
              </w:rPr>
            </w:pPr>
            <w:r w:rsidRPr="00775DC4">
              <w:rPr>
                <w:sz w:val="20"/>
                <w:szCs w:val="20"/>
              </w:rPr>
              <w:t>1</w:t>
            </w:r>
          </w:p>
        </w:tc>
        <w:tc>
          <w:tcPr>
            <w:tcW w:w="1647" w:type="pct"/>
            <w:tcBorders>
              <w:top w:val="nil"/>
              <w:left w:val="nil"/>
              <w:bottom w:val="single" w:sz="4" w:space="0" w:color="auto"/>
              <w:right w:val="single" w:sz="4" w:space="0" w:color="auto"/>
            </w:tcBorders>
            <w:shd w:val="clear" w:color="auto" w:fill="auto"/>
            <w:hideMark/>
          </w:tcPr>
          <w:p w14:paraId="46FE8735" w14:textId="77777777" w:rsidR="00775DC4" w:rsidRPr="00775DC4" w:rsidRDefault="00775DC4" w:rsidP="00775DC4">
            <w:pPr>
              <w:rPr>
                <w:sz w:val="20"/>
                <w:szCs w:val="20"/>
              </w:rPr>
            </w:pPr>
            <w:r w:rsidRPr="00775DC4">
              <w:rPr>
                <w:sz w:val="20"/>
                <w:szCs w:val="20"/>
              </w:rPr>
              <w:t> </w:t>
            </w:r>
          </w:p>
        </w:tc>
        <w:tc>
          <w:tcPr>
            <w:tcW w:w="332" w:type="pct"/>
            <w:tcBorders>
              <w:top w:val="nil"/>
              <w:left w:val="nil"/>
              <w:bottom w:val="single" w:sz="4" w:space="0" w:color="auto"/>
              <w:right w:val="single" w:sz="4" w:space="0" w:color="auto"/>
            </w:tcBorders>
            <w:shd w:val="clear" w:color="auto" w:fill="auto"/>
            <w:noWrap/>
            <w:vAlign w:val="center"/>
            <w:hideMark/>
          </w:tcPr>
          <w:p w14:paraId="2D95D199" w14:textId="77777777" w:rsidR="00775DC4" w:rsidRPr="00775DC4" w:rsidRDefault="00775DC4" w:rsidP="00775DC4">
            <w:pPr>
              <w:jc w:val="center"/>
              <w:rPr>
                <w:sz w:val="20"/>
                <w:szCs w:val="20"/>
              </w:rPr>
            </w:pPr>
            <w:r w:rsidRPr="00775DC4">
              <w:rPr>
                <w:sz w:val="20"/>
                <w:szCs w:val="20"/>
              </w:rPr>
              <w:t> </w:t>
            </w:r>
          </w:p>
        </w:tc>
        <w:tc>
          <w:tcPr>
            <w:tcW w:w="444" w:type="pct"/>
            <w:tcBorders>
              <w:top w:val="nil"/>
              <w:left w:val="nil"/>
              <w:bottom w:val="single" w:sz="4" w:space="0" w:color="auto"/>
              <w:right w:val="single" w:sz="4" w:space="0" w:color="auto"/>
            </w:tcBorders>
            <w:shd w:val="clear" w:color="auto" w:fill="auto"/>
            <w:noWrap/>
            <w:vAlign w:val="center"/>
            <w:hideMark/>
          </w:tcPr>
          <w:p w14:paraId="6796B026" w14:textId="77777777" w:rsidR="00775DC4" w:rsidRPr="00775DC4" w:rsidRDefault="00775DC4" w:rsidP="00775DC4">
            <w:pPr>
              <w:jc w:val="center"/>
              <w:rPr>
                <w:sz w:val="20"/>
                <w:szCs w:val="20"/>
              </w:rPr>
            </w:pPr>
            <w:r w:rsidRPr="00775DC4">
              <w:rPr>
                <w:sz w:val="20"/>
                <w:szCs w:val="20"/>
              </w:rPr>
              <w:t> </w:t>
            </w:r>
          </w:p>
        </w:tc>
        <w:tc>
          <w:tcPr>
            <w:tcW w:w="444" w:type="pct"/>
            <w:tcBorders>
              <w:top w:val="nil"/>
              <w:left w:val="nil"/>
              <w:bottom w:val="single" w:sz="4" w:space="0" w:color="auto"/>
              <w:right w:val="single" w:sz="4" w:space="0" w:color="auto"/>
            </w:tcBorders>
            <w:shd w:val="clear" w:color="auto" w:fill="auto"/>
            <w:noWrap/>
            <w:vAlign w:val="center"/>
            <w:hideMark/>
          </w:tcPr>
          <w:p w14:paraId="1AF08C48" w14:textId="77777777" w:rsidR="00775DC4" w:rsidRPr="00775DC4" w:rsidRDefault="00775DC4" w:rsidP="00775DC4">
            <w:pPr>
              <w:jc w:val="center"/>
              <w:rPr>
                <w:sz w:val="20"/>
                <w:szCs w:val="20"/>
              </w:rPr>
            </w:pPr>
            <w:r w:rsidRPr="00775DC4">
              <w:rPr>
                <w:sz w:val="20"/>
                <w:szCs w:val="20"/>
              </w:rPr>
              <w:t> </w:t>
            </w:r>
          </w:p>
        </w:tc>
        <w:tc>
          <w:tcPr>
            <w:tcW w:w="403" w:type="pct"/>
            <w:tcBorders>
              <w:top w:val="nil"/>
              <w:left w:val="nil"/>
              <w:bottom w:val="single" w:sz="4" w:space="0" w:color="auto"/>
              <w:right w:val="single" w:sz="4" w:space="0" w:color="auto"/>
            </w:tcBorders>
            <w:shd w:val="clear" w:color="auto" w:fill="auto"/>
            <w:noWrap/>
            <w:vAlign w:val="center"/>
            <w:hideMark/>
          </w:tcPr>
          <w:p w14:paraId="19425DE8" w14:textId="77777777" w:rsidR="00775DC4" w:rsidRPr="00775DC4" w:rsidRDefault="00775DC4" w:rsidP="00775DC4">
            <w:pPr>
              <w:jc w:val="center"/>
              <w:rPr>
                <w:sz w:val="20"/>
                <w:szCs w:val="20"/>
              </w:rPr>
            </w:pPr>
            <w:r w:rsidRPr="00775DC4">
              <w:rPr>
                <w:sz w:val="20"/>
                <w:szCs w:val="20"/>
              </w:rPr>
              <w:t> </w:t>
            </w:r>
          </w:p>
        </w:tc>
        <w:tc>
          <w:tcPr>
            <w:tcW w:w="385" w:type="pct"/>
            <w:tcBorders>
              <w:top w:val="nil"/>
              <w:left w:val="nil"/>
              <w:bottom w:val="single" w:sz="4" w:space="0" w:color="auto"/>
              <w:right w:val="single" w:sz="4" w:space="0" w:color="auto"/>
            </w:tcBorders>
            <w:shd w:val="clear" w:color="auto" w:fill="auto"/>
            <w:noWrap/>
            <w:vAlign w:val="center"/>
            <w:hideMark/>
          </w:tcPr>
          <w:p w14:paraId="22194627" w14:textId="77777777" w:rsidR="00775DC4" w:rsidRPr="00775DC4" w:rsidRDefault="00775DC4" w:rsidP="00775DC4">
            <w:pPr>
              <w:jc w:val="center"/>
              <w:rPr>
                <w:sz w:val="20"/>
                <w:szCs w:val="20"/>
              </w:rPr>
            </w:pPr>
            <w:r w:rsidRPr="00775DC4">
              <w:rPr>
                <w:sz w:val="20"/>
                <w:szCs w:val="20"/>
              </w:rPr>
              <w:t> </w:t>
            </w:r>
          </w:p>
        </w:tc>
        <w:tc>
          <w:tcPr>
            <w:tcW w:w="1198" w:type="pct"/>
            <w:tcBorders>
              <w:top w:val="nil"/>
              <w:left w:val="nil"/>
              <w:bottom w:val="single" w:sz="4" w:space="0" w:color="auto"/>
              <w:right w:val="single" w:sz="4" w:space="0" w:color="auto"/>
            </w:tcBorders>
            <w:shd w:val="clear" w:color="auto" w:fill="auto"/>
            <w:vAlign w:val="center"/>
            <w:hideMark/>
          </w:tcPr>
          <w:p w14:paraId="3EA51AD6" w14:textId="77777777" w:rsidR="00775DC4" w:rsidRPr="00775DC4" w:rsidRDefault="00775DC4" w:rsidP="00775DC4">
            <w:pPr>
              <w:jc w:val="center"/>
              <w:rPr>
                <w:sz w:val="20"/>
                <w:szCs w:val="20"/>
              </w:rPr>
            </w:pPr>
            <w:r w:rsidRPr="00775DC4">
              <w:rPr>
                <w:sz w:val="20"/>
                <w:szCs w:val="20"/>
              </w:rPr>
              <w:t> </w:t>
            </w:r>
          </w:p>
        </w:tc>
      </w:tr>
      <w:tr w:rsidR="00775DC4" w:rsidRPr="00775DC4" w14:paraId="2C3FDF78" w14:textId="77777777" w:rsidTr="00775DC4">
        <w:trPr>
          <w:trHeight w:val="276"/>
        </w:trPr>
        <w:tc>
          <w:tcPr>
            <w:tcW w:w="147" w:type="pct"/>
            <w:tcBorders>
              <w:top w:val="nil"/>
              <w:left w:val="single" w:sz="4" w:space="0" w:color="auto"/>
              <w:bottom w:val="single" w:sz="4" w:space="0" w:color="auto"/>
              <w:right w:val="single" w:sz="4" w:space="0" w:color="auto"/>
            </w:tcBorders>
            <w:shd w:val="clear" w:color="auto" w:fill="auto"/>
            <w:vAlign w:val="center"/>
            <w:hideMark/>
          </w:tcPr>
          <w:p w14:paraId="209F9DFE" w14:textId="77777777" w:rsidR="00775DC4" w:rsidRPr="00775DC4" w:rsidRDefault="00775DC4" w:rsidP="00775DC4">
            <w:pPr>
              <w:jc w:val="center"/>
              <w:rPr>
                <w:sz w:val="20"/>
                <w:szCs w:val="20"/>
              </w:rPr>
            </w:pPr>
            <w:r w:rsidRPr="00775DC4">
              <w:rPr>
                <w:sz w:val="20"/>
                <w:szCs w:val="20"/>
              </w:rPr>
              <w:t> </w:t>
            </w:r>
          </w:p>
        </w:tc>
        <w:tc>
          <w:tcPr>
            <w:tcW w:w="1647" w:type="pct"/>
            <w:tcBorders>
              <w:top w:val="nil"/>
              <w:left w:val="nil"/>
              <w:bottom w:val="single" w:sz="4" w:space="0" w:color="auto"/>
              <w:right w:val="nil"/>
            </w:tcBorders>
            <w:shd w:val="clear" w:color="auto" w:fill="auto"/>
            <w:noWrap/>
            <w:vAlign w:val="center"/>
            <w:hideMark/>
          </w:tcPr>
          <w:p w14:paraId="267CCDA6" w14:textId="77777777" w:rsidR="00775DC4" w:rsidRPr="00775DC4" w:rsidRDefault="00775DC4" w:rsidP="00775DC4">
            <w:pPr>
              <w:jc w:val="left"/>
              <w:rPr>
                <w:b/>
                <w:bCs/>
                <w:sz w:val="20"/>
                <w:szCs w:val="20"/>
              </w:rPr>
            </w:pPr>
            <w:r w:rsidRPr="00775DC4">
              <w:rPr>
                <w:b/>
                <w:bCs/>
                <w:sz w:val="20"/>
                <w:szCs w:val="20"/>
              </w:rPr>
              <w:t>Итого по группе домов:</w:t>
            </w:r>
          </w:p>
        </w:tc>
        <w:tc>
          <w:tcPr>
            <w:tcW w:w="332" w:type="pct"/>
            <w:tcBorders>
              <w:top w:val="nil"/>
              <w:left w:val="single" w:sz="4" w:space="0" w:color="auto"/>
              <w:bottom w:val="single" w:sz="4" w:space="0" w:color="auto"/>
              <w:right w:val="single" w:sz="4" w:space="0" w:color="auto"/>
            </w:tcBorders>
            <w:shd w:val="clear" w:color="auto" w:fill="auto"/>
            <w:noWrap/>
            <w:vAlign w:val="center"/>
            <w:hideMark/>
          </w:tcPr>
          <w:p w14:paraId="1CEA31DF" w14:textId="77777777" w:rsidR="00775DC4" w:rsidRPr="00775DC4" w:rsidRDefault="00775DC4" w:rsidP="00775DC4">
            <w:pPr>
              <w:jc w:val="center"/>
              <w:rPr>
                <w:b/>
                <w:bCs/>
                <w:sz w:val="20"/>
                <w:szCs w:val="20"/>
              </w:rPr>
            </w:pPr>
            <w:r w:rsidRPr="00775DC4">
              <w:rPr>
                <w:b/>
                <w:bCs/>
                <w:sz w:val="20"/>
                <w:szCs w:val="20"/>
              </w:rPr>
              <w:t>0</w:t>
            </w:r>
          </w:p>
        </w:tc>
        <w:tc>
          <w:tcPr>
            <w:tcW w:w="444" w:type="pct"/>
            <w:tcBorders>
              <w:top w:val="nil"/>
              <w:left w:val="nil"/>
              <w:bottom w:val="single" w:sz="4" w:space="0" w:color="auto"/>
              <w:right w:val="single" w:sz="4" w:space="0" w:color="auto"/>
            </w:tcBorders>
            <w:shd w:val="clear" w:color="auto" w:fill="auto"/>
            <w:noWrap/>
            <w:vAlign w:val="center"/>
            <w:hideMark/>
          </w:tcPr>
          <w:p w14:paraId="5F88064F" w14:textId="77777777" w:rsidR="00775DC4" w:rsidRPr="00775DC4" w:rsidRDefault="00775DC4" w:rsidP="00775DC4">
            <w:pPr>
              <w:jc w:val="center"/>
              <w:rPr>
                <w:b/>
                <w:bCs/>
                <w:sz w:val="20"/>
                <w:szCs w:val="20"/>
              </w:rPr>
            </w:pPr>
            <w:r w:rsidRPr="00775DC4">
              <w:rPr>
                <w:b/>
                <w:bCs/>
                <w:sz w:val="20"/>
                <w:szCs w:val="20"/>
              </w:rPr>
              <w:t>0,00</w:t>
            </w:r>
          </w:p>
        </w:tc>
        <w:tc>
          <w:tcPr>
            <w:tcW w:w="444" w:type="pct"/>
            <w:tcBorders>
              <w:top w:val="nil"/>
              <w:left w:val="nil"/>
              <w:bottom w:val="single" w:sz="4" w:space="0" w:color="auto"/>
              <w:right w:val="single" w:sz="4" w:space="0" w:color="auto"/>
            </w:tcBorders>
            <w:shd w:val="clear" w:color="auto" w:fill="auto"/>
            <w:noWrap/>
            <w:vAlign w:val="center"/>
            <w:hideMark/>
          </w:tcPr>
          <w:p w14:paraId="0066FDCA" w14:textId="77777777" w:rsidR="00775DC4" w:rsidRPr="00775DC4" w:rsidRDefault="00775DC4" w:rsidP="00775DC4">
            <w:pPr>
              <w:jc w:val="center"/>
              <w:rPr>
                <w:b/>
                <w:bCs/>
                <w:sz w:val="20"/>
                <w:szCs w:val="20"/>
              </w:rPr>
            </w:pPr>
            <w:r w:rsidRPr="00775DC4">
              <w:rPr>
                <w:b/>
                <w:bCs/>
                <w:sz w:val="20"/>
                <w:szCs w:val="20"/>
              </w:rPr>
              <w:t>0,00</w:t>
            </w:r>
          </w:p>
        </w:tc>
        <w:tc>
          <w:tcPr>
            <w:tcW w:w="403" w:type="pct"/>
            <w:tcBorders>
              <w:top w:val="nil"/>
              <w:left w:val="nil"/>
              <w:bottom w:val="single" w:sz="4" w:space="0" w:color="auto"/>
              <w:right w:val="single" w:sz="4" w:space="0" w:color="auto"/>
            </w:tcBorders>
            <w:shd w:val="clear" w:color="auto" w:fill="auto"/>
            <w:noWrap/>
            <w:vAlign w:val="center"/>
            <w:hideMark/>
          </w:tcPr>
          <w:p w14:paraId="0A22CFE1" w14:textId="77777777" w:rsidR="00775DC4" w:rsidRPr="00775DC4" w:rsidRDefault="00775DC4" w:rsidP="00775DC4">
            <w:pPr>
              <w:jc w:val="center"/>
              <w:rPr>
                <w:b/>
                <w:bCs/>
                <w:sz w:val="20"/>
                <w:szCs w:val="20"/>
              </w:rPr>
            </w:pPr>
            <w:r w:rsidRPr="00775DC4">
              <w:rPr>
                <w:b/>
                <w:bCs/>
                <w:sz w:val="20"/>
                <w:szCs w:val="20"/>
              </w:rPr>
              <w:t>0</w:t>
            </w:r>
          </w:p>
        </w:tc>
        <w:tc>
          <w:tcPr>
            <w:tcW w:w="385" w:type="pct"/>
            <w:tcBorders>
              <w:top w:val="nil"/>
              <w:left w:val="nil"/>
              <w:bottom w:val="single" w:sz="4" w:space="0" w:color="auto"/>
              <w:right w:val="single" w:sz="4" w:space="0" w:color="auto"/>
            </w:tcBorders>
            <w:shd w:val="clear" w:color="auto" w:fill="auto"/>
            <w:noWrap/>
            <w:vAlign w:val="center"/>
            <w:hideMark/>
          </w:tcPr>
          <w:p w14:paraId="748DA5A1" w14:textId="77777777" w:rsidR="00775DC4" w:rsidRPr="00775DC4" w:rsidRDefault="00775DC4" w:rsidP="00775DC4">
            <w:pPr>
              <w:jc w:val="center"/>
              <w:rPr>
                <w:b/>
                <w:bCs/>
                <w:sz w:val="20"/>
                <w:szCs w:val="20"/>
              </w:rPr>
            </w:pPr>
            <w:r w:rsidRPr="00775DC4">
              <w:rPr>
                <w:b/>
                <w:bCs/>
                <w:sz w:val="20"/>
                <w:szCs w:val="20"/>
              </w:rPr>
              <w:t>0,00</w:t>
            </w:r>
          </w:p>
        </w:tc>
        <w:tc>
          <w:tcPr>
            <w:tcW w:w="1198" w:type="pct"/>
            <w:tcBorders>
              <w:top w:val="nil"/>
              <w:left w:val="nil"/>
              <w:bottom w:val="single" w:sz="4" w:space="0" w:color="auto"/>
              <w:right w:val="nil"/>
            </w:tcBorders>
            <w:shd w:val="clear" w:color="auto" w:fill="auto"/>
            <w:vAlign w:val="center"/>
            <w:hideMark/>
          </w:tcPr>
          <w:p w14:paraId="79181739" w14:textId="77777777" w:rsidR="00775DC4" w:rsidRPr="00775DC4" w:rsidRDefault="00775DC4" w:rsidP="00775DC4">
            <w:pPr>
              <w:jc w:val="center"/>
              <w:rPr>
                <w:sz w:val="20"/>
                <w:szCs w:val="20"/>
              </w:rPr>
            </w:pPr>
            <w:r w:rsidRPr="00775DC4">
              <w:rPr>
                <w:sz w:val="20"/>
                <w:szCs w:val="20"/>
              </w:rPr>
              <w:t> </w:t>
            </w:r>
          </w:p>
        </w:tc>
      </w:tr>
      <w:tr w:rsidR="00775DC4" w:rsidRPr="00775DC4" w14:paraId="5CB9399A" w14:textId="77777777" w:rsidTr="00775DC4">
        <w:trPr>
          <w:trHeight w:val="324"/>
        </w:trPr>
        <w:tc>
          <w:tcPr>
            <w:tcW w:w="147" w:type="pct"/>
            <w:tcBorders>
              <w:top w:val="nil"/>
              <w:left w:val="single" w:sz="4" w:space="0" w:color="auto"/>
              <w:bottom w:val="single" w:sz="4" w:space="0" w:color="auto"/>
              <w:right w:val="single" w:sz="4" w:space="0" w:color="auto"/>
            </w:tcBorders>
            <w:shd w:val="clear" w:color="auto" w:fill="auto"/>
            <w:vAlign w:val="center"/>
            <w:hideMark/>
          </w:tcPr>
          <w:p w14:paraId="296CB884" w14:textId="77777777" w:rsidR="00775DC4" w:rsidRPr="00775DC4" w:rsidRDefault="00775DC4" w:rsidP="00775DC4">
            <w:pPr>
              <w:jc w:val="center"/>
              <w:rPr>
                <w:b/>
                <w:bCs/>
              </w:rPr>
            </w:pPr>
            <w:r w:rsidRPr="00775DC4">
              <w:rPr>
                <w:b/>
                <w:bCs/>
              </w:rPr>
              <w:t>IV</w:t>
            </w:r>
          </w:p>
        </w:tc>
        <w:tc>
          <w:tcPr>
            <w:tcW w:w="4853" w:type="pct"/>
            <w:gridSpan w:val="7"/>
            <w:tcBorders>
              <w:top w:val="single" w:sz="4" w:space="0" w:color="auto"/>
              <w:left w:val="nil"/>
              <w:bottom w:val="single" w:sz="4" w:space="0" w:color="auto"/>
              <w:right w:val="nil"/>
            </w:tcBorders>
            <w:shd w:val="clear" w:color="auto" w:fill="auto"/>
            <w:vAlign w:val="center"/>
            <w:hideMark/>
          </w:tcPr>
          <w:p w14:paraId="4AEF6317" w14:textId="77777777" w:rsidR="00775DC4" w:rsidRPr="00775DC4" w:rsidRDefault="00775DC4" w:rsidP="00775DC4">
            <w:pPr>
              <w:jc w:val="left"/>
              <w:rPr>
                <w:b/>
                <w:bCs/>
              </w:rPr>
            </w:pPr>
            <w:r w:rsidRPr="00775DC4">
              <w:rPr>
                <w:b/>
                <w:bCs/>
              </w:rPr>
              <w:t>Дома с электроотоплением</w:t>
            </w:r>
          </w:p>
        </w:tc>
      </w:tr>
      <w:tr w:rsidR="00775DC4" w:rsidRPr="00775DC4" w14:paraId="546A2242" w14:textId="77777777" w:rsidTr="00775DC4">
        <w:trPr>
          <w:trHeight w:val="792"/>
        </w:trPr>
        <w:tc>
          <w:tcPr>
            <w:tcW w:w="147" w:type="pct"/>
            <w:tcBorders>
              <w:top w:val="nil"/>
              <w:left w:val="single" w:sz="4" w:space="0" w:color="auto"/>
              <w:bottom w:val="single" w:sz="4" w:space="0" w:color="auto"/>
              <w:right w:val="single" w:sz="4" w:space="0" w:color="auto"/>
            </w:tcBorders>
            <w:shd w:val="clear" w:color="auto" w:fill="auto"/>
            <w:vAlign w:val="center"/>
            <w:hideMark/>
          </w:tcPr>
          <w:p w14:paraId="48E3B764" w14:textId="77777777" w:rsidR="00775DC4" w:rsidRPr="00775DC4" w:rsidRDefault="00775DC4" w:rsidP="00775DC4">
            <w:pPr>
              <w:jc w:val="center"/>
              <w:rPr>
                <w:sz w:val="20"/>
                <w:szCs w:val="20"/>
              </w:rPr>
            </w:pPr>
            <w:r w:rsidRPr="00775DC4">
              <w:rPr>
                <w:sz w:val="20"/>
                <w:szCs w:val="20"/>
              </w:rPr>
              <w:t>1</w:t>
            </w:r>
          </w:p>
        </w:tc>
        <w:tc>
          <w:tcPr>
            <w:tcW w:w="1647" w:type="pct"/>
            <w:tcBorders>
              <w:top w:val="nil"/>
              <w:left w:val="nil"/>
              <w:bottom w:val="single" w:sz="4" w:space="0" w:color="auto"/>
              <w:right w:val="single" w:sz="4" w:space="0" w:color="auto"/>
            </w:tcBorders>
            <w:shd w:val="clear" w:color="auto" w:fill="auto"/>
            <w:hideMark/>
          </w:tcPr>
          <w:p w14:paraId="62FF4720" w14:textId="77777777" w:rsidR="00775DC4" w:rsidRPr="00775DC4" w:rsidRDefault="00775DC4" w:rsidP="00775DC4">
            <w:pPr>
              <w:rPr>
                <w:sz w:val="20"/>
                <w:szCs w:val="20"/>
              </w:rPr>
            </w:pPr>
            <w:r w:rsidRPr="00775DC4">
              <w:rPr>
                <w:sz w:val="20"/>
                <w:szCs w:val="20"/>
              </w:rPr>
              <w:t>ЖД, электро/от. Вид благоустройства: автономное водоснабжение, оборудованные: плита: электрическая (стац.), без мусоропровода. Без ОДН.</w:t>
            </w:r>
          </w:p>
        </w:tc>
        <w:tc>
          <w:tcPr>
            <w:tcW w:w="332" w:type="pct"/>
            <w:tcBorders>
              <w:top w:val="nil"/>
              <w:left w:val="nil"/>
              <w:bottom w:val="single" w:sz="4" w:space="0" w:color="auto"/>
              <w:right w:val="single" w:sz="4" w:space="0" w:color="auto"/>
            </w:tcBorders>
            <w:shd w:val="clear" w:color="auto" w:fill="auto"/>
            <w:noWrap/>
            <w:vAlign w:val="center"/>
            <w:hideMark/>
          </w:tcPr>
          <w:p w14:paraId="7658819F" w14:textId="77777777" w:rsidR="00775DC4" w:rsidRPr="00775DC4" w:rsidRDefault="00775DC4" w:rsidP="00775DC4">
            <w:pPr>
              <w:jc w:val="center"/>
              <w:rPr>
                <w:sz w:val="20"/>
                <w:szCs w:val="20"/>
              </w:rPr>
            </w:pPr>
            <w:r w:rsidRPr="00775DC4">
              <w:rPr>
                <w:sz w:val="20"/>
                <w:szCs w:val="20"/>
              </w:rPr>
              <w:t>30</w:t>
            </w:r>
          </w:p>
        </w:tc>
        <w:tc>
          <w:tcPr>
            <w:tcW w:w="444" w:type="pct"/>
            <w:tcBorders>
              <w:top w:val="nil"/>
              <w:left w:val="nil"/>
              <w:bottom w:val="single" w:sz="4" w:space="0" w:color="auto"/>
              <w:right w:val="single" w:sz="4" w:space="0" w:color="auto"/>
            </w:tcBorders>
            <w:shd w:val="clear" w:color="auto" w:fill="auto"/>
            <w:noWrap/>
            <w:vAlign w:val="center"/>
            <w:hideMark/>
          </w:tcPr>
          <w:p w14:paraId="3C71994A" w14:textId="77777777" w:rsidR="00775DC4" w:rsidRPr="00775DC4" w:rsidRDefault="00775DC4" w:rsidP="00775DC4">
            <w:pPr>
              <w:jc w:val="center"/>
              <w:rPr>
                <w:sz w:val="20"/>
                <w:szCs w:val="20"/>
              </w:rPr>
            </w:pPr>
            <w:r w:rsidRPr="00775DC4">
              <w:rPr>
                <w:sz w:val="20"/>
                <w:szCs w:val="20"/>
              </w:rPr>
              <w:t>2722,50</w:t>
            </w:r>
          </w:p>
        </w:tc>
        <w:tc>
          <w:tcPr>
            <w:tcW w:w="444" w:type="pct"/>
            <w:tcBorders>
              <w:top w:val="nil"/>
              <w:left w:val="nil"/>
              <w:bottom w:val="single" w:sz="4" w:space="0" w:color="auto"/>
              <w:right w:val="single" w:sz="4" w:space="0" w:color="auto"/>
            </w:tcBorders>
            <w:shd w:val="clear" w:color="auto" w:fill="auto"/>
            <w:noWrap/>
            <w:vAlign w:val="center"/>
            <w:hideMark/>
          </w:tcPr>
          <w:p w14:paraId="6D126E57" w14:textId="77777777" w:rsidR="00775DC4" w:rsidRPr="00775DC4" w:rsidRDefault="00775DC4" w:rsidP="00775DC4">
            <w:pPr>
              <w:jc w:val="center"/>
              <w:rPr>
                <w:sz w:val="20"/>
                <w:szCs w:val="20"/>
              </w:rPr>
            </w:pPr>
            <w:r w:rsidRPr="00775DC4">
              <w:rPr>
                <w:sz w:val="20"/>
                <w:szCs w:val="20"/>
              </w:rPr>
              <w:t>0,00</w:t>
            </w:r>
          </w:p>
        </w:tc>
        <w:tc>
          <w:tcPr>
            <w:tcW w:w="403" w:type="pct"/>
            <w:tcBorders>
              <w:top w:val="nil"/>
              <w:left w:val="nil"/>
              <w:bottom w:val="single" w:sz="4" w:space="0" w:color="auto"/>
              <w:right w:val="single" w:sz="4" w:space="0" w:color="auto"/>
            </w:tcBorders>
            <w:shd w:val="clear" w:color="auto" w:fill="auto"/>
            <w:noWrap/>
            <w:vAlign w:val="center"/>
            <w:hideMark/>
          </w:tcPr>
          <w:p w14:paraId="7720043A" w14:textId="77777777" w:rsidR="00775DC4" w:rsidRPr="00775DC4" w:rsidRDefault="00775DC4" w:rsidP="00775DC4">
            <w:pPr>
              <w:jc w:val="center"/>
              <w:rPr>
                <w:sz w:val="20"/>
                <w:szCs w:val="20"/>
              </w:rPr>
            </w:pPr>
            <w:r w:rsidRPr="00775DC4">
              <w:rPr>
                <w:sz w:val="20"/>
                <w:szCs w:val="20"/>
              </w:rPr>
              <w:t>102</w:t>
            </w:r>
          </w:p>
        </w:tc>
        <w:tc>
          <w:tcPr>
            <w:tcW w:w="385" w:type="pct"/>
            <w:tcBorders>
              <w:top w:val="nil"/>
              <w:left w:val="nil"/>
              <w:bottom w:val="single" w:sz="4" w:space="0" w:color="auto"/>
              <w:right w:val="single" w:sz="4" w:space="0" w:color="auto"/>
            </w:tcBorders>
            <w:shd w:val="clear" w:color="auto" w:fill="auto"/>
            <w:noWrap/>
            <w:vAlign w:val="center"/>
            <w:hideMark/>
          </w:tcPr>
          <w:p w14:paraId="224F1265" w14:textId="77777777" w:rsidR="00775DC4" w:rsidRPr="00775DC4" w:rsidRDefault="00775DC4" w:rsidP="00775DC4">
            <w:pPr>
              <w:jc w:val="center"/>
              <w:rPr>
                <w:sz w:val="20"/>
                <w:szCs w:val="20"/>
              </w:rPr>
            </w:pPr>
            <w:r w:rsidRPr="00775DC4">
              <w:rPr>
                <w:sz w:val="20"/>
                <w:szCs w:val="20"/>
              </w:rPr>
              <w:t>100,00</w:t>
            </w:r>
          </w:p>
        </w:tc>
        <w:tc>
          <w:tcPr>
            <w:tcW w:w="1198" w:type="pct"/>
            <w:tcBorders>
              <w:top w:val="nil"/>
              <w:left w:val="nil"/>
              <w:bottom w:val="single" w:sz="4" w:space="0" w:color="auto"/>
              <w:right w:val="single" w:sz="4" w:space="0" w:color="auto"/>
            </w:tcBorders>
            <w:shd w:val="clear" w:color="auto" w:fill="auto"/>
            <w:vAlign w:val="center"/>
            <w:hideMark/>
          </w:tcPr>
          <w:p w14:paraId="4E8160C4" w14:textId="77777777" w:rsidR="00775DC4" w:rsidRPr="00775DC4" w:rsidRDefault="00775DC4" w:rsidP="00775DC4">
            <w:pPr>
              <w:jc w:val="center"/>
              <w:rPr>
                <w:sz w:val="20"/>
                <w:szCs w:val="20"/>
              </w:rPr>
            </w:pPr>
            <w:r w:rsidRPr="00775DC4">
              <w:rPr>
                <w:sz w:val="20"/>
                <w:szCs w:val="20"/>
              </w:rPr>
              <w:t xml:space="preserve">ХВС: 0.0 куб.м.; </w:t>
            </w:r>
          </w:p>
        </w:tc>
      </w:tr>
      <w:tr w:rsidR="00775DC4" w:rsidRPr="00775DC4" w14:paraId="6E1F5585" w14:textId="77777777" w:rsidTr="00775DC4">
        <w:trPr>
          <w:trHeight w:val="264"/>
        </w:trPr>
        <w:tc>
          <w:tcPr>
            <w:tcW w:w="147" w:type="pct"/>
            <w:tcBorders>
              <w:top w:val="nil"/>
              <w:left w:val="single" w:sz="4" w:space="0" w:color="auto"/>
              <w:bottom w:val="nil"/>
              <w:right w:val="single" w:sz="4" w:space="0" w:color="auto"/>
            </w:tcBorders>
            <w:shd w:val="clear" w:color="auto" w:fill="auto"/>
            <w:vAlign w:val="center"/>
            <w:hideMark/>
          </w:tcPr>
          <w:p w14:paraId="06B11CC4" w14:textId="77777777" w:rsidR="00775DC4" w:rsidRPr="00775DC4" w:rsidRDefault="00775DC4" w:rsidP="00775DC4">
            <w:pPr>
              <w:jc w:val="center"/>
              <w:rPr>
                <w:sz w:val="20"/>
                <w:szCs w:val="20"/>
              </w:rPr>
            </w:pPr>
            <w:r w:rsidRPr="00775DC4">
              <w:rPr>
                <w:sz w:val="20"/>
                <w:szCs w:val="20"/>
              </w:rPr>
              <w:t> </w:t>
            </w:r>
          </w:p>
        </w:tc>
        <w:tc>
          <w:tcPr>
            <w:tcW w:w="1647" w:type="pct"/>
            <w:tcBorders>
              <w:top w:val="nil"/>
              <w:left w:val="nil"/>
              <w:bottom w:val="nil"/>
              <w:right w:val="nil"/>
            </w:tcBorders>
            <w:shd w:val="clear" w:color="auto" w:fill="auto"/>
            <w:noWrap/>
            <w:vAlign w:val="center"/>
            <w:hideMark/>
          </w:tcPr>
          <w:p w14:paraId="53A93610" w14:textId="77777777" w:rsidR="00775DC4" w:rsidRPr="00775DC4" w:rsidRDefault="00775DC4" w:rsidP="00775DC4">
            <w:pPr>
              <w:jc w:val="left"/>
              <w:rPr>
                <w:b/>
                <w:bCs/>
                <w:sz w:val="20"/>
                <w:szCs w:val="20"/>
              </w:rPr>
            </w:pPr>
            <w:r w:rsidRPr="00775DC4">
              <w:rPr>
                <w:b/>
                <w:bCs/>
                <w:sz w:val="20"/>
                <w:szCs w:val="20"/>
              </w:rPr>
              <w:t>Итого по группе домов:</w:t>
            </w:r>
          </w:p>
        </w:tc>
        <w:tc>
          <w:tcPr>
            <w:tcW w:w="332" w:type="pct"/>
            <w:tcBorders>
              <w:top w:val="nil"/>
              <w:left w:val="single" w:sz="4" w:space="0" w:color="auto"/>
              <w:bottom w:val="nil"/>
              <w:right w:val="single" w:sz="4" w:space="0" w:color="auto"/>
            </w:tcBorders>
            <w:shd w:val="clear" w:color="auto" w:fill="auto"/>
            <w:noWrap/>
            <w:vAlign w:val="center"/>
            <w:hideMark/>
          </w:tcPr>
          <w:p w14:paraId="1D8BD9C2" w14:textId="77777777" w:rsidR="00775DC4" w:rsidRPr="00775DC4" w:rsidRDefault="00775DC4" w:rsidP="00775DC4">
            <w:pPr>
              <w:jc w:val="center"/>
              <w:rPr>
                <w:b/>
                <w:bCs/>
                <w:sz w:val="20"/>
                <w:szCs w:val="20"/>
              </w:rPr>
            </w:pPr>
            <w:r w:rsidRPr="00775DC4">
              <w:rPr>
                <w:b/>
                <w:bCs/>
                <w:sz w:val="20"/>
                <w:szCs w:val="20"/>
              </w:rPr>
              <w:t>30</w:t>
            </w:r>
          </w:p>
        </w:tc>
        <w:tc>
          <w:tcPr>
            <w:tcW w:w="444" w:type="pct"/>
            <w:tcBorders>
              <w:top w:val="nil"/>
              <w:left w:val="nil"/>
              <w:bottom w:val="nil"/>
              <w:right w:val="single" w:sz="4" w:space="0" w:color="auto"/>
            </w:tcBorders>
            <w:shd w:val="clear" w:color="auto" w:fill="auto"/>
            <w:noWrap/>
            <w:vAlign w:val="center"/>
            <w:hideMark/>
          </w:tcPr>
          <w:p w14:paraId="192DA811" w14:textId="77777777" w:rsidR="00775DC4" w:rsidRPr="00775DC4" w:rsidRDefault="00775DC4" w:rsidP="00775DC4">
            <w:pPr>
              <w:jc w:val="center"/>
              <w:rPr>
                <w:b/>
                <w:bCs/>
                <w:sz w:val="20"/>
                <w:szCs w:val="20"/>
              </w:rPr>
            </w:pPr>
            <w:r w:rsidRPr="00775DC4">
              <w:rPr>
                <w:b/>
                <w:bCs/>
                <w:sz w:val="20"/>
                <w:szCs w:val="20"/>
              </w:rPr>
              <w:t>2 722,50</w:t>
            </w:r>
          </w:p>
        </w:tc>
        <w:tc>
          <w:tcPr>
            <w:tcW w:w="444" w:type="pct"/>
            <w:tcBorders>
              <w:top w:val="nil"/>
              <w:left w:val="nil"/>
              <w:bottom w:val="nil"/>
              <w:right w:val="single" w:sz="4" w:space="0" w:color="auto"/>
            </w:tcBorders>
            <w:shd w:val="clear" w:color="auto" w:fill="auto"/>
            <w:noWrap/>
            <w:vAlign w:val="center"/>
            <w:hideMark/>
          </w:tcPr>
          <w:p w14:paraId="07955DAF" w14:textId="77777777" w:rsidR="00775DC4" w:rsidRPr="00775DC4" w:rsidRDefault="00775DC4" w:rsidP="00775DC4">
            <w:pPr>
              <w:jc w:val="center"/>
              <w:rPr>
                <w:b/>
                <w:bCs/>
                <w:sz w:val="20"/>
                <w:szCs w:val="20"/>
              </w:rPr>
            </w:pPr>
            <w:r w:rsidRPr="00775DC4">
              <w:rPr>
                <w:b/>
                <w:bCs/>
                <w:sz w:val="20"/>
                <w:szCs w:val="20"/>
              </w:rPr>
              <w:t>0,00</w:t>
            </w:r>
          </w:p>
        </w:tc>
        <w:tc>
          <w:tcPr>
            <w:tcW w:w="403" w:type="pct"/>
            <w:tcBorders>
              <w:top w:val="nil"/>
              <w:left w:val="nil"/>
              <w:bottom w:val="nil"/>
              <w:right w:val="single" w:sz="4" w:space="0" w:color="auto"/>
            </w:tcBorders>
            <w:shd w:val="clear" w:color="auto" w:fill="auto"/>
            <w:noWrap/>
            <w:vAlign w:val="center"/>
            <w:hideMark/>
          </w:tcPr>
          <w:p w14:paraId="0837BD52" w14:textId="77777777" w:rsidR="00775DC4" w:rsidRPr="00775DC4" w:rsidRDefault="00775DC4" w:rsidP="00775DC4">
            <w:pPr>
              <w:jc w:val="center"/>
              <w:rPr>
                <w:b/>
                <w:bCs/>
                <w:sz w:val="20"/>
                <w:szCs w:val="20"/>
              </w:rPr>
            </w:pPr>
            <w:r w:rsidRPr="00775DC4">
              <w:rPr>
                <w:b/>
                <w:bCs/>
                <w:sz w:val="20"/>
                <w:szCs w:val="20"/>
              </w:rPr>
              <w:t>102</w:t>
            </w:r>
          </w:p>
        </w:tc>
        <w:tc>
          <w:tcPr>
            <w:tcW w:w="385" w:type="pct"/>
            <w:tcBorders>
              <w:top w:val="nil"/>
              <w:left w:val="nil"/>
              <w:bottom w:val="nil"/>
              <w:right w:val="single" w:sz="4" w:space="0" w:color="auto"/>
            </w:tcBorders>
            <w:shd w:val="clear" w:color="auto" w:fill="auto"/>
            <w:noWrap/>
            <w:vAlign w:val="center"/>
            <w:hideMark/>
          </w:tcPr>
          <w:p w14:paraId="5D66B5D9" w14:textId="77777777" w:rsidR="00775DC4" w:rsidRPr="00775DC4" w:rsidRDefault="00775DC4" w:rsidP="00775DC4">
            <w:pPr>
              <w:jc w:val="center"/>
              <w:rPr>
                <w:b/>
                <w:bCs/>
                <w:sz w:val="20"/>
                <w:szCs w:val="20"/>
              </w:rPr>
            </w:pPr>
            <w:r w:rsidRPr="00775DC4">
              <w:rPr>
                <w:b/>
                <w:bCs/>
                <w:sz w:val="20"/>
                <w:szCs w:val="20"/>
              </w:rPr>
              <w:t>100,00</w:t>
            </w:r>
          </w:p>
        </w:tc>
        <w:tc>
          <w:tcPr>
            <w:tcW w:w="1198" w:type="pct"/>
            <w:tcBorders>
              <w:top w:val="nil"/>
              <w:left w:val="nil"/>
              <w:bottom w:val="nil"/>
              <w:right w:val="single" w:sz="4" w:space="0" w:color="auto"/>
            </w:tcBorders>
            <w:shd w:val="clear" w:color="auto" w:fill="auto"/>
            <w:vAlign w:val="center"/>
            <w:hideMark/>
          </w:tcPr>
          <w:p w14:paraId="485B357A" w14:textId="77777777" w:rsidR="00775DC4" w:rsidRPr="00775DC4" w:rsidRDefault="00775DC4" w:rsidP="00775DC4">
            <w:pPr>
              <w:jc w:val="center"/>
              <w:rPr>
                <w:sz w:val="20"/>
                <w:szCs w:val="20"/>
              </w:rPr>
            </w:pPr>
            <w:r w:rsidRPr="00775DC4">
              <w:rPr>
                <w:sz w:val="20"/>
                <w:szCs w:val="20"/>
              </w:rPr>
              <w:t> </w:t>
            </w:r>
          </w:p>
        </w:tc>
      </w:tr>
      <w:tr w:rsidR="00775DC4" w:rsidRPr="00775DC4" w14:paraId="5A91B92B" w14:textId="77777777" w:rsidTr="00775DC4">
        <w:trPr>
          <w:trHeight w:val="264"/>
        </w:trPr>
        <w:tc>
          <w:tcPr>
            <w:tcW w:w="147" w:type="pct"/>
            <w:tcBorders>
              <w:top w:val="single" w:sz="8" w:space="0" w:color="auto"/>
              <w:left w:val="single" w:sz="8" w:space="0" w:color="auto"/>
              <w:bottom w:val="single" w:sz="8" w:space="0" w:color="auto"/>
              <w:right w:val="single" w:sz="4" w:space="0" w:color="auto"/>
            </w:tcBorders>
            <w:shd w:val="clear" w:color="auto" w:fill="auto"/>
            <w:vAlign w:val="center"/>
            <w:hideMark/>
          </w:tcPr>
          <w:p w14:paraId="4320C51B" w14:textId="77777777" w:rsidR="00775DC4" w:rsidRPr="00775DC4" w:rsidRDefault="00775DC4" w:rsidP="00775DC4">
            <w:pPr>
              <w:jc w:val="center"/>
              <w:rPr>
                <w:sz w:val="20"/>
                <w:szCs w:val="20"/>
              </w:rPr>
            </w:pPr>
            <w:r w:rsidRPr="00775DC4">
              <w:rPr>
                <w:sz w:val="20"/>
                <w:szCs w:val="20"/>
              </w:rPr>
              <w:t> </w:t>
            </w:r>
          </w:p>
        </w:tc>
        <w:tc>
          <w:tcPr>
            <w:tcW w:w="1647" w:type="pct"/>
            <w:tcBorders>
              <w:top w:val="single" w:sz="8" w:space="0" w:color="auto"/>
              <w:left w:val="nil"/>
              <w:bottom w:val="single" w:sz="8" w:space="0" w:color="auto"/>
              <w:right w:val="nil"/>
            </w:tcBorders>
            <w:shd w:val="clear" w:color="auto" w:fill="auto"/>
            <w:noWrap/>
            <w:vAlign w:val="center"/>
            <w:hideMark/>
          </w:tcPr>
          <w:p w14:paraId="5B3664F7" w14:textId="77777777" w:rsidR="00775DC4" w:rsidRPr="00775DC4" w:rsidRDefault="00775DC4" w:rsidP="00775DC4">
            <w:pPr>
              <w:jc w:val="left"/>
              <w:rPr>
                <w:b/>
                <w:bCs/>
                <w:sz w:val="20"/>
                <w:szCs w:val="20"/>
              </w:rPr>
            </w:pPr>
            <w:r w:rsidRPr="00775DC4">
              <w:rPr>
                <w:b/>
                <w:bCs/>
                <w:sz w:val="20"/>
                <w:szCs w:val="20"/>
              </w:rPr>
              <w:t>Итого по жилым домам:</w:t>
            </w:r>
          </w:p>
        </w:tc>
        <w:tc>
          <w:tcPr>
            <w:tcW w:w="332" w:type="pct"/>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50CC2E7F" w14:textId="77777777" w:rsidR="00775DC4" w:rsidRPr="00775DC4" w:rsidRDefault="00775DC4" w:rsidP="00775DC4">
            <w:pPr>
              <w:jc w:val="center"/>
              <w:rPr>
                <w:b/>
                <w:bCs/>
                <w:sz w:val="20"/>
                <w:szCs w:val="20"/>
              </w:rPr>
            </w:pPr>
            <w:r w:rsidRPr="00775DC4">
              <w:rPr>
                <w:b/>
                <w:bCs/>
                <w:sz w:val="20"/>
                <w:szCs w:val="20"/>
              </w:rPr>
              <w:t>420</w:t>
            </w:r>
          </w:p>
        </w:tc>
        <w:tc>
          <w:tcPr>
            <w:tcW w:w="444" w:type="pct"/>
            <w:tcBorders>
              <w:top w:val="single" w:sz="8" w:space="0" w:color="auto"/>
              <w:left w:val="nil"/>
              <w:bottom w:val="single" w:sz="8" w:space="0" w:color="auto"/>
              <w:right w:val="single" w:sz="4" w:space="0" w:color="auto"/>
            </w:tcBorders>
            <w:shd w:val="clear" w:color="auto" w:fill="auto"/>
            <w:noWrap/>
            <w:vAlign w:val="center"/>
            <w:hideMark/>
          </w:tcPr>
          <w:p w14:paraId="4420A503" w14:textId="77777777" w:rsidR="00775DC4" w:rsidRPr="00775DC4" w:rsidRDefault="00775DC4" w:rsidP="00775DC4">
            <w:pPr>
              <w:jc w:val="center"/>
              <w:rPr>
                <w:b/>
                <w:bCs/>
                <w:sz w:val="20"/>
                <w:szCs w:val="20"/>
              </w:rPr>
            </w:pPr>
            <w:r w:rsidRPr="00775DC4">
              <w:rPr>
                <w:b/>
                <w:bCs/>
                <w:sz w:val="20"/>
                <w:szCs w:val="20"/>
              </w:rPr>
              <w:t>30 105,60</w:t>
            </w:r>
          </w:p>
        </w:tc>
        <w:tc>
          <w:tcPr>
            <w:tcW w:w="444" w:type="pct"/>
            <w:tcBorders>
              <w:top w:val="single" w:sz="8" w:space="0" w:color="auto"/>
              <w:left w:val="nil"/>
              <w:bottom w:val="single" w:sz="8" w:space="0" w:color="auto"/>
              <w:right w:val="single" w:sz="4" w:space="0" w:color="auto"/>
            </w:tcBorders>
            <w:shd w:val="clear" w:color="auto" w:fill="auto"/>
            <w:noWrap/>
            <w:vAlign w:val="center"/>
            <w:hideMark/>
          </w:tcPr>
          <w:p w14:paraId="33674CFE" w14:textId="77777777" w:rsidR="00775DC4" w:rsidRPr="00775DC4" w:rsidRDefault="00775DC4" w:rsidP="00775DC4">
            <w:pPr>
              <w:jc w:val="center"/>
              <w:rPr>
                <w:b/>
                <w:bCs/>
                <w:sz w:val="20"/>
                <w:szCs w:val="20"/>
              </w:rPr>
            </w:pPr>
            <w:r w:rsidRPr="00775DC4">
              <w:rPr>
                <w:b/>
                <w:bCs/>
                <w:sz w:val="20"/>
                <w:szCs w:val="20"/>
              </w:rPr>
              <w:t>0,00</w:t>
            </w:r>
          </w:p>
        </w:tc>
        <w:tc>
          <w:tcPr>
            <w:tcW w:w="403" w:type="pct"/>
            <w:tcBorders>
              <w:top w:val="single" w:sz="8" w:space="0" w:color="auto"/>
              <w:left w:val="nil"/>
              <w:bottom w:val="single" w:sz="8" w:space="0" w:color="auto"/>
              <w:right w:val="single" w:sz="4" w:space="0" w:color="auto"/>
            </w:tcBorders>
            <w:shd w:val="clear" w:color="auto" w:fill="auto"/>
            <w:noWrap/>
            <w:vAlign w:val="center"/>
            <w:hideMark/>
          </w:tcPr>
          <w:p w14:paraId="1D016B24" w14:textId="77777777" w:rsidR="00775DC4" w:rsidRPr="00775DC4" w:rsidRDefault="00775DC4" w:rsidP="00775DC4">
            <w:pPr>
              <w:jc w:val="center"/>
              <w:rPr>
                <w:b/>
                <w:bCs/>
                <w:sz w:val="20"/>
                <w:szCs w:val="20"/>
              </w:rPr>
            </w:pPr>
            <w:r w:rsidRPr="00775DC4">
              <w:rPr>
                <w:b/>
                <w:bCs/>
                <w:sz w:val="20"/>
                <w:szCs w:val="20"/>
              </w:rPr>
              <w:t>1203</w:t>
            </w:r>
          </w:p>
        </w:tc>
        <w:tc>
          <w:tcPr>
            <w:tcW w:w="385" w:type="pct"/>
            <w:tcBorders>
              <w:top w:val="single" w:sz="8" w:space="0" w:color="auto"/>
              <w:left w:val="nil"/>
              <w:bottom w:val="single" w:sz="8" w:space="0" w:color="auto"/>
              <w:right w:val="single" w:sz="4" w:space="0" w:color="auto"/>
            </w:tcBorders>
            <w:shd w:val="clear" w:color="auto" w:fill="auto"/>
            <w:noWrap/>
            <w:vAlign w:val="center"/>
            <w:hideMark/>
          </w:tcPr>
          <w:p w14:paraId="5A7806C3" w14:textId="77777777" w:rsidR="00775DC4" w:rsidRPr="00775DC4" w:rsidRDefault="00775DC4" w:rsidP="00775DC4">
            <w:pPr>
              <w:jc w:val="center"/>
              <w:rPr>
                <w:b/>
                <w:bCs/>
                <w:sz w:val="20"/>
                <w:szCs w:val="20"/>
              </w:rPr>
            </w:pPr>
            <w:r w:rsidRPr="00775DC4">
              <w:rPr>
                <w:b/>
                <w:bCs/>
                <w:sz w:val="20"/>
                <w:szCs w:val="20"/>
              </w:rPr>
              <w:t> </w:t>
            </w:r>
          </w:p>
        </w:tc>
        <w:tc>
          <w:tcPr>
            <w:tcW w:w="1198" w:type="pct"/>
            <w:tcBorders>
              <w:top w:val="single" w:sz="8" w:space="0" w:color="auto"/>
              <w:left w:val="nil"/>
              <w:bottom w:val="single" w:sz="8" w:space="0" w:color="auto"/>
              <w:right w:val="single" w:sz="8" w:space="0" w:color="auto"/>
            </w:tcBorders>
            <w:shd w:val="clear" w:color="auto" w:fill="auto"/>
            <w:vAlign w:val="center"/>
            <w:hideMark/>
          </w:tcPr>
          <w:p w14:paraId="49A85A01" w14:textId="77777777" w:rsidR="00775DC4" w:rsidRPr="00775DC4" w:rsidRDefault="00775DC4" w:rsidP="00775DC4">
            <w:pPr>
              <w:jc w:val="center"/>
              <w:rPr>
                <w:sz w:val="20"/>
                <w:szCs w:val="20"/>
              </w:rPr>
            </w:pPr>
            <w:r w:rsidRPr="00775DC4">
              <w:rPr>
                <w:sz w:val="20"/>
                <w:szCs w:val="20"/>
              </w:rPr>
              <w:t> </w:t>
            </w:r>
          </w:p>
        </w:tc>
      </w:tr>
    </w:tbl>
    <w:p w14:paraId="6436CCDC" w14:textId="255DF302" w:rsidR="00775DC4" w:rsidRDefault="00775DC4" w:rsidP="00775DC4"/>
    <w:p w14:paraId="20405A76" w14:textId="5FDB2653" w:rsidR="00775DC4" w:rsidRDefault="00775DC4" w:rsidP="00775DC4"/>
    <w:p w14:paraId="755A2699" w14:textId="77777777" w:rsidR="00775DC4" w:rsidRPr="00775DC4" w:rsidRDefault="00775DC4" w:rsidP="00775DC4"/>
    <w:p w14:paraId="5A89CD29" w14:textId="77777777" w:rsidR="00427D82" w:rsidRDefault="00427D82" w:rsidP="00427D82">
      <w:pPr>
        <w:sectPr w:rsidR="00427D82" w:rsidSect="00427D82">
          <w:pgSz w:w="16838" w:h="11906" w:orient="landscape"/>
          <w:pgMar w:top="851" w:right="1134" w:bottom="1134" w:left="1134" w:header="709" w:footer="709" w:gutter="0"/>
          <w:cols w:space="708"/>
          <w:docGrid w:linePitch="360"/>
        </w:sectPr>
      </w:pPr>
    </w:p>
    <w:p w14:paraId="2CFCC93B" w14:textId="77777777" w:rsidR="00631856" w:rsidRPr="00CE53AD" w:rsidRDefault="00145BBA" w:rsidP="0006129B">
      <w:pPr>
        <w:pStyle w:val="31"/>
        <w:spacing w:line="240" w:lineRule="auto"/>
        <w:rPr>
          <w:rStyle w:val="ed"/>
        </w:rPr>
      </w:pPr>
      <w:bookmarkStart w:id="96" w:name="_Toc203117013"/>
      <w:bookmarkStart w:id="97" w:name="_Toc422303786"/>
      <w:r w:rsidRPr="00CE53AD">
        <w:rPr>
          <w:rStyle w:val="ed"/>
        </w:rPr>
        <w:lastRenderedPageBreak/>
        <w:t>5.6</w:t>
      </w:r>
      <w:r w:rsidR="00631856" w:rsidRPr="00CE53AD">
        <w:rPr>
          <w:rStyle w:val="ed"/>
        </w:rPr>
        <w:t> </w:t>
      </w:r>
      <w:r w:rsidRPr="00CE53AD">
        <w:rPr>
          <w:rStyle w:val="ed"/>
        </w:rPr>
        <w:t>О</w:t>
      </w:r>
      <w:r w:rsidR="005E5DE4" w:rsidRPr="00CE53AD">
        <w:rPr>
          <w:rStyle w:val="ed"/>
        </w:rPr>
        <w:t>писание сравнения величины договорной и расчетной тепловой нагрузки по зоне действия каждого источника тепловой энергии</w:t>
      </w:r>
      <w:bookmarkEnd w:id="96"/>
    </w:p>
    <w:p w14:paraId="78C0A257" w14:textId="77777777" w:rsidR="00EA0D24" w:rsidRPr="00CE53AD" w:rsidRDefault="00793902" w:rsidP="0006129B">
      <w:pPr>
        <w:pStyle w:val="Affb"/>
        <w:rPr>
          <w:rStyle w:val="ed"/>
          <w:szCs w:val="24"/>
        </w:rPr>
      </w:pPr>
      <w:r w:rsidRPr="00CE53AD">
        <w:rPr>
          <w:rStyle w:val="ed"/>
          <w:szCs w:val="24"/>
        </w:rPr>
        <w:t>Тепловые нагрузки, указанные в договорах теплоснабжения соответствуют расчетным значениям тепловых нагрузок потребителей тепловой энергии.</w:t>
      </w:r>
    </w:p>
    <w:p w14:paraId="1120CF81" w14:textId="77777777" w:rsidR="00793902" w:rsidRPr="00CE53AD" w:rsidRDefault="00793902" w:rsidP="0006129B"/>
    <w:p w14:paraId="32C550EB" w14:textId="77777777" w:rsidR="00EA0D24" w:rsidRPr="00CE53AD" w:rsidRDefault="00145BBA" w:rsidP="0006129B">
      <w:pPr>
        <w:pStyle w:val="31"/>
        <w:spacing w:line="240" w:lineRule="auto"/>
      </w:pPr>
      <w:bookmarkStart w:id="98" w:name="_Toc32481092"/>
      <w:bookmarkStart w:id="99" w:name="_Toc203117014"/>
      <w:r w:rsidRPr="00CE53AD">
        <w:t xml:space="preserve">5.7 </w:t>
      </w:r>
      <w:r w:rsidR="00EA0D24" w:rsidRPr="00CE53AD">
        <w:t xml:space="preserve">Изменения, произошедшие в тепловых нагрузках потребителей тепловой энергии, в том числе подключенных к тепловым сетям каждой системы теплоснабжения за период, </w:t>
      </w:r>
      <w:r w:rsidR="00042A16" w:rsidRPr="00CE53AD">
        <w:t>предшествующий разработке (актуализации) схемы теплоснабжения</w:t>
      </w:r>
      <w:bookmarkEnd w:id="98"/>
      <w:bookmarkEnd w:id="99"/>
    </w:p>
    <w:p w14:paraId="27062C77" w14:textId="77777777" w:rsidR="00184605" w:rsidRPr="00CE53AD" w:rsidRDefault="00184605" w:rsidP="00184605">
      <w:pPr>
        <w:pStyle w:val="Affb"/>
      </w:pPr>
      <w:r w:rsidRPr="00CE53AD">
        <w:t>При разработке схемы теплоснабжения были уточнены сведения по фактической нагрузке потребителей в зоне действия источников теплоснабжения по состоянию на начало 2025 г, уточнен перечень потребителей, подключенных к сетям централизованного теплоснабжения.</w:t>
      </w:r>
    </w:p>
    <w:p w14:paraId="2776612E" w14:textId="209A7C8B" w:rsidR="00184605" w:rsidRPr="00CE53AD" w:rsidRDefault="00184605" w:rsidP="00184605">
      <w:pPr>
        <w:ind w:firstLine="567"/>
      </w:pPr>
      <w:r w:rsidRPr="00CE53AD">
        <w:t>Глава разработана с учетом требований Постановление Правительства РФ от 22.02.2012 № 154 «О требованиях к схемам теплоснабжения, порядку их разработки и утверждения», а также Методических указаний по разработке схем теплоснабжения (утв. Приказом Минэнерго России от 05.07.2019 № 212 «Об утверждении Методических указаний по разработке схем теплоснабжения»).</w:t>
      </w:r>
    </w:p>
    <w:p w14:paraId="1E3C96FA" w14:textId="77777777" w:rsidR="00184605" w:rsidRPr="00CE53AD" w:rsidRDefault="00184605" w:rsidP="00AC74E0">
      <w:pPr>
        <w:ind w:firstLine="567"/>
      </w:pPr>
    </w:p>
    <w:p w14:paraId="0F49B0B7" w14:textId="77777777" w:rsidR="00DA1708" w:rsidRPr="00CE53AD" w:rsidRDefault="00DA1708" w:rsidP="00DA1708">
      <w:pPr>
        <w:pStyle w:val="21"/>
        <w:spacing w:line="240" w:lineRule="auto"/>
      </w:pPr>
      <w:bookmarkStart w:id="100" w:name="_Toc203117015"/>
      <w:r w:rsidRPr="00CE53AD">
        <w:t>Часть 6 Балансы тепловой мощности и тепловой нагрузки</w:t>
      </w:r>
      <w:bookmarkEnd w:id="100"/>
    </w:p>
    <w:p w14:paraId="190D0D56" w14:textId="77777777" w:rsidR="00DA1708" w:rsidRPr="00CE53AD" w:rsidRDefault="00DA1708" w:rsidP="00DA1708">
      <w:pPr>
        <w:pStyle w:val="31"/>
        <w:spacing w:line="240" w:lineRule="auto"/>
      </w:pPr>
      <w:bookmarkStart w:id="101" w:name="_Toc203117016"/>
      <w:r w:rsidRPr="00CE53AD">
        <w:t>6.1 О</w:t>
      </w:r>
      <w:r w:rsidRPr="00CE53AD">
        <w:rPr>
          <w:rStyle w:val="ed"/>
        </w:rPr>
        <w:t>писание балансов установленной, располагаемой тепловой мощности и тепловой мощности нетто, потерь тепловой мощности в тепловых сетях и расчетной тепловой нагрузки по каждому источнику тепловой энергии, а в ценовых зонах теплоснабжения - по каждой системе теплоснабжения</w:t>
      </w:r>
      <w:bookmarkEnd w:id="101"/>
    </w:p>
    <w:p w14:paraId="24C56034" w14:textId="77777777" w:rsidR="00DA1708" w:rsidRPr="00CE53AD" w:rsidRDefault="00DA1708" w:rsidP="00DA1708">
      <w:pPr>
        <w:tabs>
          <w:tab w:val="left" w:pos="0"/>
        </w:tabs>
        <w:ind w:firstLine="709"/>
      </w:pPr>
      <w:r w:rsidRPr="00CE53AD">
        <w:t xml:space="preserve">Постановление Правительства РФ от 22.02.2012 № 154 «О требованиях к схемам теплоснабжения, порядку их разработки и утверждения» вводит следующие понятия: </w:t>
      </w:r>
    </w:p>
    <w:p w14:paraId="43087B10" w14:textId="77777777" w:rsidR="00DA1708" w:rsidRPr="00CE53AD" w:rsidRDefault="00DA1708" w:rsidP="00DA1708">
      <w:pPr>
        <w:tabs>
          <w:tab w:val="left" w:pos="0"/>
        </w:tabs>
        <w:ind w:firstLine="709"/>
      </w:pPr>
      <w:r w:rsidRPr="00CE53AD">
        <w:t xml:space="preserve">Установленная мощность источника тепловой энергии (УТМ) — сумма номинальных тепловых мощностей всего принятого по акту ввода в эксплуатацию оборудования, предназначенного для отпуска тепловой энергии потребителям на собственные и хозяйственные нужды; </w:t>
      </w:r>
    </w:p>
    <w:p w14:paraId="3765FC4A" w14:textId="77777777" w:rsidR="00DA1708" w:rsidRPr="00CE53AD" w:rsidRDefault="00DA1708" w:rsidP="00DA1708">
      <w:pPr>
        <w:tabs>
          <w:tab w:val="left" w:pos="0"/>
        </w:tabs>
        <w:ind w:firstLine="709"/>
      </w:pPr>
      <w:r w:rsidRPr="00CE53AD">
        <w:t xml:space="preserve">Располагаемая мощность источника тепловой энергии (РТМ) — величина, равная установленной мощности источника тепловой энергии за вычетом объемов мощности, не реализуемой по техническим причинам, в том числе по причине снижения тепловой мощности оборудования в результате эксплуатации на продленном техническом ресурсе; </w:t>
      </w:r>
    </w:p>
    <w:p w14:paraId="5E8C76CD" w14:textId="77777777" w:rsidR="00DA1708" w:rsidRPr="00CE53AD" w:rsidRDefault="00DA1708" w:rsidP="00DA1708">
      <w:pPr>
        <w:tabs>
          <w:tab w:val="left" w:pos="0"/>
        </w:tabs>
        <w:ind w:firstLine="709"/>
      </w:pPr>
      <w:r w:rsidRPr="00CE53AD">
        <w:t xml:space="preserve">Мощность источника тепловой энергии нетто — величина, равная располагаемой мощности источника тепловой энергии за вычетом тепловой нагрузки на собственные и хозяйственные нужды. </w:t>
      </w:r>
    </w:p>
    <w:p w14:paraId="4DB68118" w14:textId="66B71DAD" w:rsidR="00DA1708" w:rsidRPr="00CE53AD" w:rsidRDefault="00DA1708" w:rsidP="00DA1708">
      <w:pPr>
        <w:tabs>
          <w:tab w:val="left" w:pos="0"/>
        </w:tabs>
        <w:ind w:firstLine="709"/>
      </w:pPr>
      <w:r w:rsidRPr="00CE53AD">
        <w:t>Балансы тепловой мощности источников тепловой энергии и присоединенной тепловой нагрузки в зоне действия источника тепловой энергии в ретроспективный период приведены в таблице 2</w:t>
      </w:r>
      <w:r w:rsidR="004264AF">
        <w:t>1</w:t>
      </w:r>
      <w:r w:rsidRPr="00CE53AD">
        <w:t xml:space="preserve">. </w:t>
      </w:r>
    </w:p>
    <w:p w14:paraId="6D8361C3" w14:textId="77777777" w:rsidR="00DA1708" w:rsidRPr="00CE53AD" w:rsidRDefault="00DA1708" w:rsidP="00DA1708">
      <w:pPr>
        <w:ind w:firstLine="709"/>
      </w:pPr>
    </w:p>
    <w:p w14:paraId="04487682" w14:textId="77777777" w:rsidR="00A34EB7" w:rsidRPr="00CE53AD" w:rsidRDefault="00A34EB7" w:rsidP="00A34EB7">
      <w:pPr>
        <w:pStyle w:val="aff9"/>
        <w:spacing w:line="240" w:lineRule="auto"/>
      </w:pPr>
      <w:r w:rsidRPr="00CE53AD">
        <w:t>Таблица 2</w:t>
      </w:r>
      <w:r>
        <w:t>1</w:t>
      </w:r>
      <w:r w:rsidRPr="00CE53AD">
        <w:t xml:space="preserve"> - Балансы установленной мощности источников централизованного теплоснабжения</w:t>
      </w: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
        <w:gridCol w:w="1942"/>
        <w:gridCol w:w="1136"/>
        <w:gridCol w:w="1041"/>
        <w:gridCol w:w="1325"/>
        <w:gridCol w:w="1136"/>
        <w:gridCol w:w="852"/>
        <w:gridCol w:w="757"/>
        <w:gridCol w:w="694"/>
        <w:gridCol w:w="651"/>
      </w:tblGrid>
      <w:tr w:rsidR="00A34EB7" w:rsidRPr="007015BF" w14:paraId="77855A74" w14:textId="77777777" w:rsidTr="009D0DB0">
        <w:trPr>
          <w:cantSplit/>
          <w:tblHeader/>
        </w:trPr>
        <w:tc>
          <w:tcPr>
            <w:tcW w:w="165" w:type="pct"/>
            <w:vMerge w:val="restart"/>
            <w:shd w:val="clear" w:color="auto" w:fill="auto"/>
            <w:vAlign w:val="center"/>
          </w:tcPr>
          <w:p w14:paraId="6AF7146B" w14:textId="77777777" w:rsidR="00A34EB7" w:rsidRPr="007015BF" w:rsidRDefault="00A34EB7" w:rsidP="009D0DB0">
            <w:pPr>
              <w:jc w:val="center"/>
              <w:rPr>
                <w:sz w:val="20"/>
                <w:szCs w:val="20"/>
              </w:rPr>
            </w:pPr>
            <w:bookmarkStart w:id="102" w:name="_Hlk200834394"/>
            <w:r w:rsidRPr="007015BF">
              <w:rPr>
                <w:sz w:val="20"/>
                <w:szCs w:val="20"/>
              </w:rPr>
              <w:t>№ п/п</w:t>
            </w:r>
          </w:p>
        </w:tc>
        <w:tc>
          <w:tcPr>
            <w:tcW w:w="985" w:type="pct"/>
            <w:vMerge w:val="restart"/>
            <w:shd w:val="clear" w:color="auto" w:fill="auto"/>
            <w:vAlign w:val="center"/>
            <w:hideMark/>
          </w:tcPr>
          <w:p w14:paraId="23D739BE" w14:textId="77777777" w:rsidR="00A34EB7" w:rsidRPr="007015BF" w:rsidRDefault="00A34EB7" w:rsidP="009D0DB0">
            <w:pPr>
              <w:jc w:val="center"/>
              <w:rPr>
                <w:sz w:val="20"/>
                <w:szCs w:val="20"/>
              </w:rPr>
            </w:pPr>
            <w:r w:rsidRPr="007015BF">
              <w:rPr>
                <w:sz w:val="20"/>
                <w:szCs w:val="20"/>
              </w:rPr>
              <w:t>Наименование котельной</w:t>
            </w:r>
          </w:p>
        </w:tc>
        <w:tc>
          <w:tcPr>
            <w:tcW w:w="1104" w:type="pct"/>
            <w:gridSpan w:val="2"/>
            <w:shd w:val="clear" w:color="auto" w:fill="auto"/>
            <w:vAlign w:val="center"/>
            <w:hideMark/>
          </w:tcPr>
          <w:p w14:paraId="12CF0505" w14:textId="77777777" w:rsidR="00A34EB7" w:rsidRPr="007015BF" w:rsidRDefault="00A34EB7" w:rsidP="009D0DB0">
            <w:pPr>
              <w:jc w:val="center"/>
              <w:rPr>
                <w:sz w:val="20"/>
                <w:szCs w:val="20"/>
              </w:rPr>
            </w:pPr>
            <w:r w:rsidRPr="007015BF">
              <w:rPr>
                <w:sz w:val="20"/>
                <w:szCs w:val="20"/>
              </w:rPr>
              <w:t>Тепловая мощность, Гкал/ч</w:t>
            </w:r>
          </w:p>
        </w:tc>
        <w:tc>
          <w:tcPr>
            <w:tcW w:w="672" w:type="pct"/>
            <w:vMerge w:val="restart"/>
            <w:shd w:val="clear" w:color="auto" w:fill="auto"/>
            <w:vAlign w:val="center"/>
          </w:tcPr>
          <w:p w14:paraId="2B003FDF" w14:textId="77777777" w:rsidR="00A34EB7" w:rsidRPr="007015BF" w:rsidRDefault="00A34EB7" w:rsidP="009D0DB0">
            <w:pPr>
              <w:jc w:val="center"/>
              <w:rPr>
                <w:sz w:val="20"/>
                <w:szCs w:val="20"/>
              </w:rPr>
            </w:pPr>
            <w:r w:rsidRPr="007015BF">
              <w:rPr>
                <w:sz w:val="20"/>
                <w:szCs w:val="20"/>
              </w:rPr>
              <w:t>Расход тепла на собственные нужды источника, Гкал/ч</w:t>
            </w:r>
          </w:p>
        </w:tc>
        <w:tc>
          <w:tcPr>
            <w:tcW w:w="576" w:type="pct"/>
            <w:vMerge w:val="restart"/>
            <w:shd w:val="clear" w:color="auto" w:fill="auto"/>
            <w:vAlign w:val="center"/>
          </w:tcPr>
          <w:p w14:paraId="439F2A8C" w14:textId="77777777" w:rsidR="00A34EB7" w:rsidRPr="007015BF" w:rsidRDefault="00A34EB7" w:rsidP="009D0DB0">
            <w:pPr>
              <w:jc w:val="center"/>
              <w:rPr>
                <w:sz w:val="20"/>
                <w:szCs w:val="20"/>
              </w:rPr>
            </w:pPr>
            <w:r w:rsidRPr="007015BF">
              <w:rPr>
                <w:sz w:val="20"/>
                <w:szCs w:val="20"/>
              </w:rPr>
              <w:t>Тепловая мощность котельной нетто, Гкал/ч</w:t>
            </w:r>
          </w:p>
        </w:tc>
        <w:tc>
          <w:tcPr>
            <w:tcW w:w="432" w:type="pct"/>
            <w:vMerge w:val="restart"/>
            <w:shd w:val="clear" w:color="auto" w:fill="auto"/>
            <w:vAlign w:val="center"/>
          </w:tcPr>
          <w:p w14:paraId="4C302336" w14:textId="77777777" w:rsidR="00A34EB7" w:rsidRPr="007015BF" w:rsidRDefault="00A34EB7" w:rsidP="009D0DB0">
            <w:pPr>
              <w:jc w:val="center"/>
              <w:rPr>
                <w:sz w:val="20"/>
                <w:szCs w:val="20"/>
              </w:rPr>
            </w:pPr>
            <w:r w:rsidRPr="007015BF">
              <w:rPr>
                <w:sz w:val="20"/>
                <w:szCs w:val="20"/>
              </w:rPr>
              <w:t>Потери в тепловой сети, Гкал/час</w:t>
            </w:r>
          </w:p>
        </w:tc>
        <w:tc>
          <w:tcPr>
            <w:tcW w:w="384" w:type="pct"/>
            <w:vMerge w:val="restart"/>
            <w:shd w:val="clear" w:color="auto" w:fill="auto"/>
            <w:vAlign w:val="center"/>
          </w:tcPr>
          <w:p w14:paraId="6DC3AD19" w14:textId="77777777" w:rsidR="00A34EB7" w:rsidRPr="007015BF" w:rsidRDefault="00A34EB7" w:rsidP="009D0DB0">
            <w:pPr>
              <w:jc w:val="center"/>
              <w:rPr>
                <w:sz w:val="20"/>
                <w:szCs w:val="20"/>
              </w:rPr>
            </w:pPr>
            <w:r w:rsidRPr="007015BF">
              <w:rPr>
                <w:sz w:val="20"/>
                <w:szCs w:val="20"/>
              </w:rPr>
              <w:t>Тепловая нагрузка, Гкал/час</w:t>
            </w:r>
          </w:p>
        </w:tc>
        <w:tc>
          <w:tcPr>
            <w:tcW w:w="682" w:type="pct"/>
            <w:gridSpan w:val="2"/>
            <w:shd w:val="clear" w:color="auto" w:fill="auto"/>
            <w:vAlign w:val="center"/>
          </w:tcPr>
          <w:p w14:paraId="06D49A29" w14:textId="77777777" w:rsidR="00A34EB7" w:rsidRPr="007015BF" w:rsidRDefault="00A34EB7" w:rsidP="009D0DB0">
            <w:pPr>
              <w:jc w:val="center"/>
              <w:rPr>
                <w:sz w:val="20"/>
                <w:szCs w:val="20"/>
              </w:rPr>
            </w:pPr>
            <w:r w:rsidRPr="007015BF">
              <w:rPr>
                <w:sz w:val="20"/>
                <w:szCs w:val="20"/>
              </w:rPr>
              <w:t>Резерв/</w:t>
            </w:r>
          </w:p>
          <w:p w14:paraId="252AD6F6" w14:textId="77777777" w:rsidR="00A34EB7" w:rsidRPr="007015BF" w:rsidRDefault="00A34EB7" w:rsidP="009D0DB0">
            <w:pPr>
              <w:jc w:val="center"/>
              <w:rPr>
                <w:sz w:val="20"/>
                <w:szCs w:val="20"/>
              </w:rPr>
            </w:pPr>
            <w:r w:rsidRPr="007015BF">
              <w:rPr>
                <w:sz w:val="20"/>
                <w:szCs w:val="20"/>
              </w:rPr>
              <w:t>дефицит</w:t>
            </w:r>
          </w:p>
        </w:tc>
      </w:tr>
      <w:tr w:rsidR="00A34EB7" w:rsidRPr="007015BF" w14:paraId="10F34961" w14:textId="77777777" w:rsidTr="00A34EB7">
        <w:trPr>
          <w:cantSplit/>
          <w:trHeight w:val="760"/>
          <w:tblHeader/>
        </w:trPr>
        <w:tc>
          <w:tcPr>
            <w:tcW w:w="165" w:type="pct"/>
            <w:vMerge/>
            <w:tcBorders>
              <w:bottom w:val="single" w:sz="4" w:space="0" w:color="auto"/>
            </w:tcBorders>
            <w:shd w:val="clear" w:color="auto" w:fill="auto"/>
            <w:vAlign w:val="center"/>
          </w:tcPr>
          <w:p w14:paraId="51EC1218" w14:textId="77777777" w:rsidR="00A34EB7" w:rsidRPr="007015BF" w:rsidRDefault="00A34EB7" w:rsidP="009D0DB0">
            <w:pPr>
              <w:jc w:val="center"/>
              <w:rPr>
                <w:sz w:val="20"/>
                <w:szCs w:val="20"/>
              </w:rPr>
            </w:pPr>
          </w:p>
        </w:tc>
        <w:tc>
          <w:tcPr>
            <w:tcW w:w="985" w:type="pct"/>
            <w:vMerge/>
            <w:tcBorders>
              <w:bottom w:val="single" w:sz="4" w:space="0" w:color="auto"/>
            </w:tcBorders>
            <w:shd w:val="clear" w:color="auto" w:fill="auto"/>
            <w:vAlign w:val="center"/>
          </w:tcPr>
          <w:p w14:paraId="687F0998" w14:textId="77777777" w:rsidR="00A34EB7" w:rsidRPr="007015BF" w:rsidRDefault="00A34EB7" w:rsidP="009D0DB0">
            <w:pPr>
              <w:jc w:val="center"/>
              <w:rPr>
                <w:sz w:val="20"/>
                <w:szCs w:val="20"/>
              </w:rPr>
            </w:pPr>
          </w:p>
        </w:tc>
        <w:tc>
          <w:tcPr>
            <w:tcW w:w="576" w:type="pct"/>
            <w:tcBorders>
              <w:bottom w:val="single" w:sz="4" w:space="0" w:color="auto"/>
            </w:tcBorders>
            <w:shd w:val="clear" w:color="auto" w:fill="auto"/>
            <w:vAlign w:val="center"/>
          </w:tcPr>
          <w:p w14:paraId="6C9FF51E" w14:textId="77777777" w:rsidR="00A34EB7" w:rsidRPr="007015BF" w:rsidRDefault="00A34EB7" w:rsidP="009D0DB0">
            <w:pPr>
              <w:jc w:val="center"/>
              <w:rPr>
                <w:sz w:val="20"/>
                <w:szCs w:val="20"/>
              </w:rPr>
            </w:pPr>
            <w:r w:rsidRPr="007015BF">
              <w:rPr>
                <w:sz w:val="20"/>
                <w:szCs w:val="20"/>
              </w:rPr>
              <w:t>Установленная</w:t>
            </w:r>
          </w:p>
        </w:tc>
        <w:tc>
          <w:tcPr>
            <w:tcW w:w="528" w:type="pct"/>
            <w:tcBorders>
              <w:bottom w:val="single" w:sz="4" w:space="0" w:color="auto"/>
            </w:tcBorders>
            <w:shd w:val="clear" w:color="auto" w:fill="auto"/>
            <w:vAlign w:val="center"/>
          </w:tcPr>
          <w:p w14:paraId="4F8B6520" w14:textId="77777777" w:rsidR="00A34EB7" w:rsidRPr="007015BF" w:rsidRDefault="00A34EB7" w:rsidP="009D0DB0">
            <w:pPr>
              <w:jc w:val="center"/>
              <w:rPr>
                <w:sz w:val="20"/>
                <w:szCs w:val="20"/>
              </w:rPr>
            </w:pPr>
            <w:r w:rsidRPr="007015BF">
              <w:rPr>
                <w:sz w:val="20"/>
                <w:szCs w:val="20"/>
              </w:rPr>
              <w:t>Располагаемая</w:t>
            </w:r>
          </w:p>
        </w:tc>
        <w:tc>
          <w:tcPr>
            <w:tcW w:w="672" w:type="pct"/>
            <w:vMerge/>
            <w:tcBorders>
              <w:bottom w:val="single" w:sz="4" w:space="0" w:color="auto"/>
            </w:tcBorders>
            <w:shd w:val="clear" w:color="auto" w:fill="auto"/>
            <w:vAlign w:val="center"/>
          </w:tcPr>
          <w:p w14:paraId="31B365C0" w14:textId="77777777" w:rsidR="00A34EB7" w:rsidRPr="007015BF" w:rsidRDefault="00A34EB7" w:rsidP="009D0DB0">
            <w:pPr>
              <w:jc w:val="center"/>
              <w:rPr>
                <w:sz w:val="20"/>
                <w:szCs w:val="20"/>
              </w:rPr>
            </w:pPr>
          </w:p>
        </w:tc>
        <w:tc>
          <w:tcPr>
            <w:tcW w:w="576" w:type="pct"/>
            <w:vMerge/>
            <w:tcBorders>
              <w:bottom w:val="single" w:sz="4" w:space="0" w:color="auto"/>
            </w:tcBorders>
            <w:shd w:val="clear" w:color="auto" w:fill="auto"/>
            <w:vAlign w:val="center"/>
          </w:tcPr>
          <w:p w14:paraId="4A534A85" w14:textId="77777777" w:rsidR="00A34EB7" w:rsidRPr="007015BF" w:rsidRDefault="00A34EB7" w:rsidP="009D0DB0">
            <w:pPr>
              <w:jc w:val="center"/>
              <w:rPr>
                <w:sz w:val="20"/>
                <w:szCs w:val="20"/>
              </w:rPr>
            </w:pPr>
          </w:p>
        </w:tc>
        <w:tc>
          <w:tcPr>
            <w:tcW w:w="432" w:type="pct"/>
            <w:vMerge/>
            <w:tcBorders>
              <w:bottom w:val="single" w:sz="4" w:space="0" w:color="auto"/>
            </w:tcBorders>
            <w:shd w:val="clear" w:color="auto" w:fill="auto"/>
            <w:vAlign w:val="center"/>
          </w:tcPr>
          <w:p w14:paraId="785EAD00" w14:textId="77777777" w:rsidR="00A34EB7" w:rsidRPr="007015BF" w:rsidRDefault="00A34EB7" w:rsidP="009D0DB0">
            <w:pPr>
              <w:jc w:val="center"/>
              <w:rPr>
                <w:sz w:val="20"/>
                <w:szCs w:val="20"/>
              </w:rPr>
            </w:pPr>
          </w:p>
        </w:tc>
        <w:tc>
          <w:tcPr>
            <w:tcW w:w="384" w:type="pct"/>
            <w:vMerge/>
            <w:tcBorders>
              <w:bottom w:val="single" w:sz="4" w:space="0" w:color="auto"/>
            </w:tcBorders>
            <w:shd w:val="clear" w:color="auto" w:fill="auto"/>
            <w:vAlign w:val="center"/>
          </w:tcPr>
          <w:p w14:paraId="631FCD49" w14:textId="77777777" w:rsidR="00A34EB7" w:rsidRPr="007015BF" w:rsidRDefault="00A34EB7" w:rsidP="009D0DB0">
            <w:pPr>
              <w:jc w:val="center"/>
              <w:rPr>
                <w:sz w:val="20"/>
                <w:szCs w:val="20"/>
              </w:rPr>
            </w:pPr>
          </w:p>
        </w:tc>
        <w:tc>
          <w:tcPr>
            <w:tcW w:w="352" w:type="pct"/>
            <w:tcBorders>
              <w:bottom w:val="single" w:sz="4" w:space="0" w:color="auto"/>
            </w:tcBorders>
            <w:shd w:val="clear" w:color="auto" w:fill="auto"/>
            <w:vAlign w:val="center"/>
          </w:tcPr>
          <w:p w14:paraId="56136620" w14:textId="77777777" w:rsidR="00A34EB7" w:rsidRPr="007015BF" w:rsidRDefault="00A34EB7" w:rsidP="009D0DB0">
            <w:pPr>
              <w:jc w:val="center"/>
              <w:rPr>
                <w:sz w:val="20"/>
                <w:szCs w:val="20"/>
              </w:rPr>
            </w:pPr>
            <w:r w:rsidRPr="007015BF">
              <w:rPr>
                <w:sz w:val="20"/>
                <w:szCs w:val="20"/>
              </w:rPr>
              <w:t>Гкал/ч</w:t>
            </w:r>
          </w:p>
        </w:tc>
        <w:tc>
          <w:tcPr>
            <w:tcW w:w="330" w:type="pct"/>
            <w:tcBorders>
              <w:bottom w:val="single" w:sz="4" w:space="0" w:color="auto"/>
            </w:tcBorders>
            <w:shd w:val="clear" w:color="auto" w:fill="auto"/>
            <w:vAlign w:val="center"/>
          </w:tcPr>
          <w:p w14:paraId="4141B616" w14:textId="77777777" w:rsidR="00A34EB7" w:rsidRPr="007015BF" w:rsidRDefault="00A34EB7" w:rsidP="009D0DB0">
            <w:pPr>
              <w:jc w:val="center"/>
              <w:rPr>
                <w:sz w:val="20"/>
                <w:szCs w:val="20"/>
              </w:rPr>
            </w:pPr>
            <w:r w:rsidRPr="007015BF">
              <w:rPr>
                <w:sz w:val="20"/>
                <w:szCs w:val="20"/>
              </w:rPr>
              <w:t>%</w:t>
            </w:r>
          </w:p>
        </w:tc>
      </w:tr>
      <w:tr w:rsidR="00A34EB7" w:rsidRPr="007015BF" w14:paraId="2C9521B1" w14:textId="77777777" w:rsidTr="00A34EB7">
        <w:trPr>
          <w:cantSplit/>
        </w:trPr>
        <w:tc>
          <w:tcPr>
            <w:tcW w:w="165" w:type="pct"/>
            <w:tcBorders>
              <w:top w:val="single" w:sz="4" w:space="0" w:color="auto"/>
              <w:bottom w:val="single" w:sz="4" w:space="0" w:color="auto"/>
              <w:right w:val="single" w:sz="4" w:space="0" w:color="auto"/>
            </w:tcBorders>
            <w:shd w:val="clear" w:color="auto" w:fill="auto"/>
            <w:vAlign w:val="center"/>
          </w:tcPr>
          <w:p w14:paraId="6052CA7B" w14:textId="77777777" w:rsidR="00A34EB7" w:rsidRPr="007015BF" w:rsidRDefault="00A34EB7" w:rsidP="00A34EB7">
            <w:pPr>
              <w:pStyle w:val="ab"/>
              <w:jc w:val="center"/>
              <w:rPr>
                <w:sz w:val="20"/>
              </w:rPr>
            </w:pPr>
            <w:bookmarkStart w:id="103" w:name="_Hlk146009695"/>
            <w:r w:rsidRPr="007015BF">
              <w:rPr>
                <w:sz w:val="20"/>
              </w:rPr>
              <w:t>1</w:t>
            </w:r>
          </w:p>
        </w:tc>
        <w:tc>
          <w:tcPr>
            <w:tcW w:w="98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2EAC05" w14:textId="77777777" w:rsidR="00A34EB7" w:rsidRPr="007015BF" w:rsidRDefault="00A34EB7" w:rsidP="00A34EB7">
            <w:pPr>
              <w:jc w:val="center"/>
              <w:rPr>
                <w:sz w:val="20"/>
                <w:szCs w:val="20"/>
              </w:rPr>
            </w:pPr>
            <w:r>
              <w:rPr>
                <w:sz w:val="20"/>
                <w:szCs w:val="20"/>
              </w:rPr>
              <w:t>Котельная с.Ворогово</w:t>
            </w:r>
          </w:p>
        </w:tc>
        <w:tc>
          <w:tcPr>
            <w:tcW w:w="576" w:type="pct"/>
            <w:tcBorders>
              <w:top w:val="nil"/>
              <w:left w:val="nil"/>
              <w:bottom w:val="single" w:sz="8" w:space="0" w:color="auto"/>
              <w:right w:val="single" w:sz="8" w:space="0" w:color="auto"/>
            </w:tcBorders>
            <w:shd w:val="clear" w:color="auto" w:fill="auto"/>
            <w:vAlign w:val="center"/>
          </w:tcPr>
          <w:p w14:paraId="108A25C5" w14:textId="0349AB34" w:rsidR="00A34EB7" w:rsidRPr="00A34EB7" w:rsidRDefault="00A34EB7" w:rsidP="00A34EB7">
            <w:pPr>
              <w:jc w:val="center"/>
              <w:rPr>
                <w:sz w:val="20"/>
                <w:szCs w:val="20"/>
              </w:rPr>
            </w:pPr>
            <w:r w:rsidRPr="00A34EB7">
              <w:rPr>
                <w:color w:val="000000"/>
                <w:sz w:val="20"/>
                <w:szCs w:val="20"/>
              </w:rPr>
              <w:t>2,79</w:t>
            </w:r>
          </w:p>
        </w:tc>
        <w:tc>
          <w:tcPr>
            <w:tcW w:w="528" w:type="pct"/>
            <w:tcBorders>
              <w:top w:val="nil"/>
              <w:left w:val="nil"/>
              <w:bottom w:val="single" w:sz="8" w:space="0" w:color="auto"/>
              <w:right w:val="single" w:sz="8" w:space="0" w:color="auto"/>
            </w:tcBorders>
            <w:shd w:val="clear" w:color="auto" w:fill="auto"/>
            <w:vAlign w:val="center"/>
          </w:tcPr>
          <w:p w14:paraId="1ED7A3E6" w14:textId="096F5FBA" w:rsidR="00A34EB7" w:rsidRPr="00A34EB7" w:rsidRDefault="00A34EB7" w:rsidP="00A34EB7">
            <w:pPr>
              <w:jc w:val="center"/>
              <w:rPr>
                <w:sz w:val="20"/>
                <w:szCs w:val="20"/>
              </w:rPr>
            </w:pPr>
            <w:r w:rsidRPr="00A34EB7">
              <w:rPr>
                <w:color w:val="000000"/>
                <w:sz w:val="20"/>
                <w:szCs w:val="20"/>
              </w:rPr>
              <w:t>1,68</w:t>
            </w:r>
          </w:p>
        </w:tc>
        <w:tc>
          <w:tcPr>
            <w:tcW w:w="672" w:type="pct"/>
            <w:tcBorders>
              <w:top w:val="nil"/>
              <w:left w:val="nil"/>
              <w:bottom w:val="single" w:sz="8" w:space="0" w:color="auto"/>
              <w:right w:val="single" w:sz="8" w:space="0" w:color="auto"/>
            </w:tcBorders>
            <w:shd w:val="clear" w:color="auto" w:fill="auto"/>
            <w:vAlign w:val="center"/>
          </w:tcPr>
          <w:p w14:paraId="51B78446" w14:textId="02327086" w:rsidR="00A34EB7" w:rsidRPr="00A34EB7" w:rsidRDefault="00A34EB7" w:rsidP="00A34EB7">
            <w:pPr>
              <w:jc w:val="center"/>
              <w:rPr>
                <w:sz w:val="20"/>
                <w:szCs w:val="20"/>
              </w:rPr>
            </w:pPr>
            <w:r w:rsidRPr="00A34EB7">
              <w:rPr>
                <w:color w:val="000000"/>
                <w:sz w:val="20"/>
                <w:szCs w:val="20"/>
              </w:rPr>
              <w:t>0,01</w:t>
            </w:r>
          </w:p>
        </w:tc>
        <w:tc>
          <w:tcPr>
            <w:tcW w:w="576" w:type="pct"/>
            <w:tcBorders>
              <w:top w:val="nil"/>
              <w:left w:val="nil"/>
              <w:bottom w:val="single" w:sz="8" w:space="0" w:color="auto"/>
              <w:right w:val="single" w:sz="8" w:space="0" w:color="auto"/>
            </w:tcBorders>
            <w:shd w:val="clear" w:color="auto" w:fill="auto"/>
            <w:vAlign w:val="center"/>
          </w:tcPr>
          <w:p w14:paraId="085A437B" w14:textId="5C6AEBE2" w:rsidR="00A34EB7" w:rsidRPr="00A34EB7" w:rsidRDefault="00A34EB7" w:rsidP="00A34EB7">
            <w:pPr>
              <w:jc w:val="center"/>
              <w:rPr>
                <w:sz w:val="20"/>
                <w:szCs w:val="20"/>
              </w:rPr>
            </w:pPr>
            <w:r w:rsidRPr="00A34EB7">
              <w:rPr>
                <w:color w:val="000000"/>
                <w:sz w:val="20"/>
                <w:szCs w:val="20"/>
              </w:rPr>
              <w:t>1,68</w:t>
            </w:r>
          </w:p>
        </w:tc>
        <w:tc>
          <w:tcPr>
            <w:tcW w:w="432" w:type="pct"/>
            <w:tcBorders>
              <w:top w:val="nil"/>
              <w:left w:val="nil"/>
              <w:bottom w:val="single" w:sz="8" w:space="0" w:color="auto"/>
              <w:right w:val="single" w:sz="8" w:space="0" w:color="auto"/>
            </w:tcBorders>
            <w:shd w:val="clear" w:color="auto" w:fill="auto"/>
            <w:vAlign w:val="center"/>
          </w:tcPr>
          <w:p w14:paraId="09DB7531" w14:textId="0CE81957" w:rsidR="00A34EB7" w:rsidRPr="00A34EB7" w:rsidRDefault="00A34EB7" w:rsidP="00A34EB7">
            <w:pPr>
              <w:jc w:val="center"/>
              <w:rPr>
                <w:sz w:val="20"/>
                <w:szCs w:val="20"/>
              </w:rPr>
            </w:pPr>
            <w:r w:rsidRPr="00A34EB7">
              <w:rPr>
                <w:color w:val="000000"/>
                <w:sz w:val="20"/>
                <w:szCs w:val="20"/>
              </w:rPr>
              <w:t>0,07</w:t>
            </w:r>
          </w:p>
        </w:tc>
        <w:tc>
          <w:tcPr>
            <w:tcW w:w="384" w:type="pct"/>
            <w:tcBorders>
              <w:top w:val="nil"/>
              <w:left w:val="nil"/>
              <w:bottom w:val="single" w:sz="8" w:space="0" w:color="auto"/>
              <w:right w:val="single" w:sz="8" w:space="0" w:color="auto"/>
            </w:tcBorders>
            <w:shd w:val="clear" w:color="auto" w:fill="auto"/>
            <w:vAlign w:val="center"/>
          </w:tcPr>
          <w:p w14:paraId="432B926C" w14:textId="6C9AB998" w:rsidR="00A34EB7" w:rsidRPr="00A34EB7" w:rsidRDefault="00A34EB7" w:rsidP="00A34EB7">
            <w:pPr>
              <w:jc w:val="center"/>
              <w:rPr>
                <w:sz w:val="20"/>
                <w:szCs w:val="20"/>
              </w:rPr>
            </w:pPr>
            <w:r w:rsidRPr="00A34EB7">
              <w:rPr>
                <w:color w:val="000000"/>
                <w:sz w:val="20"/>
                <w:szCs w:val="20"/>
              </w:rPr>
              <w:t>0,652</w:t>
            </w:r>
          </w:p>
        </w:tc>
        <w:tc>
          <w:tcPr>
            <w:tcW w:w="352" w:type="pct"/>
            <w:tcBorders>
              <w:top w:val="nil"/>
              <w:left w:val="nil"/>
              <w:bottom w:val="single" w:sz="8" w:space="0" w:color="auto"/>
              <w:right w:val="single" w:sz="8" w:space="0" w:color="auto"/>
            </w:tcBorders>
            <w:shd w:val="clear" w:color="auto" w:fill="auto"/>
            <w:vAlign w:val="center"/>
          </w:tcPr>
          <w:p w14:paraId="799D06DB" w14:textId="7B840BB6" w:rsidR="00A34EB7" w:rsidRPr="00A34EB7" w:rsidRDefault="00A34EB7" w:rsidP="00A34EB7">
            <w:pPr>
              <w:jc w:val="center"/>
              <w:rPr>
                <w:sz w:val="20"/>
                <w:szCs w:val="20"/>
              </w:rPr>
            </w:pPr>
            <w:r>
              <w:rPr>
                <w:color w:val="000000"/>
                <w:sz w:val="20"/>
                <w:szCs w:val="20"/>
              </w:rPr>
              <w:t>+</w:t>
            </w:r>
            <w:r w:rsidRPr="00A34EB7">
              <w:rPr>
                <w:color w:val="000000"/>
                <w:sz w:val="20"/>
                <w:szCs w:val="20"/>
              </w:rPr>
              <w:t>0,94</w:t>
            </w:r>
          </w:p>
        </w:tc>
        <w:tc>
          <w:tcPr>
            <w:tcW w:w="330" w:type="pct"/>
            <w:tcBorders>
              <w:top w:val="nil"/>
              <w:left w:val="nil"/>
              <w:bottom w:val="single" w:sz="8" w:space="0" w:color="auto"/>
              <w:right w:val="single" w:sz="8" w:space="0" w:color="auto"/>
            </w:tcBorders>
            <w:shd w:val="clear" w:color="auto" w:fill="auto"/>
            <w:vAlign w:val="center"/>
          </w:tcPr>
          <w:p w14:paraId="181D06A8" w14:textId="5AEE1AB9" w:rsidR="00A34EB7" w:rsidRPr="00A34EB7" w:rsidRDefault="00A34EB7" w:rsidP="00A34EB7">
            <w:pPr>
              <w:jc w:val="center"/>
              <w:rPr>
                <w:sz w:val="20"/>
                <w:szCs w:val="20"/>
              </w:rPr>
            </w:pPr>
            <w:r w:rsidRPr="00A34EB7">
              <w:rPr>
                <w:color w:val="000000"/>
                <w:sz w:val="20"/>
                <w:szCs w:val="20"/>
              </w:rPr>
              <w:t>56,1</w:t>
            </w:r>
          </w:p>
        </w:tc>
      </w:tr>
      <w:bookmarkEnd w:id="102"/>
      <w:bookmarkEnd w:id="103"/>
    </w:tbl>
    <w:p w14:paraId="218C0C00" w14:textId="77777777" w:rsidR="00631856" w:rsidRPr="00CE53AD" w:rsidRDefault="00631856" w:rsidP="0006129B">
      <w:pPr>
        <w:sectPr w:rsidR="00631856" w:rsidRPr="00CE53AD" w:rsidSect="003114BF">
          <w:pgSz w:w="11906" w:h="16838"/>
          <w:pgMar w:top="1134" w:right="851" w:bottom="1134" w:left="1134" w:header="708" w:footer="708" w:gutter="0"/>
          <w:cols w:space="708"/>
          <w:docGrid w:linePitch="360"/>
        </w:sectPr>
      </w:pPr>
    </w:p>
    <w:p w14:paraId="4EA01910" w14:textId="77777777" w:rsidR="00AB0258" w:rsidRPr="00CE53AD" w:rsidRDefault="00145BBA" w:rsidP="0006129B">
      <w:pPr>
        <w:pStyle w:val="31"/>
        <w:spacing w:line="240" w:lineRule="auto"/>
      </w:pPr>
      <w:bookmarkStart w:id="104" w:name="_Toc203117017"/>
      <w:bookmarkEnd w:id="97"/>
      <w:r w:rsidRPr="00CE53AD">
        <w:lastRenderedPageBreak/>
        <w:t>6.2</w:t>
      </w:r>
      <w:r w:rsidR="00AB0258" w:rsidRPr="00CE53AD">
        <w:t xml:space="preserve"> </w:t>
      </w:r>
      <w:r w:rsidRPr="00CE53AD">
        <w:t>О</w:t>
      </w:r>
      <w:r w:rsidR="005E5DE4" w:rsidRPr="00CE53AD">
        <w:t>писание резервов и дефицитов тепловой мощности нетто по каждому источнику тепловой энергии, а в ценовых зонах теплоснабжения - по каждой системе теплоснабжения</w:t>
      </w:r>
      <w:bookmarkEnd w:id="104"/>
    </w:p>
    <w:p w14:paraId="11FBF423" w14:textId="504A8943" w:rsidR="00110F88" w:rsidRPr="00CE53AD" w:rsidRDefault="00110F88" w:rsidP="00C102C5">
      <w:pPr>
        <w:pStyle w:val="Affb"/>
        <w:rPr>
          <w:szCs w:val="24"/>
        </w:rPr>
      </w:pPr>
      <w:r w:rsidRPr="00CE53AD">
        <w:rPr>
          <w:szCs w:val="24"/>
        </w:rPr>
        <w:t>По данным, приведенным</w:t>
      </w:r>
      <w:r w:rsidR="00097FCE" w:rsidRPr="00CE53AD">
        <w:rPr>
          <w:szCs w:val="24"/>
        </w:rPr>
        <w:t xml:space="preserve"> в</w:t>
      </w:r>
      <w:r w:rsidRPr="00CE53AD">
        <w:rPr>
          <w:szCs w:val="24"/>
        </w:rPr>
        <w:t xml:space="preserve"> таблиц</w:t>
      </w:r>
      <w:r w:rsidR="00097FCE" w:rsidRPr="00CE53AD">
        <w:rPr>
          <w:szCs w:val="24"/>
        </w:rPr>
        <w:t>е</w:t>
      </w:r>
      <w:r w:rsidRPr="00CE53AD">
        <w:rPr>
          <w:szCs w:val="24"/>
        </w:rPr>
        <w:t xml:space="preserve"> </w:t>
      </w:r>
      <w:r w:rsidR="000F5D3E" w:rsidRPr="00CE53AD">
        <w:rPr>
          <w:szCs w:val="24"/>
        </w:rPr>
        <w:t>2</w:t>
      </w:r>
      <w:r w:rsidR="004264AF">
        <w:rPr>
          <w:szCs w:val="24"/>
        </w:rPr>
        <w:t>1</w:t>
      </w:r>
      <w:r w:rsidRPr="00CE53AD">
        <w:rPr>
          <w:szCs w:val="24"/>
        </w:rPr>
        <w:t xml:space="preserve">, видно, что </w:t>
      </w:r>
      <w:r w:rsidR="00C102C5" w:rsidRPr="00CE53AD">
        <w:rPr>
          <w:szCs w:val="24"/>
        </w:rPr>
        <w:t>в зонах действия источников теплоснабжения</w:t>
      </w:r>
      <w:r w:rsidR="007015BF">
        <w:rPr>
          <w:szCs w:val="24"/>
        </w:rPr>
        <w:t xml:space="preserve"> не</w:t>
      </w:r>
      <w:r w:rsidR="00C102C5" w:rsidRPr="00CE53AD">
        <w:rPr>
          <w:szCs w:val="24"/>
        </w:rPr>
        <w:t xml:space="preserve"> наблюдается дефицит тепловой мощности. </w:t>
      </w:r>
    </w:p>
    <w:p w14:paraId="1B893698" w14:textId="77777777" w:rsidR="005D17BC" w:rsidRPr="00CE53AD" w:rsidRDefault="005D17BC" w:rsidP="0006129B">
      <w:pPr>
        <w:pStyle w:val="Affb"/>
      </w:pPr>
    </w:p>
    <w:p w14:paraId="7A002CFF" w14:textId="77777777" w:rsidR="00AB0258" w:rsidRPr="00CE53AD" w:rsidRDefault="00145BBA" w:rsidP="0006129B">
      <w:pPr>
        <w:pStyle w:val="31"/>
        <w:spacing w:line="240" w:lineRule="auto"/>
      </w:pPr>
      <w:bookmarkStart w:id="105" w:name="_Toc203117018"/>
      <w:r w:rsidRPr="00CE53AD">
        <w:t>6.3</w:t>
      </w:r>
      <w:r w:rsidR="00AB0258" w:rsidRPr="00CE53AD">
        <w:t xml:space="preserve"> </w:t>
      </w:r>
      <w:r w:rsidRPr="00CE53AD">
        <w:t>О</w:t>
      </w:r>
      <w:r w:rsidR="005E5DE4" w:rsidRPr="00CE53AD">
        <w:t>писание гидравлических режимов, обеспечивающих передачу тепловой энергии от источника тепловой энергии до самого удаленного потребителя и характеризующих существующие возможности (резервы и дефициты по пропускной способности) передачи тепловой энергии от источника тепловой энергии к потребителю</w:t>
      </w:r>
      <w:bookmarkEnd w:id="105"/>
    </w:p>
    <w:p w14:paraId="73CB3349" w14:textId="77777777" w:rsidR="00793902" w:rsidRPr="00CE53AD" w:rsidRDefault="00793902" w:rsidP="0006129B">
      <w:pPr>
        <w:pStyle w:val="Affb"/>
      </w:pPr>
      <w:r w:rsidRPr="00CE53AD">
        <w:t>При расчёте гидравлического режима тепловой сети решаются следующие задачи:</w:t>
      </w:r>
    </w:p>
    <w:p w14:paraId="557B7313" w14:textId="77777777" w:rsidR="00793902" w:rsidRPr="00CE53AD" w:rsidRDefault="00793902" w:rsidP="0006129B">
      <w:pPr>
        <w:pStyle w:val="Affb"/>
        <w:tabs>
          <w:tab w:val="left" w:pos="851"/>
        </w:tabs>
      </w:pPr>
      <w:r w:rsidRPr="00CE53AD">
        <w:t>1)</w:t>
      </w:r>
      <w:r w:rsidRPr="00CE53AD">
        <w:tab/>
        <w:t>определение диаметров трубопроводов;</w:t>
      </w:r>
    </w:p>
    <w:p w14:paraId="7BFA8DF8" w14:textId="77777777" w:rsidR="00793902" w:rsidRPr="00CE53AD" w:rsidRDefault="00793902" w:rsidP="0006129B">
      <w:pPr>
        <w:pStyle w:val="Affb"/>
        <w:tabs>
          <w:tab w:val="left" w:pos="851"/>
        </w:tabs>
      </w:pPr>
      <w:r w:rsidRPr="00CE53AD">
        <w:t>2)</w:t>
      </w:r>
      <w:r w:rsidRPr="00CE53AD">
        <w:tab/>
        <w:t>определение падения давления-напора;</w:t>
      </w:r>
    </w:p>
    <w:p w14:paraId="56255CC7" w14:textId="77777777" w:rsidR="00793902" w:rsidRPr="00CE53AD" w:rsidRDefault="00793902" w:rsidP="0006129B">
      <w:pPr>
        <w:pStyle w:val="Affb"/>
        <w:tabs>
          <w:tab w:val="left" w:pos="851"/>
        </w:tabs>
      </w:pPr>
      <w:r w:rsidRPr="00CE53AD">
        <w:t>3)</w:t>
      </w:r>
      <w:r w:rsidRPr="00CE53AD">
        <w:tab/>
        <w:t>определение действующих напоров в различных точках сети;</w:t>
      </w:r>
    </w:p>
    <w:p w14:paraId="72651788" w14:textId="77777777" w:rsidR="00793902" w:rsidRPr="00CE53AD" w:rsidRDefault="00793902" w:rsidP="0006129B">
      <w:pPr>
        <w:pStyle w:val="Affb"/>
        <w:tabs>
          <w:tab w:val="left" w:pos="851"/>
        </w:tabs>
      </w:pPr>
      <w:r w:rsidRPr="00CE53AD">
        <w:t>4)</w:t>
      </w:r>
      <w:r w:rsidRPr="00CE53AD">
        <w:tab/>
        <w:t>определение допустимых давлений в трубопроводах при различных режимах работы и состояниях теплосети.</w:t>
      </w:r>
    </w:p>
    <w:p w14:paraId="2B44A30F" w14:textId="77777777" w:rsidR="00793902" w:rsidRPr="00CE53AD" w:rsidRDefault="00793902" w:rsidP="0006129B">
      <w:pPr>
        <w:pStyle w:val="Affb"/>
      </w:pPr>
      <w:r w:rsidRPr="00CE53AD">
        <w:t>При проведении гидравлических расчетов используются схемы и геодезический профиль теплотрассы, с указанием размещения источников теплоснабжения, потребителей теплоты и расчетных нагрузок.</w:t>
      </w:r>
    </w:p>
    <w:p w14:paraId="03304A99" w14:textId="77777777" w:rsidR="00793902" w:rsidRPr="00CE53AD" w:rsidRDefault="00793902" w:rsidP="0006129B">
      <w:pPr>
        <w:pStyle w:val="Affb"/>
      </w:pPr>
      <w:r w:rsidRPr="00CE53AD">
        <w:t>При проектировании и в эксплуатационной практике для учета взаимного влияния геодезического профиля района, высоты абонентских систем, действующих напоров в тепловой сети пользуются пьезометрическими графиками. По ним нетрудно определить напор (давление) и располагаемое давление в любой точке сети и в абонентской системе для динамического и</w:t>
      </w:r>
      <w:r w:rsidR="00145BBA" w:rsidRPr="00CE53AD">
        <w:t xml:space="preserve"> статического состояния системы:</w:t>
      </w:r>
    </w:p>
    <w:p w14:paraId="6EAA8262" w14:textId="77777777" w:rsidR="00793902" w:rsidRPr="00CE53AD" w:rsidRDefault="00145BBA" w:rsidP="0006129B">
      <w:pPr>
        <w:pStyle w:val="Affb"/>
        <w:tabs>
          <w:tab w:val="left" w:pos="851"/>
        </w:tabs>
      </w:pPr>
      <w:r w:rsidRPr="00CE53AD">
        <w:t>1)</w:t>
      </w:r>
      <w:r w:rsidR="00793902" w:rsidRPr="00CE53AD">
        <w:tab/>
      </w:r>
      <w:r w:rsidRPr="00CE53AD">
        <w:t>д</w:t>
      </w:r>
      <w:r w:rsidR="00793902" w:rsidRPr="00CE53AD">
        <w:t>авление (напор) в любой точке обратной магистрали не должно быть выше допускаемого рабоч</w:t>
      </w:r>
      <w:r w:rsidRPr="00CE53AD">
        <w:t>его давления в местных системах;</w:t>
      </w:r>
    </w:p>
    <w:p w14:paraId="1E58C94A" w14:textId="77777777" w:rsidR="00793902" w:rsidRPr="00CE53AD" w:rsidRDefault="00145BBA" w:rsidP="0006129B">
      <w:pPr>
        <w:pStyle w:val="Affb"/>
        <w:tabs>
          <w:tab w:val="left" w:pos="851"/>
        </w:tabs>
      </w:pPr>
      <w:r w:rsidRPr="00CE53AD">
        <w:t>2)</w:t>
      </w:r>
      <w:r w:rsidR="00793902" w:rsidRPr="00CE53AD">
        <w:tab/>
      </w:r>
      <w:r w:rsidRPr="00CE53AD">
        <w:t>д</w:t>
      </w:r>
      <w:r w:rsidR="00793902" w:rsidRPr="00CE53AD">
        <w:t>авление в обратном трубопроводе должно обеспечить залив водой верхних линий и пр</w:t>
      </w:r>
      <w:r w:rsidRPr="00CE53AD">
        <w:t>иборов местных систем отопления;</w:t>
      </w:r>
    </w:p>
    <w:p w14:paraId="4F2EE4A3" w14:textId="77777777" w:rsidR="00793902" w:rsidRPr="00CE53AD" w:rsidRDefault="00145BBA" w:rsidP="0006129B">
      <w:pPr>
        <w:pStyle w:val="Affb"/>
        <w:tabs>
          <w:tab w:val="left" w:pos="851"/>
        </w:tabs>
      </w:pPr>
      <w:r w:rsidRPr="00CE53AD">
        <w:t>3)</w:t>
      </w:r>
      <w:r w:rsidR="00793902" w:rsidRPr="00CE53AD">
        <w:tab/>
      </w:r>
      <w:r w:rsidRPr="00CE53AD">
        <w:t>д</w:t>
      </w:r>
      <w:r w:rsidR="00793902" w:rsidRPr="00CE53AD">
        <w:t xml:space="preserve">авление в обратной магистрали во избежание образования вакуума не должно быть ниже 0,05-0,1 МПа (5-10 </w:t>
      </w:r>
      <w:r w:rsidRPr="00CE53AD">
        <w:t>м вод.ст.);</w:t>
      </w:r>
    </w:p>
    <w:p w14:paraId="5506295D" w14:textId="77777777" w:rsidR="00793902" w:rsidRPr="00CE53AD" w:rsidRDefault="00145BBA" w:rsidP="0006129B">
      <w:pPr>
        <w:pStyle w:val="Affb"/>
        <w:tabs>
          <w:tab w:val="left" w:pos="851"/>
        </w:tabs>
      </w:pPr>
      <w:r w:rsidRPr="00CE53AD">
        <w:t>4)</w:t>
      </w:r>
      <w:r w:rsidR="00793902" w:rsidRPr="00CE53AD">
        <w:tab/>
      </w:r>
      <w:r w:rsidRPr="00CE53AD">
        <w:t>д</w:t>
      </w:r>
      <w:r w:rsidR="00793902" w:rsidRPr="00CE53AD">
        <w:t>авление на всасывающей стороне сетевого насоса не должно б</w:t>
      </w:r>
      <w:r w:rsidRPr="00CE53AD">
        <w:t>ыть ниже 0,05 МПа (5 м вод.ст.);</w:t>
      </w:r>
    </w:p>
    <w:p w14:paraId="686DC10E" w14:textId="77777777" w:rsidR="00793902" w:rsidRPr="00CE53AD" w:rsidRDefault="00145BBA" w:rsidP="0006129B">
      <w:pPr>
        <w:pStyle w:val="Affb"/>
        <w:tabs>
          <w:tab w:val="left" w:pos="851"/>
        </w:tabs>
      </w:pPr>
      <w:r w:rsidRPr="00CE53AD">
        <w:t>5)</w:t>
      </w:r>
      <w:r w:rsidR="00793902" w:rsidRPr="00CE53AD">
        <w:tab/>
      </w:r>
      <w:r w:rsidRPr="00CE53AD">
        <w:t>д</w:t>
      </w:r>
      <w:r w:rsidR="00793902" w:rsidRPr="00CE53AD">
        <w:t>авление в любой точке подающего трубопровода должно быть выше давления вскипания при максима</w:t>
      </w:r>
      <w:r w:rsidRPr="00CE53AD">
        <w:t>льной температуре теплоносителя;</w:t>
      </w:r>
    </w:p>
    <w:p w14:paraId="559421FB" w14:textId="77777777" w:rsidR="00793902" w:rsidRPr="00CE53AD" w:rsidRDefault="00145BBA" w:rsidP="0006129B">
      <w:pPr>
        <w:pStyle w:val="Affb"/>
        <w:tabs>
          <w:tab w:val="left" w:pos="851"/>
        </w:tabs>
      </w:pPr>
      <w:r w:rsidRPr="00CE53AD">
        <w:t>6)</w:t>
      </w:r>
      <w:r w:rsidR="00793902" w:rsidRPr="00CE53AD">
        <w:tab/>
      </w:r>
      <w:r w:rsidRPr="00CE53AD">
        <w:t>р</w:t>
      </w:r>
      <w:r w:rsidR="00793902" w:rsidRPr="00CE53AD">
        <w:t>асполагаемый напор в конечной точке сети должен быть равен или больше расчетной потери напора на абонентском вводе при расчетном пропуске теплоносителя.</w:t>
      </w:r>
    </w:p>
    <w:p w14:paraId="2EE8899A" w14:textId="77777777" w:rsidR="00261DE3" w:rsidRPr="00CE53AD" w:rsidRDefault="00261DE3" w:rsidP="0006129B">
      <w:pPr>
        <w:tabs>
          <w:tab w:val="left" w:pos="0"/>
        </w:tabs>
        <w:ind w:firstLine="567"/>
      </w:pPr>
      <w:r w:rsidRPr="00CE53AD">
        <w:t>При существующих теплогидравлических режимах, располагаемых перепадов даже у самых удаленных потребителей достаточно для обеспечения качественной услуги теплоснабжения.</w:t>
      </w:r>
    </w:p>
    <w:p w14:paraId="29F3B69B" w14:textId="77777777" w:rsidR="0008181F" w:rsidRPr="00CE53AD" w:rsidRDefault="0008181F" w:rsidP="0006129B">
      <w:pPr>
        <w:tabs>
          <w:tab w:val="left" w:pos="0"/>
        </w:tabs>
        <w:ind w:firstLine="567"/>
      </w:pPr>
    </w:p>
    <w:p w14:paraId="05B1341A" w14:textId="77777777" w:rsidR="00AB0258" w:rsidRPr="00CE53AD" w:rsidRDefault="00145BBA" w:rsidP="0006129B">
      <w:pPr>
        <w:pStyle w:val="31"/>
        <w:spacing w:line="240" w:lineRule="auto"/>
      </w:pPr>
      <w:bookmarkStart w:id="106" w:name="_Toc203117019"/>
      <w:r w:rsidRPr="00CE53AD">
        <w:t>6.4</w:t>
      </w:r>
      <w:r w:rsidR="00AB0258" w:rsidRPr="00CE53AD">
        <w:t xml:space="preserve"> </w:t>
      </w:r>
      <w:r w:rsidRPr="00CE53AD">
        <w:t>О</w:t>
      </w:r>
      <w:r w:rsidR="005E5DE4" w:rsidRPr="00CE53AD">
        <w:t>писание причины возникновения дефицитов тепловой мощности и последствий влияния дефицитов на качество теплоснабжения</w:t>
      </w:r>
      <w:bookmarkEnd w:id="106"/>
    </w:p>
    <w:p w14:paraId="28E1728D" w14:textId="23C13A89" w:rsidR="00E84EDE" w:rsidRPr="00CE53AD" w:rsidRDefault="00047FE1" w:rsidP="00E84EDE">
      <w:pPr>
        <w:pStyle w:val="Affb"/>
      </w:pPr>
      <w:bookmarkStart w:id="107" w:name="_Hlk129611558"/>
      <w:r w:rsidRPr="00CE53AD">
        <w:rPr>
          <w:szCs w:val="24"/>
        </w:rPr>
        <w:t xml:space="preserve">По данным, приведенным в таблице </w:t>
      </w:r>
      <w:r w:rsidR="000F5D3E" w:rsidRPr="00CE53AD">
        <w:rPr>
          <w:szCs w:val="24"/>
        </w:rPr>
        <w:t>2</w:t>
      </w:r>
      <w:r w:rsidR="004264AF">
        <w:rPr>
          <w:szCs w:val="24"/>
        </w:rPr>
        <w:t>1</w:t>
      </w:r>
      <w:r w:rsidRPr="00CE53AD">
        <w:rPr>
          <w:szCs w:val="24"/>
        </w:rPr>
        <w:t xml:space="preserve">, видно, что </w:t>
      </w:r>
      <w:r w:rsidR="00AF3932" w:rsidRPr="00CE53AD">
        <w:rPr>
          <w:szCs w:val="24"/>
        </w:rPr>
        <w:t xml:space="preserve">в зонах действия </w:t>
      </w:r>
      <w:r w:rsidR="00333BEE" w:rsidRPr="00CE53AD">
        <w:rPr>
          <w:szCs w:val="24"/>
        </w:rPr>
        <w:t>источников теплоснабжения</w:t>
      </w:r>
      <w:r w:rsidR="00C102C5" w:rsidRPr="00CE53AD">
        <w:rPr>
          <w:szCs w:val="24"/>
        </w:rPr>
        <w:t xml:space="preserve"> </w:t>
      </w:r>
      <w:r w:rsidR="007015BF">
        <w:rPr>
          <w:szCs w:val="24"/>
        </w:rPr>
        <w:t>не</w:t>
      </w:r>
      <w:r w:rsidR="00C102C5" w:rsidRPr="00CE53AD">
        <w:rPr>
          <w:szCs w:val="24"/>
        </w:rPr>
        <w:t xml:space="preserve"> выявлены </w:t>
      </w:r>
      <w:r w:rsidRPr="00CE53AD">
        <w:rPr>
          <w:szCs w:val="24"/>
        </w:rPr>
        <w:t xml:space="preserve">дефициты тепловой мощности. </w:t>
      </w:r>
      <w:r w:rsidR="002B732A" w:rsidRPr="00CE53AD">
        <w:rPr>
          <w:szCs w:val="24"/>
        </w:rPr>
        <w:t xml:space="preserve">Сведения о жалобах на снижение качества теплоснабжения не представлены. </w:t>
      </w:r>
    </w:p>
    <w:p w14:paraId="14F62984" w14:textId="77777777" w:rsidR="00E84EDE" w:rsidRPr="00CE53AD" w:rsidRDefault="00E84EDE" w:rsidP="00E84EDE">
      <w:pPr>
        <w:pStyle w:val="Affb"/>
      </w:pPr>
      <w:r w:rsidRPr="00CE53AD">
        <w:t xml:space="preserve">Дефицит тепловой мощности имеет двойственную природу - при отсутствии приборного учёта потребленного тепла его количество определяется по проектным данным, которые часто значительно </w:t>
      </w:r>
      <w:r w:rsidRPr="00CE53AD">
        <w:rPr>
          <w:i/>
        </w:rPr>
        <w:t>завышены</w:t>
      </w:r>
      <w:r w:rsidRPr="00CE53AD">
        <w:t>. После установки узлов учёта тепловой энергии у потребителей расчётный дефицит снижается до реального нуля.</w:t>
      </w:r>
    </w:p>
    <w:p w14:paraId="42A37436" w14:textId="77777777" w:rsidR="00E84EDE" w:rsidRPr="00CE53AD" w:rsidRDefault="00E84EDE" w:rsidP="00E84EDE">
      <w:pPr>
        <w:pStyle w:val="Affb"/>
      </w:pPr>
      <w:r w:rsidRPr="00CE53AD">
        <w:t>Второе обстоятельство обуславливающее возникновение дефицита - подключение новых потребителей, не обеспеченных мощностями на источнике теплоснабжения.</w:t>
      </w:r>
    </w:p>
    <w:p w14:paraId="13AE0B7E" w14:textId="77777777" w:rsidR="00E84EDE" w:rsidRPr="00CE53AD" w:rsidRDefault="00E84EDE" w:rsidP="00E84EDE">
      <w:pPr>
        <w:pStyle w:val="Affb"/>
      </w:pPr>
      <w:r w:rsidRPr="00CE53AD">
        <w:t>Основные причины возникновения дефицита тепловой мощности:</w:t>
      </w:r>
    </w:p>
    <w:p w14:paraId="16FBAC61" w14:textId="77777777" w:rsidR="00E84EDE" w:rsidRPr="00CE53AD" w:rsidRDefault="00E84EDE">
      <w:pPr>
        <w:pStyle w:val="Affb"/>
        <w:numPr>
          <w:ilvl w:val="0"/>
          <w:numId w:val="22"/>
        </w:numPr>
      </w:pPr>
      <w:r w:rsidRPr="00CE53AD">
        <w:lastRenderedPageBreak/>
        <w:t>недостаточно тепловой мощности тепловых источников (котельных);</w:t>
      </w:r>
    </w:p>
    <w:p w14:paraId="5010C347" w14:textId="77777777" w:rsidR="00E84EDE" w:rsidRPr="00CE53AD" w:rsidRDefault="00E84EDE">
      <w:pPr>
        <w:pStyle w:val="Affb"/>
        <w:numPr>
          <w:ilvl w:val="0"/>
          <w:numId w:val="22"/>
        </w:numPr>
      </w:pPr>
      <w:r w:rsidRPr="00CE53AD">
        <w:t xml:space="preserve">большие потери в тепловых сетях. </w:t>
      </w:r>
    </w:p>
    <w:p w14:paraId="54E30BB0" w14:textId="77777777" w:rsidR="00AB0258" w:rsidRPr="00CE53AD" w:rsidRDefault="00145BBA" w:rsidP="0006129B">
      <w:pPr>
        <w:pStyle w:val="31"/>
        <w:spacing w:line="240" w:lineRule="auto"/>
      </w:pPr>
      <w:bookmarkStart w:id="108" w:name="_Toc203117020"/>
      <w:bookmarkEnd w:id="107"/>
      <w:r w:rsidRPr="00CE53AD">
        <w:t>6.5</w:t>
      </w:r>
      <w:r w:rsidR="00AB0258" w:rsidRPr="00CE53AD">
        <w:t xml:space="preserve"> </w:t>
      </w:r>
      <w:r w:rsidRPr="00CE53AD">
        <w:t>О</w:t>
      </w:r>
      <w:r w:rsidR="005E5DE4" w:rsidRPr="00CE53AD">
        <w:t>писание резервов тепловой мощности нетто источников тепловой энергии и возможностей расширения технологических зон действия источников тепловой энергии с резервами тепловой мощности нетто в зоны действия с дефицитом тепловой мощности</w:t>
      </w:r>
      <w:bookmarkEnd w:id="108"/>
    </w:p>
    <w:p w14:paraId="153B5D83" w14:textId="697E0D00" w:rsidR="00E84EDE" w:rsidRPr="00CE53AD" w:rsidRDefault="00C102C5" w:rsidP="007B197B">
      <w:pPr>
        <w:pStyle w:val="Affb"/>
      </w:pPr>
      <w:r w:rsidRPr="00CE53AD">
        <w:t>Балансы тепловой мощности представлены в таблице 2</w:t>
      </w:r>
      <w:r w:rsidR="004264AF">
        <w:t>1</w:t>
      </w:r>
      <w:r w:rsidRPr="00CE53AD">
        <w:t>.</w:t>
      </w:r>
      <w:r w:rsidR="007B197B" w:rsidRPr="00CE53AD">
        <w:t xml:space="preserve"> </w:t>
      </w:r>
      <w:r w:rsidR="00E84EDE" w:rsidRPr="00CE53AD">
        <w:t xml:space="preserve">Для обеспечения эффективной работы системы теплоснабжения рекомендуется рассмотреть варианты по снижению потерь тепла в тепловой сети. </w:t>
      </w:r>
    </w:p>
    <w:p w14:paraId="47BB5F83" w14:textId="217F1F44" w:rsidR="00634265" w:rsidRPr="00CE53AD" w:rsidRDefault="00634265" w:rsidP="00E84EDE">
      <w:pPr>
        <w:ind w:firstLine="567"/>
      </w:pPr>
    </w:p>
    <w:p w14:paraId="7A4C0C10" w14:textId="77777777" w:rsidR="00EA0D24" w:rsidRPr="00CE53AD" w:rsidRDefault="00145BBA" w:rsidP="0006129B">
      <w:pPr>
        <w:pStyle w:val="31"/>
        <w:spacing w:line="240" w:lineRule="auto"/>
      </w:pPr>
      <w:bookmarkStart w:id="109" w:name="_Toc32481099"/>
      <w:bookmarkStart w:id="110" w:name="_Toc203117021"/>
      <w:r w:rsidRPr="00CE53AD">
        <w:t xml:space="preserve">6.6 </w:t>
      </w:r>
      <w:r w:rsidR="00EA0D24" w:rsidRPr="00CE53AD">
        <w:t xml:space="preserve">Изменения, произошедшие в балансах тепловой мощности и тепловой нагрузки каждой системы теплоснабжения, в том числе с учетом реализации планов строительства, реконструкции и технического перевооружения источников тепловой энергии за период, </w:t>
      </w:r>
      <w:r w:rsidR="00042A16" w:rsidRPr="00CE53AD">
        <w:t>предшествующий разработке (актуализации) схемы теплоснабжения</w:t>
      </w:r>
      <w:bookmarkEnd w:id="109"/>
      <w:bookmarkEnd w:id="110"/>
    </w:p>
    <w:p w14:paraId="5277BC18" w14:textId="3E632841" w:rsidR="001D6DAB" w:rsidRPr="00CE53AD" w:rsidRDefault="0008068F" w:rsidP="001D6DAB">
      <w:pPr>
        <w:ind w:firstLine="567"/>
      </w:pPr>
      <w:r w:rsidRPr="00CE53AD">
        <w:t xml:space="preserve">При </w:t>
      </w:r>
      <w:r w:rsidR="007B197B" w:rsidRPr="00CE53AD">
        <w:t>разработке</w:t>
      </w:r>
      <w:r w:rsidRPr="00CE53AD">
        <w:t xml:space="preserve"> схемы </w:t>
      </w:r>
      <w:r w:rsidR="00E84EDE" w:rsidRPr="00CE53AD">
        <w:t xml:space="preserve">теплоснабжения были уточнены сведения по </w:t>
      </w:r>
      <w:r w:rsidR="001D6DAB" w:rsidRPr="00CE53AD">
        <w:t xml:space="preserve">балансам тепловой мощности и тепловой нагрузки в зоне действия </w:t>
      </w:r>
      <w:r w:rsidR="00333BEE" w:rsidRPr="00CE53AD">
        <w:t xml:space="preserve">источников теплоснабжения </w:t>
      </w:r>
      <w:r w:rsidR="001D6DAB" w:rsidRPr="00CE53AD">
        <w:t xml:space="preserve">по состоянию </w:t>
      </w:r>
      <w:r w:rsidR="005B1524" w:rsidRPr="00CE53AD">
        <w:t>на начало 202</w:t>
      </w:r>
      <w:r w:rsidR="00531000" w:rsidRPr="00CE53AD">
        <w:t>5</w:t>
      </w:r>
      <w:r w:rsidR="005B1524" w:rsidRPr="00CE53AD">
        <w:t xml:space="preserve"> г.</w:t>
      </w:r>
      <w:r w:rsidR="001D6DAB" w:rsidRPr="00CE53AD">
        <w:t xml:space="preserve"> </w:t>
      </w:r>
    </w:p>
    <w:p w14:paraId="56CEA36A" w14:textId="77777777" w:rsidR="007B197B" w:rsidRPr="00CE53AD" w:rsidRDefault="007B197B" w:rsidP="007B197B">
      <w:pPr>
        <w:ind w:firstLine="567"/>
      </w:pPr>
      <w:r w:rsidRPr="00CE53AD">
        <w:t>Глава разработана с учетом требований Постановление Правительства РФ от 22.02.2012 № 154 «О требованиях к схемам теплоснабжения, порядку их разработки и утверждения», а также Методических указаний по разработке схем теплоснабжения (утв. Приказом Минэнерго России от 05.07.2019 № 212 «Об утверждении Методических указаний по разработке схем теплоснабжения»).</w:t>
      </w:r>
    </w:p>
    <w:p w14:paraId="16D665AA" w14:textId="480D80A0" w:rsidR="003A5836" w:rsidRPr="00CE53AD" w:rsidRDefault="002E7002" w:rsidP="0006129B">
      <w:pPr>
        <w:pStyle w:val="21"/>
        <w:spacing w:line="240" w:lineRule="auto"/>
      </w:pPr>
      <w:bookmarkStart w:id="111" w:name="_Toc422303787"/>
      <w:r>
        <w:t xml:space="preserve"> </w:t>
      </w:r>
      <w:bookmarkStart w:id="112" w:name="_Toc203117022"/>
      <w:r w:rsidR="003A5836" w:rsidRPr="00CE53AD">
        <w:t xml:space="preserve">Часть 7 </w:t>
      </w:r>
      <w:bookmarkEnd w:id="111"/>
      <w:r w:rsidR="005E5DE4" w:rsidRPr="00CE53AD">
        <w:t>Балансы теплоносителя</w:t>
      </w:r>
      <w:bookmarkEnd w:id="112"/>
    </w:p>
    <w:p w14:paraId="3A06D9D0" w14:textId="77777777" w:rsidR="00AB0258" w:rsidRPr="00CE53AD" w:rsidRDefault="00145BBA" w:rsidP="0006129B">
      <w:pPr>
        <w:pStyle w:val="31"/>
        <w:spacing w:line="240" w:lineRule="auto"/>
      </w:pPr>
      <w:bookmarkStart w:id="113" w:name="_Toc203117023"/>
      <w:r w:rsidRPr="00CE53AD">
        <w:t>7.1</w:t>
      </w:r>
      <w:r w:rsidR="00631856" w:rsidRPr="00CE53AD">
        <w:t xml:space="preserve"> </w:t>
      </w:r>
      <w:r w:rsidRPr="00CE53AD">
        <w:t>О</w:t>
      </w:r>
      <w:r w:rsidR="005E5DE4" w:rsidRPr="00CE53AD">
        <w:t>писание балансов производительности водоподготовительных установок теплоносителя для тепловых сетей и максимального потребления теплоносителя в теплоиспользующих установках потребителей в перспективных зонах действия систем теплоснабжения и источников тепловой энергии, в том числе работающих на единую тепловую сеть</w:t>
      </w:r>
      <w:bookmarkEnd w:id="113"/>
    </w:p>
    <w:p w14:paraId="33DEDD1A" w14:textId="77777777" w:rsidR="00BE79C6" w:rsidRPr="00CE53AD" w:rsidRDefault="00C11A42" w:rsidP="0006129B">
      <w:pPr>
        <w:widowControl w:val="0"/>
        <w:autoSpaceDE w:val="0"/>
        <w:autoSpaceDN w:val="0"/>
        <w:adjustRightInd w:val="0"/>
        <w:ind w:firstLine="567"/>
      </w:pPr>
      <w:r w:rsidRPr="00CE53AD">
        <w:t xml:space="preserve">В соответствии с </w:t>
      </w:r>
      <w:r w:rsidR="00793902" w:rsidRPr="00CE53AD">
        <w:t>тре</w:t>
      </w:r>
      <w:r w:rsidR="000120E2" w:rsidRPr="00CE53AD">
        <w:t>б</w:t>
      </w:r>
      <w:r w:rsidR="00793902" w:rsidRPr="00CE53AD">
        <w:t xml:space="preserve">ованиями нормативной </w:t>
      </w:r>
      <w:r w:rsidR="000120E2" w:rsidRPr="00CE53AD">
        <w:t>документации</w:t>
      </w:r>
      <w:r w:rsidR="00793902" w:rsidRPr="00CE53AD">
        <w:t xml:space="preserve"> система водоподготовки на</w:t>
      </w:r>
      <w:r w:rsidRPr="00CE53AD">
        <w:t xml:space="preserve"> теплоисточнике должна обеспечивать подачу в тепловую сеть в рабочем режиме воду соответствующего качества и аварийную подпитку водой из систем хозяйственно-питьевого или производственного водопроводов. </w:t>
      </w:r>
    </w:p>
    <w:p w14:paraId="6EB56DFA" w14:textId="0491A5BD" w:rsidR="008C71E8" w:rsidRPr="00CE53AD" w:rsidRDefault="008C71E8" w:rsidP="0006129B">
      <w:pPr>
        <w:pStyle w:val="Affb"/>
      </w:pPr>
      <w:r w:rsidRPr="00CE53AD">
        <w:t>Расхо</w:t>
      </w:r>
      <w:r w:rsidR="00787B99" w:rsidRPr="00CE53AD">
        <w:t xml:space="preserve">д </w:t>
      </w:r>
      <w:r w:rsidRPr="00CE53AD">
        <w:t xml:space="preserve">подпиточной воды в рабочем режиме должен компенсировать расчетные (нормируемые) потери сетевой воды в системе теплоснабжения. Расчетные (нормируемые) потери сетевой воды в системе теплоснабжения включают расчетные технологические потери (затраты) сетевой воды и потери сетевой воды с нормативной утечкой из тепловой сети и систем теплопотребления. Среднегодовая утечка теплоносителя (м3/ч) из водяных тепловых сетей должна быть не более 0,25 % среднегодового объема воды в тепловой сети и присоединенных системах теплоснабжения независимо от схемы присоединения (за исключением систем горячего водоснабжения, присоединенных через водоподогреватели). Сезонная норма утечки теплоносителя устанавливается в пределах среднегодового значения. Технологические потери теплоносителя включают количество воды на наполнение трубопроводов и систем теплопотребления при их плановом ремонте и подключении новых участков сети и потребителей, промывку, дезинфекцию, проведение регламентных испытаний трубопроводов и оборудования тепловых сетей. Для компенсации этих расчетных технологических потерь (затрат) сетевой воды, необходима дополнительная производительность водоподготовительной установки и соответствующего оборудования (свыше 0,25 % от объема теплосети), которая зависит от интенсивности заполнения трубопроводов. </w:t>
      </w:r>
    </w:p>
    <w:p w14:paraId="4148FF77" w14:textId="6F70BED3" w:rsidR="00723EFD" w:rsidRPr="00CE53AD" w:rsidRDefault="00723EFD" w:rsidP="0006129B">
      <w:pPr>
        <w:pStyle w:val="Affb"/>
      </w:pPr>
      <w:r w:rsidRPr="00CE53AD">
        <w:t xml:space="preserve">Балансы потребления теплоносителя теплопотребляющими установками приведены в таблице </w:t>
      </w:r>
      <w:r w:rsidR="00D66B53" w:rsidRPr="00CE53AD">
        <w:t>2</w:t>
      </w:r>
      <w:r w:rsidR="004264AF">
        <w:t>2</w:t>
      </w:r>
      <w:r w:rsidRPr="00CE53AD">
        <w:t xml:space="preserve">. </w:t>
      </w:r>
    </w:p>
    <w:p w14:paraId="1DA13FBB" w14:textId="77777777" w:rsidR="008C1A89" w:rsidRPr="00CE53AD" w:rsidRDefault="008C1A89" w:rsidP="0006129B">
      <w:pPr>
        <w:widowControl w:val="0"/>
        <w:adjustRightInd w:val="0"/>
        <w:textAlignment w:val="baseline"/>
        <w:rPr>
          <w:rFonts w:eastAsia="Microsoft YaHei"/>
          <w:bCs/>
          <w:spacing w:val="-5"/>
          <w:szCs w:val="18"/>
        </w:rPr>
      </w:pPr>
    </w:p>
    <w:p w14:paraId="68BCE57D" w14:textId="1540D2BA" w:rsidR="00723EFD" w:rsidRPr="00CE53AD" w:rsidRDefault="00723EFD" w:rsidP="0006129B">
      <w:pPr>
        <w:widowControl w:val="0"/>
        <w:adjustRightInd w:val="0"/>
        <w:textAlignment w:val="baseline"/>
      </w:pPr>
      <w:r w:rsidRPr="00CE53AD">
        <w:rPr>
          <w:rFonts w:eastAsia="Microsoft YaHei"/>
          <w:bCs/>
          <w:spacing w:val="-5"/>
          <w:szCs w:val="18"/>
        </w:rPr>
        <w:t xml:space="preserve">Таблица </w:t>
      </w:r>
      <w:r w:rsidR="00D66B53" w:rsidRPr="00CE53AD">
        <w:rPr>
          <w:rFonts w:eastAsia="Microsoft YaHei"/>
          <w:bCs/>
          <w:spacing w:val="-5"/>
          <w:szCs w:val="18"/>
        </w:rPr>
        <w:t>2</w:t>
      </w:r>
      <w:r w:rsidR="004264AF">
        <w:rPr>
          <w:rFonts w:eastAsia="Microsoft YaHei"/>
          <w:bCs/>
          <w:spacing w:val="-5"/>
          <w:szCs w:val="18"/>
        </w:rPr>
        <w:t>2</w:t>
      </w:r>
      <w:r w:rsidRPr="00CE53AD">
        <w:rPr>
          <w:rFonts w:eastAsia="Microsoft YaHei"/>
          <w:bCs/>
          <w:spacing w:val="-5"/>
          <w:szCs w:val="18"/>
        </w:rPr>
        <w:t xml:space="preserve"> – </w:t>
      </w:r>
      <w:r w:rsidRPr="00CE53AD">
        <w:t>Балансы потребления теплоносителя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7242"/>
        <w:gridCol w:w="1741"/>
      </w:tblGrid>
      <w:tr w:rsidR="00720012" w:rsidRPr="0040364E" w14:paraId="43D5E4D3" w14:textId="345B609E" w:rsidTr="0040364E">
        <w:trPr>
          <w:trHeight w:val="130"/>
          <w:tblHeader/>
        </w:trPr>
        <w:tc>
          <w:tcPr>
            <w:tcW w:w="0" w:type="auto"/>
            <w:vAlign w:val="center"/>
            <w:hideMark/>
          </w:tcPr>
          <w:p w14:paraId="10A91C2E" w14:textId="77777777" w:rsidR="00720012" w:rsidRPr="0040364E" w:rsidRDefault="00720012" w:rsidP="00B54A09">
            <w:pPr>
              <w:jc w:val="center"/>
              <w:rPr>
                <w:sz w:val="20"/>
                <w:szCs w:val="20"/>
              </w:rPr>
            </w:pPr>
            <w:bookmarkStart w:id="114" w:name="_Hlk200836069"/>
            <w:r w:rsidRPr="0040364E">
              <w:rPr>
                <w:sz w:val="20"/>
                <w:szCs w:val="20"/>
              </w:rPr>
              <w:lastRenderedPageBreak/>
              <w:t>№ п/п</w:t>
            </w:r>
          </w:p>
        </w:tc>
        <w:tc>
          <w:tcPr>
            <w:tcW w:w="0" w:type="auto"/>
            <w:shd w:val="clear" w:color="auto" w:fill="auto"/>
            <w:vAlign w:val="center"/>
            <w:hideMark/>
          </w:tcPr>
          <w:p w14:paraId="42AAC144" w14:textId="77777777" w:rsidR="00720012" w:rsidRPr="0040364E" w:rsidRDefault="00720012" w:rsidP="00B54A09">
            <w:pPr>
              <w:jc w:val="center"/>
              <w:rPr>
                <w:sz w:val="20"/>
                <w:szCs w:val="20"/>
              </w:rPr>
            </w:pPr>
            <w:r w:rsidRPr="0040364E">
              <w:rPr>
                <w:sz w:val="20"/>
                <w:szCs w:val="20"/>
              </w:rPr>
              <w:t>Наименование показателя, размерность</w:t>
            </w:r>
          </w:p>
        </w:tc>
        <w:tc>
          <w:tcPr>
            <w:tcW w:w="0" w:type="auto"/>
            <w:shd w:val="clear" w:color="auto" w:fill="auto"/>
            <w:vAlign w:val="center"/>
          </w:tcPr>
          <w:p w14:paraId="2BC51C28" w14:textId="6D347BDF" w:rsidR="00720012" w:rsidRPr="0040364E" w:rsidRDefault="00720012" w:rsidP="00B54A09">
            <w:pPr>
              <w:jc w:val="center"/>
              <w:rPr>
                <w:sz w:val="20"/>
                <w:szCs w:val="20"/>
              </w:rPr>
            </w:pPr>
            <w:r>
              <w:rPr>
                <w:b/>
                <w:sz w:val="20"/>
                <w:szCs w:val="20"/>
              </w:rPr>
              <w:t>Котельная с.Ворогово</w:t>
            </w:r>
          </w:p>
        </w:tc>
      </w:tr>
      <w:tr w:rsidR="002A1A87" w:rsidRPr="0040364E" w14:paraId="3F87643D" w14:textId="3F4300D8" w:rsidTr="00C040AC">
        <w:trPr>
          <w:trHeight w:val="75"/>
        </w:trPr>
        <w:tc>
          <w:tcPr>
            <w:tcW w:w="0" w:type="auto"/>
            <w:shd w:val="clear" w:color="auto" w:fill="auto"/>
            <w:vAlign w:val="center"/>
            <w:hideMark/>
          </w:tcPr>
          <w:p w14:paraId="7E92A416" w14:textId="77777777" w:rsidR="002A1A87" w:rsidRPr="0040364E" w:rsidRDefault="002A1A87" w:rsidP="002A1A87">
            <w:pPr>
              <w:jc w:val="center"/>
              <w:rPr>
                <w:sz w:val="20"/>
                <w:szCs w:val="20"/>
              </w:rPr>
            </w:pPr>
            <w:r w:rsidRPr="0040364E">
              <w:rPr>
                <w:sz w:val="20"/>
                <w:szCs w:val="20"/>
              </w:rPr>
              <w:t>1</w:t>
            </w:r>
          </w:p>
        </w:tc>
        <w:tc>
          <w:tcPr>
            <w:tcW w:w="0" w:type="auto"/>
            <w:shd w:val="clear" w:color="auto" w:fill="auto"/>
            <w:vAlign w:val="center"/>
            <w:hideMark/>
          </w:tcPr>
          <w:p w14:paraId="5AADEAE8" w14:textId="77777777" w:rsidR="002A1A87" w:rsidRPr="0040364E" w:rsidRDefault="002A1A87" w:rsidP="002A1A87">
            <w:pPr>
              <w:jc w:val="left"/>
              <w:rPr>
                <w:sz w:val="20"/>
                <w:szCs w:val="20"/>
              </w:rPr>
            </w:pPr>
            <w:r w:rsidRPr="0040364E">
              <w:rPr>
                <w:sz w:val="20"/>
                <w:szCs w:val="20"/>
              </w:rPr>
              <w:t>Объем воды в системе теплоснабжения V, м</w:t>
            </w:r>
            <w:r w:rsidRPr="0040364E">
              <w:rPr>
                <w:sz w:val="20"/>
                <w:szCs w:val="20"/>
                <w:vertAlign w:val="superscript"/>
              </w:rPr>
              <w:t>3</w:t>
            </w:r>
          </w:p>
        </w:tc>
        <w:tc>
          <w:tcPr>
            <w:tcW w:w="0" w:type="auto"/>
            <w:tcBorders>
              <w:top w:val="nil"/>
              <w:left w:val="nil"/>
              <w:bottom w:val="single" w:sz="8" w:space="0" w:color="auto"/>
              <w:right w:val="single" w:sz="8" w:space="0" w:color="auto"/>
            </w:tcBorders>
            <w:shd w:val="clear" w:color="auto" w:fill="auto"/>
            <w:vAlign w:val="center"/>
          </w:tcPr>
          <w:p w14:paraId="5D19BD7E" w14:textId="02FAD38E" w:rsidR="002A1A87" w:rsidRPr="002A1A87" w:rsidRDefault="002A1A87" w:rsidP="002A1A87">
            <w:pPr>
              <w:pStyle w:val="TableParagraph"/>
              <w:jc w:val="center"/>
              <w:rPr>
                <w:rFonts w:ascii="Times New Roman" w:hAnsi="Times New Roman"/>
                <w:sz w:val="20"/>
                <w:szCs w:val="20"/>
                <w:lang w:val="ru-RU"/>
              </w:rPr>
            </w:pPr>
            <w:r w:rsidRPr="002A1A87">
              <w:rPr>
                <w:rFonts w:ascii="Times New Roman" w:hAnsi="Times New Roman"/>
                <w:color w:val="000000"/>
                <w:szCs w:val="22"/>
              </w:rPr>
              <w:t>16,673</w:t>
            </w:r>
          </w:p>
        </w:tc>
      </w:tr>
      <w:tr w:rsidR="002A1A87" w:rsidRPr="0040364E" w14:paraId="70546907" w14:textId="509F8C4C" w:rsidTr="00C040AC">
        <w:trPr>
          <w:trHeight w:val="112"/>
        </w:trPr>
        <w:tc>
          <w:tcPr>
            <w:tcW w:w="0" w:type="auto"/>
            <w:shd w:val="clear" w:color="auto" w:fill="auto"/>
            <w:vAlign w:val="center"/>
            <w:hideMark/>
          </w:tcPr>
          <w:p w14:paraId="481D4D5A" w14:textId="77777777" w:rsidR="002A1A87" w:rsidRPr="0040364E" w:rsidRDefault="002A1A87" w:rsidP="002A1A87">
            <w:pPr>
              <w:jc w:val="center"/>
              <w:rPr>
                <w:sz w:val="20"/>
                <w:szCs w:val="20"/>
              </w:rPr>
            </w:pPr>
            <w:r w:rsidRPr="0040364E">
              <w:rPr>
                <w:sz w:val="20"/>
                <w:szCs w:val="20"/>
              </w:rPr>
              <w:t>2</w:t>
            </w:r>
          </w:p>
        </w:tc>
        <w:tc>
          <w:tcPr>
            <w:tcW w:w="0" w:type="auto"/>
            <w:shd w:val="clear" w:color="auto" w:fill="auto"/>
            <w:vAlign w:val="center"/>
            <w:hideMark/>
          </w:tcPr>
          <w:p w14:paraId="272D63B1" w14:textId="77777777" w:rsidR="002A1A87" w:rsidRPr="0040364E" w:rsidRDefault="002A1A87" w:rsidP="002A1A87">
            <w:pPr>
              <w:jc w:val="left"/>
              <w:rPr>
                <w:sz w:val="20"/>
                <w:szCs w:val="20"/>
              </w:rPr>
            </w:pPr>
            <w:r w:rsidRPr="0040364E">
              <w:rPr>
                <w:sz w:val="20"/>
                <w:szCs w:val="20"/>
              </w:rPr>
              <w:t>Установленная производительность водоподготовительной установки, м</w:t>
            </w:r>
            <w:r w:rsidRPr="0040364E">
              <w:rPr>
                <w:sz w:val="20"/>
                <w:szCs w:val="20"/>
                <w:vertAlign w:val="superscript"/>
              </w:rPr>
              <w:t>3</w:t>
            </w:r>
            <w:r w:rsidRPr="0040364E">
              <w:rPr>
                <w:sz w:val="20"/>
                <w:szCs w:val="20"/>
              </w:rPr>
              <w:t>/ч</w:t>
            </w:r>
          </w:p>
        </w:tc>
        <w:tc>
          <w:tcPr>
            <w:tcW w:w="0" w:type="auto"/>
            <w:tcBorders>
              <w:top w:val="nil"/>
              <w:left w:val="nil"/>
              <w:bottom w:val="single" w:sz="8" w:space="0" w:color="auto"/>
              <w:right w:val="single" w:sz="8" w:space="0" w:color="auto"/>
            </w:tcBorders>
            <w:shd w:val="clear" w:color="auto" w:fill="auto"/>
            <w:vAlign w:val="center"/>
          </w:tcPr>
          <w:p w14:paraId="135649A8" w14:textId="742388B1" w:rsidR="002A1A87" w:rsidRPr="002A1A87" w:rsidRDefault="002A1A87" w:rsidP="002A1A87">
            <w:pPr>
              <w:pStyle w:val="TableParagraph"/>
              <w:jc w:val="center"/>
              <w:rPr>
                <w:rFonts w:ascii="Times New Roman" w:hAnsi="Times New Roman"/>
                <w:sz w:val="20"/>
                <w:szCs w:val="20"/>
                <w:lang w:val="ru-RU"/>
              </w:rPr>
            </w:pPr>
            <w:r w:rsidRPr="002A1A87">
              <w:rPr>
                <w:rFonts w:ascii="Times New Roman" w:hAnsi="Times New Roman"/>
                <w:color w:val="000000"/>
                <w:szCs w:val="22"/>
              </w:rPr>
              <w:t>-</w:t>
            </w:r>
          </w:p>
        </w:tc>
      </w:tr>
      <w:tr w:rsidR="002A1A87" w:rsidRPr="0040364E" w14:paraId="11234FF0" w14:textId="161FB386" w:rsidTr="00C040AC">
        <w:trPr>
          <w:trHeight w:val="84"/>
        </w:trPr>
        <w:tc>
          <w:tcPr>
            <w:tcW w:w="0" w:type="auto"/>
            <w:shd w:val="clear" w:color="auto" w:fill="auto"/>
            <w:vAlign w:val="center"/>
            <w:hideMark/>
          </w:tcPr>
          <w:p w14:paraId="714E17D1" w14:textId="77777777" w:rsidR="002A1A87" w:rsidRPr="0040364E" w:rsidRDefault="002A1A87" w:rsidP="002A1A87">
            <w:pPr>
              <w:jc w:val="center"/>
              <w:rPr>
                <w:sz w:val="20"/>
                <w:szCs w:val="20"/>
              </w:rPr>
            </w:pPr>
            <w:r w:rsidRPr="0040364E">
              <w:rPr>
                <w:sz w:val="20"/>
                <w:szCs w:val="20"/>
              </w:rPr>
              <w:t>3</w:t>
            </w:r>
          </w:p>
        </w:tc>
        <w:tc>
          <w:tcPr>
            <w:tcW w:w="0" w:type="auto"/>
            <w:shd w:val="clear" w:color="auto" w:fill="auto"/>
            <w:vAlign w:val="center"/>
            <w:hideMark/>
          </w:tcPr>
          <w:p w14:paraId="5BF4AAE1" w14:textId="77777777" w:rsidR="002A1A87" w:rsidRPr="0040364E" w:rsidRDefault="002A1A87" w:rsidP="002A1A87">
            <w:pPr>
              <w:jc w:val="left"/>
              <w:rPr>
                <w:sz w:val="20"/>
                <w:szCs w:val="20"/>
              </w:rPr>
            </w:pPr>
            <w:r w:rsidRPr="0040364E">
              <w:rPr>
                <w:sz w:val="20"/>
                <w:szCs w:val="20"/>
              </w:rPr>
              <w:t>Располагаемая производительность водоподготовительной установки, м</w:t>
            </w:r>
            <w:r w:rsidRPr="0040364E">
              <w:rPr>
                <w:sz w:val="20"/>
                <w:szCs w:val="20"/>
                <w:vertAlign w:val="superscript"/>
              </w:rPr>
              <w:t>3</w:t>
            </w:r>
            <w:r w:rsidRPr="0040364E">
              <w:rPr>
                <w:sz w:val="20"/>
                <w:szCs w:val="20"/>
              </w:rPr>
              <w:t>/ч</w:t>
            </w:r>
          </w:p>
        </w:tc>
        <w:tc>
          <w:tcPr>
            <w:tcW w:w="0" w:type="auto"/>
            <w:tcBorders>
              <w:top w:val="nil"/>
              <w:left w:val="nil"/>
              <w:bottom w:val="single" w:sz="8" w:space="0" w:color="auto"/>
              <w:right w:val="single" w:sz="8" w:space="0" w:color="auto"/>
            </w:tcBorders>
            <w:shd w:val="clear" w:color="auto" w:fill="auto"/>
            <w:vAlign w:val="center"/>
          </w:tcPr>
          <w:p w14:paraId="544C609D" w14:textId="35918BF2" w:rsidR="002A1A87" w:rsidRPr="002A1A87" w:rsidRDefault="002A1A87" w:rsidP="002A1A87">
            <w:pPr>
              <w:pStyle w:val="TableParagraph"/>
              <w:jc w:val="center"/>
              <w:rPr>
                <w:rFonts w:ascii="Times New Roman" w:hAnsi="Times New Roman"/>
                <w:sz w:val="20"/>
                <w:szCs w:val="20"/>
                <w:lang w:val="ru-RU"/>
              </w:rPr>
            </w:pPr>
            <w:r w:rsidRPr="002A1A87">
              <w:rPr>
                <w:rFonts w:ascii="Times New Roman" w:hAnsi="Times New Roman"/>
                <w:color w:val="000000"/>
                <w:szCs w:val="22"/>
              </w:rPr>
              <w:t>-</w:t>
            </w:r>
          </w:p>
        </w:tc>
      </w:tr>
      <w:tr w:rsidR="002A1A87" w:rsidRPr="0040364E" w14:paraId="0D7F7EBF" w14:textId="27AD3815" w:rsidTr="00C040AC">
        <w:trPr>
          <w:trHeight w:val="75"/>
        </w:trPr>
        <w:tc>
          <w:tcPr>
            <w:tcW w:w="0" w:type="auto"/>
            <w:shd w:val="clear" w:color="auto" w:fill="auto"/>
            <w:vAlign w:val="center"/>
            <w:hideMark/>
          </w:tcPr>
          <w:p w14:paraId="12BE690E" w14:textId="77777777" w:rsidR="002A1A87" w:rsidRPr="0040364E" w:rsidRDefault="002A1A87" w:rsidP="002A1A87">
            <w:pPr>
              <w:jc w:val="center"/>
              <w:rPr>
                <w:sz w:val="20"/>
                <w:szCs w:val="20"/>
              </w:rPr>
            </w:pPr>
            <w:r w:rsidRPr="0040364E">
              <w:rPr>
                <w:sz w:val="20"/>
                <w:szCs w:val="20"/>
              </w:rPr>
              <w:t>4</w:t>
            </w:r>
          </w:p>
        </w:tc>
        <w:tc>
          <w:tcPr>
            <w:tcW w:w="0" w:type="auto"/>
            <w:shd w:val="clear" w:color="auto" w:fill="auto"/>
            <w:vAlign w:val="center"/>
            <w:hideMark/>
          </w:tcPr>
          <w:p w14:paraId="2DD100C6" w14:textId="77777777" w:rsidR="002A1A87" w:rsidRPr="0040364E" w:rsidRDefault="002A1A87" w:rsidP="002A1A87">
            <w:pPr>
              <w:jc w:val="left"/>
              <w:rPr>
                <w:sz w:val="20"/>
                <w:szCs w:val="20"/>
              </w:rPr>
            </w:pPr>
            <w:r w:rsidRPr="0040364E">
              <w:rPr>
                <w:sz w:val="20"/>
                <w:szCs w:val="20"/>
              </w:rPr>
              <w:t>Потери располагаемой производительности, %</w:t>
            </w:r>
          </w:p>
        </w:tc>
        <w:tc>
          <w:tcPr>
            <w:tcW w:w="0" w:type="auto"/>
            <w:tcBorders>
              <w:top w:val="nil"/>
              <w:left w:val="nil"/>
              <w:bottom w:val="single" w:sz="8" w:space="0" w:color="auto"/>
              <w:right w:val="single" w:sz="8" w:space="0" w:color="auto"/>
            </w:tcBorders>
            <w:shd w:val="clear" w:color="auto" w:fill="auto"/>
            <w:vAlign w:val="center"/>
          </w:tcPr>
          <w:p w14:paraId="461778BB" w14:textId="7B406BCB" w:rsidR="002A1A87" w:rsidRPr="002A1A87" w:rsidRDefault="002A1A87" w:rsidP="002A1A87">
            <w:pPr>
              <w:pStyle w:val="TableParagraph"/>
              <w:jc w:val="center"/>
              <w:rPr>
                <w:rFonts w:ascii="Times New Roman" w:hAnsi="Times New Roman"/>
                <w:sz w:val="20"/>
                <w:szCs w:val="20"/>
                <w:lang w:val="ru-RU"/>
              </w:rPr>
            </w:pPr>
            <w:r w:rsidRPr="002A1A87">
              <w:rPr>
                <w:rFonts w:ascii="Times New Roman" w:hAnsi="Times New Roman"/>
                <w:color w:val="000000"/>
                <w:szCs w:val="22"/>
              </w:rPr>
              <w:t>-</w:t>
            </w:r>
          </w:p>
        </w:tc>
      </w:tr>
      <w:tr w:rsidR="002A1A87" w:rsidRPr="0040364E" w14:paraId="42C9BE68" w14:textId="1FB178D2" w:rsidTr="00C040AC">
        <w:trPr>
          <w:trHeight w:val="75"/>
        </w:trPr>
        <w:tc>
          <w:tcPr>
            <w:tcW w:w="0" w:type="auto"/>
            <w:shd w:val="clear" w:color="auto" w:fill="auto"/>
            <w:vAlign w:val="center"/>
            <w:hideMark/>
          </w:tcPr>
          <w:p w14:paraId="6F2E0C92" w14:textId="77777777" w:rsidR="002A1A87" w:rsidRPr="0040364E" w:rsidRDefault="002A1A87" w:rsidP="002A1A87">
            <w:pPr>
              <w:jc w:val="center"/>
              <w:rPr>
                <w:sz w:val="20"/>
                <w:szCs w:val="20"/>
              </w:rPr>
            </w:pPr>
            <w:r w:rsidRPr="0040364E">
              <w:rPr>
                <w:sz w:val="20"/>
                <w:szCs w:val="20"/>
              </w:rPr>
              <w:t>5</w:t>
            </w:r>
          </w:p>
        </w:tc>
        <w:tc>
          <w:tcPr>
            <w:tcW w:w="0" w:type="auto"/>
            <w:shd w:val="clear" w:color="auto" w:fill="auto"/>
            <w:vAlign w:val="center"/>
            <w:hideMark/>
          </w:tcPr>
          <w:p w14:paraId="54A53D2A" w14:textId="77777777" w:rsidR="002A1A87" w:rsidRPr="0040364E" w:rsidRDefault="002A1A87" w:rsidP="002A1A87">
            <w:pPr>
              <w:jc w:val="left"/>
              <w:rPr>
                <w:sz w:val="20"/>
                <w:szCs w:val="20"/>
              </w:rPr>
            </w:pPr>
            <w:r w:rsidRPr="0040364E">
              <w:rPr>
                <w:sz w:val="20"/>
                <w:szCs w:val="20"/>
              </w:rPr>
              <w:t>Собственные нужды водоподготовительной установки, м</w:t>
            </w:r>
            <w:r w:rsidRPr="0040364E">
              <w:rPr>
                <w:sz w:val="20"/>
                <w:szCs w:val="20"/>
                <w:vertAlign w:val="superscript"/>
              </w:rPr>
              <w:t>3</w:t>
            </w:r>
            <w:r w:rsidRPr="0040364E">
              <w:rPr>
                <w:sz w:val="20"/>
                <w:szCs w:val="20"/>
              </w:rPr>
              <w:t>/ч</w:t>
            </w:r>
          </w:p>
        </w:tc>
        <w:tc>
          <w:tcPr>
            <w:tcW w:w="0" w:type="auto"/>
            <w:tcBorders>
              <w:top w:val="nil"/>
              <w:left w:val="nil"/>
              <w:bottom w:val="single" w:sz="8" w:space="0" w:color="auto"/>
              <w:right w:val="single" w:sz="8" w:space="0" w:color="auto"/>
            </w:tcBorders>
            <w:shd w:val="clear" w:color="auto" w:fill="auto"/>
            <w:vAlign w:val="center"/>
          </w:tcPr>
          <w:p w14:paraId="62286579" w14:textId="16CDAE32" w:rsidR="002A1A87" w:rsidRPr="002A1A87" w:rsidRDefault="002A1A87" w:rsidP="002A1A87">
            <w:pPr>
              <w:pStyle w:val="TableParagraph"/>
              <w:jc w:val="center"/>
              <w:rPr>
                <w:rFonts w:ascii="Times New Roman" w:hAnsi="Times New Roman"/>
                <w:sz w:val="20"/>
                <w:szCs w:val="20"/>
                <w:lang w:val="ru-RU"/>
              </w:rPr>
            </w:pPr>
            <w:r w:rsidRPr="002A1A87">
              <w:rPr>
                <w:rFonts w:ascii="Times New Roman" w:hAnsi="Times New Roman"/>
                <w:color w:val="000000"/>
                <w:szCs w:val="22"/>
              </w:rPr>
              <w:t>-</w:t>
            </w:r>
          </w:p>
        </w:tc>
      </w:tr>
      <w:tr w:rsidR="002A1A87" w:rsidRPr="0040364E" w14:paraId="00A628F6" w14:textId="7CC596FD" w:rsidTr="00C040AC">
        <w:trPr>
          <w:trHeight w:val="75"/>
        </w:trPr>
        <w:tc>
          <w:tcPr>
            <w:tcW w:w="0" w:type="auto"/>
            <w:shd w:val="clear" w:color="auto" w:fill="auto"/>
            <w:vAlign w:val="center"/>
            <w:hideMark/>
          </w:tcPr>
          <w:p w14:paraId="509A6164" w14:textId="77777777" w:rsidR="002A1A87" w:rsidRPr="0040364E" w:rsidRDefault="002A1A87" w:rsidP="002A1A87">
            <w:pPr>
              <w:jc w:val="center"/>
              <w:rPr>
                <w:sz w:val="20"/>
                <w:szCs w:val="20"/>
              </w:rPr>
            </w:pPr>
            <w:r w:rsidRPr="0040364E">
              <w:rPr>
                <w:sz w:val="20"/>
                <w:szCs w:val="20"/>
              </w:rPr>
              <w:t>6</w:t>
            </w:r>
          </w:p>
        </w:tc>
        <w:tc>
          <w:tcPr>
            <w:tcW w:w="0" w:type="auto"/>
            <w:shd w:val="clear" w:color="auto" w:fill="auto"/>
            <w:vAlign w:val="center"/>
            <w:hideMark/>
          </w:tcPr>
          <w:p w14:paraId="4D97095A" w14:textId="77777777" w:rsidR="002A1A87" w:rsidRPr="0040364E" w:rsidRDefault="002A1A87" w:rsidP="002A1A87">
            <w:pPr>
              <w:jc w:val="left"/>
              <w:rPr>
                <w:sz w:val="20"/>
                <w:szCs w:val="20"/>
              </w:rPr>
            </w:pPr>
            <w:r w:rsidRPr="0040364E">
              <w:rPr>
                <w:sz w:val="20"/>
                <w:szCs w:val="20"/>
              </w:rPr>
              <w:t>Количество баков-аккумуляторов теплоносителя, шт.</w:t>
            </w:r>
          </w:p>
        </w:tc>
        <w:tc>
          <w:tcPr>
            <w:tcW w:w="0" w:type="auto"/>
            <w:tcBorders>
              <w:top w:val="nil"/>
              <w:left w:val="nil"/>
              <w:bottom w:val="single" w:sz="8" w:space="0" w:color="auto"/>
              <w:right w:val="single" w:sz="8" w:space="0" w:color="auto"/>
            </w:tcBorders>
            <w:shd w:val="clear" w:color="auto" w:fill="auto"/>
            <w:vAlign w:val="center"/>
          </w:tcPr>
          <w:p w14:paraId="364E9B3C" w14:textId="0483C6F1" w:rsidR="002A1A87" w:rsidRPr="002A1A87" w:rsidRDefault="002A1A87" w:rsidP="002A1A87">
            <w:pPr>
              <w:pStyle w:val="TableParagraph"/>
              <w:jc w:val="center"/>
              <w:rPr>
                <w:rFonts w:ascii="Times New Roman" w:hAnsi="Times New Roman"/>
                <w:sz w:val="20"/>
                <w:szCs w:val="20"/>
                <w:lang w:val="ru-RU"/>
              </w:rPr>
            </w:pPr>
            <w:r w:rsidRPr="002A1A87">
              <w:rPr>
                <w:rFonts w:ascii="Times New Roman" w:hAnsi="Times New Roman"/>
                <w:color w:val="000000"/>
                <w:szCs w:val="22"/>
              </w:rPr>
              <w:t>-</w:t>
            </w:r>
          </w:p>
        </w:tc>
      </w:tr>
      <w:tr w:rsidR="002A1A87" w:rsidRPr="0040364E" w14:paraId="3E98A865" w14:textId="48A09B26" w:rsidTr="00C040AC">
        <w:trPr>
          <w:trHeight w:val="75"/>
        </w:trPr>
        <w:tc>
          <w:tcPr>
            <w:tcW w:w="0" w:type="auto"/>
            <w:shd w:val="clear" w:color="auto" w:fill="auto"/>
            <w:vAlign w:val="center"/>
            <w:hideMark/>
          </w:tcPr>
          <w:p w14:paraId="017E28E2" w14:textId="77777777" w:rsidR="002A1A87" w:rsidRPr="0040364E" w:rsidRDefault="002A1A87" w:rsidP="002A1A87">
            <w:pPr>
              <w:jc w:val="center"/>
              <w:rPr>
                <w:sz w:val="20"/>
                <w:szCs w:val="20"/>
              </w:rPr>
            </w:pPr>
            <w:r w:rsidRPr="0040364E">
              <w:rPr>
                <w:sz w:val="20"/>
                <w:szCs w:val="20"/>
              </w:rPr>
              <w:t>7</w:t>
            </w:r>
          </w:p>
        </w:tc>
        <w:tc>
          <w:tcPr>
            <w:tcW w:w="0" w:type="auto"/>
            <w:shd w:val="clear" w:color="auto" w:fill="auto"/>
            <w:vAlign w:val="center"/>
            <w:hideMark/>
          </w:tcPr>
          <w:p w14:paraId="5FF30C77" w14:textId="77777777" w:rsidR="002A1A87" w:rsidRPr="0040364E" w:rsidRDefault="002A1A87" w:rsidP="002A1A87">
            <w:pPr>
              <w:jc w:val="left"/>
              <w:rPr>
                <w:sz w:val="20"/>
                <w:szCs w:val="20"/>
              </w:rPr>
            </w:pPr>
            <w:r w:rsidRPr="0040364E">
              <w:rPr>
                <w:sz w:val="20"/>
                <w:szCs w:val="20"/>
              </w:rPr>
              <w:t>Емкость баков аккумуляторов, тыс. м</w:t>
            </w:r>
            <w:r w:rsidRPr="0040364E">
              <w:rPr>
                <w:sz w:val="20"/>
                <w:szCs w:val="20"/>
                <w:vertAlign w:val="superscript"/>
              </w:rPr>
              <w:t>3</w:t>
            </w:r>
          </w:p>
        </w:tc>
        <w:tc>
          <w:tcPr>
            <w:tcW w:w="0" w:type="auto"/>
            <w:tcBorders>
              <w:top w:val="nil"/>
              <w:left w:val="nil"/>
              <w:bottom w:val="single" w:sz="8" w:space="0" w:color="auto"/>
              <w:right w:val="single" w:sz="8" w:space="0" w:color="auto"/>
            </w:tcBorders>
            <w:shd w:val="clear" w:color="auto" w:fill="auto"/>
            <w:vAlign w:val="center"/>
          </w:tcPr>
          <w:p w14:paraId="0A321692" w14:textId="4AEFB025" w:rsidR="002A1A87" w:rsidRPr="002A1A87" w:rsidRDefault="002A1A87" w:rsidP="002A1A87">
            <w:pPr>
              <w:pStyle w:val="TableParagraph"/>
              <w:jc w:val="center"/>
              <w:rPr>
                <w:rFonts w:ascii="Times New Roman" w:hAnsi="Times New Roman"/>
                <w:sz w:val="20"/>
                <w:szCs w:val="20"/>
                <w:lang w:val="ru-RU"/>
              </w:rPr>
            </w:pPr>
            <w:r w:rsidRPr="002A1A87">
              <w:rPr>
                <w:rFonts w:ascii="Times New Roman" w:hAnsi="Times New Roman"/>
                <w:color w:val="000000"/>
                <w:szCs w:val="22"/>
              </w:rPr>
              <w:t>-</w:t>
            </w:r>
          </w:p>
        </w:tc>
      </w:tr>
      <w:tr w:rsidR="002A1A87" w:rsidRPr="0040364E" w14:paraId="1FCCBBAD" w14:textId="6FB655FB" w:rsidTr="00C040AC">
        <w:trPr>
          <w:trHeight w:val="75"/>
        </w:trPr>
        <w:tc>
          <w:tcPr>
            <w:tcW w:w="0" w:type="auto"/>
            <w:shd w:val="clear" w:color="auto" w:fill="auto"/>
            <w:vAlign w:val="center"/>
            <w:hideMark/>
          </w:tcPr>
          <w:p w14:paraId="0180FDDE" w14:textId="77777777" w:rsidR="002A1A87" w:rsidRPr="0040364E" w:rsidRDefault="002A1A87" w:rsidP="002A1A87">
            <w:pPr>
              <w:jc w:val="center"/>
              <w:rPr>
                <w:sz w:val="20"/>
                <w:szCs w:val="20"/>
              </w:rPr>
            </w:pPr>
            <w:r w:rsidRPr="0040364E">
              <w:rPr>
                <w:sz w:val="20"/>
                <w:szCs w:val="20"/>
              </w:rPr>
              <w:t>8</w:t>
            </w:r>
          </w:p>
        </w:tc>
        <w:tc>
          <w:tcPr>
            <w:tcW w:w="0" w:type="auto"/>
            <w:shd w:val="clear" w:color="auto" w:fill="auto"/>
            <w:vAlign w:val="center"/>
            <w:hideMark/>
          </w:tcPr>
          <w:p w14:paraId="4C97D296" w14:textId="7CA3CEB8" w:rsidR="002A1A87" w:rsidRPr="0040364E" w:rsidRDefault="002A1A87" w:rsidP="002A1A87">
            <w:pPr>
              <w:jc w:val="left"/>
              <w:rPr>
                <w:sz w:val="20"/>
                <w:szCs w:val="20"/>
              </w:rPr>
            </w:pPr>
            <w:r w:rsidRPr="0040364E">
              <w:rPr>
                <w:sz w:val="20"/>
                <w:szCs w:val="20"/>
              </w:rPr>
              <w:t>Требуемая расчетная производительность водоподготовительной установки (0,75% V), м</w:t>
            </w:r>
            <w:r w:rsidRPr="0040364E">
              <w:rPr>
                <w:sz w:val="20"/>
                <w:szCs w:val="20"/>
                <w:vertAlign w:val="superscript"/>
              </w:rPr>
              <w:t>3</w:t>
            </w:r>
            <w:r w:rsidRPr="0040364E">
              <w:rPr>
                <w:sz w:val="20"/>
                <w:szCs w:val="20"/>
              </w:rPr>
              <w:t>/ч</w:t>
            </w:r>
          </w:p>
        </w:tc>
        <w:tc>
          <w:tcPr>
            <w:tcW w:w="0" w:type="auto"/>
            <w:tcBorders>
              <w:top w:val="nil"/>
              <w:left w:val="nil"/>
              <w:bottom w:val="single" w:sz="8" w:space="0" w:color="auto"/>
              <w:right w:val="single" w:sz="8" w:space="0" w:color="auto"/>
            </w:tcBorders>
            <w:shd w:val="clear" w:color="auto" w:fill="auto"/>
            <w:vAlign w:val="center"/>
          </w:tcPr>
          <w:p w14:paraId="7776B362" w14:textId="45CBC981" w:rsidR="002A1A87" w:rsidRPr="002A1A87" w:rsidRDefault="002A1A87" w:rsidP="002A1A87">
            <w:pPr>
              <w:pStyle w:val="TableParagraph"/>
              <w:jc w:val="center"/>
              <w:rPr>
                <w:rFonts w:ascii="Times New Roman" w:hAnsi="Times New Roman"/>
                <w:sz w:val="20"/>
                <w:szCs w:val="20"/>
                <w:lang w:val="ru-RU"/>
              </w:rPr>
            </w:pPr>
            <w:r w:rsidRPr="002A1A87">
              <w:rPr>
                <w:rFonts w:ascii="Times New Roman" w:hAnsi="Times New Roman"/>
                <w:color w:val="000000"/>
                <w:szCs w:val="22"/>
              </w:rPr>
              <w:t>12,505</w:t>
            </w:r>
          </w:p>
        </w:tc>
      </w:tr>
      <w:tr w:rsidR="002A1A87" w:rsidRPr="0040364E" w14:paraId="33991DDD" w14:textId="3BB3E4C9" w:rsidTr="00C040AC">
        <w:trPr>
          <w:trHeight w:val="75"/>
        </w:trPr>
        <w:tc>
          <w:tcPr>
            <w:tcW w:w="0" w:type="auto"/>
            <w:shd w:val="clear" w:color="auto" w:fill="auto"/>
            <w:vAlign w:val="center"/>
            <w:hideMark/>
          </w:tcPr>
          <w:p w14:paraId="0C48A61B" w14:textId="77777777" w:rsidR="002A1A87" w:rsidRPr="0040364E" w:rsidRDefault="002A1A87" w:rsidP="002A1A87">
            <w:pPr>
              <w:jc w:val="center"/>
              <w:rPr>
                <w:sz w:val="20"/>
                <w:szCs w:val="20"/>
              </w:rPr>
            </w:pPr>
            <w:r w:rsidRPr="0040364E">
              <w:rPr>
                <w:sz w:val="20"/>
                <w:szCs w:val="20"/>
              </w:rPr>
              <w:t>9</w:t>
            </w:r>
          </w:p>
        </w:tc>
        <w:tc>
          <w:tcPr>
            <w:tcW w:w="0" w:type="auto"/>
            <w:shd w:val="clear" w:color="auto" w:fill="auto"/>
            <w:vAlign w:val="center"/>
            <w:hideMark/>
          </w:tcPr>
          <w:p w14:paraId="5A190D82" w14:textId="77777777" w:rsidR="002A1A87" w:rsidRPr="0040364E" w:rsidRDefault="002A1A87" w:rsidP="002A1A87">
            <w:pPr>
              <w:jc w:val="left"/>
              <w:rPr>
                <w:sz w:val="20"/>
                <w:szCs w:val="20"/>
              </w:rPr>
            </w:pPr>
            <w:r w:rsidRPr="0040364E">
              <w:rPr>
                <w:sz w:val="20"/>
                <w:szCs w:val="20"/>
              </w:rPr>
              <w:t>Всего подпитка тепловой сети, м</w:t>
            </w:r>
            <w:r w:rsidRPr="0040364E">
              <w:rPr>
                <w:sz w:val="20"/>
                <w:szCs w:val="20"/>
                <w:vertAlign w:val="superscript"/>
              </w:rPr>
              <w:t>3</w:t>
            </w:r>
            <w:r w:rsidRPr="0040364E">
              <w:rPr>
                <w:sz w:val="20"/>
                <w:szCs w:val="20"/>
              </w:rPr>
              <w:t>/ч, в том числе:</w:t>
            </w:r>
          </w:p>
        </w:tc>
        <w:tc>
          <w:tcPr>
            <w:tcW w:w="0" w:type="auto"/>
            <w:tcBorders>
              <w:top w:val="nil"/>
              <w:left w:val="nil"/>
              <w:bottom w:val="single" w:sz="8" w:space="0" w:color="auto"/>
              <w:right w:val="single" w:sz="8" w:space="0" w:color="auto"/>
            </w:tcBorders>
            <w:shd w:val="clear" w:color="auto" w:fill="auto"/>
            <w:vAlign w:val="center"/>
          </w:tcPr>
          <w:p w14:paraId="0E281ACF" w14:textId="71497222" w:rsidR="002A1A87" w:rsidRPr="002A1A87" w:rsidRDefault="002A1A87" w:rsidP="002A1A87">
            <w:pPr>
              <w:pStyle w:val="TableParagraph"/>
              <w:jc w:val="center"/>
              <w:rPr>
                <w:rFonts w:ascii="Times New Roman" w:hAnsi="Times New Roman"/>
                <w:sz w:val="20"/>
                <w:szCs w:val="20"/>
                <w:lang w:val="ru-RU"/>
              </w:rPr>
            </w:pPr>
            <w:r w:rsidRPr="002A1A87">
              <w:rPr>
                <w:rFonts w:ascii="Times New Roman" w:hAnsi="Times New Roman"/>
                <w:color w:val="000000"/>
                <w:szCs w:val="22"/>
              </w:rPr>
              <w:t>4,168</w:t>
            </w:r>
          </w:p>
        </w:tc>
      </w:tr>
      <w:tr w:rsidR="002A1A87" w:rsidRPr="0040364E" w14:paraId="573BE4E9" w14:textId="276AF73E" w:rsidTr="00C040AC">
        <w:trPr>
          <w:trHeight w:val="75"/>
        </w:trPr>
        <w:tc>
          <w:tcPr>
            <w:tcW w:w="0" w:type="auto"/>
            <w:shd w:val="clear" w:color="auto" w:fill="auto"/>
            <w:vAlign w:val="center"/>
            <w:hideMark/>
          </w:tcPr>
          <w:p w14:paraId="141B76A3" w14:textId="77777777" w:rsidR="002A1A87" w:rsidRPr="0040364E" w:rsidRDefault="002A1A87" w:rsidP="002A1A87">
            <w:pPr>
              <w:jc w:val="center"/>
              <w:rPr>
                <w:sz w:val="20"/>
                <w:szCs w:val="20"/>
              </w:rPr>
            </w:pPr>
            <w:r w:rsidRPr="0040364E">
              <w:rPr>
                <w:sz w:val="20"/>
                <w:szCs w:val="20"/>
              </w:rPr>
              <w:t>9.1</w:t>
            </w:r>
          </w:p>
        </w:tc>
        <w:tc>
          <w:tcPr>
            <w:tcW w:w="0" w:type="auto"/>
            <w:shd w:val="clear" w:color="auto" w:fill="auto"/>
            <w:vAlign w:val="center"/>
            <w:hideMark/>
          </w:tcPr>
          <w:p w14:paraId="7CA30C66" w14:textId="77777777" w:rsidR="002A1A87" w:rsidRPr="0040364E" w:rsidRDefault="002A1A87" w:rsidP="002A1A87">
            <w:pPr>
              <w:jc w:val="left"/>
              <w:rPr>
                <w:sz w:val="20"/>
                <w:szCs w:val="20"/>
              </w:rPr>
            </w:pPr>
            <w:r w:rsidRPr="0040364E">
              <w:rPr>
                <w:sz w:val="20"/>
                <w:szCs w:val="20"/>
              </w:rPr>
              <w:t>- нормативные утечки теплоносителя (0,25% V), м</w:t>
            </w:r>
            <w:r w:rsidRPr="0040364E">
              <w:rPr>
                <w:sz w:val="20"/>
                <w:szCs w:val="20"/>
                <w:vertAlign w:val="superscript"/>
              </w:rPr>
              <w:t>3</w:t>
            </w:r>
            <w:r w:rsidRPr="0040364E">
              <w:rPr>
                <w:sz w:val="20"/>
                <w:szCs w:val="20"/>
              </w:rPr>
              <w:t>/ч</w:t>
            </w:r>
          </w:p>
        </w:tc>
        <w:tc>
          <w:tcPr>
            <w:tcW w:w="0" w:type="auto"/>
            <w:tcBorders>
              <w:top w:val="nil"/>
              <w:left w:val="nil"/>
              <w:bottom w:val="single" w:sz="8" w:space="0" w:color="auto"/>
              <w:right w:val="single" w:sz="8" w:space="0" w:color="auto"/>
            </w:tcBorders>
            <w:shd w:val="clear" w:color="auto" w:fill="auto"/>
            <w:vAlign w:val="center"/>
          </w:tcPr>
          <w:p w14:paraId="161FA64F" w14:textId="57F72BE7" w:rsidR="002A1A87" w:rsidRPr="002A1A87" w:rsidRDefault="002A1A87" w:rsidP="002A1A87">
            <w:pPr>
              <w:pStyle w:val="TableParagraph"/>
              <w:jc w:val="center"/>
              <w:rPr>
                <w:rFonts w:ascii="Times New Roman" w:hAnsi="Times New Roman"/>
                <w:sz w:val="20"/>
                <w:szCs w:val="20"/>
                <w:lang w:val="ru-RU"/>
              </w:rPr>
            </w:pPr>
            <w:r w:rsidRPr="002A1A87">
              <w:rPr>
                <w:rFonts w:ascii="Times New Roman" w:hAnsi="Times New Roman"/>
                <w:color w:val="000000"/>
                <w:szCs w:val="22"/>
              </w:rPr>
              <w:t>4,168</w:t>
            </w:r>
          </w:p>
        </w:tc>
      </w:tr>
      <w:tr w:rsidR="002A1A87" w:rsidRPr="0040364E" w14:paraId="2718EB2B" w14:textId="6A76C246" w:rsidTr="00C040AC">
        <w:trPr>
          <w:trHeight w:val="75"/>
        </w:trPr>
        <w:tc>
          <w:tcPr>
            <w:tcW w:w="0" w:type="auto"/>
            <w:shd w:val="clear" w:color="auto" w:fill="auto"/>
            <w:vAlign w:val="center"/>
            <w:hideMark/>
          </w:tcPr>
          <w:p w14:paraId="2FC9B209" w14:textId="77777777" w:rsidR="002A1A87" w:rsidRPr="0040364E" w:rsidRDefault="002A1A87" w:rsidP="002A1A87">
            <w:pPr>
              <w:jc w:val="center"/>
              <w:rPr>
                <w:sz w:val="20"/>
                <w:szCs w:val="20"/>
              </w:rPr>
            </w:pPr>
            <w:r w:rsidRPr="0040364E">
              <w:rPr>
                <w:sz w:val="20"/>
                <w:szCs w:val="20"/>
              </w:rPr>
              <w:t>9.2</w:t>
            </w:r>
          </w:p>
        </w:tc>
        <w:tc>
          <w:tcPr>
            <w:tcW w:w="0" w:type="auto"/>
            <w:shd w:val="clear" w:color="auto" w:fill="auto"/>
            <w:vAlign w:val="center"/>
            <w:hideMark/>
          </w:tcPr>
          <w:p w14:paraId="67BFD29E" w14:textId="77777777" w:rsidR="002A1A87" w:rsidRPr="0040364E" w:rsidRDefault="002A1A87" w:rsidP="002A1A87">
            <w:pPr>
              <w:jc w:val="left"/>
              <w:rPr>
                <w:sz w:val="20"/>
                <w:szCs w:val="20"/>
              </w:rPr>
            </w:pPr>
            <w:r w:rsidRPr="0040364E">
              <w:rPr>
                <w:sz w:val="20"/>
                <w:szCs w:val="20"/>
              </w:rPr>
              <w:t>- сверхнормативные утечки теплоносителя, м</w:t>
            </w:r>
            <w:r w:rsidRPr="0040364E">
              <w:rPr>
                <w:sz w:val="20"/>
                <w:szCs w:val="20"/>
                <w:vertAlign w:val="superscript"/>
              </w:rPr>
              <w:t>3</w:t>
            </w:r>
            <w:r w:rsidRPr="0040364E">
              <w:rPr>
                <w:sz w:val="20"/>
                <w:szCs w:val="20"/>
              </w:rPr>
              <w:t>/ч</w:t>
            </w:r>
          </w:p>
        </w:tc>
        <w:tc>
          <w:tcPr>
            <w:tcW w:w="0" w:type="auto"/>
            <w:tcBorders>
              <w:top w:val="nil"/>
              <w:left w:val="nil"/>
              <w:bottom w:val="single" w:sz="8" w:space="0" w:color="auto"/>
              <w:right w:val="single" w:sz="8" w:space="0" w:color="auto"/>
            </w:tcBorders>
            <w:shd w:val="clear" w:color="auto" w:fill="auto"/>
            <w:vAlign w:val="center"/>
          </w:tcPr>
          <w:p w14:paraId="44FFDEF3" w14:textId="2B379BBD" w:rsidR="002A1A87" w:rsidRPr="002A1A87" w:rsidRDefault="002A1A87" w:rsidP="002A1A87">
            <w:pPr>
              <w:pStyle w:val="TableParagraph"/>
              <w:jc w:val="center"/>
              <w:rPr>
                <w:rFonts w:ascii="Times New Roman" w:hAnsi="Times New Roman"/>
                <w:sz w:val="20"/>
                <w:szCs w:val="20"/>
              </w:rPr>
            </w:pPr>
            <w:r w:rsidRPr="002A1A87">
              <w:rPr>
                <w:rFonts w:ascii="Times New Roman" w:hAnsi="Times New Roman"/>
                <w:color w:val="000000"/>
                <w:szCs w:val="22"/>
              </w:rPr>
              <w:t>0</w:t>
            </w:r>
          </w:p>
        </w:tc>
      </w:tr>
      <w:tr w:rsidR="002A1A87" w:rsidRPr="0040364E" w14:paraId="1169615D" w14:textId="6DE27F7E" w:rsidTr="00C040AC">
        <w:trPr>
          <w:trHeight w:val="75"/>
        </w:trPr>
        <w:tc>
          <w:tcPr>
            <w:tcW w:w="0" w:type="auto"/>
            <w:shd w:val="clear" w:color="auto" w:fill="auto"/>
            <w:vAlign w:val="center"/>
            <w:hideMark/>
          </w:tcPr>
          <w:p w14:paraId="020290C4" w14:textId="77777777" w:rsidR="002A1A87" w:rsidRPr="0040364E" w:rsidRDefault="002A1A87" w:rsidP="002A1A87">
            <w:pPr>
              <w:jc w:val="center"/>
              <w:rPr>
                <w:sz w:val="20"/>
                <w:szCs w:val="20"/>
              </w:rPr>
            </w:pPr>
            <w:r w:rsidRPr="0040364E">
              <w:rPr>
                <w:sz w:val="20"/>
                <w:szCs w:val="20"/>
              </w:rPr>
              <w:t>9.3</w:t>
            </w:r>
          </w:p>
        </w:tc>
        <w:tc>
          <w:tcPr>
            <w:tcW w:w="0" w:type="auto"/>
            <w:shd w:val="clear" w:color="auto" w:fill="auto"/>
            <w:vAlign w:val="center"/>
            <w:hideMark/>
          </w:tcPr>
          <w:p w14:paraId="37784EE6" w14:textId="77777777" w:rsidR="002A1A87" w:rsidRPr="0040364E" w:rsidRDefault="002A1A87" w:rsidP="002A1A87">
            <w:pPr>
              <w:jc w:val="left"/>
              <w:rPr>
                <w:sz w:val="20"/>
                <w:szCs w:val="20"/>
              </w:rPr>
            </w:pPr>
            <w:r w:rsidRPr="0040364E">
              <w:rPr>
                <w:sz w:val="20"/>
                <w:szCs w:val="20"/>
              </w:rPr>
              <w:t>- отпуск теплоносителя из тепловых сетей на цели горячего водоснабжения (для открытых систем теплоснабжения), т/ч</w:t>
            </w:r>
          </w:p>
        </w:tc>
        <w:tc>
          <w:tcPr>
            <w:tcW w:w="0" w:type="auto"/>
            <w:tcBorders>
              <w:top w:val="nil"/>
              <w:left w:val="nil"/>
              <w:bottom w:val="single" w:sz="8" w:space="0" w:color="auto"/>
              <w:right w:val="single" w:sz="8" w:space="0" w:color="auto"/>
            </w:tcBorders>
            <w:shd w:val="clear" w:color="auto" w:fill="auto"/>
            <w:vAlign w:val="center"/>
          </w:tcPr>
          <w:p w14:paraId="1D77A108" w14:textId="3730499D" w:rsidR="002A1A87" w:rsidRPr="002A1A87" w:rsidRDefault="002A1A87" w:rsidP="002A1A87">
            <w:pPr>
              <w:pStyle w:val="TableParagraph"/>
              <w:jc w:val="center"/>
              <w:rPr>
                <w:rFonts w:ascii="Times New Roman" w:hAnsi="Times New Roman"/>
                <w:sz w:val="20"/>
                <w:szCs w:val="20"/>
              </w:rPr>
            </w:pPr>
            <w:r w:rsidRPr="002A1A87">
              <w:rPr>
                <w:rFonts w:ascii="Times New Roman" w:hAnsi="Times New Roman"/>
                <w:color w:val="000000"/>
                <w:szCs w:val="22"/>
              </w:rPr>
              <w:t>0</w:t>
            </w:r>
          </w:p>
        </w:tc>
      </w:tr>
      <w:tr w:rsidR="002A1A87" w:rsidRPr="0040364E" w14:paraId="58A428BE" w14:textId="6DF71CE5" w:rsidTr="00C040AC">
        <w:trPr>
          <w:trHeight w:val="75"/>
        </w:trPr>
        <w:tc>
          <w:tcPr>
            <w:tcW w:w="0" w:type="auto"/>
            <w:shd w:val="clear" w:color="auto" w:fill="auto"/>
            <w:vAlign w:val="center"/>
            <w:hideMark/>
          </w:tcPr>
          <w:p w14:paraId="12C8DBC5" w14:textId="77777777" w:rsidR="002A1A87" w:rsidRPr="0040364E" w:rsidRDefault="002A1A87" w:rsidP="002A1A87">
            <w:pPr>
              <w:jc w:val="center"/>
              <w:rPr>
                <w:sz w:val="20"/>
                <w:szCs w:val="20"/>
              </w:rPr>
            </w:pPr>
            <w:r w:rsidRPr="0040364E">
              <w:rPr>
                <w:sz w:val="20"/>
                <w:szCs w:val="20"/>
              </w:rPr>
              <w:t>10</w:t>
            </w:r>
          </w:p>
        </w:tc>
        <w:tc>
          <w:tcPr>
            <w:tcW w:w="0" w:type="auto"/>
            <w:shd w:val="clear" w:color="auto" w:fill="auto"/>
            <w:vAlign w:val="center"/>
            <w:hideMark/>
          </w:tcPr>
          <w:p w14:paraId="3EA3C3C6" w14:textId="77777777" w:rsidR="002A1A87" w:rsidRPr="0040364E" w:rsidRDefault="002A1A87" w:rsidP="002A1A87">
            <w:pPr>
              <w:jc w:val="left"/>
              <w:rPr>
                <w:sz w:val="20"/>
                <w:szCs w:val="20"/>
              </w:rPr>
            </w:pPr>
            <w:r w:rsidRPr="0040364E">
              <w:rPr>
                <w:sz w:val="20"/>
                <w:szCs w:val="20"/>
              </w:rPr>
              <w:t>Максимальная подпитка тепловой сети в период повреждения участка (2% V), м</w:t>
            </w:r>
            <w:r w:rsidRPr="0040364E">
              <w:rPr>
                <w:sz w:val="20"/>
                <w:szCs w:val="20"/>
                <w:vertAlign w:val="superscript"/>
              </w:rPr>
              <w:t>3</w:t>
            </w:r>
            <w:r w:rsidRPr="0040364E">
              <w:rPr>
                <w:sz w:val="20"/>
                <w:szCs w:val="20"/>
              </w:rPr>
              <w:t>/ч</w:t>
            </w:r>
          </w:p>
        </w:tc>
        <w:tc>
          <w:tcPr>
            <w:tcW w:w="0" w:type="auto"/>
            <w:tcBorders>
              <w:top w:val="nil"/>
              <w:left w:val="nil"/>
              <w:bottom w:val="single" w:sz="8" w:space="0" w:color="auto"/>
              <w:right w:val="single" w:sz="8" w:space="0" w:color="auto"/>
            </w:tcBorders>
            <w:shd w:val="clear" w:color="auto" w:fill="auto"/>
            <w:vAlign w:val="center"/>
          </w:tcPr>
          <w:p w14:paraId="2B9A470B" w14:textId="4BD31DD2" w:rsidR="002A1A87" w:rsidRPr="002A1A87" w:rsidRDefault="002A1A87" w:rsidP="002A1A87">
            <w:pPr>
              <w:pStyle w:val="TableParagraph"/>
              <w:jc w:val="center"/>
              <w:rPr>
                <w:rFonts w:ascii="Times New Roman" w:hAnsi="Times New Roman"/>
                <w:sz w:val="20"/>
                <w:szCs w:val="20"/>
                <w:lang w:val="ru-RU"/>
              </w:rPr>
            </w:pPr>
            <w:r w:rsidRPr="002A1A87">
              <w:rPr>
                <w:rFonts w:ascii="Times New Roman" w:hAnsi="Times New Roman"/>
                <w:color w:val="000000"/>
                <w:szCs w:val="22"/>
              </w:rPr>
              <w:t>0,333</w:t>
            </w:r>
          </w:p>
        </w:tc>
      </w:tr>
      <w:tr w:rsidR="00720012" w:rsidRPr="0040364E" w14:paraId="2672B885" w14:textId="2C28BBAF" w:rsidTr="00C040AC">
        <w:trPr>
          <w:trHeight w:val="75"/>
        </w:trPr>
        <w:tc>
          <w:tcPr>
            <w:tcW w:w="0" w:type="auto"/>
            <w:shd w:val="clear" w:color="auto" w:fill="auto"/>
            <w:vAlign w:val="center"/>
            <w:hideMark/>
          </w:tcPr>
          <w:p w14:paraId="2CBBE042" w14:textId="77777777" w:rsidR="00720012" w:rsidRPr="0040364E" w:rsidRDefault="00720012" w:rsidP="00720012">
            <w:pPr>
              <w:jc w:val="center"/>
              <w:rPr>
                <w:sz w:val="20"/>
                <w:szCs w:val="20"/>
              </w:rPr>
            </w:pPr>
            <w:r w:rsidRPr="0040364E">
              <w:rPr>
                <w:sz w:val="20"/>
                <w:szCs w:val="20"/>
              </w:rPr>
              <w:t>11</w:t>
            </w:r>
          </w:p>
        </w:tc>
        <w:tc>
          <w:tcPr>
            <w:tcW w:w="0" w:type="auto"/>
            <w:shd w:val="clear" w:color="auto" w:fill="auto"/>
            <w:vAlign w:val="center"/>
            <w:hideMark/>
          </w:tcPr>
          <w:p w14:paraId="3E9718A5" w14:textId="77777777" w:rsidR="00720012" w:rsidRPr="0040364E" w:rsidRDefault="00720012" w:rsidP="00720012">
            <w:pPr>
              <w:jc w:val="left"/>
              <w:rPr>
                <w:sz w:val="20"/>
                <w:szCs w:val="20"/>
              </w:rPr>
            </w:pPr>
            <w:r w:rsidRPr="0040364E">
              <w:rPr>
                <w:sz w:val="20"/>
                <w:szCs w:val="20"/>
              </w:rPr>
              <w:t>Резерв (+)/дефицит (-), ВПУ,м</w:t>
            </w:r>
            <w:r w:rsidRPr="0040364E">
              <w:rPr>
                <w:sz w:val="20"/>
                <w:szCs w:val="20"/>
                <w:vertAlign w:val="superscript"/>
              </w:rPr>
              <w:t>3</w:t>
            </w:r>
            <w:r w:rsidRPr="0040364E">
              <w:rPr>
                <w:sz w:val="20"/>
                <w:szCs w:val="20"/>
              </w:rPr>
              <w:t>/ч</w:t>
            </w:r>
          </w:p>
        </w:tc>
        <w:tc>
          <w:tcPr>
            <w:tcW w:w="0" w:type="auto"/>
            <w:tcBorders>
              <w:top w:val="nil"/>
              <w:left w:val="nil"/>
              <w:bottom w:val="single" w:sz="8" w:space="0" w:color="auto"/>
              <w:right w:val="single" w:sz="8" w:space="0" w:color="auto"/>
            </w:tcBorders>
            <w:shd w:val="clear" w:color="auto" w:fill="auto"/>
            <w:vAlign w:val="center"/>
          </w:tcPr>
          <w:p w14:paraId="45995585" w14:textId="37825EA1" w:rsidR="00720012" w:rsidRPr="00720012" w:rsidRDefault="00720012" w:rsidP="00720012">
            <w:pPr>
              <w:pStyle w:val="TableParagraph"/>
              <w:jc w:val="center"/>
              <w:rPr>
                <w:rFonts w:ascii="Times New Roman" w:hAnsi="Times New Roman"/>
                <w:sz w:val="20"/>
                <w:szCs w:val="20"/>
                <w:lang w:val="ru-RU"/>
              </w:rPr>
            </w:pPr>
            <w:r w:rsidRPr="00720012">
              <w:rPr>
                <w:rFonts w:ascii="Times New Roman" w:hAnsi="Times New Roman"/>
                <w:color w:val="000000"/>
                <w:sz w:val="20"/>
                <w:szCs w:val="20"/>
              </w:rPr>
              <w:t> </w:t>
            </w:r>
          </w:p>
        </w:tc>
      </w:tr>
      <w:bookmarkEnd w:id="114"/>
    </w:tbl>
    <w:p w14:paraId="5942E542" w14:textId="77777777" w:rsidR="007732E4" w:rsidRPr="00CE53AD" w:rsidRDefault="007732E4"/>
    <w:p w14:paraId="3D6661EC" w14:textId="77777777" w:rsidR="009671A4" w:rsidRPr="00CE53AD" w:rsidRDefault="00145BBA" w:rsidP="0006129B">
      <w:pPr>
        <w:pStyle w:val="31"/>
        <w:spacing w:line="240" w:lineRule="auto"/>
      </w:pPr>
      <w:bookmarkStart w:id="115" w:name="_Toc203117024"/>
      <w:r w:rsidRPr="00CE53AD">
        <w:t>7.2</w:t>
      </w:r>
      <w:r w:rsidR="009671A4" w:rsidRPr="00CE53AD">
        <w:t xml:space="preserve"> </w:t>
      </w:r>
      <w:r w:rsidRPr="00CE53AD">
        <w:t>О</w:t>
      </w:r>
      <w:r w:rsidR="005E5DE4" w:rsidRPr="00CE53AD">
        <w:t>писание балансов производительности водоподготовительных установок теплоносителя для тепловых сетей и максимального потребления теплоносителя в аварийных режимах систем теплоснабжения</w:t>
      </w:r>
      <w:bookmarkEnd w:id="115"/>
    </w:p>
    <w:p w14:paraId="1EA26378" w14:textId="3A4DC290" w:rsidR="00066658" w:rsidRPr="00CE53AD" w:rsidRDefault="00066658" w:rsidP="0006129B">
      <w:pPr>
        <w:ind w:firstLine="567"/>
        <w:rPr>
          <w:szCs w:val="28"/>
        </w:rPr>
      </w:pPr>
      <w:r w:rsidRPr="00CE53AD">
        <w:rPr>
          <w:szCs w:val="28"/>
        </w:rPr>
        <w:t xml:space="preserve">Балансы производительности водоподготовительных установок теплоносителя для тепловых сетей и максимальное потребление теплоносителя в аварийных режимах систем теплоснабжения </w:t>
      </w:r>
      <w:r w:rsidR="00811277">
        <w:rPr>
          <w:szCs w:val="28"/>
        </w:rPr>
        <w:t>Вороговского</w:t>
      </w:r>
      <w:r w:rsidR="00915784">
        <w:rPr>
          <w:szCs w:val="28"/>
        </w:rPr>
        <w:t xml:space="preserve"> сельсовета</w:t>
      </w:r>
      <w:r w:rsidRPr="00CE53AD">
        <w:rPr>
          <w:szCs w:val="28"/>
        </w:rPr>
        <w:t xml:space="preserve"> приведены в таблице 2</w:t>
      </w:r>
      <w:r w:rsidR="004264AF">
        <w:rPr>
          <w:szCs w:val="28"/>
        </w:rPr>
        <w:t>2</w:t>
      </w:r>
      <w:r w:rsidRPr="00CE53AD">
        <w:rPr>
          <w:szCs w:val="28"/>
        </w:rPr>
        <w:t xml:space="preserve">. </w:t>
      </w:r>
    </w:p>
    <w:p w14:paraId="53919202" w14:textId="77777777" w:rsidR="00066658" w:rsidRPr="00CE53AD" w:rsidRDefault="00066658" w:rsidP="0006129B">
      <w:pPr>
        <w:ind w:firstLine="567"/>
        <w:rPr>
          <w:szCs w:val="28"/>
        </w:rPr>
      </w:pPr>
    </w:p>
    <w:p w14:paraId="1260BF38" w14:textId="7C0864BA" w:rsidR="00EA0D24" w:rsidRPr="00CE53AD" w:rsidRDefault="00145BBA" w:rsidP="0006129B">
      <w:pPr>
        <w:pStyle w:val="31"/>
        <w:spacing w:line="240" w:lineRule="auto"/>
      </w:pPr>
      <w:bookmarkStart w:id="116" w:name="_Toc32481103"/>
      <w:bookmarkStart w:id="117" w:name="_Toc203117025"/>
      <w:bookmarkStart w:id="118" w:name="_Toc422303788"/>
      <w:r w:rsidRPr="00CE53AD">
        <w:t xml:space="preserve">7.3 </w:t>
      </w:r>
      <w:r w:rsidR="00EA0D24" w:rsidRPr="00CE53AD">
        <w:t>Изменения, произошедшие в балансах водоподготовительных установок источников тепловой энергии</w:t>
      </w:r>
      <w:r w:rsidR="00C479E2" w:rsidRPr="00CE53AD">
        <w:t xml:space="preserve"> </w:t>
      </w:r>
      <w:r w:rsidR="001E65C3" w:rsidRPr="00CE53AD">
        <w:t>поселения</w:t>
      </w:r>
      <w:r w:rsidR="00C479E2" w:rsidRPr="00CE53AD">
        <w:t xml:space="preserve"> </w:t>
      </w:r>
      <w:r w:rsidR="00EA0D24" w:rsidRPr="00CE53AD">
        <w:t xml:space="preserve">за период, </w:t>
      </w:r>
      <w:r w:rsidR="00042A16" w:rsidRPr="00CE53AD">
        <w:t>предшествующий разработке (актуализации) схемы теплоснабжения</w:t>
      </w:r>
      <w:bookmarkEnd w:id="116"/>
      <w:bookmarkEnd w:id="117"/>
    </w:p>
    <w:p w14:paraId="1FD674CB" w14:textId="423BB267" w:rsidR="00066658" w:rsidRPr="00CE53AD" w:rsidRDefault="0008068F" w:rsidP="00A81EE8">
      <w:pPr>
        <w:ind w:firstLine="567"/>
      </w:pPr>
      <w:r w:rsidRPr="00CE53AD">
        <w:t xml:space="preserve">При </w:t>
      </w:r>
      <w:r w:rsidR="00066658" w:rsidRPr="00CE53AD">
        <w:t>разработке</w:t>
      </w:r>
      <w:r w:rsidRPr="00CE53AD">
        <w:t xml:space="preserve"> схемы </w:t>
      </w:r>
      <w:r w:rsidR="00E84EDE" w:rsidRPr="00CE53AD">
        <w:t xml:space="preserve">теплоснабжения были уточнены сведения по </w:t>
      </w:r>
      <w:r w:rsidR="00A81EE8" w:rsidRPr="00CE53AD">
        <w:t xml:space="preserve">балансам теплоносителя в зоне действия </w:t>
      </w:r>
      <w:r w:rsidR="00333BEE" w:rsidRPr="00CE53AD">
        <w:t xml:space="preserve">источников теплоснабжения </w:t>
      </w:r>
      <w:r w:rsidR="00A81EE8" w:rsidRPr="00CE53AD">
        <w:t xml:space="preserve">по состоянию </w:t>
      </w:r>
      <w:r w:rsidR="00066658" w:rsidRPr="00CE53AD">
        <w:t>з</w:t>
      </w:r>
      <w:r w:rsidR="00A81EE8" w:rsidRPr="00CE53AD">
        <w:t>а 20</w:t>
      </w:r>
      <w:r w:rsidR="00D63845" w:rsidRPr="00CE53AD">
        <w:t>24</w:t>
      </w:r>
      <w:r w:rsidR="00A81EE8" w:rsidRPr="00CE53AD">
        <w:t xml:space="preserve"> г.</w:t>
      </w:r>
    </w:p>
    <w:p w14:paraId="0737E3C0" w14:textId="77777777" w:rsidR="00066658" w:rsidRPr="00CE53AD" w:rsidRDefault="00A81EE8" w:rsidP="00066658">
      <w:pPr>
        <w:ind w:firstLine="567"/>
      </w:pPr>
      <w:r w:rsidRPr="00CE53AD">
        <w:t xml:space="preserve"> </w:t>
      </w:r>
      <w:r w:rsidR="00066658" w:rsidRPr="00CE53AD">
        <w:t>Глава разработана с учетом требований Постановление Правительства РФ от 22.02.2012 № 154 «О требованиях к схемам теплоснабжения, порядку их разработки и утверждения», а также Методических указаний по разработке схем теплоснабжения (утв. Приказом Минэнерго России от 05.07.2019 № 212 «Об утверждении Методических указаний по разработке схем теплоснабжения»).</w:t>
      </w:r>
    </w:p>
    <w:p w14:paraId="12210053" w14:textId="77777777" w:rsidR="003A5836" w:rsidRPr="00CE53AD" w:rsidRDefault="003A5836" w:rsidP="0006129B">
      <w:pPr>
        <w:pStyle w:val="21"/>
        <w:spacing w:line="240" w:lineRule="auto"/>
      </w:pPr>
      <w:bookmarkStart w:id="119" w:name="_Toc203117026"/>
      <w:r w:rsidRPr="00CE53AD">
        <w:t xml:space="preserve">Часть 8 </w:t>
      </w:r>
      <w:bookmarkEnd w:id="118"/>
      <w:r w:rsidR="005E5DE4" w:rsidRPr="00CE53AD">
        <w:t>Топливные балансы источников тепловой энергии и система обеспечения топливом</w:t>
      </w:r>
      <w:bookmarkEnd w:id="119"/>
    </w:p>
    <w:p w14:paraId="17161AF0" w14:textId="77777777" w:rsidR="00AB0258" w:rsidRPr="00CE53AD" w:rsidRDefault="00145BBA" w:rsidP="0006129B">
      <w:pPr>
        <w:pStyle w:val="31"/>
        <w:spacing w:line="240" w:lineRule="auto"/>
      </w:pPr>
      <w:bookmarkStart w:id="120" w:name="_Toc203117027"/>
      <w:r w:rsidRPr="00CE53AD">
        <w:t>8.1</w:t>
      </w:r>
      <w:r w:rsidR="00AB0258" w:rsidRPr="00CE53AD">
        <w:t xml:space="preserve"> </w:t>
      </w:r>
      <w:r w:rsidRPr="00CE53AD">
        <w:t>О</w:t>
      </w:r>
      <w:r w:rsidR="005E5DE4" w:rsidRPr="00CE53AD">
        <w:t>писание видов и количества используемого основного топлива для каждого источника тепловой энергии</w:t>
      </w:r>
      <w:bookmarkEnd w:id="120"/>
    </w:p>
    <w:p w14:paraId="1FC71260" w14:textId="18B758A8" w:rsidR="005B44B5" w:rsidRPr="00CE53AD" w:rsidRDefault="005B44B5" w:rsidP="005B44B5">
      <w:pPr>
        <w:pStyle w:val="Affb"/>
      </w:pPr>
      <w:r w:rsidRPr="00CE53AD">
        <w:t>В качестве основного вида топлива для котельн</w:t>
      </w:r>
      <w:r w:rsidR="00071956">
        <w:t>ой</w:t>
      </w:r>
      <w:r w:rsidRPr="00CE53AD">
        <w:t xml:space="preserve"> </w:t>
      </w:r>
      <w:r w:rsidR="00811277">
        <w:t>Вороговского</w:t>
      </w:r>
      <w:r w:rsidR="00915784">
        <w:t xml:space="preserve"> сельсовета</w:t>
      </w:r>
      <w:r w:rsidRPr="00CE53AD">
        <w:t xml:space="preserve"> используется </w:t>
      </w:r>
      <w:r w:rsidR="00DF272B">
        <w:t>уголь</w:t>
      </w:r>
      <w:r w:rsidRPr="00CE53AD">
        <w:t>. Резервн</w:t>
      </w:r>
      <w:r w:rsidR="00DF272B">
        <w:t>ым</w:t>
      </w:r>
      <w:r w:rsidRPr="00CE53AD">
        <w:t xml:space="preserve"> вид</w:t>
      </w:r>
      <w:r w:rsidR="00DF272B">
        <w:t>ом</w:t>
      </w:r>
      <w:r w:rsidRPr="00CE53AD">
        <w:t xml:space="preserve"> топлива </w:t>
      </w:r>
      <w:r w:rsidR="00DF272B">
        <w:t>является уголь</w:t>
      </w:r>
      <w:r w:rsidRPr="00CE53AD">
        <w:t>.</w:t>
      </w:r>
    </w:p>
    <w:p w14:paraId="46143829" w14:textId="2284B6D4" w:rsidR="00010A90" w:rsidRPr="00CE53AD" w:rsidRDefault="00010A90" w:rsidP="005B44B5">
      <w:pPr>
        <w:pStyle w:val="Affb"/>
        <w:rPr>
          <w:szCs w:val="24"/>
        </w:rPr>
      </w:pPr>
      <w:r w:rsidRPr="00CE53AD">
        <w:rPr>
          <w:szCs w:val="24"/>
        </w:rPr>
        <w:t xml:space="preserve">Сведения о потреблении </w:t>
      </w:r>
      <w:r w:rsidR="00DF272B">
        <w:rPr>
          <w:szCs w:val="24"/>
        </w:rPr>
        <w:t>топлива</w:t>
      </w:r>
      <w:r w:rsidR="00F3558B">
        <w:rPr>
          <w:szCs w:val="24"/>
        </w:rPr>
        <w:t xml:space="preserve"> </w:t>
      </w:r>
      <w:r w:rsidRPr="00CE53AD">
        <w:rPr>
          <w:szCs w:val="24"/>
        </w:rPr>
        <w:t xml:space="preserve">приведены в таблице </w:t>
      </w:r>
      <w:r w:rsidR="005B44B5" w:rsidRPr="00CE53AD">
        <w:rPr>
          <w:szCs w:val="24"/>
        </w:rPr>
        <w:t>2</w:t>
      </w:r>
      <w:r w:rsidR="004264AF">
        <w:rPr>
          <w:szCs w:val="24"/>
        </w:rPr>
        <w:t>3</w:t>
      </w:r>
      <w:r w:rsidRPr="00CE53AD">
        <w:rPr>
          <w:szCs w:val="24"/>
        </w:rPr>
        <w:t>.</w:t>
      </w:r>
    </w:p>
    <w:p w14:paraId="10BB67F8" w14:textId="77777777" w:rsidR="007F4555" w:rsidRPr="00CE53AD" w:rsidRDefault="007F4555" w:rsidP="0006129B">
      <w:pPr>
        <w:pStyle w:val="Affb"/>
        <w:rPr>
          <w:sz w:val="20"/>
        </w:rPr>
      </w:pPr>
    </w:p>
    <w:p w14:paraId="00905E3A" w14:textId="73BC2507" w:rsidR="007F4555" w:rsidRPr="00CE53AD" w:rsidRDefault="007F4555" w:rsidP="0006129B">
      <w:pPr>
        <w:pStyle w:val="aff9"/>
        <w:spacing w:line="240" w:lineRule="auto"/>
      </w:pPr>
      <w:r w:rsidRPr="00CE53AD">
        <w:t>Таблица</w:t>
      </w:r>
      <w:r w:rsidR="005B44B5" w:rsidRPr="00CE53AD">
        <w:t xml:space="preserve"> 2</w:t>
      </w:r>
      <w:r w:rsidR="004264AF">
        <w:t>3</w:t>
      </w:r>
      <w:r w:rsidRPr="00CE53AD">
        <w:t xml:space="preserve"> - Описание видов и количества топлива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2146"/>
        <w:gridCol w:w="2177"/>
        <w:gridCol w:w="1351"/>
        <w:gridCol w:w="1460"/>
        <w:gridCol w:w="1981"/>
      </w:tblGrid>
      <w:tr w:rsidR="000E6714" w:rsidRPr="00CE53AD" w14:paraId="38448782" w14:textId="7D266F8B" w:rsidTr="00C51172">
        <w:trPr>
          <w:cantSplit/>
          <w:tblHeader/>
        </w:trPr>
        <w:tc>
          <w:tcPr>
            <w:tcW w:w="259" w:type="pct"/>
            <w:vMerge w:val="restart"/>
            <w:shd w:val="clear" w:color="auto" w:fill="auto"/>
            <w:vAlign w:val="center"/>
          </w:tcPr>
          <w:p w14:paraId="3D7B9556" w14:textId="77777777" w:rsidR="000E6714" w:rsidRPr="00CE53AD" w:rsidRDefault="000E6714" w:rsidP="004E3A49">
            <w:pPr>
              <w:pStyle w:val="Affb"/>
              <w:ind w:firstLine="0"/>
              <w:jc w:val="center"/>
              <w:rPr>
                <w:sz w:val="22"/>
                <w:szCs w:val="22"/>
              </w:rPr>
            </w:pPr>
            <w:bookmarkStart w:id="121" w:name="_Hlk200826360"/>
            <w:r w:rsidRPr="00CE53AD">
              <w:rPr>
                <w:sz w:val="22"/>
                <w:szCs w:val="22"/>
              </w:rPr>
              <w:t>№ п/п</w:t>
            </w:r>
          </w:p>
        </w:tc>
        <w:tc>
          <w:tcPr>
            <w:tcW w:w="1116" w:type="pct"/>
            <w:vMerge w:val="restart"/>
            <w:shd w:val="clear" w:color="auto" w:fill="auto"/>
            <w:vAlign w:val="center"/>
          </w:tcPr>
          <w:p w14:paraId="491CDBE9" w14:textId="77777777" w:rsidR="000E6714" w:rsidRPr="00CE53AD" w:rsidRDefault="000E6714" w:rsidP="005B44B5">
            <w:pPr>
              <w:pStyle w:val="Affb"/>
              <w:ind w:firstLine="0"/>
              <w:jc w:val="center"/>
              <w:rPr>
                <w:sz w:val="22"/>
                <w:szCs w:val="22"/>
              </w:rPr>
            </w:pPr>
            <w:r w:rsidRPr="00CE53AD">
              <w:rPr>
                <w:sz w:val="22"/>
                <w:szCs w:val="22"/>
              </w:rPr>
              <w:t>Источник тепла</w:t>
            </w:r>
          </w:p>
        </w:tc>
        <w:tc>
          <w:tcPr>
            <w:tcW w:w="1132" w:type="pct"/>
            <w:vMerge w:val="restart"/>
            <w:shd w:val="clear" w:color="auto" w:fill="auto"/>
            <w:vAlign w:val="center"/>
          </w:tcPr>
          <w:p w14:paraId="732D4C83" w14:textId="1A144F85" w:rsidR="000E6714" w:rsidRPr="00CE53AD" w:rsidRDefault="000E6714" w:rsidP="00066658">
            <w:pPr>
              <w:pStyle w:val="Affb"/>
              <w:ind w:firstLine="0"/>
              <w:jc w:val="center"/>
              <w:rPr>
                <w:sz w:val="22"/>
                <w:szCs w:val="22"/>
              </w:rPr>
            </w:pPr>
            <w:r w:rsidRPr="00CE53AD">
              <w:rPr>
                <w:sz w:val="22"/>
                <w:szCs w:val="22"/>
              </w:rPr>
              <w:t>Вид топлива (основной/резервный)</w:t>
            </w:r>
          </w:p>
        </w:tc>
        <w:tc>
          <w:tcPr>
            <w:tcW w:w="2493" w:type="pct"/>
            <w:gridSpan w:val="3"/>
          </w:tcPr>
          <w:p w14:paraId="469223CD" w14:textId="44E650F3" w:rsidR="000E6714" w:rsidRPr="00CE53AD" w:rsidRDefault="000E6714" w:rsidP="004E3A49">
            <w:pPr>
              <w:pStyle w:val="Affb"/>
              <w:ind w:firstLine="0"/>
              <w:jc w:val="center"/>
              <w:rPr>
                <w:sz w:val="22"/>
                <w:szCs w:val="22"/>
              </w:rPr>
            </w:pPr>
            <w:r w:rsidRPr="00CE53AD">
              <w:rPr>
                <w:sz w:val="22"/>
                <w:szCs w:val="22"/>
              </w:rPr>
              <w:t>2024 г.</w:t>
            </w:r>
          </w:p>
        </w:tc>
      </w:tr>
      <w:tr w:rsidR="000E6714" w:rsidRPr="00CE53AD" w14:paraId="7ED00B87" w14:textId="6F74567F" w:rsidTr="00C51172">
        <w:trPr>
          <w:cantSplit/>
          <w:tblHeader/>
        </w:trPr>
        <w:tc>
          <w:tcPr>
            <w:tcW w:w="259" w:type="pct"/>
            <w:vMerge/>
            <w:shd w:val="clear" w:color="auto" w:fill="auto"/>
            <w:vAlign w:val="center"/>
          </w:tcPr>
          <w:p w14:paraId="380F50C8" w14:textId="77777777" w:rsidR="000E6714" w:rsidRPr="00CE53AD" w:rsidRDefault="000E6714" w:rsidP="00C9752F">
            <w:pPr>
              <w:pStyle w:val="Affb"/>
              <w:ind w:firstLine="0"/>
              <w:jc w:val="center"/>
              <w:rPr>
                <w:sz w:val="22"/>
                <w:szCs w:val="22"/>
              </w:rPr>
            </w:pPr>
          </w:p>
        </w:tc>
        <w:tc>
          <w:tcPr>
            <w:tcW w:w="1116" w:type="pct"/>
            <w:vMerge/>
            <w:shd w:val="clear" w:color="auto" w:fill="auto"/>
            <w:vAlign w:val="center"/>
          </w:tcPr>
          <w:p w14:paraId="3E9AD83B" w14:textId="77777777" w:rsidR="000E6714" w:rsidRPr="00CE53AD" w:rsidRDefault="000E6714" w:rsidP="00C9752F">
            <w:pPr>
              <w:pStyle w:val="Affb"/>
              <w:ind w:firstLine="0"/>
              <w:rPr>
                <w:sz w:val="22"/>
                <w:szCs w:val="22"/>
              </w:rPr>
            </w:pPr>
          </w:p>
        </w:tc>
        <w:tc>
          <w:tcPr>
            <w:tcW w:w="1132" w:type="pct"/>
            <w:vMerge/>
            <w:shd w:val="clear" w:color="auto" w:fill="auto"/>
            <w:vAlign w:val="center"/>
          </w:tcPr>
          <w:p w14:paraId="55662586" w14:textId="77777777" w:rsidR="000E6714" w:rsidRPr="00CE53AD" w:rsidRDefault="000E6714" w:rsidP="00C9752F">
            <w:pPr>
              <w:pStyle w:val="Affb"/>
              <w:ind w:firstLine="0"/>
              <w:rPr>
                <w:sz w:val="22"/>
                <w:szCs w:val="22"/>
              </w:rPr>
            </w:pPr>
          </w:p>
        </w:tc>
        <w:tc>
          <w:tcPr>
            <w:tcW w:w="703" w:type="pct"/>
            <w:vAlign w:val="center"/>
          </w:tcPr>
          <w:p w14:paraId="0006ACFA" w14:textId="2DF4AF06" w:rsidR="000E6714" w:rsidRPr="00CE53AD" w:rsidRDefault="000E6714" w:rsidP="00C9752F">
            <w:pPr>
              <w:pStyle w:val="Affb"/>
              <w:ind w:right="-57" w:firstLine="0"/>
              <w:jc w:val="center"/>
              <w:rPr>
                <w:sz w:val="22"/>
                <w:szCs w:val="22"/>
                <w:vertAlign w:val="superscript"/>
              </w:rPr>
            </w:pPr>
            <w:r w:rsidRPr="00CE53AD">
              <w:rPr>
                <w:sz w:val="22"/>
                <w:szCs w:val="22"/>
              </w:rPr>
              <w:t xml:space="preserve">Расход натурального топлива, </w:t>
            </w:r>
            <w:r w:rsidR="00BE4D15">
              <w:rPr>
                <w:sz w:val="22"/>
                <w:szCs w:val="22"/>
              </w:rPr>
              <w:t>т</w:t>
            </w:r>
          </w:p>
        </w:tc>
        <w:tc>
          <w:tcPr>
            <w:tcW w:w="760" w:type="pct"/>
            <w:vAlign w:val="center"/>
          </w:tcPr>
          <w:p w14:paraId="751128DE" w14:textId="77777777" w:rsidR="000E6714" w:rsidRPr="00CE53AD" w:rsidRDefault="000E6714" w:rsidP="00C9752F">
            <w:pPr>
              <w:pStyle w:val="Affb"/>
              <w:ind w:right="-57" w:firstLine="0"/>
              <w:jc w:val="center"/>
              <w:rPr>
                <w:sz w:val="22"/>
                <w:szCs w:val="22"/>
              </w:rPr>
            </w:pPr>
            <w:r w:rsidRPr="00CE53AD">
              <w:rPr>
                <w:sz w:val="22"/>
                <w:szCs w:val="22"/>
              </w:rPr>
              <w:t xml:space="preserve">Расход условного топлива, </w:t>
            </w:r>
          </w:p>
          <w:p w14:paraId="31262194" w14:textId="2E59BBC5" w:rsidR="000E6714" w:rsidRPr="00CE53AD" w:rsidRDefault="000E6714" w:rsidP="00C9752F">
            <w:pPr>
              <w:pStyle w:val="Affb"/>
              <w:ind w:right="-57" w:firstLine="0"/>
              <w:jc w:val="center"/>
              <w:rPr>
                <w:sz w:val="22"/>
                <w:szCs w:val="22"/>
              </w:rPr>
            </w:pPr>
            <w:r w:rsidRPr="00CE53AD">
              <w:rPr>
                <w:sz w:val="22"/>
                <w:szCs w:val="22"/>
              </w:rPr>
              <w:t>т у.т.</w:t>
            </w:r>
          </w:p>
        </w:tc>
        <w:tc>
          <w:tcPr>
            <w:tcW w:w="1030" w:type="pct"/>
          </w:tcPr>
          <w:p w14:paraId="5D273CF9" w14:textId="1F892256" w:rsidR="000E6714" w:rsidRPr="00CE53AD" w:rsidRDefault="000E6714" w:rsidP="000E6714">
            <w:pPr>
              <w:pStyle w:val="Affb"/>
              <w:ind w:right="-57" w:firstLine="0"/>
              <w:jc w:val="center"/>
              <w:rPr>
                <w:sz w:val="22"/>
                <w:szCs w:val="22"/>
              </w:rPr>
            </w:pPr>
            <w:r w:rsidRPr="00CE53AD">
              <w:rPr>
                <w:sz w:val="22"/>
                <w:szCs w:val="22"/>
              </w:rPr>
              <w:t>Удельный расход условного топлива при производстве тепловой энергии, кг усл. топл./Гкал</w:t>
            </w:r>
          </w:p>
        </w:tc>
      </w:tr>
      <w:tr w:rsidR="00BF62AB" w:rsidRPr="00CE53AD" w14:paraId="6BC2A202" w14:textId="455AF998" w:rsidTr="00DB0167">
        <w:trPr>
          <w:cantSplit/>
        </w:trPr>
        <w:tc>
          <w:tcPr>
            <w:tcW w:w="259" w:type="pct"/>
            <w:shd w:val="clear" w:color="auto" w:fill="auto"/>
            <w:vAlign w:val="center"/>
          </w:tcPr>
          <w:p w14:paraId="0E57348E" w14:textId="31C68C27" w:rsidR="00BF62AB" w:rsidRPr="00CE53AD" w:rsidRDefault="00BF62AB" w:rsidP="00BF62AB">
            <w:pPr>
              <w:pStyle w:val="ab"/>
              <w:jc w:val="center"/>
              <w:rPr>
                <w:sz w:val="22"/>
                <w:szCs w:val="22"/>
              </w:rPr>
            </w:pPr>
            <w:r w:rsidRPr="00CE53AD">
              <w:rPr>
                <w:sz w:val="22"/>
                <w:szCs w:val="22"/>
              </w:rPr>
              <w:t>1</w:t>
            </w:r>
          </w:p>
        </w:tc>
        <w:tc>
          <w:tcPr>
            <w:tcW w:w="1116" w:type="pct"/>
            <w:shd w:val="clear" w:color="auto" w:fill="auto"/>
            <w:vAlign w:val="center"/>
          </w:tcPr>
          <w:p w14:paraId="31A736FF" w14:textId="77777777" w:rsidR="00125D15" w:rsidRDefault="00B20B0E" w:rsidP="00BF62AB">
            <w:pPr>
              <w:jc w:val="center"/>
              <w:rPr>
                <w:sz w:val="22"/>
                <w:szCs w:val="22"/>
              </w:rPr>
            </w:pPr>
            <w:r>
              <w:rPr>
                <w:sz w:val="22"/>
                <w:szCs w:val="22"/>
              </w:rPr>
              <w:t xml:space="preserve">Котельная </w:t>
            </w:r>
          </w:p>
          <w:p w14:paraId="4287DE76" w14:textId="25B52708" w:rsidR="00BF62AB" w:rsidRPr="00CE53AD" w:rsidRDefault="00B20B0E" w:rsidP="00BF62AB">
            <w:pPr>
              <w:jc w:val="center"/>
              <w:rPr>
                <w:sz w:val="22"/>
                <w:szCs w:val="22"/>
              </w:rPr>
            </w:pPr>
            <w:r>
              <w:rPr>
                <w:sz w:val="22"/>
                <w:szCs w:val="22"/>
              </w:rPr>
              <w:t>с.Ворогово</w:t>
            </w:r>
          </w:p>
        </w:tc>
        <w:tc>
          <w:tcPr>
            <w:tcW w:w="1132" w:type="pct"/>
            <w:vAlign w:val="center"/>
          </w:tcPr>
          <w:p w14:paraId="716E3B84" w14:textId="4BA8D576" w:rsidR="00BF62AB" w:rsidRPr="00CE53AD" w:rsidRDefault="00BF62AB" w:rsidP="00BF62AB">
            <w:pPr>
              <w:jc w:val="center"/>
              <w:rPr>
                <w:sz w:val="22"/>
                <w:szCs w:val="22"/>
              </w:rPr>
            </w:pPr>
            <w:r>
              <w:rPr>
                <w:sz w:val="22"/>
                <w:szCs w:val="22"/>
              </w:rPr>
              <w:t>уголь</w:t>
            </w:r>
          </w:p>
        </w:tc>
        <w:tc>
          <w:tcPr>
            <w:tcW w:w="703" w:type="pct"/>
            <w:tcBorders>
              <w:top w:val="single" w:sz="8" w:space="0" w:color="auto"/>
              <w:left w:val="single" w:sz="8" w:space="0" w:color="auto"/>
              <w:bottom w:val="single" w:sz="8" w:space="0" w:color="auto"/>
              <w:right w:val="single" w:sz="8" w:space="0" w:color="auto"/>
            </w:tcBorders>
            <w:shd w:val="clear" w:color="auto" w:fill="auto"/>
            <w:vAlign w:val="center"/>
          </w:tcPr>
          <w:p w14:paraId="36DD2B3B" w14:textId="51FE5950" w:rsidR="00BF62AB" w:rsidRPr="002A1A87" w:rsidRDefault="00125D15" w:rsidP="00BF62AB">
            <w:pPr>
              <w:jc w:val="center"/>
              <w:rPr>
                <w:sz w:val="22"/>
                <w:szCs w:val="22"/>
              </w:rPr>
            </w:pPr>
            <w:r w:rsidRPr="002A1A87">
              <w:rPr>
                <w:color w:val="000000"/>
                <w:sz w:val="22"/>
                <w:szCs w:val="22"/>
              </w:rPr>
              <w:t>889,15</w:t>
            </w:r>
          </w:p>
        </w:tc>
        <w:tc>
          <w:tcPr>
            <w:tcW w:w="760" w:type="pct"/>
            <w:tcBorders>
              <w:top w:val="nil"/>
              <w:left w:val="nil"/>
              <w:bottom w:val="single" w:sz="8" w:space="0" w:color="auto"/>
              <w:right w:val="single" w:sz="8" w:space="0" w:color="auto"/>
            </w:tcBorders>
            <w:shd w:val="clear" w:color="auto" w:fill="auto"/>
            <w:vAlign w:val="center"/>
          </w:tcPr>
          <w:p w14:paraId="5CE02EF9" w14:textId="3DAD0AE3" w:rsidR="00BF62AB" w:rsidRPr="002A1A87" w:rsidRDefault="00125D15" w:rsidP="00125D15">
            <w:pPr>
              <w:jc w:val="center"/>
              <w:rPr>
                <w:color w:val="000000"/>
                <w:sz w:val="22"/>
                <w:szCs w:val="22"/>
              </w:rPr>
            </w:pPr>
            <w:r w:rsidRPr="002A1A87">
              <w:rPr>
                <w:color w:val="000000"/>
                <w:sz w:val="22"/>
                <w:szCs w:val="22"/>
              </w:rPr>
              <w:t>682,87</w:t>
            </w:r>
          </w:p>
        </w:tc>
        <w:tc>
          <w:tcPr>
            <w:tcW w:w="1030" w:type="pct"/>
            <w:tcBorders>
              <w:top w:val="nil"/>
              <w:left w:val="nil"/>
              <w:bottom w:val="single" w:sz="8" w:space="0" w:color="auto"/>
              <w:right w:val="single" w:sz="8" w:space="0" w:color="auto"/>
            </w:tcBorders>
            <w:shd w:val="clear" w:color="auto" w:fill="auto"/>
            <w:vAlign w:val="center"/>
          </w:tcPr>
          <w:p w14:paraId="4E260D97" w14:textId="41FE10E3" w:rsidR="00BF62AB" w:rsidRPr="002A1A87" w:rsidRDefault="002A1A87" w:rsidP="002A1A87">
            <w:pPr>
              <w:jc w:val="center"/>
              <w:rPr>
                <w:color w:val="000000"/>
                <w:sz w:val="22"/>
                <w:szCs w:val="22"/>
              </w:rPr>
            </w:pPr>
            <w:r w:rsidRPr="002A1A87">
              <w:rPr>
                <w:color w:val="000000"/>
                <w:sz w:val="22"/>
                <w:szCs w:val="22"/>
              </w:rPr>
              <w:t>242,21</w:t>
            </w:r>
          </w:p>
        </w:tc>
      </w:tr>
      <w:bookmarkEnd w:id="121"/>
    </w:tbl>
    <w:p w14:paraId="41EDC6B3" w14:textId="283E40A3" w:rsidR="00D80E33" w:rsidRPr="00CE53AD" w:rsidRDefault="00D80E33"/>
    <w:p w14:paraId="0AB39C73" w14:textId="27E5184E" w:rsidR="00AB0258" w:rsidRPr="00CE53AD" w:rsidRDefault="00145BBA" w:rsidP="0006129B">
      <w:pPr>
        <w:pStyle w:val="31"/>
        <w:spacing w:line="240" w:lineRule="auto"/>
      </w:pPr>
      <w:bookmarkStart w:id="122" w:name="_Toc203117028"/>
      <w:r w:rsidRPr="00CE53AD">
        <w:t>8.2 О</w:t>
      </w:r>
      <w:r w:rsidR="005E5DE4" w:rsidRPr="00CE53AD">
        <w:t>писание видов резервного и аварийного топлива и возможности их обеспечения в соответствии с нормативными требованиями</w:t>
      </w:r>
      <w:bookmarkEnd w:id="122"/>
    </w:p>
    <w:p w14:paraId="2785A824" w14:textId="709F83C2" w:rsidR="00010A90" w:rsidRPr="00CE53AD" w:rsidRDefault="002A2DC4" w:rsidP="0006129B">
      <w:pPr>
        <w:tabs>
          <w:tab w:val="left" w:pos="0"/>
        </w:tabs>
        <w:ind w:firstLine="709"/>
        <w:rPr>
          <w:bCs/>
        </w:rPr>
      </w:pPr>
      <w:r w:rsidRPr="00CE53AD">
        <w:rPr>
          <w:bCs/>
        </w:rPr>
        <w:t>Сведения об</w:t>
      </w:r>
      <w:r w:rsidR="00010A90" w:rsidRPr="00CE53AD">
        <w:rPr>
          <w:bCs/>
        </w:rPr>
        <w:t xml:space="preserve"> основн</w:t>
      </w:r>
      <w:r w:rsidRPr="00CE53AD">
        <w:rPr>
          <w:bCs/>
        </w:rPr>
        <w:t>ом</w:t>
      </w:r>
      <w:r w:rsidR="00010A90" w:rsidRPr="00CE53AD">
        <w:rPr>
          <w:bCs/>
        </w:rPr>
        <w:t xml:space="preserve"> и резервн</w:t>
      </w:r>
      <w:r w:rsidRPr="00CE53AD">
        <w:rPr>
          <w:bCs/>
        </w:rPr>
        <w:t>ым видам топлива на</w:t>
      </w:r>
      <w:r w:rsidR="00010A90" w:rsidRPr="00CE53AD">
        <w:rPr>
          <w:bCs/>
        </w:rPr>
        <w:t xml:space="preserve"> котельн</w:t>
      </w:r>
      <w:r w:rsidR="00071956">
        <w:rPr>
          <w:bCs/>
        </w:rPr>
        <w:t>ой</w:t>
      </w:r>
      <w:r w:rsidR="00010A90" w:rsidRPr="00CE53AD">
        <w:rPr>
          <w:bCs/>
        </w:rPr>
        <w:t xml:space="preserve"> приведена в таблице </w:t>
      </w:r>
      <w:r w:rsidR="005B44B5" w:rsidRPr="00CE53AD">
        <w:rPr>
          <w:bCs/>
        </w:rPr>
        <w:t>2</w:t>
      </w:r>
      <w:r w:rsidR="004264AF">
        <w:rPr>
          <w:bCs/>
        </w:rPr>
        <w:t>4</w:t>
      </w:r>
      <w:r w:rsidR="00685EC3" w:rsidRPr="00CE53AD">
        <w:rPr>
          <w:bCs/>
        </w:rPr>
        <w:t>.</w:t>
      </w:r>
    </w:p>
    <w:p w14:paraId="2DAA0CD8" w14:textId="77777777" w:rsidR="00A25DCB" w:rsidRPr="00CE53AD" w:rsidRDefault="00A25DCB" w:rsidP="0006129B">
      <w:pPr>
        <w:tabs>
          <w:tab w:val="left" w:pos="0"/>
        </w:tabs>
        <w:ind w:firstLine="709"/>
        <w:rPr>
          <w:bCs/>
        </w:rPr>
      </w:pPr>
    </w:p>
    <w:p w14:paraId="3328951B" w14:textId="671D508F" w:rsidR="00010A90" w:rsidRPr="00CE53AD" w:rsidRDefault="00010A90" w:rsidP="0006129B">
      <w:pPr>
        <w:pStyle w:val="aff9"/>
        <w:spacing w:line="240" w:lineRule="auto"/>
        <w:rPr>
          <w:rFonts w:eastAsia="Times New Roman"/>
          <w:szCs w:val="24"/>
        </w:rPr>
      </w:pPr>
      <w:r w:rsidRPr="00CE53AD">
        <w:t xml:space="preserve">Таблица </w:t>
      </w:r>
      <w:r w:rsidR="005B44B5" w:rsidRPr="00CE53AD">
        <w:t>2</w:t>
      </w:r>
      <w:r w:rsidR="004264AF">
        <w:t>4</w:t>
      </w:r>
      <w:r w:rsidRPr="00CE53AD">
        <w:t xml:space="preserve"> – Описание видов используемого топлива</w:t>
      </w:r>
    </w:p>
    <w:tbl>
      <w:tblPr>
        <w:tblW w:w="4902" w:type="pct"/>
        <w:jc w:val="center"/>
        <w:tblLook w:val="04A0" w:firstRow="1" w:lastRow="0" w:firstColumn="1" w:lastColumn="0" w:noHBand="0" w:noVBand="1"/>
      </w:tblPr>
      <w:tblGrid>
        <w:gridCol w:w="603"/>
        <w:gridCol w:w="4214"/>
        <w:gridCol w:w="1771"/>
        <w:gridCol w:w="2851"/>
      </w:tblGrid>
      <w:tr w:rsidR="001A333A" w:rsidRPr="00CE53AD" w14:paraId="3CBA1C29" w14:textId="77777777" w:rsidTr="00C51172">
        <w:trPr>
          <w:cantSplit/>
          <w:tblHeader/>
          <w:jc w:val="center"/>
        </w:trPr>
        <w:tc>
          <w:tcPr>
            <w:tcW w:w="320" w:type="pct"/>
            <w:vMerge w:val="restart"/>
            <w:tcBorders>
              <w:top w:val="single" w:sz="4" w:space="0" w:color="auto"/>
              <w:left w:val="single" w:sz="4" w:space="0" w:color="auto"/>
              <w:right w:val="single" w:sz="4" w:space="0" w:color="auto"/>
            </w:tcBorders>
            <w:shd w:val="clear" w:color="auto" w:fill="auto"/>
            <w:vAlign w:val="center"/>
            <w:hideMark/>
          </w:tcPr>
          <w:p w14:paraId="36ECEEBF" w14:textId="77777777" w:rsidR="00010A90" w:rsidRPr="00CE53AD" w:rsidRDefault="00010A90" w:rsidP="0006129B">
            <w:pPr>
              <w:jc w:val="center"/>
              <w:rPr>
                <w:sz w:val="22"/>
                <w:szCs w:val="22"/>
              </w:rPr>
            </w:pPr>
            <w:r w:rsidRPr="00CE53AD">
              <w:rPr>
                <w:sz w:val="22"/>
                <w:szCs w:val="22"/>
              </w:rPr>
              <w:t>№ п/п</w:t>
            </w:r>
          </w:p>
        </w:tc>
        <w:tc>
          <w:tcPr>
            <w:tcW w:w="2232" w:type="pct"/>
            <w:vMerge w:val="restart"/>
            <w:tcBorders>
              <w:top w:val="single" w:sz="4" w:space="0" w:color="auto"/>
              <w:left w:val="nil"/>
              <w:right w:val="single" w:sz="4" w:space="0" w:color="auto"/>
            </w:tcBorders>
            <w:shd w:val="clear" w:color="auto" w:fill="auto"/>
            <w:vAlign w:val="center"/>
            <w:hideMark/>
          </w:tcPr>
          <w:p w14:paraId="3A8FE93B" w14:textId="77777777" w:rsidR="00010A90" w:rsidRPr="00CE53AD" w:rsidRDefault="00010A90" w:rsidP="0006129B">
            <w:pPr>
              <w:jc w:val="center"/>
              <w:rPr>
                <w:sz w:val="22"/>
                <w:szCs w:val="22"/>
              </w:rPr>
            </w:pPr>
            <w:r w:rsidRPr="00CE53AD">
              <w:rPr>
                <w:sz w:val="22"/>
                <w:szCs w:val="22"/>
              </w:rPr>
              <w:t>Наименование источника</w:t>
            </w:r>
          </w:p>
        </w:tc>
        <w:tc>
          <w:tcPr>
            <w:tcW w:w="2448" w:type="pct"/>
            <w:gridSpan w:val="2"/>
            <w:tcBorders>
              <w:top w:val="single" w:sz="4" w:space="0" w:color="auto"/>
              <w:left w:val="nil"/>
              <w:bottom w:val="single" w:sz="4" w:space="0" w:color="auto"/>
              <w:right w:val="single" w:sz="4" w:space="0" w:color="auto"/>
            </w:tcBorders>
            <w:shd w:val="clear" w:color="auto" w:fill="auto"/>
            <w:vAlign w:val="center"/>
            <w:hideMark/>
          </w:tcPr>
          <w:p w14:paraId="3DF36017" w14:textId="77777777" w:rsidR="00010A90" w:rsidRPr="00CE53AD" w:rsidRDefault="00010A90" w:rsidP="0006129B">
            <w:pPr>
              <w:jc w:val="center"/>
              <w:rPr>
                <w:sz w:val="22"/>
                <w:szCs w:val="22"/>
              </w:rPr>
            </w:pPr>
            <w:r w:rsidRPr="00CE53AD">
              <w:rPr>
                <w:sz w:val="22"/>
                <w:szCs w:val="22"/>
              </w:rPr>
              <w:t>Ви</w:t>
            </w:r>
            <w:r w:rsidR="000E2361" w:rsidRPr="00CE53AD">
              <w:rPr>
                <w:sz w:val="22"/>
                <w:szCs w:val="22"/>
              </w:rPr>
              <w:t>д</w:t>
            </w:r>
            <w:r w:rsidR="00787B99" w:rsidRPr="00CE53AD">
              <w:rPr>
                <w:sz w:val="22"/>
                <w:szCs w:val="22"/>
              </w:rPr>
              <w:t xml:space="preserve"> </w:t>
            </w:r>
            <w:r w:rsidRPr="00CE53AD">
              <w:rPr>
                <w:sz w:val="22"/>
                <w:szCs w:val="22"/>
              </w:rPr>
              <w:t>топлива</w:t>
            </w:r>
          </w:p>
        </w:tc>
      </w:tr>
      <w:tr w:rsidR="001A333A" w:rsidRPr="00CE53AD" w14:paraId="04ABA965" w14:textId="77777777" w:rsidTr="00C51172">
        <w:trPr>
          <w:cantSplit/>
          <w:tblHeader/>
          <w:jc w:val="center"/>
        </w:trPr>
        <w:tc>
          <w:tcPr>
            <w:tcW w:w="320" w:type="pct"/>
            <w:vMerge/>
            <w:tcBorders>
              <w:left w:val="single" w:sz="4" w:space="0" w:color="auto"/>
              <w:bottom w:val="single" w:sz="4" w:space="0" w:color="auto"/>
              <w:right w:val="single" w:sz="4" w:space="0" w:color="auto"/>
            </w:tcBorders>
            <w:shd w:val="clear" w:color="auto" w:fill="auto"/>
            <w:vAlign w:val="center"/>
          </w:tcPr>
          <w:p w14:paraId="4AD72783" w14:textId="77777777" w:rsidR="00010A90" w:rsidRPr="00CE53AD" w:rsidRDefault="00010A90" w:rsidP="0006129B">
            <w:pPr>
              <w:jc w:val="center"/>
              <w:rPr>
                <w:sz w:val="22"/>
                <w:szCs w:val="22"/>
              </w:rPr>
            </w:pPr>
          </w:p>
        </w:tc>
        <w:tc>
          <w:tcPr>
            <w:tcW w:w="2232" w:type="pct"/>
            <w:vMerge/>
            <w:tcBorders>
              <w:left w:val="nil"/>
              <w:bottom w:val="single" w:sz="4" w:space="0" w:color="auto"/>
              <w:right w:val="single" w:sz="4" w:space="0" w:color="auto"/>
            </w:tcBorders>
            <w:shd w:val="clear" w:color="000000" w:fill="FFFFFF"/>
            <w:vAlign w:val="center"/>
          </w:tcPr>
          <w:p w14:paraId="3B13A588" w14:textId="77777777" w:rsidR="00010A90" w:rsidRPr="00CE53AD" w:rsidRDefault="00010A90" w:rsidP="0006129B">
            <w:pPr>
              <w:rPr>
                <w:sz w:val="22"/>
                <w:szCs w:val="22"/>
              </w:rPr>
            </w:pPr>
          </w:p>
        </w:tc>
        <w:tc>
          <w:tcPr>
            <w:tcW w:w="938" w:type="pct"/>
            <w:tcBorders>
              <w:top w:val="nil"/>
              <w:left w:val="nil"/>
              <w:bottom w:val="single" w:sz="4" w:space="0" w:color="auto"/>
              <w:right w:val="single" w:sz="4" w:space="0" w:color="auto"/>
            </w:tcBorders>
            <w:shd w:val="clear" w:color="auto" w:fill="auto"/>
            <w:vAlign w:val="center"/>
          </w:tcPr>
          <w:p w14:paraId="7BC21D2E" w14:textId="77777777" w:rsidR="00010A90" w:rsidRPr="00CE53AD" w:rsidRDefault="00010A90" w:rsidP="0006129B">
            <w:pPr>
              <w:jc w:val="center"/>
              <w:rPr>
                <w:sz w:val="22"/>
                <w:szCs w:val="22"/>
              </w:rPr>
            </w:pPr>
            <w:r w:rsidRPr="00CE53AD">
              <w:rPr>
                <w:sz w:val="22"/>
                <w:szCs w:val="22"/>
              </w:rPr>
              <w:t>основное</w:t>
            </w:r>
          </w:p>
        </w:tc>
        <w:tc>
          <w:tcPr>
            <w:tcW w:w="1510" w:type="pct"/>
            <w:tcBorders>
              <w:top w:val="nil"/>
              <w:left w:val="nil"/>
              <w:bottom w:val="single" w:sz="4" w:space="0" w:color="auto"/>
              <w:right w:val="single" w:sz="4" w:space="0" w:color="auto"/>
            </w:tcBorders>
            <w:shd w:val="clear" w:color="auto" w:fill="auto"/>
            <w:vAlign w:val="bottom"/>
          </w:tcPr>
          <w:p w14:paraId="60E6788D" w14:textId="4A6420D2" w:rsidR="00010A90" w:rsidRPr="00CE53AD" w:rsidRDefault="00C51172" w:rsidP="0006129B">
            <w:pPr>
              <w:jc w:val="center"/>
              <w:rPr>
                <w:sz w:val="22"/>
                <w:szCs w:val="22"/>
              </w:rPr>
            </w:pPr>
            <w:r>
              <w:rPr>
                <w:sz w:val="22"/>
                <w:szCs w:val="22"/>
              </w:rPr>
              <w:t>р</w:t>
            </w:r>
            <w:r w:rsidR="00010A90" w:rsidRPr="00CE53AD">
              <w:rPr>
                <w:sz w:val="22"/>
                <w:szCs w:val="22"/>
              </w:rPr>
              <w:t>езервное/аварийное</w:t>
            </w:r>
          </w:p>
        </w:tc>
      </w:tr>
      <w:tr w:rsidR="00C51172" w:rsidRPr="00CE53AD" w14:paraId="7C1CBCEF" w14:textId="77777777" w:rsidTr="00C51172">
        <w:trPr>
          <w:cantSplit/>
          <w:jc w:val="center"/>
        </w:trPr>
        <w:tc>
          <w:tcPr>
            <w:tcW w:w="320" w:type="pct"/>
            <w:tcBorders>
              <w:top w:val="nil"/>
              <w:left w:val="single" w:sz="4" w:space="0" w:color="auto"/>
              <w:bottom w:val="single" w:sz="4" w:space="0" w:color="auto"/>
              <w:right w:val="single" w:sz="4" w:space="0" w:color="auto"/>
            </w:tcBorders>
            <w:shd w:val="clear" w:color="auto" w:fill="auto"/>
            <w:vAlign w:val="center"/>
            <w:hideMark/>
          </w:tcPr>
          <w:p w14:paraId="488E37F2" w14:textId="35490812" w:rsidR="00C51172" w:rsidRPr="00CE53AD" w:rsidRDefault="00C51172" w:rsidP="00C51172">
            <w:pPr>
              <w:pStyle w:val="ab"/>
              <w:jc w:val="center"/>
              <w:rPr>
                <w:sz w:val="22"/>
                <w:szCs w:val="22"/>
              </w:rPr>
            </w:pPr>
            <w:r w:rsidRPr="00CE53AD">
              <w:rPr>
                <w:sz w:val="22"/>
                <w:szCs w:val="22"/>
              </w:rPr>
              <w:t>1</w:t>
            </w:r>
          </w:p>
        </w:tc>
        <w:tc>
          <w:tcPr>
            <w:tcW w:w="2232" w:type="pct"/>
            <w:tcBorders>
              <w:top w:val="nil"/>
              <w:left w:val="nil"/>
              <w:bottom w:val="single" w:sz="4" w:space="0" w:color="auto"/>
              <w:right w:val="single" w:sz="4" w:space="0" w:color="auto"/>
            </w:tcBorders>
            <w:shd w:val="clear" w:color="000000" w:fill="FFFFFF"/>
            <w:vAlign w:val="center"/>
          </w:tcPr>
          <w:p w14:paraId="130517DB" w14:textId="190E7DC2" w:rsidR="00C51172" w:rsidRPr="00CE53AD" w:rsidRDefault="00B20B0E" w:rsidP="00C51172">
            <w:pPr>
              <w:jc w:val="center"/>
              <w:rPr>
                <w:sz w:val="22"/>
                <w:szCs w:val="22"/>
              </w:rPr>
            </w:pPr>
            <w:r>
              <w:rPr>
                <w:sz w:val="22"/>
                <w:szCs w:val="22"/>
              </w:rPr>
              <w:t>Котельная с.Ворогово</w:t>
            </w:r>
          </w:p>
        </w:tc>
        <w:tc>
          <w:tcPr>
            <w:tcW w:w="938" w:type="pct"/>
            <w:tcBorders>
              <w:top w:val="single" w:sz="4" w:space="0" w:color="auto"/>
              <w:bottom w:val="single" w:sz="4" w:space="0" w:color="auto"/>
              <w:right w:val="single" w:sz="4" w:space="0" w:color="auto"/>
            </w:tcBorders>
            <w:vAlign w:val="center"/>
          </w:tcPr>
          <w:p w14:paraId="4570F756" w14:textId="7DC5B82D" w:rsidR="00C51172" w:rsidRPr="00CE53AD" w:rsidRDefault="00C51172" w:rsidP="00C51172">
            <w:pPr>
              <w:jc w:val="center"/>
              <w:rPr>
                <w:sz w:val="22"/>
                <w:szCs w:val="22"/>
              </w:rPr>
            </w:pPr>
            <w:r>
              <w:rPr>
                <w:sz w:val="22"/>
                <w:szCs w:val="22"/>
              </w:rPr>
              <w:t>уголь</w:t>
            </w:r>
          </w:p>
        </w:tc>
        <w:tc>
          <w:tcPr>
            <w:tcW w:w="1510" w:type="pct"/>
            <w:tcBorders>
              <w:top w:val="single" w:sz="4" w:space="0" w:color="auto"/>
              <w:left w:val="single" w:sz="4" w:space="0" w:color="auto"/>
              <w:bottom w:val="single" w:sz="4" w:space="0" w:color="auto"/>
              <w:right w:val="single" w:sz="4" w:space="0" w:color="auto"/>
            </w:tcBorders>
            <w:vAlign w:val="center"/>
          </w:tcPr>
          <w:p w14:paraId="19CD82B9" w14:textId="627E0033" w:rsidR="00C51172" w:rsidRPr="00CE53AD" w:rsidRDefault="00C51172" w:rsidP="00C51172">
            <w:pPr>
              <w:jc w:val="center"/>
              <w:rPr>
                <w:sz w:val="22"/>
                <w:szCs w:val="22"/>
              </w:rPr>
            </w:pPr>
            <w:r>
              <w:rPr>
                <w:sz w:val="22"/>
                <w:szCs w:val="22"/>
              </w:rPr>
              <w:t>уголь</w:t>
            </w:r>
          </w:p>
        </w:tc>
      </w:tr>
    </w:tbl>
    <w:p w14:paraId="6C368781" w14:textId="77777777" w:rsidR="008C2655" w:rsidRPr="00CE53AD" w:rsidRDefault="008C2655"/>
    <w:p w14:paraId="10460F9A" w14:textId="77777777" w:rsidR="00AB0258" w:rsidRPr="00CE53AD" w:rsidRDefault="00145BBA" w:rsidP="0006129B">
      <w:pPr>
        <w:pStyle w:val="31"/>
        <w:spacing w:line="240" w:lineRule="auto"/>
      </w:pPr>
      <w:bookmarkStart w:id="123" w:name="_Toc203117029"/>
      <w:r w:rsidRPr="00CE53AD">
        <w:t>8.3</w:t>
      </w:r>
      <w:r w:rsidR="00AB0258" w:rsidRPr="00CE53AD">
        <w:t xml:space="preserve"> </w:t>
      </w:r>
      <w:r w:rsidRPr="00CE53AD">
        <w:t>О</w:t>
      </w:r>
      <w:r w:rsidR="005E5DE4" w:rsidRPr="00CE53AD">
        <w:t>писание особенностей характеристик видов топлива в зависимости от мест поставки</w:t>
      </w:r>
      <w:bookmarkEnd w:id="123"/>
    </w:p>
    <w:p w14:paraId="54E8A876" w14:textId="25A909C5" w:rsidR="00C67EEA" w:rsidRPr="00CE53AD" w:rsidRDefault="00BE4D15" w:rsidP="0006129B">
      <w:pPr>
        <w:tabs>
          <w:tab w:val="left" w:pos="0"/>
        </w:tabs>
        <w:ind w:firstLine="709"/>
      </w:pPr>
      <w:r>
        <w:t>Каменный уголь</w:t>
      </w:r>
      <w:r w:rsidR="00C67EEA" w:rsidRPr="00CE53AD">
        <w:t xml:space="preserve"> для котельн</w:t>
      </w:r>
      <w:r w:rsidR="00071956">
        <w:t>ой</w:t>
      </w:r>
      <w:r w:rsidR="00C67EEA" w:rsidRPr="00CE53AD">
        <w:t xml:space="preserve"> </w:t>
      </w:r>
      <w:r>
        <w:t>поставляется</w:t>
      </w:r>
      <w:r w:rsidR="00C67EEA" w:rsidRPr="00CE53AD">
        <w:t xml:space="preserve"> на основании заключенного контракта между ресурсоснабжающ</w:t>
      </w:r>
      <w:r w:rsidR="0094207D" w:rsidRPr="00CE53AD">
        <w:t>ей</w:t>
      </w:r>
      <w:r w:rsidR="00C67EEA" w:rsidRPr="00CE53AD">
        <w:t xml:space="preserve"> организаци</w:t>
      </w:r>
      <w:r w:rsidR="0094207D" w:rsidRPr="00CE53AD">
        <w:t>ей</w:t>
      </w:r>
      <w:r w:rsidR="00C67EEA" w:rsidRPr="00CE53AD">
        <w:t xml:space="preserve"> и</w:t>
      </w:r>
      <w:r w:rsidR="00F6246F">
        <w:t xml:space="preserve"> поставщиком топлива</w:t>
      </w:r>
      <w:r w:rsidR="00C67EEA" w:rsidRPr="00CE53AD">
        <w:t xml:space="preserve">. </w:t>
      </w:r>
    </w:p>
    <w:p w14:paraId="4AF2735C" w14:textId="77777777" w:rsidR="00145BBA" w:rsidRPr="00CE53AD" w:rsidRDefault="00145BBA" w:rsidP="0006129B">
      <w:pPr>
        <w:tabs>
          <w:tab w:val="left" w:pos="0"/>
        </w:tabs>
        <w:ind w:firstLine="709"/>
        <w:rPr>
          <w:sz w:val="20"/>
        </w:rPr>
      </w:pPr>
    </w:p>
    <w:p w14:paraId="524062EB" w14:textId="77777777" w:rsidR="00AB0258" w:rsidRPr="00CE53AD" w:rsidRDefault="00145BBA" w:rsidP="0006129B">
      <w:pPr>
        <w:pStyle w:val="31"/>
        <w:spacing w:line="240" w:lineRule="auto"/>
      </w:pPr>
      <w:bookmarkStart w:id="124" w:name="_Toc203117030"/>
      <w:r w:rsidRPr="00CE53AD">
        <w:t>8.4</w:t>
      </w:r>
      <w:r w:rsidR="00AB0258" w:rsidRPr="00CE53AD">
        <w:t xml:space="preserve"> </w:t>
      </w:r>
      <w:r w:rsidRPr="00CE53AD">
        <w:t>О</w:t>
      </w:r>
      <w:r w:rsidR="00274C31" w:rsidRPr="00CE53AD">
        <w:t>писание использования местных видов топлива</w:t>
      </w:r>
      <w:bookmarkEnd w:id="124"/>
    </w:p>
    <w:p w14:paraId="6ED2797E" w14:textId="77777777" w:rsidR="000154E8" w:rsidRPr="00CE53AD" w:rsidRDefault="000154E8" w:rsidP="000154E8">
      <w:pPr>
        <w:ind w:firstLine="709"/>
      </w:pPr>
      <w:r w:rsidRPr="00CE53AD">
        <w:t>Местные виды топлива - это топливные ресурсы, использование которых потенциально возможно в районах (территориях) их образования, производства, добычи (торф и продукты его переработки, попутный газ, отходы деревообработки, отходы сельскохозяйственной деятельности, отходы производства и потребления, в том числе твердые коммунальные отходы, и иные виды топливных ресурсов), экономическая эффективность потребления которых ограничена районами (территориями) их происхождения (согласно Постановления Правительства № 154 от 22.02.2012 г.).</w:t>
      </w:r>
    </w:p>
    <w:p w14:paraId="47ADFF28" w14:textId="671E34E4" w:rsidR="002A2DC4" w:rsidRPr="00CE53AD" w:rsidRDefault="00D80E33" w:rsidP="00C479E2">
      <w:pPr>
        <w:ind w:firstLine="709"/>
        <w:rPr>
          <w:szCs w:val="28"/>
        </w:rPr>
      </w:pPr>
      <w:r w:rsidRPr="00CE53AD">
        <w:rPr>
          <w:szCs w:val="28"/>
        </w:rPr>
        <w:t xml:space="preserve">Местные виды топлива в процессе выработки тепловой энергии источником теплоснабжения в </w:t>
      </w:r>
      <w:r w:rsidR="00340522" w:rsidRPr="00CE53AD">
        <w:rPr>
          <w:szCs w:val="28"/>
        </w:rPr>
        <w:t>поселении</w:t>
      </w:r>
      <w:r w:rsidRPr="00CE53AD">
        <w:rPr>
          <w:szCs w:val="28"/>
        </w:rPr>
        <w:t xml:space="preserve"> не используются.</w:t>
      </w:r>
    </w:p>
    <w:p w14:paraId="4C1E1420" w14:textId="77777777" w:rsidR="00D80E33" w:rsidRPr="00CE53AD" w:rsidRDefault="00D80E33" w:rsidP="00C479E2">
      <w:pPr>
        <w:ind w:firstLine="709"/>
      </w:pPr>
    </w:p>
    <w:p w14:paraId="3A75F30A" w14:textId="336643C1" w:rsidR="00A14618" w:rsidRPr="00CE53AD" w:rsidRDefault="00145BBA" w:rsidP="0006129B">
      <w:pPr>
        <w:pStyle w:val="31"/>
        <w:spacing w:line="240" w:lineRule="auto"/>
      </w:pPr>
      <w:bookmarkStart w:id="125" w:name="_Toc203117031"/>
      <w:r w:rsidRPr="00CE53AD">
        <w:t>8.5</w:t>
      </w:r>
      <w:r w:rsidR="00274C31" w:rsidRPr="00CE53AD">
        <w:t xml:space="preserve"> </w:t>
      </w:r>
      <w:r w:rsidRPr="00CE53AD">
        <w:t>О</w:t>
      </w:r>
      <w:r w:rsidR="00274C31" w:rsidRPr="00CE53AD">
        <w:t xml:space="preserve">писание видов топлива (в случае, если топливом является уголь, - вид ископаемого угля в соответствии с Межгосударственным стандартом ГОСТ 25543-2013 </w:t>
      </w:r>
      <w:r w:rsidR="00306B63" w:rsidRPr="00CE53AD">
        <w:t>«</w:t>
      </w:r>
      <w:r w:rsidR="00274C31" w:rsidRPr="00CE53AD">
        <w:t>Угли бурые, каменные и антрациты. Классификация по генетическим и технологическим параметрам</w:t>
      </w:r>
      <w:r w:rsidR="00306B63" w:rsidRPr="00CE53AD">
        <w:t>»</w:t>
      </w:r>
      <w:r w:rsidR="00274C31" w:rsidRPr="00CE53AD">
        <w:t>), их доли и значения низшей теплоты сгорания топлива, используемых для производства тепловой энергии по каждой системе теплоснабжения</w:t>
      </w:r>
      <w:bookmarkEnd w:id="125"/>
    </w:p>
    <w:p w14:paraId="06A4025F" w14:textId="01545C87" w:rsidR="00C67EEA" w:rsidRPr="00CE53AD" w:rsidRDefault="00C67EEA" w:rsidP="00070E4F">
      <w:pPr>
        <w:tabs>
          <w:tab w:val="left" w:pos="0"/>
        </w:tabs>
        <w:ind w:firstLine="709"/>
      </w:pPr>
      <w:bookmarkStart w:id="126" w:name="_Hlk141346953"/>
      <w:r w:rsidRPr="00CE53AD">
        <w:t>В качестве основного вида топлива для котельн</w:t>
      </w:r>
      <w:r w:rsidR="00071956">
        <w:t>ой</w:t>
      </w:r>
      <w:r w:rsidRPr="00CE53AD">
        <w:t xml:space="preserve"> </w:t>
      </w:r>
      <w:r w:rsidR="00811277">
        <w:t>Вороговского</w:t>
      </w:r>
      <w:r w:rsidR="00915784">
        <w:t xml:space="preserve"> сельсовета</w:t>
      </w:r>
      <w:r w:rsidRPr="00CE53AD">
        <w:t xml:space="preserve"> используется </w:t>
      </w:r>
      <w:r w:rsidR="00F6246F">
        <w:t>уголь</w:t>
      </w:r>
      <w:r w:rsidRPr="00CE53AD">
        <w:t>.</w:t>
      </w:r>
    </w:p>
    <w:p w14:paraId="3B901949" w14:textId="77777777" w:rsidR="00C67EEA" w:rsidRPr="00CE53AD" w:rsidRDefault="00C67EEA" w:rsidP="00070E4F">
      <w:pPr>
        <w:tabs>
          <w:tab w:val="left" w:pos="0"/>
        </w:tabs>
        <w:ind w:firstLine="709"/>
      </w:pPr>
    </w:p>
    <w:p w14:paraId="465F8AC2" w14:textId="79227213" w:rsidR="00A14618" w:rsidRPr="00CE53AD" w:rsidRDefault="00145BBA" w:rsidP="0006129B">
      <w:pPr>
        <w:pStyle w:val="31"/>
        <w:spacing w:line="240" w:lineRule="auto"/>
        <w:rPr>
          <w:rStyle w:val="mark"/>
        </w:rPr>
      </w:pPr>
      <w:bookmarkStart w:id="127" w:name="_Toc203117032"/>
      <w:bookmarkEnd w:id="126"/>
      <w:r w:rsidRPr="00CE53AD">
        <w:rPr>
          <w:rStyle w:val="ed"/>
        </w:rPr>
        <w:t>8.6 О</w:t>
      </w:r>
      <w:r w:rsidR="00742851" w:rsidRPr="00CE53AD">
        <w:rPr>
          <w:rStyle w:val="ed"/>
        </w:rPr>
        <w:t xml:space="preserve">писание преобладающего </w:t>
      </w:r>
      <w:r w:rsidR="00274C31" w:rsidRPr="00CE53AD">
        <w:rPr>
          <w:rStyle w:val="ed"/>
        </w:rPr>
        <w:t>вида топлива, определяемого по совокупности всех систем теплоснабжения, находящихся в муниципальном образовании</w:t>
      </w:r>
      <w:bookmarkEnd w:id="127"/>
    </w:p>
    <w:p w14:paraId="4381CA59" w14:textId="7F03E452" w:rsidR="008A1780" w:rsidRPr="00CE53AD" w:rsidRDefault="008A1780" w:rsidP="008A1780">
      <w:pPr>
        <w:tabs>
          <w:tab w:val="left" w:pos="0"/>
        </w:tabs>
        <w:ind w:firstLine="709"/>
        <w:rPr>
          <w:rFonts w:eastAsia="Microsoft YaHei"/>
        </w:rPr>
      </w:pPr>
      <w:bookmarkStart w:id="128" w:name="_Hlk144551481"/>
      <w:r w:rsidRPr="00CE53AD">
        <w:t xml:space="preserve">На территории </w:t>
      </w:r>
      <w:r w:rsidR="00811277">
        <w:t>Вороговского</w:t>
      </w:r>
      <w:r w:rsidR="00915784">
        <w:t xml:space="preserve"> сельсовета</w:t>
      </w:r>
      <w:r w:rsidR="0094207D" w:rsidRPr="00CE53AD">
        <w:t xml:space="preserve"> </w:t>
      </w:r>
      <w:r w:rsidR="00503570" w:rsidRPr="00CE53AD">
        <w:t>источник</w:t>
      </w:r>
      <w:r w:rsidR="0094207D" w:rsidRPr="00CE53AD">
        <w:t>и</w:t>
      </w:r>
      <w:r w:rsidR="00503570" w:rsidRPr="00CE53AD">
        <w:t xml:space="preserve"> теплоснабжения</w:t>
      </w:r>
      <w:r w:rsidR="0094207D" w:rsidRPr="00CE53AD">
        <w:t xml:space="preserve"> в</w:t>
      </w:r>
      <w:r w:rsidRPr="00CE53AD">
        <w:t xml:space="preserve"> качестве основного вида топлива </w:t>
      </w:r>
      <w:r w:rsidR="000532BC" w:rsidRPr="00CE53AD">
        <w:t>использу</w:t>
      </w:r>
      <w:r w:rsidR="0094207D" w:rsidRPr="00CE53AD">
        <w:t>ю</w:t>
      </w:r>
      <w:r w:rsidR="000532BC" w:rsidRPr="00CE53AD">
        <w:t xml:space="preserve">т </w:t>
      </w:r>
      <w:r w:rsidR="00F6246F">
        <w:t>уголь</w:t>
      </w:r>
      <w:r w:rsidR="0094207D" w:rsidRPr="00CE53AD">
        <w:t>.</w:t>
      </w:r>
      <w:r w:rsidR="00D80E33" w:rsidRPr="00CE53AD">
        <w:t xml:space="preserve"> </w:t>
      </w:r>
    </w:p>
    <w:bookmarkEnd w:id="128"/>
    <w:p w14:paraId="703302C3" w14:textId="77777777" w:rsidR="00A6466F" w:rsidRPr="00CE53AD" w:rsidRDefault="00A6466F" w:rsidP="0006129B">
      <w:pPr>
        <w:tabs>
          <w:tab w:val="left" w:pos="0"/>
        </w:tabs>
        <w:ind w:firstLine="709"/>
      </w:pPr>
    </w:p>
    <w:p w14:paraId="6FFDE57A" w14:textId="38DE97D1" w:rsidR="00A14618" w:rsidRPr="00CE53AD" w:rsidRDefault="00FC0CD1" w:rsidP="0006129B">
      <w:pPr>
        <w:pStyle w:val="31"/>
        <w:spacing w:line="240" w:lineRule="auto"/>
      </w:pPr>
      <w:bookmarkStart w:id="129" w:name="_Toc203117033"/>
      <w:r w:rsidRPr="00CE53AD">
        <w:rPr>
          <w:rStyle w:val="ed"/>
        </w:rPr>
        <w:t>8.7 О</w:t>
      </w:r>
      <w:r w:rsidR="00274C31" w:rsidRPr="00CE53AD">
        <w:rPr>
          <w:rStyle w:val="ed"/>
        </w:rPr>
        <w:t>писание приоритетного направления развития топливного баланса</w:t>
      </w:r>
      <w:r w:rsidR="00C479E2" w:rsidRPr="00CE53AD">
        <w:rPr>
          <w:rStyle w:val="ed"/>
        </w:rPr>
        <w:t xml:space="preserve"> </w:t>
      </w:r>
      <w:r w:rsidR="001E65C3" w:rsidRPr="00CE53AD">
        <w:rPr>
          <w:rStyle w:val="ed"/>
        </w:rPr>
        <w:t>поселения</w:t>
      </w:r>
      <w:bookmarkEnd w:id="129"/>
      <w:r w:rsidR="00C479E2" w:rsidRPr="00CE53AD">
        <w:rPr>
          <w:rStyle w:val="ed"/>
        </w:rPr>
        <w:t xml:space="preserve"> </w:t>
      </w:r>
    </w:p>
    <w:p w14:paraId="5519611E" w14:textId="6E9B4FBE" w:rsidR="00DF3858" w:rsidRPr="00CE53AD" w:rsidRDefault="000671D4" w:rsidP="0006129B">
      <w:pPr>
        <w:ind w:firstLine="709"/>
      </w:pPr>
      <w:r w:rsidRPr="00CE53AD">
        <w:t xml:space="preserve">В перспективе развития систем теплоснабжения </w:t>
      </w:r>
      <w:r w:rsidR="00811277">
        <w:t>Вороговского</w:t>
      </w:r>
      <w:r w:rsidR="00915784">
        <w:t xml:space="preserve"> сельсовета</w:t>
      </w:r>
      <w:r w:rsidRPr="00CE53AD">
        <w:t xml:space="preserve">, смена вида топлива на источниках тепловой энергии не предполагается. Характеристики топлива остаются неизменными на весь расчётный срок схемы. Приоритетным направлением развития </w:t>
      </w:r>
      <w:r w:rsidRPr="00CE53AD">
        <w:lastRenderedPageBreak/>
        <w:t>топливного баланса, является снижение удельного расхода топлива, необходимого на единицу вырабатываемой тепловой энергии.</w:t>
      </w:r>
    </w:p>
    <w:p w14:paraId="0C5A0252" w14:textId="77777777" w:rsidR="000671D4" w:rsidRPr="00CE53AD" w:rsidRDefault="000671D4" w:rsidP="0006129B">
      <w:pPr>
        <w:ind w:firstLine="709"/>
      </w:pPr>
    </w:p>
    <w:p w14:paraId="49AF91D7" w14:textId="2E3BFA5A" w:rsidR="00EA0D24" w:rsidRPr="00CE53AD" w:rsidRDefault="00FC0CD1" w:rsidP="0006129B">
      <w:pPr>
        <w:pStyle w:val="31"/>
        <w:spacing w:line="240" w:lineRule="auto"/>
      </w:pPr>
      <w:bookmarkStart w:id="130" w:name="_Toc32481129"/>
      <w:bookmarkStart w:id="131" w:name="_Toc203117034"/>
      <w:r w:rsidRPr="00CE53AD">
        <w:t>8.</w:t>
      </w:r>
      <w:r w:rsidR="002F32A3" w:rsidRPr="00CE53AD">
        <w:t>8</w:t>
      </w:r>
      <w:r w:rsidRPr="00CE53AD">
        <w:t xml:space="preserve"> </w:t>
      </w:r>
      <w:r w:rsidR="00EA0D24" w:rsidRPr="00CE53AD">
        <w:t>Изменения, произошедшие в топливных балансах источник</w:t>
      </w:r>
      <w:r w:rsidR="00B41FCD" w:rsidRPr="00CE53AD">
        <w:t>ов</w:t>
      </w:r>
      <w:r w:rsidR="00EA0D24" w:rsidRPr="00CE53AD">
        <w:t xml:space="preserve"> тепловой энергии </w:t>
      </w:r>
      <w:r w:rsidR="00B41FCD" w:rsidRPr="00CE53AD">
        <w:t>системе обеспечения топливом</w:t>
      </w:r>
      <w:r w:rsidR="00C479E2" w:rsidRPr="00CE53AD">
        <w:t xml:space="preserve"> </w:t>
      </w:r>
      <w:r w:rsidR="001E65C3" w:rsidRPr="00CE53AD">
        <w:t>поселения</w:t>
      </w:r>
      <w:r w:rsidR="00C479E2" w:rsidRPr="00CE53AD">
        <w:t xml:space="preserve"> </w:t>
      </w:r>
      <w:r w:rsidR="00EA0D24" w:rsidRPr="00CE53AD">
        <w:t xml:space="preserve">за период, </w:t>
      </w:r>
      <w:r w:rsidR="00042A16" w:rsidRPr="00CE53AD">
        <w:t>предшествующий разработке (актуализации) схемы теплоснабжения</w:t>
      </w:r>
      <w:bookmarkEnd w:id="130"/>
      <w:bookmarkEnd w:id="131"/>
    </w:p>
    <w:p w14:paraId="6F7ACC0E" w14:textId="767095BD" w:rsidR="00EA0D24" w:rsidRPr="00CE53AD" w:rsidRDefault="0008068F" w:rsidP="00261DB2">
      <w:pPr>
        <w:ind w:firstLine="567"/>
        <w:rPr>
          <w:rFonts w:eastAsia="Microsoft YaHei"/>
        </w:rPr>
      </w:pPr>
      <w:r w:rsidRPr="00CE53AD">
        <w:t xml:space="preserve">При </w:t>
      </w:r>
      <w:r w:rsidR="000671D4" w:rsidRPr="00CE53AD">
        <w:t>разработке</w:t>
      </w:r>
      <w:r w:rsidRPr="00CE53AD">
        <w:t xml:space="preserve"> схемы </w:t>
      </w:r>
      <w:r w:rsidR="00261DB2" w:rsidRPr="00CE53AD">
        <w:t xml:space="preserve">теплоснабжения были уточнены сведения по </w:t>
      </w:r>
      <w:r w:rsidR="00EB24B0" w:rsidRPr="00CE53AD">
        <w:rPr>
          <w:rFonts w:eastAsia="Microsoft YaHei"/>
        </w:rPr>
        <w:t xml:space="preserve">топливным балансам в зоне действия </w:t>
      </w:r>
      <w:r w:rsidR="00333BEE" w:rsidRPr="00CE53AD">
        <w:rPr>
          <w:rFonts w:eastAsia="Microsoft YaHei"/>
        </w:rPr>
        <w:t xml:space="preserve">источников теплоснабжения </w:t>
      </w:r>
      <w:r w:rsidR="00EB24B0" w:rsidRPr="00CE53AD">
        <w:rPr>
          <w:rFonts w:eastAsia="Microsoft YaHei"/>
        </w:rPr>
        <w:t xml:space="preserve">по состоянию на </w:t>
      </w:r>
      <w:r w:rsidR="009228D5" w:rsidRPr="00CE53AD">
        <w:rPr>
          <w:rFonts w:eastAsia="Microsoft YaHei"/>
        </w:rPr>
        <w:t>конец 202</w:t>
      </w:r>
      <w:r w:rsidR="00634C1F" w:rsidRPr="00CE53AD">
        <w:rPr>
          <w:rFonts w:eastAsia="Microsoft YaHei"/>
        </w:rPr>
        <w:t>4</w:t>
      </w:r>
      <w:r w:rsidR="009228D5" w:rsidRPr="00CE53AD">
        <w:rPr>
          <w:rFonts w:eastAsia="Microsoft YaHei"/>
        </w:rPr>
        <w:t xml:space="preserve"> г</w:t>
      </w:r>
      <w:r w:rsidR="00EB24B0" w:rsidRPr="00CE53AD">
        <w:rPr>
          <w:rFonts w:eastAsia="Microsoft YaHei"/>
        </w:rPr>
        <w:t>.</w:t>
      </w:r>
    </w:p>
    <w:p w14:paraId="03587A92" w14:textId="77777777" w:rsidR="000671D4" w:rsidRPr="00CE53AD" w:rsidRDefault="000671D4" w:rsidP="000671D4">
      <w:pPr>
        <w:ind w:firstLine="567"/>
      </w:pPr>
      <w:r w:rsidRPr="00CE53AD">
        <w:t>Глава разработана с учетом требований Постановление Правительства РФ от 22.02.2012 № 154 «О требованиях к схемам теплоснабжения, порядку их разработки и утверждения», а также Методических указаний по разработке схем теплоснабжения (утв. Приказом Минэнерго России от 05.07.2019 № 212 «Об утверждении Методических указаний по разработке схем теплоснабжения»).</w:t>
      </w:r>
    </w:p>
    <w:p w14:paraId="0EDD85D3" w14:textId="77777777" w:rsidR="009D61FF" w:rsidRPr="00CE53AD" w:rsidRDefault="009D61FF" w:rsidP="0006129B">
      <w:pPr>
        <w:pStyle w:val="21"/>
        <w:spacing w:line="240" w:lineRule="auto"/>
        <w:rPr>
          <w:szCs w:val="24"/>
        </w:rPr>
      </w:pPr>
      <w:bookmarkStart w:id="132" w:name="_Toc422303789"/>
      <w:bookmarkStart w:id="133" w:name="_Toc203117035"/>
      <w:bookmarkStart w:id="134" w:name="_Toc422303790"/>
      <w:r w:rsidRPr="00CE53AD">
        <w:rPr>
          <w:szCs w:val="24"/>
        </w:rPr>
        <w:t xml:space="preserve">Часть 9 </w:t>
      </w:r>
      <w:bookmarkEnd w:id="132"/>
      <w:r w:rsidR="00274C31" w:rsidRPr="00CE53AD">
        <w:rPr>
          <w:szCs w:val="24"/>
        </w:rPr>
        <w:t>Надежность теплоснабжения</w:t>
      </w:r>
      <w:bookmarkEnd w:id="133"/>
    </w:p>
    <w:p w14:paraId="6363B9AE" w14:textId="23521B0F" w:rsidR="00517EF6" w:rsidRPr="00CE53AD" w:rsidRDefault="00517EF6" w:rsidP="0006129B">
      <w:pPr>
        <w:ind w:firstLine="567"/>
      </w:pPr>
      <w:r w:rsidRPr="00CE53AD">
        <w:t>В соответствии с указаниями</w:t>
      </w:r>
      <w:r w:rsidR="00E615B9" w:rsidRPr="00CE53AD">
        <w:t>,</w:t>
      </w:r>
      <w:r w:rsidRPr="00CE53AD">
        <w:t xml:space="preserve"> </w:t>
      </w:r>
      <w:r w:rsidR="00E615B9" w:rsidRPr="00CE53AD">
        <w:t xml:space="preserve">приведенными </w:t>
      </w:r>
      <w:r w:rsidRPr="00CE53AD">
        <w:t>в</w:t>
      </w:r>
      <w:r w:rsidR="00851204" w:rsidRPr="00CE53AD">
        <w:t xml:space="preserve"> </w:t>
      </w:r>
      <w:r w:rsidR="00E615B9" w:rsidRPr="00CE53AD">
        <w:t xml:space="preserve">СП 124.13330.2012 </w:t>
      </w:r>
      <w:r w:rsidR="00306B63" w:rsidRPr="00CE53AD">
        <w:t>«</w:t>
      </w:r>
      <w:r w:rsidR="00E615B9" w:rsidRPr="00CE53AD">
        <w:t>Свод правил. Тепловые сети. Актуализированная редакция СНиП 41-02-2003</w:t>
      </w:r>
      <w:r w:rsidR="00306B63" w:rsidRPr="00CE53AD">
        <w:t>»</w:t>
      </w:r>
      <w:r w:rsidR="00E615B9" w:rsidRPr="00CE53AD">
        <w:t>,</w:t>
      </w:r>
      <w:r w:rsidRPr="00CE53AD">
        <w:t xml:space="preserve"> потребители теплоты по надежности теплоснабжения делятся на три категории: </w:t>
      </w:r>
    </w:p>
    <w:p w14:paraId="03D733BD" w14:textId="6BCD6123" w:rsidR="00517EF6" w:rsidRPr="00CE53AD" w:rsidRDefault="00BC55C3" w:rsidP="0006129B">
      <w:pPr>
        <w:ind w:firstLine="567"/>
      </w:pPr>
      <w:r w:rsidRPr="00CE53AD">
        <w:t>1)</w:t>
      </w:r>
      <w:r w:rsidR="00517EF6" w:rsidRPr="00CE53AD">
        <w:t xml:space="preserve"> </w:t>
      </w:r>
      <w:r w:rsidRPr="00CE53AD">
        <w:t>п</w:t>
      </w:r>
      <w:r w:rsidR="00517EF6" w:rsidRPr="00CE53AD">
        <w:t xml:space="preserve">ервая категория – потребители, не допускающие перерывов в подаче расчетного количества теплоты и снижения температуры воздуха в помещениях ниже значений предусмотренных </w:t>
      </w:r>
      <w:r w:rsidR="006947C8" w:rsidRPr="00CE53AD">
        <w:t xml:space="preserve">ГОСТ 30494-2011 </w:t>
      </w:r>
      <w:r w:rsidR="00306B63" w:rsidRPr="00CE53AD">
        <w:t>«</w:t>
      </w:r>
      <w:r w:rsidR="006947C8" w:rsidRPr="00CE53AD">
        <w:t>Межгосударственный стандарт. Здания жилые и общественные. Параметры микроклимата в помещениях</w:t>
      </w:r>
      <w:r w:rsidR="00306B63" w:rsidRPr="00CE53AD">
        <w:t>»</w:t>
      </w:r>
      <w:r w:rsidR="00517EF6" w:rsidRPr="00CE53AD">
        <w:t>. Например, больницы, родильные дома, детские дошкольные учреждения с круглосуточным пребыванием детей, картинные галереи, химические и специальные производства, шахты и т.п.</w:t>
      </w:r>
      <w:r w:rsidR="00851204" w:rsidRPr="00CE53AD">
        <w:t xml:space="preserve"> </w:t>
      </w:r>
    </w:p>
    <w:p w14:paraId="71E87FDF" w14:textId="77777777" w:rsidR="00517EF6" w:rsidRPr="00CE53AD" w:rsidRDefault="00BC55C3" w:rsidP="0006129B">
      <w:pPr>
        <w:ind w:firstLine="567"/>
      </w:pPr>
      <w:r w:rsidRPr="00CE53AD">
        <w:t>2) в</w:t>
      </w:r>
      <w:r w:rsidR="00517EF6" w:rsidRPr="00CE53AD">
        <w:t>торая категория – потребители, допускающие снижение температуры в отапливаемых помещениях на перио</w:t>
      </w:r>
      <w:r w:rsidR="00787B99" w:rsidRPr="00CE53AD">
        <w:t xml:space="preserve">д </w:t>
      </w:r>
      <w:r w:rsidR="00517EF6" w:rsidRPr="00CE53AD">
        <w:t>ликвидации аварии, но не более 54</w:t>
      </w:r>
      <w:r w:rsidR="00706BCF" w:rsidRPr="00CE53AD">
        <w:t xml:space="preserve"> </w:t>
      </w:r>
      <w:r w:rsidR="00517EF6" w:rsidRPr="00CE53AD">
        <w:t>ч</w:t>
      </w:r>
      <w:r w:rsidR="00706BCF" w:rsidRPr="00CE53AD">
        <w:t>аса</w:t>
      </w:r>
      <w:r w:rsidR="00517EF6" w:rsidRPr="00CE53AD">
        <w:t>: жилые и общественные здания до 12°С, промышленных зданий до 8°С.</w:t>
      </w:r>
      <w:r w:rsidR="00851204" w:rsidRPr="00CE53AD">
        <w:t xml:space="preserve"> </w:t>
      </w:r>
    </w:p>
    <w:p w14:paraId="7F7E8046" w14:textId="44E6718A" w:rsidR="00517EF6" w:rsidRPr="00CE53AD" w:rsidRDefault="00BC55C3" w:rsidP="0006129B">
      <w:pPr>
        <w:ind w:firstLine="567"/>
      </w:pPr>
      <w:r w:rsidRPr="00CE53AD">
        <w:t>3)</w:t>
      </w:r>
      <w:r w:rsidR="00517EF6" w:rsidRPr="00CE53AD">
        <w:t xml:space="preserve"> </w:t>
      </w:r>
      <w:r w:rsidRPr="00CE53AD">
        <w:t>т</w:t>
      </w:r>
      <w:r w:rsidR="00517EF6" w:rsidRPr="00CE53AD">
        <w:t>ретья категория – остальные потребители</w:t>
      </w:r>
      <w:r w:rsidR="00306B63" w:rsidRPr="00CE53AD">
        <w:t>»</w:t>
      </w:r>
      <w:r w:rsidR="00517EF6" w:rsidRPr="00CE53AD">
        <w:t xml:space="preserve">. </w:t>
      </w:r>
    </w:p>
    <w:p w14:paraId="330BFDC8" w14:textId="77777777" w:rsidR="00517EF6" w:rsidRPr="00CE53AD" w:rsidRDefault="00517EF6" w:rsidP="0006129B">
      <w:pPr>
        <w:ind w:firstLine="567"/>
      </w:pPr>
      <w:r w:rsidRPr="00CE53AD">
        <w:t>Способность проектируемых и действующих источников теплоты, тепловых сетей и в целом СЦТ обеспечивать в течение заданного времени требуемые режимы, параметры и качество теплоснабжения (отопления, вентиляции, горячего водоснабжения, а также технологических потребностей предприятий в паре и горячей воде) следует определять по трем показателям (критериям): вер</w:t>
      </w:r>
      <w:r w:rsidR="008D5863" w:rsidRPr="00CE53AD">
        <w:t>оятности безотказной работы [Р];</w:t>
      </w:r>
      <w:r w:rsidRPr="00CE53AD">
        <w:t xml:space="preserve"> коэффициенту готовности [Кг] и живучести [Ж]. </w:t>
      </w:r>
    </w:p>
    <w:p w14:paraId="6E13C156" w14:textId="77777777" w:rsidR="008F7ED6" w:rsidRPr="00CE53AD" w:rsidRDefault="00544264" w:rsidP="0006129B">
      <w:pPr>
        <w:ind w:firstLine="567"/>
      </w:pPr>
      <w:r w:rsidRPr="00CE53AD">
        <w:t>М</w:t>
      </w:r>
      <w:r w:rsidR="00517EF6" w:rsidRPr="00CE53AD">
        <w:t xml:space="preserve">инимально допустимые показатели вероятности безотказной работы следует принимать: </w:t>
      </w:r>
    </w:p>
    <w:p w14:paraId="06ECFEBA" w14:textId="77777777" w:rsidR="008F7ED6" w:rsidRPr="00CE53AD" w:rsidRDefault="00BC55C3" w:rsidP="0006129B">
      <w:pPr>
        <w:ind w:firstLine="567"/>
      </w:pPr>
      <w:r w:rsidRPr="00CE53AD">
        <w:t>1)</w:t>
      </w:r>
      <w:r w:rsidR="00EE0FAC" w:rsidRPr="00CE53AD">
        <w:t xml:space="preserve"> </w:t>
      </w:r>
      <w:r w:rsidR="00517EF6" w:rsidRPr="00CE53AD">
        <w:t xml:space="preserve">для источника теплоты - 0,97; </w:t>
      </w:r>
    </w:p>
    <w:p w14:paraId="4CF4CA0F" w14:textId="77777777" w:rsidR="008F7ED6" w:rsidRPr="00CE53AD" w:rsidRDefault="00BC55C3" w:rsidP="0006129B">
      <w:pPr>
        <w:ind w:firstLine="567"/>
      </w:pPr>
      <w:r w:rsidRPr="00CE53AD">
        <w:t>2)</w:t>
      </w:r>
      <w:r w:rsidR="00EE0FAC" w:rsidRPr="00CE53AD">
        <w:t xml:space="preserve"> </w:t>
      </w:r>
      <w:r w:rsidR="00517EF6" w:rsidRPr="00CE53AD">
        <w:t xml:space="preserve">для тепловых сетей - 0,9; </w:t>
      </w:r>
    </w:p>
    <w:p w14:paraId="65F88CE5" w14:textId="77777777" w:rsidR="008F7ED6" w:rsidRPr="00CE53AD" w:rsidRDefault="00BC55C3" w:rsidP="0006129B">
      <w:pPr>
        <w:ind w:firstLine="567"/>
      </w:pPr>
      <w:r w:rsidRPr="00CE53AD">
        <w:t>3)</w:t>
      </w:r>
      <w:r w:rsidR="00EE0FAC" w:rsidRPr="00CE53AD">
        <w:t xml:space="preserve"> </w:t>
      </w:r>
      <w:r w:rsidR="00517EF6" w:rsidRPr="00CE53AD">
        <w:t xml:space="preserve">для потребителя теплоты - 0,99. </w:t>
      </w:r>
    </w:p>
    <w:p w14:paraId="0B42192B" w14:textId="77777777" w:rsidR="00517EF6" w:rsidRPr="00CE53AD" w:rsidRDefault="00517EF6" w:rsidP="0006129B">
      <w:pPr>
        <w:ind w:firstLine="567"/>
      </w:pPr>
      <w:r w:rsidRPr="00CE53AD">
        <w:t xml:space="preserve">Минимально допустимый показатель вероятности безотказной работы системы централизованного теплоснабжения в целом следует принимать равным 0,86. </w:t>
      </w:r>
    </w:p>
    <w:p w14:paraId="01CC3049" w14:textId="77777777" w:rsidR="00517EF6" w:rsidRPr="00CE53AD" w:rsidRDefault="00517EF6" w:rsidP="0006129B">
      <w:pPr>
        <w:ind w:firstLine="567"/>
      </w:pPr>
      <w:r w:rsidRPr="00CE53AD">
        <w:t xml:space="preserve">Готовность системы теплоснабжения к исправной работе в течение отопительного периода определяется по числу часов ожидания готовности источника теплоты, тепловых сетей, потребителей теплоты, а также числу часов нерасчетных температур наружного воздуха в данной местности. </w:t>
      </w:r>
      <w:r w:rsidR="00544264" w:rsidRPr="00CE53AD">
        <w:t>М</w:t>
      </w:r>
      <w:r w:rsidRPr="00CE53AD">
        <w:t xml:space="preserve">инимально допустимый показатель готовности системы централизованного теплоснабжения к исправной работе принимается равным 0,97. </w:t>
      </w:r>
    </w:p>
    <w:p w14:paraId="116513B3" w14:textId="02520E7A" w:rsidR="00517EF6" w:rsidRPr="00CE53AD" w:rsidRDefault="00517EF6" w:rsidP="0006129B">
      <w:pPr>
        <w:ind w:firstLine="567"/>
        <w:contextualSpacing/>
        <w:rPr>
          <w:u w:val="single"/>
        </w:rPr>
      </w:pPr>
      <w:r w:rsidRPr="00CE53AD">
        <w:rPr>
          <w:u w:val="single"/>
        </w:rPr>
        <w:t>Методика расчета показателей надежности</w:t>
      </w:r>
      <w:r w:rsidR="00544264" w:rsidRPr="00CE53AD">
        <w:rPr>
          <w:u w:val="single"/>
        </w:rPr>
        <w:t xml:space="preserve"> в </w:t>
      </w:r>
      <w:r w:rsidR="002C5110" w:rsidRPr="00CE53AD">
        <w:rPr>
          <w:u w:val="single"/>
        </w:rPr>
        <w:t>соответствии</w:t>
      </w:r>
      <w:r w:rsidR="00544264" w:rsidRPr="00CE53AD">
        <w:rPr>
          <w:u w:val="single"/>
        </w:rPr>
        <w:t xml:space="preserve"> Методическими указаниями по разработке схем теплоснабжения (</w:t>
      </w:r>
      <w:r w:rsidR="00E615B9" w:rsidRPr="00CE53AD">
        <w:rPr>
          <w:u w:val="single"/>
        </w:rPr>
        <w:t xml:space="preserve">утв. Приказом Минэнерго России от 05.03.2019 № 212 </w:t>
      </w:r>
      <w:r w:rsidR="00306B63" w:rsidRPr="00CE53AD">
        <w:rPr>
          <w:u w:val="single"/>
        </w:rPr>
        <w:t>«</w:t>
      </w:r>
      <w:r w:rsidR="00E615B9" w:rsidRPr="00CE53AD">
        <w:rPr>
          <w:u w:val="single"/>
        </w:rPr>
        <w:t>Об утверждении Методических указаний по разработке схем теплоснабжения</w:t>
      </w:r>
      <w:r w:rsidR="00306B63" w:rsidRPr="00CE53AD">
        <w:rPr>
          <w:u w:val="single"/>
        </w:rPr>
        <w:t>»</w:t>
      </w:r>
      <w:r w:rsidR="00544264" w:rsidRPr="00CE53AD">
        <w:rPr>
          <w:u w:val="single"/>
        </w:rPr>
        <w:t>)</w:t>
      </w:r>
    </w:p>
    <w:p w14:paraId="6DB16FD3" w14:textId="77777777" w:rsidR="00517EF6" w:rsidRPr="00CE53AD" w:rsidRDefault="00517EF6" w:rsidP="0006129B">
      <w:pPr>
        <w:ind w:firstLine="567"/>
        <w:contextualSpacing/>
      </w:pPr>
      <w:r w:rsidRPr="00CE53AD">
        <w:t>Расчет вероятности безотказной работы (ВБР) тепловой сети по отношению к каждому потребителю рекомендуется выполнять с применением привед</w:t>
      </w:r>
      <w:r w:rsidR="00B518E3" w:rsidRPr="00CE53AD">
        <w:t>е</w:t>
      </w:r>
      <w:r w:rsidR="00EE0FAC" w:rsidRPr="00CE53AD">
        <w:t>нного ниже алгоритма:</w:t>
      </w:r>
    </w:p>
    <w:p w14:paraId="4B1BF287" w14:textId="77777777" w:rsidR="00517EF6" w:rsidRPr="00CE53AD" w:rsidRDefault="00BC55C3" w:rsidP="0006129B">
      <w:pPr>
        <w:tabs>
          <w:tab w:val="left" w:pos="851"/>
        </w:tabs>
        <w:ind w:firstLine="567"/>
        <w:contextualSpacing/>
      </w:pPr>
      <w:r w:rsidRPr="00CE53AD">
        <w:t xml:space="preserve">1) </w:t>
      </w:r>
      <w:r w:rsidR="0055093E" w:rsidRPr="00CE53AD">
        <w:t>о</w:t>
      </w:r>
      <w:r w:rsidR="00517EF6" w:rsidRPr="00CE53AD">
        <w:t>пределить путь передачи теплоносителя от источника до потребителя, по отношению к которому выполняется расчет вероятности бе</w:t>
      </w:r>
      <w:r w:rsidR="00EE0FAC" w:rsidRPr="00CE53AD">
        <w:t>зотказной работы тепловой сети;</w:t>
      </w:r>
    </w:p>
    <w:p w14:paraId="0A340F12" w14:textId="77777777" w:rsidR="00517EF6" w:rsidRPr="00CE53AD" w:rsidRDefault="00BC55C3" w:rsidP="0006129B">
      <w:pPr>
        <w:tabs>
          <w:tab w:val="left" w:pos="851"/>
        </w:tabs>
        <w:ind w:firstLine="567"/>
        <w:contextualSpacing/>
      </w:pPr>
      <w:r w:rsidRPr="00CE53AD">
        <w:lastRenderedPageBreak/>
        <w:t xml:space="preserve">2) </w:t>
      </w:r>
      <w:r w:rsidR="0055093E" w:rsidRPr="00CE53AD">
        <w:t>н</w:t>
      </w:r>
      <w:r w:rsidR="00517EF6" w:rsidRPr="00CE53AD">
        <w:t>а первом этапе расчета устанавливается перечень участков теплопроводов, состав</w:t>
      </w:r>
      <w:r w:rsidR="00EE0FAC" w:rsidRPr="00CE53AD">
        <w:t>ляющих этот путь;</w:t>
      </w:r>
    </w:p>
    <w:p w14:paraId="0A32D9D8" w14:textId="77777777" w:rsidR="00517EF6" w:rsidRPr="00CE53AD" w:rsidRDefault="00BC55C3" w:rsidP="0006129B">
      <w:pPr>
        <w:tabs>
          <w:tab w:val="left" w:pos="851"/>
        </w:tabs>
        <w:ind w:firstLine="567"/>
        <w:contextualSpacing/>
      </w:pPr>
      <w:r w:rsidRPr="00CE53AD">
        <w:t xml:space="preserve">3) </w:t>
      </w:r>
      <w:r w:rsidR="0055093E" w:rsidRPr="00CE53AD">
        <w:t>д</w:t>
      </w:r>
      <w:r w:rsidR="00517EF6" w:rsidRPr="00CE53AD">
        <w:t xml:space="preserve">ля каждого участка тепловой сети устанавливаются: </w:t>
      </w:r>
      <w:r w:rsidR="009C38E7" w:rsidRPr="00CE53AD">
        <w:t xml:space="preserve">год </w:t>
      </w:r>
      <w:r w:rsidR="00517EF6" w:rsidRPr="00CE53AD">
        <w:t>его ввода в эксплу</w:t>
      </w:r>
      <w:r w:rsidR="00CB0895" w:rsidRPr="00CE53AD">
        <w:t>атацию;</w:t>
      </w:r>
      <w:r w:rsidR="00EE0FAC" w:rsidRPr="00CE53AD">
        <w:t xml:space="preserve"> диаметр и протяженность;</w:t>
      </w:r>
      <w:r w:rsidR="00517EF6" w:rsidRPr="00CE53AD">
        <w:t xml:space="preserve"> </w:t>
      </w:r>
    </w:p>
    <w:p w14:paraId="5BDBDEB3" w14:textId="77777777" w:rsidR="00517EF6" w:rsidRPr="00CE53AD" w:rsidRDefault="00BC55C3" w:rsidP="0006129B">
      <w:pPr>
        <w:tabs>
          <w:tab w:val="left" w:pos="851"/>
        </w:tabs>
        <w:ind w:firstLine="567"/>
        <w:contextualSpacing/>
      </w:pPr>
      <w:r w:rsidRPr="00CE53AD">
        <w:t xml:space="preserve">4) </w:t>
      </w:r>
      <w:r w:rsidR="0055093E" w:rsidRPr="00CE53AD">
        <w:t>н</w:t>
      </w:r>
      <w:r w:rsidR="00517EF6" w:rsidRPr="00CE53AD">
        <w:t>а основе обработки данных по отказам и восстановлениям (времени, затраченном на ремонт участка) всех участков тепловых сетей за несколько лет их работы устана</w:t>
      </w:r>
      <w:r w:rsidR="00CB0895" w:rsidRPr="00CE53AD">
        <w:t>вливаются следующие зависимости.</w:t>
      </w:r>
    </w:p>
    <w:p w14:paraId="1CFB71D0" w14:textId="77777777" w:rsidR="00BC55C3" w:rsidRPr="00CE53AD" w:rsidRDefault="00BC55C3" w:rsidP="0006129B">
      <w:pPr>
        <w:tabs>
          <w:tab w:val="left" w:pos="851"/>
        </w:tabs>
        <w:ind w:firstLine="567"/>
        <w:contextualSpacing/>
      </w:pPr>
      <w:r w:rsidRPr="00CE53AD">
        <w:t>Ниже приведены основные расчетные зависимости, используемые при расчете показателей надежности систем теплоснабжения:</w:t>
      </w:r>
    </w:p>
    <w:p w14:paraId="754A0AE8" w14:textId="77777777" w:rsidR="00517EF6" w:rsidRPr="00CE53AD" w:rsidRDefault="00BC55C3" w:rsidP="0006129B">
      <w:pPr>
        <w:pStyle w:val="Style2"/>
        <w:widowControl/>
        <w:ind w:left="720"/>
        <w:rPr>
          <w:rStyle w:val="FontStyle11"/>
          <w:sz w:val="24"/>
        </w:rPr>
      </w:pPr>
      <w:r w:rsidRPr="00CE53AD">
        <w:rPr>
          <w:rStyle w:val="FontStyle11"/>
          <w:sz w:val="24"/>
        </w:rPr>
        <w:t xml:space="preserve">1. </w:t>
      </w:r>
      <w:r w:rsidR="00517EF6" w:rsidRPr="00CE53AD">
        <w:rPr>
          <w:rStyle w:val="FontStyle11"/>
          <w:sz w:val="24"/>
        </w:rPr>
        <w:t>Интенсивность отказов теплопровода λ с учетом времени его эксплуатации:</w:t>
      </w:r>
    </w:p>
    <w:tbl>
      <w:tblPr>
        <w:tblW w:w="0" w:type="auto"/>
        <w:jc w:val="center"/>
        <w:tblLook w:val="04A0" w:firstRow="1" w:lastRow="0" w:firstColumn="1" w:lastColumn="0" w:noHBand="0" w:noVBand="1"/>
      </w:tblPr>
      <w:tblGrid>
        <w:gridCol w:w="8186"/>
        <w:gridCol w:w="1181"/>
      </w:tblGrid>
      <w:tr w:rsidR="001A333A" w:rsidRPr="00CE53AD" w14:paraId="341B7B14" w14:textId="77777777" w:rsidTr="00D60195">
        <w:trPr>
          <w:jc w:val="center"/>
        </w:trPr>
        <w:tc>
          <w:tcPr>
            <w:tcW w:w="8186" w:type="dxa"/>
            <w:vAlign w:val="center"/>
          </w:tcPr>
          <w:p w14:paraId="34915806" w14:textId="77777777" w:rsidR="00517EF6" w:rsidRPr="00CE53AD" w:rsidRDefault="00D224E5" w:rsidP="0006129B">
            <w:pPr>
              <w:pStyle w:val="ab"/>
              <w:jc w:val="center"/>
              <w:rPr>
                <w:szCs w:val="24"/>
                <w:vertAlign w:val="superscript"/>
              </w:rPr>
            </w:pPr>
            <m:oMath>
              <m:r>
                <w:rPr>
                  <w:rFonts w:ascii="Cambria Math"/>
                  <w:i/>
                  <w:szCs w:val="24"/>
                </w:rPr>
                <w:sym w:font="Symbol" w:char="F06C"/>
              </m:r>
              <m:r>
                <w:rPr>
                  <w:rFonts w:ascii="Cambria Math"/>
                  <w:szCs w:val="24"/>
                </w:rPr>
                <m:t>=</m:t>
              </m:r>
              <m:sSup>
                <m:sSupPr>
                  <m:ctrlPr>
                    <w:rPr>
                      <w:rFonts w:ascii="Cambria Math" w:hAnsi="Cambria Math"/>
                      <w:i/>
                      <w:szCs w:val="24"/>
                    </w:rPr>
                  </m:ctrlPr>
                </m:sSupPr>
                <m:e>
                  <m:r>
                    <w:rPr>
                      <w:rFonts w:ascii="Cambria Math"/>
                      <w:i/>
                      <w:szCs w:val="24"/>
                    </w:rPr>
                    <w:sym w:font="Symbol" w:char="F06C"/>
                  </m:r>
                </m:e>
                <m:sup>
                  <m:r>
                    <w:rPr>
                      <w:rFonts w:ascii="Cambria Math" w:hAnsi="Cambria Math"/>
                      <w:szCs w:val="24"/>
                    </w:rPr>
                    <m:t>нач</m:t>
                  </m:r>
                </m:sup>
              </m:sSup>
              <m:r>
                <w:rPr>
                  <w:rFonts w:ascii="Cambria Math" w:hAnsi="Cambria Math"/>
                  <w:szCs w:val="24"/>
                </w:rPr>
                <m:t>∙</m:t>
              </m:r>
              <m:sSup>
                <m:sSupPr>
                  <m:ctrlPr>
                    <w:rPr>
                      <w:rFonts w:ascii="Cambria Math" w:hAnsi="Cambria Math"/>
                      <w:i/>
                      <w:szCs w:val="24"/>
                    </w:rPr>
                  </m:ctrlPr>
                </m:sSupPr>
                <m:e>
                  <m:d>
                    <m:dPr>
                      <m:ctrlPr>
                        <w:rPr>
                          <w:rFonts w:ascii="Cambria Math" w:hAnsi="Cambria Math"/>
                          <w:i/>
                          <w:szCs w:val="24"/>
                        </w:rPr>
                      </m:ctrlPr>
                    </m:dPr>
                    <m:e>
                      <m:r>
                        <w:rPr>
                          <w:rFonts w:ascii="Cambria Math"/>
                          <w:szCs w:val="24"/>
                        </w:rPr>
                        <m:t>0,1</m:t>
                      </m:r>
                      <m:r>
                        <w:rPr>
                          <w:rFonts w:ascii="Cambria Math" w:hAnsi="Cambria Math"/>
                          <w:szCs w:val="24"/>
                        </w:rPr>
                        <m:t>∙</m:t>
                      </m:r>
                      <m:sSup>
                        <m:sSupPr>
                          <m:ctrlPr>
                            <w:rPr>
                              <w:rFonts w:ascii="Cambria Math" w:hAnsi="Cambria Math"/>
                              <w:i/>
                              <w:szCs w:val="24"/>
                            </w:rPr>
                          </m:ctrlPr>
                        </m:sSupPr>
                        <m:e>
                          <m:r>
                            <w:rPr>
                              <w:rFonts w:ascii="Cambria Math" w:hAnsi="Cambria Math"/>
                              <w:szCs w:val="24"/>
                            </w:rPr>
                            <m:t>τ</m:t>
                          </m:r>
                        </m:e>
                        <m:sup>
                          <m:r>
                            <w:rPr>
                              <w:rFonts w:ascii="Cambria Math" w:hAnsi="Cambria Math"/>
                              <w:szCs w:val="24"/>
                            </w:rPr>
                            <m:t>экспл</m:t>
                          </m:r>
                        </m:sup>
                      </m:sSup>
                    </m:e>
                  </m:d>
                </m:e>
                <m:sup>
                  <m:r>
                    <w:rPr>
                      <w:rFonts w:ascii="Cambria Math" w:hAnsi="Cambria Math"/>
                      <w:szCs w:val="24"/>
                    </w:rPr>
                    <m:t>α-</m:t>
                  </m:r>
                  <m:r>
                    <w:rPr>
                      <w:rFonts w:ascii="Cambria Math"/>
                      <w:szCs w:val="24"/>
                    </w:rPr>
                    <m:t>1</m:t>
                  </m:r>
                </m:sup>
              </m:sSup>
            </m:oMath>
            <w:r w:rsidR="00517EF6" w:rsidRPr="00CE53AD">
              <w:rPr>
                <w:szCs w:val="24"/>
              </w:rPr>
              <w:t>, 1/(км·ч)</w:t>
            </w:r>
          </w:p>
        </w:tc>
        <w:tc>
          <w:tcPr>
            <w:tcW w:w="1181" w:type="dxa"/>
            <w:vAlign w:val="center"/>
          </w:tcPr>
          <w:p w14:paraId="46EAADD4" w14:textId="77777777" w:rsidR="00517EF6" w:rsidRPr="00CE53AD" w:rsidRDefault="00517EF6" w:rsidP="0006129B">
            <w:pPr>
              <w:pStyle w:val="ab"/>
              <w:jc w:val="center"/>
              <w:rPr>
                <w:szCs w:val="24"/>
              </w:rPr>
            </w:pPr>
            <w:bookmarkStart w:id="135" w:name="_Ref374096555"/>
            <w:r w:rsidRPr="00CE53AD">
              <w:rPr>
                <w:rStyle w:val="FontStyle11"/>
                <w:sz w:val="24"/>
                <w:szCs w:val="24"/>
              </w:rPr>
              <w:t>(</w:t>
            </w:r>
            <w:r w:rsidR="008A3CE6" w:rsidRPr="00CE53AD">
              <w:rPr>
                <w:rStyle w:val="FontStyle11"/>
                <w:sz w:val="24"/>
                <w:szCs w:val="24"/>
              </w:rPr>
              <w:fldChar w:fldCharType="begin"/>
            </w:r>
            <w:r w:rsidRPr="00CE53AD">
              <w:rPr>
                <w:rStyle w:val="FontStyle11"/>
                <w:sz w:val="24"/>
                <w:szCs w:val="24"/>
              </w:rPr>
              <w:instrText xml:space="preserve"> SEQ Список_формул \* ARABIC </w:instrText>
            </w:r>
            <w:r w:rsidR="008A3CE6" w:rsidRPr="00CE53AD">
              <w:rPr>
                <w:rStyle w:val="FontStyle11"/>
                <w:sz w:val="24"/>
                <w:szCs w:val="24"/>
              </w:rPr>
              <w:fldChar w:fldCharType="separate"/>
            </w:r>
            <w:r w:rsidR="00743685" w:rsidRPr="00CE53AD">
              <w:rPr>
                <w:rStyle w:val="FontStyle11"/>
                <w:noProof/>
                <w:sz w:val="24"/>
                <w:szCs w:val="24"/>
              </w:rPr>
              <w:t>1</w:t>
            </w:r>
            <w:r w:rsidR="008A3CE6" w:rsidRPr="00CE53AD">
              <w:rPr>
                <w:rStyle w:val="FontStyle11"/>
                <w:sz w:val="24"/>
                <w:szCs w:val="24"/>
              </w:rPr>
              <w:fldChar w:fldCharType="end"/>
            </w:r>
            <w:r w:rsidRPr="00CE53AD">
              <w:rPr>
                <w:rStyle w:val="FontStyle11"/>
                <w:sz w:val="24"/>
                <w:szCs w:val="24"/>
              </w:rPr>
              <w:t>)</w:t>
            </w:r>
            <w:bookmarkEnd w:id="135"/>
          </w:p>
        </w:tc>
      </w:tr>
    </w:tbl>
    <w:p w14:paraId="1D4D78AC" w14:textId="77777777" w:rsidR="00517EF6" w:rsidRPr="00CE53AD" w:rsidRDefault="00517EF6" w:rsidP="0006129B">
      <w:pPr>
        <w:pStyle w:val="Default"/>
        <w:ind w:left="1176" w:hanging="1176"/>
        <w:jc w:val="both"/>
        <w:rPr>
          <w:rStyle w:val="FontStyle11"/>
          <w:color w:val="auto"/>
          <w:sz w:val="24"/>
        </w:rPr>
      </w:pPr>
      <w:r w:rsidRPr="00CE53AD">
        <w:rPr>
          <w:rStyle w:val="FontStyle11"/>
          <w:color w:val="auto"/>
          <w:sz w:val="24"/>
        </w:rPr>
        <w:t>где</w:t>
      </w:r>
      <w:r w:rsidR="002F5504" w:rsidRPr="00CE53AD">
        <w:rPr>
          <w:rStyle w:val="FontStyle11"/>
          <w:color w:val="auto"/>
          <w:sz w:val="24"/>
        </w:rPr>
        <w:t xml:space="preserve"> </w:t>
      </w:r>
      <m:oMath>
        <m:sSup>
          <m:sSupPr>
            <m:ctrlPr>
              <w:rPr>
                <w:rFonts w:ascii="Cambria Math" w:hAnsi="Cambria Math"/>
                <w:i/>
                <w:color w:val="auto"/>
              </w:rPr>
            </m:ctrlPr>
          </m:sSupPr>
          <m:e>
            <m:r>
              <w:rPr>
                <w:rFonts w:ascii="Cambria Math"/>
                <w:i/>
                <w:color w:val="auto"/>
              </w:rPr>
              <w:sym w:font="Symbol" w:char="F06C"/>
            </m:r>
          </m:e>
          <m:sup>
            <m:r>
              <m:rPr>
                <m:sty m:val="p"/>
              </m:rPr>
              <w:rPr>
                <w:rFonts w:ascii="Cambria Math" w:hAnsi="Cambria Math"/>
                <w:color w:val="auto"/>
              </w:rPr>
              <m:t>нач</m:t>
            </m:r>
          </m:sup>
        </m:sSup>
      </m:oMath>
      <w:r w:rsidRPr="00CE53AD">
        <w:rPr>
          <w:rStyle w:val="FontStyle11"/>
          <w:color w:val="auto"/>
          <w:sz w:val="24"/>
        </w:rPr>
        <w:t xml:space="preserve"> – начальная интенсивность отказов теплопровода, соответствующая периоду нормальной эксплуатации,</w:t>
      </w:r>
      <w:r w:rsidRPr="00CE53AD">
        <w:rPr>
          <w:color w:val="auto"/>
        </w:rPr>
        <w:t xml:space="preserve"> 1/(км·ч)</w:t>
      </w:r>
      <w:r w:rsidRPr="00CE53AD">
        <w:rPr>
          <w:rStyle w:val="FontStyle11"/>
          <w:color w:val="auto"/>
          <w:sz w:val="24"/>
        </w:rPr>
        <w:t>;</w:t>
      </w:r>
    </w:p>
    <w:p w14:paraId="401B201F" w14:textId="77777777" w:rsidR="00517EF6" w:rsidRPr="00CE53AD" w:rsidRDefault="00C83ADD" w:rsidP="0006129B">
      <w:pPr>
        <w:pStyle w:val="Default"/>
        <w:ind w:left="392" w:firstLine="28"/>
        <w:jc w:val="both"/>
        <w:rPr>
          <w:rStyle w:val="FontStyle11"/>
          <w:color w:val="auto"/>
          <w:sz w:val="24"/>
        </w:rPr>
      </w:pPr>
      <m:oMath>
        <m:sSup>
          <m:sSupPr>
            <m:ctrlPr>
              <w:rPr>
                <w:rFonts w:ascii="Cambria Math" w:hAnsi="Cambria Math"/>
                <w:i/>
                <w:color w:val="auto"/>
              </w:rPr>
            </m:ctrlPr>
          </m:sSupPr>
          <m:e>
            <m:r>
              <m:rPr>
                <m:sty m:val="p"/>
              </m:rPr>
              <w:rPr>
                <w:rFonts w:ascii="Cambria Math" w:hAnsi="Cambria Math"/>
                <w:color w:val="auto"/>
              </w:rPr>
              <m:t>τ</m:t>
            </m:r>
          </m:e>
          <m:sup>
            <m:r>
              <m:rPr>
                <m:sty m:val="p"/>
              </m:rPr>
              <w:rPr>
                <w:rFonts w:ascii="Cambria Math" w:hAnsi="Cambria Math"/>
                <w:color w:val="auto"/>
              </w:rPr>
              <m:t>экспл</m:t>
            </m:r>
          </m:sup>
        </m:sSup>
      </m:oMath>
      <w:r w:rsidR="00517EF6" w:rsidRPr="00CE53AD">
        <w:rPr>
          <w:rStyle w:val="FontStyle11"/>
          <w:color w:val="auto"/>
          <w:sz w:val="24"/>
        </w:rPr>
        <w:t>- продолжительность эксплуатации участка, лет;</w:t>
      </w:r>
    </w:p>
    <w:p w14:paraId="6BAC2398" w14:textId="77777777" w:rsidR="00517EF6" w:rsidRPr="00CE53AD" w:rsidRDefault="00517EF6" w:rsidP="0006129B">
      <w:pPr>
        <w:pStyle w:val="Default"/>
        <w:ind w:left="980" w:hanging="504"/>
        <w:jc w:val="both"/>
        <w:rPr>
          <w:rStyle w:val="FontStyle11"/>
          <w:color w:val="auto"/>
          <w:sz w:val="24"/>
        </w:rPr>
      </w:pPr>
      <w:r w:rsidRPr="00CE53AD">
        <w:rPr>
          <w:rStyle w:val="FontStyle11"/>
          <w:color w:val="auto"/>
          <w:sz w:val="24"/>
        </w:rPr>
        <w:t>α- коэффициент, учитывающий продолж</w:t>
      </w:r>
      <w:r w:rsidR="00CB0895" w:rsidRPr="00CE53AD">
        <w:rPr>
          <w:rStyle w:val="FontStyle11"/>
          <w:color w:val="auto"/>
          <w:sz w:val="24"/>
        </w:rPr>
        <w:t>ительность эксплуатации участка</w:t>
      </w:r>
    </w:p>
    <w:tbl>
      <w:tblPr>
        <w:tblW w:w="0" w:type="auto"/>
        <w:jc w:val="center"/>
        <w:tblLook w:val="04A0" w:firstRow="1" w:lastRow="0" w:firstColumn="1" w:lastColumn="0" w:noHBand="0" w:noVBand="1"/>
      </w:tblPr>
      <w:tblGrid>
        <w:gridCol w:w="8186"/>
        <w:gridCol w:w="1181"/>
      </w:tblGrid>
      <w:tr w:rsidR="00873E8F" w:rsidRPr="00CE53AD" w14:paraId="092CB305" w14:textId="77777777" w:rsidTr="00D60195">
        <w:trPr>
          <w:jc w:val="center"/>
        </w:trPr>
        <w:tc>
          <w:tcPr>
            <w:tcW w:w="8186" w:type="dxa"/>
            <w:vAlign w:val="center"/>
          </w:tcPr>
          <w:p w14:paraId="45DE725C" w14:textId="77777777" w:rsidR="00517EF6" w:rsidRPr="00CE53AD" w:rsidRDefault="00D224E5" w:rsidP="0006129B">
            <w:pPr>
              <w:pStyle w:val="ab"/>
              <w:jc w:val="center"/>
              <w:rPr>
                <w:szCs w:val="24"/>
                <w:vertAlign w:val="superscript"/>
              </w:rPr>
            </w:pPr>
            <m:oMathPara>
              <m:oMath>
                <m:r>
                  <w:rPr>
                    <w:rFonts w:ascii="Cambria Math" w:hAnsi="Cambria Math"/>
                    <w:szCs w:val="24"/>
                  </w:rPr>
                  <m:t>α</m:t>
                </m:r>
                <m:r>
                  <w:rPr>
                    <w:rFonts w:ascii="Cambria Math"/>
                    <w:szCs w:val="24"/>
                  </w:rPr>
                  <m:t>=</m:t>
                </m:r>
                <m:d>
                  <m:dPr>
                    <m:begChr m:val="{"/>
                    <m:endChr m:val=""/>
                    <m:ctrlPr>
                      <w:rPr>
                        <w:rFonts w:ascii="Cambria Math" w:hAnsi="Cambria Math"/>
                        <w:i/>
                        <w:szCs w:val="24"/>
                      </w:rPr>
                    </m:ctrlPr>
                  </m:dPr>
                  <m:e>
                    <m:eqArr>
                      <m:eqArrPr>
                        <m:ctrlPr>
                          <w:rPr>
                            <w:rFonts w:ascii="Cambria Math" w:hAnsi="Cambria Math"/>
                            <w:i/>
                            <w:szCs w:val="24"/>
                          </w:rPr>
                        </m:ctrlPr>
                      </m:eqArrPr>
                      <m:e>
                        <m:r>
                          <w:rPr>
                            <w:rFonts w:ascii="Cambria Math"/>
                            <w:szCs w:val="24"/>
                          </w:rPr>
                          <m:t xml:space="preserve">0,8 </m:t>
                        </m:r>
                        <m:r>
                          <w:rPr>
                            <w:rFonts w:ascii="Cambria Math" w:hAnsi="Cambria Math"/>
                            <w:szCs w:val="24"/>
                          </w:rPr>
                          <m:t>при</m:t>
                        </m:r>
                        <m:r>
                          <w:rPr>
                            <w:rFonts w:ascii="Cambria Math"/>
                            <w:szCs w:val="24"/>
                          </w:rPr>
                          <m:t xml:space="preserve"> 0&lt;</m:t>
                        </m:r>
                        <m:sSup>
                          <m:sSupPr>
                            <m:ctrlPr>
                              <w:rPr>
                                <w:rFonts w:ascii="Cambria Math" w:hAnsi="Cambria Math"/>
                                <w:i/>
                                <w:szCs w:val="24"/>
                              </w:rPr>
                            </m:ctrlPr>
                          </m:sSupPr>
                          <m:e>
                            <m:r>
                              <w:rPr>
                                <w:rFonts w:ascii="Cambria Math" w:hAnsi="Cambria Math"/>
                                <w:szCs w:val="24"/>
                              </w:rPr>
                              <m:t>τ</m:t>
                            </m:r>
                          </m:e>
                          <m:sup>
                            <m:r>
                              <w:rPr>
                                <w:rFonts w:ascii="Cambria Math" w:hAnsi="Cambria Math"/>
                                <w:szCs w:val="24"/>
                              </w:rPr>
                              <m:t>экспл</m:t>
                            </m:r>
                          </m:sup>
                        </m:sSup>
                        <m:r>
                          <w:rPr>
                            <w:rFonts w:ascii="Cambria Math" w:hAnsi="Cambria Math"/>
                            <w:szCs w:val="24"/>
                          </w:rPr>
                          <m:t>≤</m:t>
                        </m:r>
                        <m:r>
                          <w:rPr>
                            <w:rFonts w:ascii="Cambria Math"/>
                            <w:szCs w:val="24"/>
                          </w:rPr>
                          <m:t>3</m:t>
                        </m:r>
                      </m:e>
                      <m:e>
                        <m:r>
                          <w:rPr>
                            <w:rFonts w:ascii="Cambria Math"/>
                            <w:szCs w:val="24"/>
                          </w:rPr>
                          <m:t xml:space="preserve">1 </m:t>
                        </m:r>
                        <m:r>
                          <w:rPr>
                            <w:rFonts w:ascii="Cambria Math" w:hAnsi="Cambria Math"/>
                            <w:szCs w:val="24"/>
                          </w:rPr>
                          <m:t>при</m:t>
                        </m:r>
                        <m:r>
                          <w:rPr>
                            <w:rFonts w:ascii="Cambria Math"/>
                            <w:szCs w:val="24"/>
                          </w:rPr>
                          <m:t xml:space="preserve"> 3&lt;</m:t>
                        </m:r>
                        <m:sSup>
                          <m:sSupPr>
                            <m:ctrlPr>
                              <w:rPr>
                                <w:rFonts w:ascii="Cambria Math" w:hAnsi="Cambria Math"/>
                                <w:i/>
                                <w:szCs w:val="24"/>
                              </w:rPr>
                            </m:ctrlPr>
                          </m:sSupPr>
                          <m:e>
                            <m:r>
                              <w:rPr>
                                <w:rFonts w:ascii="Cambria Math" w:hAnsi="Cambria Math"/>
                                <w:szCs w:val="24"/>
                              </w:rPr>
                              <m:t>τ</m:t>
                            </m:r>
                          </m:e>
                          <m:sup>
                            <m:r>
                              <w:rPr>
                                <w:rFonts w:ascii="Cambria Math" w:hAnsi="Cambria Math"/>
                                <w:szCs w:val="24"/>
                              </w:rPr>
                              <m:t>экспл</m:t>
                            </m:r>
                          </m:sup>
                        </m:sSup>
                        <m:r>
                          <w:rPr>
                            <w:rFonts w:ascii="Cambria Math" w:hAnsi="Cambria Math"/>
                            <w:szCs w:val="24"/>
                          </w:rPr>
                          <m:t>≤</m:t>
                        </m:r>
                        <m:r>
                          <w:rPr>
                            <w:rFonts w:ascii="Cambria Math"/>
                            <w:szCs w:val="24"/>
                          </w:rPr>
                          <m:t>17</m:t>
                        </m:r>
                      </m:e>
                      <m:e>
                        <m:r>
                          <w:rPr>
                            <w:rFonts w:ascii="Cambria Math"/>
                            <w:szCs w:val="24"/>
                          </w:rPr>
                          <m:t>0,5</m:t>
                        </m:r>
                        <m:r>
                          <w:rPr>
                            <w:rFonts w:ascii="Cambria Math" w:hAnsi="Cambria Math"/>
                            <w:szCs w:val="24"/>
                          </w:rPr>
                          <m:t>∙</m:t>
                        </m:r>
                        <m:sSup>
                          <m:sSupPr>
                            <m:ctrlPr>
                              <w:rPr>
                                <w:rFonts w:ascii="Cambria Math" w:hAnsi="Cambria Math"/>
                                <w:i/>
                                <w:szCs w:val="24"/>
                                <w:lang w:val="en-US"/>
                              </w:rPr>
                            </m:ctrlPr>
                          </m:sSupPr>
                          <m:e>
                            <m:r>
                              <w:rPr>
                                <w:rFonts w:ascii="Cambria Math" w:hAnsi="Cambria Math"/>
                                <w:szCs w:val="24"/>
                                <w:lang w:val="en-US"/>
                              </w:rPr>
                              <m:t>e</m:t>
                            </m:r>
                          </m:e>
                          <m:sup>
                            <m:d>
                              <m:dPr>
                                <m:ctrlPr>
                                  <w:rPr>
                                    <w:rFonts w:ascii="Cambria Math" w:hAnsi="Cambria Math"/>
                                    <w:i/>
                                    <w:szCs w:val="24"/>
                                    <w:lang w:val="en-US"/>
                                  </w:rPr>
                                </m:ctrlPr>
                              </m:dPr>
                              <m:e>
                                <m:f>
                                  <m:fPr>
                                    <m:ctrlPr>
                                      <w:rPr>
                                        <w:rFonts w:ascii="Cambria Math" w:hAnsi="Cambria Math"/>
                                        <w:i/>
                                        <w:szCs w:val="24"/>
                                        <w:lang w:val="en-US"/>
                                      </w:rPr>
                                    </m:ctrlPr>
                                  </m:fPr>
                                  <m:num>
                                    <m:sSup>
                                      <m:sSupPr>
                                        <m:ctrlPr>
                                          <w:rPr>
                                            <w:rFonts w:ascii="Cambria Math" w:hAnsi="Cambria Math"/>
                                            <w:i/>
                                            <w:szCs w:val="24"/>
                                          </w:rPr>
                                        </m:ctrlPr>
                                      </m:sSupPr>
                                      <m:e>
                                        <m:r>
                                          <w:rPr>
                                            <w:rFonts w:ascii="Cambria Math" w:hAnsi="Cambria Math"/>
                                            <w:szCs w:val="24"/>
                                          </w:rPr>
                                          <m:t>τ</m:t>
                                        </m:r>
                                      </m:e>
                                      <m:sup>
                                        <m:r>
                                          <w:rPr>
                                            <w:rFonts w:ascii="Cambria Math" w:hAnsi="Cambria Math"/>
                                            <w:szCs w:val="24"/>
                                          </w:rPr>
                                          <m:t>экспл</m:t>
                                        </m:r>
                                      </m:sup>
                                    </m:sSup>
                                  </m:num>
                                  <m:den>
                                    <m:r>
                                      <w:rPr>
                                        <w:rFonts w:ascii="Cambria Math"/>
                                        <w:szCs w:val="24"/>
                                      </w:rPr>
                                      <m:t>20</m:t>
                                    </m:r>
                                  </m:den>
                                </m:f>
                              </m:e>
                            </m:d>
                          </m:sup>
                        </m:sSup>
                        <m:r>
                          <w:rPr>
                            <w:rFonts w:ascii="Cambria Math"/>
                            <w:szCs w:val="24"/>
                          </w:rPr>
                          <m:t xml:space="preserve"> </m:t>
                        </m:r>
                        <m:r>
                          <w:rPr>
                            <w:rFonts w:ascii="Cambria Math" w:hAnsi="Cambria Math"/>
                            <w:szCs w:val="24"/>
                          </w:rPr>
                          <m:t>при</m:t>
                        </m:r>
                        <m:r>
                          <w:rPr>
                            <w:rFonts w:ascii="Cambria Math"/>
                            <w:szCs w:val="24"/>
                          </w:rPr>
                          <m:t xml:space="preserve"> </m:t>
                        </m:r>
                        <m:sSup>
                          <m:sSupPr>
                            <m:ctrlPr>
                              <w:rPr>
                                <w:rFonts w:ascii="Cambria Math" w:hAnsi="Cambria Math"/>
                                <w:i/>
                                <w:szCs w:val="24"/>
                              </w:rPr>
                            </m:ctrlPr>
                          </m:sSupPr>
                          <m:e>
                            <m:r>
                              <w:rPr>
                                <w:rFonts w:ascii="Cambria Math" w:hAnsi="Cambria Math"/>
                                <w:szCs w:val="24"/>
                              </w:rPr>
                              <m:t>τ</m:t>
                            </m:r>
                          </m:e>
                          <m:sup>
                            <m:r>
                              <w:rPr>
                                <w:rFonts w:ascii="Cambria Math" w:hAnsi="Cambria Math"/>
                                <w:szCs w:val="24"/>
                              </w:rPr>
                              <m:t>экспл</m:t>
                            </m:r>
                          </m:sup>
                        </m:sSup>
                        <m:r>
                          <w:rPr>
                            <w:rFonts w:ascii="Cambria Math"/>
                            <w:szCs w:val="24"/>
                          </w:rPr>
                          <m:t>&gt;17</m:t>
                        </m:r>
                      </m:e>
                    </m:eqArr>
                  </m:e>
                </m:d>
              </m:oMath>
            </m:oMathPara>
          </w:p>
        </w:tc>
        <w:tc>
          <w:tcPr>
            <w:tcW w:w="1181" w:type="dxa"/>
            <w:vAlign w:val="center"/>
          </w:tcPr>
          <w:p w14:paraId="01D5FBE2" w14:textId="77777777" w:rsidR="00517EF6" w:rsidRPr="00CE53AD" w:rsidRDefault="00517EF6" w:rsidP="0006129B">
            <w:pPr>
              <w:pStyle w:val="ab"/>
              <w:jc w:val="center"/>
              <w:rPr>
                <w:szCs w:val="24"/>
              </w:rPr>
            </w:pPr>
            <w:bookmarkStart w:id="136" w:name="_Ref374096564"/>
            <w:r w:rsidRPr="00CE53AD">
              <w:rPr>
                <w:rStyle w:val="FontStyle11"/>
                <w:sz w:val="24"/>
                <w:szCs w:val="24"/>
              </w:rPr>
              <w:t>(</w:t>
            </w:r>
            <w:r w:rsidR="008A3CE6" w:rsidRPr="00CE53AD">
              <w:rPr>
                <w:rStyle w:val="FontStyle11"/>
                <w:sz w:val="24"/>
                <w:szCs w:val="24"/>
              </w:rPr>
              <w:fldChar w:fldCharType="begin"/>
            </w:r>
            <w:r w:rsidRPr="00CE53AD">
              <w:rPr>
                <w:rStyle w:val="FontStyle11"/>
                <w:sz w:val="24"/>
                <w:szCs w:val="24"/>
              </w:rPr>
              <w:instrText xml:space="preserve"> SEQ Список_формул \* ARABIC </w:instrText>
            </w:r>
            <w:r w:rsidR="008A3CE6" w:rsidRPr="00CE53AD">
              <w:rPr>
                <w:rStyle w:val="FontStyle11"/>
                <w:sz w:val="24"/>
                <w:szCs w:val="24"/>
              </w:rPr>
              <w:fldChar w:fldCharType="separate"/>
            </w:r>
            <w:r w:rsidR="00743685" w:rsidRPr="00CE53AD">
              <w:rPr>
                <w:rStyle w:val="FontStyle11"/>
                <w:noProof/>
                <w:sz w:val="24"/>
                <w:szCs w:val="24"/>
              </w:rPr>
              <w:t>2</w:t>
            </w:r>
            <w:r w:rsidR="008A3CE6" w:rsidRPr="00CE53AD">
              <w:rPr>
                <w:rStyle w:val="FontStyle11"/>
                <w:sz w:val="24"/>
                <w:szCs w:val="24"/>
              </w:rPr>
              <w:fldChar w:fldCharType="end"/>
            </w:r>
            <w:r w:rsidRPr="00CE53AD">
              <w:rPr>
                <w:rStyle w:val="FontStyle11"/>
                <w:sz w:val="24"/>
                <w:szCs w:val="24"/>
              </w:rPr>
              <w:t>)</w:t>
            </w:r>
            <w:bookmarkEnd w:id="136"/>
          </w:p>
        </w:tc>
      </w:tr>
    </w:tbl>
    <w:p w14:paraId="12DC76DA" w14:textId="77777777" w:rsidR="00517EF6" w:rsidRPr="00CE53AD" w:rsidRDefault="00517EF6" w:rsidP="0006129B">
      <w:pPr>
        <w:pStyle w:val="aff9"/>
        <w:spacing w:line="240" w:lineRule="auto"/>
        <w:rPr>
          <w:rStyle w:val="FontStyle11"/>
          <w:sz w:val="24"/>
          <w:szCs w:val="24"/>
        </w:rPr>
      </w:pPr>
    </w:p>
    <w:p w14:paraId="2EC83DDD" w14:textId="77777777" w:rsidR="00517EF6" w:rsidRPr="00CE53AD" w:rsidRDefault="00BC55C3" w:rsidP="0006129B">
      <w:pPr>
        <w:pStyle w:val="Style2"/>
        <w:widowControl/>
        <w:tabs>
          <w:tab w:val="left" w:pos="1276"/>
        </w:tabs>
        <w:ind w:left="721"/>
        <w:rPr>
          <w:rStyle w:val="FontStyle11"/>
          <w:sz w:val="24"/>
        </w:rPr>
      </w:pPr>
      <w:r w:rsidRPr="00CE53AD">
        <w:rPr>
          <w:rStyle w:val="FontStyle11"/>
          <w:sz w:val="24"/>
        </w:rPr>
        <w:t xml:space="preserve">2. </w:t>
      </w:r>
      <w:r w:rsidR="00517EF6" w:rsidRPr="00CE53AD">
        <w:rPr>
          <w:rStyle w:val="FontStyle11"/>
          <w:sz w:val="24"/>
        </w:rPr>
        <w:t>Параметр потока отказов участков ТС:</w:t>
      </w:r>
    </w:p>
    <w:tbl>
      <w:tblPr>
        <w:tblW w:w="0" w:type="auto"/>
        <w:jc w:val="center"/>
        <w:tblLook w:val="04A0" w:firstRow="1" w:lastRow="0" w:firstColumn="1" w:lastColumn="0" w:noHBand="0" w:noVBand="1"/>
      </w:tblPr>
      <w:tblGrid>
        <w:gridCol w:w="7860"/>
        <w:gridCol w:w="1465"/>
      </w:tblGrid>
      <w:tr w:rsidR="001A333A" w:rsidRPr="00CE53AD" w14:paraId="33651161" w14:textId="77777777" w:rsidTr="00D60195">
        <w:trPr>
          <w:jc w:val="center"/>
        </w:trPr>
        <w:tc>
          <w:tcPr>
            <w:tcW w:w="7860" w:type="dxa"/>
          </w:tcPr>
          <w:p w14:paraId="52FA061D" w14:textId="77777777" w:rsidR="00517EF6" w:rsidRPr="00CE53AD" w:rsidRDefault="00D224E5" w:rsidP="0006129B">
            <w:pPr>
              <w:pStyle w:val="ab"/>
              <w:jc w:val="center"/>
              <w:rPr>
                <w:szCs w:val="24"/>
              </w:rPr>
            </w:pPr>
            <m:oMath>
              <m:r>
                <w:rPr>
                  <w:rFonts w:ascii="Cambria Math"/>
                  <w:i/>
                  <w:szCs w:val="24"/>
                </w:rPr>
                <w:sym w:font="Symbol" w:char="F077"/>
              </m:r>
              <m:r>
                <w:rPr>
                  <w:rFonts w:ascii="Cambria Math"/>
                  <w:szCs w:val="24"/>
                </w:rPr>
                <m:t>=</m:t>
              </m:r>
              <m:r>
                <w:rPr>
                  <w:rFonts w:ascii="Cambria Math"/>
                  <w:i/>
                  <w:szCs w:val="24"/>
                </w:rPr>
                <w:sym w:font="Symbol" w:char="F06C"/>
              </m:r>
              <m:r>
                <w:rPr>
                  <w:rFonts w:ascii="Cambria Math" w:hAnsi="Cambria Math"/>
                  <w:szCs w:val="24"/>
                </w:rPr>
                <m:t>∙</m:t>
              </m:r>
              <m:r>
                <w:rPr>
                  <w:rFonts w:ascii="Cambria Math" w:hAnsi="Cambria Math"/>
                  <w:szCs w:val="24"/>
                  <w:lang w:val="en-US"/>
                </w:rPr>
                <m:t>L</m:t>
              </m:r>
            </m:oMath>
            <w:r w:rsidR="00517EF6" w:rsidRPr="00CE53AD">
              <w:rPr>
                <w:szCs w:val="24"/>
              </w:rPr>
              <w:t>, 1/ч,</w:t>
            </w:r>
          </w:p>
        </w:tc>
        <w:tc>
          <w:tcPr>
            <w:tcW w:w="1465" w:type="dxa"/>
            <w:vAlign w:val="center"/>
          </w:tcPr>
          <w:p w14:paraId="5CC958EB" w14:textId="77777777" w:rsidR="00517EF6" w:rsidRPr="00CE53AD" w:rsidRDefault="00517EF6" w:rsidP="0006129B">
            <w:pPr>
              <w:pStyle w:val="Style2"/>
              <w:widowControl/>
              <w:tabs>
                <w:tab w:val="left" w:pos="948"/>
              </w:tabs>
              <w:jc w:val="center"/>
            </w:pPr>
            <w:bookmarkStart w:id="137" w:name="_Ref374096620"/>
            <w:r w:rsidRPr="00CE53AD">
              <w:rPr>
                <w:rStyle w:val="FontStyle11"/>
                <w:sz w:val="24"/>
              </w:rPr>
              <w:t>(</w:t>
            </w:r>
            <w:r w:rsidR="008A3CE6" w:rsidRPr="00CE53AD">
              <w:rPr>
                <w:rStyle w:val="FontStyle11"/>
                <w:sz w:val="24"/>
              </w:rPr>
              <w:fldChar w:fldCharType="begin"/>
            </w:r>
            <w:r w:rsidRPr="00CE53AD">
              <w:rPr>
                <w:rStyle w:val="FontStyle11"/>
                <w:sz w:val="24"/>
              </w:rPr>
              <w:instrText xml:space="preserve"> SEQ Список_формул \* ARABIC </w:instrText>
            </w:r>
            <w:r w:rsidR="008A3CE6" w:rsidRPr="00CE53AD">
              <w:rPr>
                <w:rStyle w:val="FontStyle11"/>
                <w:sz w:val="24"/>
              </w:rPr>
              <w:fldChar w:fldCharType="separate"/>
            </w:r>
            <w:r w:rsidR="00743685" w:rsidRPr="00CE53AD">
              <w:rPr>
                <w:rStyle w:val="FontStyle11"/>
                <w:noProof/>
                <w:sz w:val="24"/>
              </w:rPr>
              <w:t>3</w:t>
            </w:r>
            <w:r w:rsidR="008A3CE6" w:rsidRPr="00CE53AD">
              <w:rPr>
                <w:rStyle w:val="FontStyle11"/>
                <w:sz w:val="24"/>
              </w:rPr>
              <w:fldChar w:fldCharType="end"/>
            </w:r>
            <w:r w:rsidRPr="00CE53AD">
              <w:rPr>
                <w:rStyle w:val="FontStyle11"/>
                <w:sz w:val="24"/>
              </w:rPr>
              <w:t>)</w:t>
            </w:r>
            <w:bookmarkEnd w:id="137"/>
          </w:p>
        </w:tc>
      </w:tr>
    </w:tbl>
    <w:p w14:paraId="47588031" w14:textId="77777777" w:rsidR="00517EF6" w:rsidRPr="00CE53AD" w:rsidRDefault="00517EF6" w:rsidP="0006129B">
      <w:pPr>
        <w:ind w:left="885" w:hanging="885"/>
      </w:pPr>
      <w:r w:rsidRPr="00CE53AD">
        <w:rPr>
          <w:rStyle w:val="FontStyle11"/>
          <w:sz w:val="24"/>
        </w:rPr>
        <w:t>где</w:t>
      </w:r>
      <w:r w:rsidR="002F5504" w:rsidRPr="00CE53AD">
        <w:rPr>
          <w:rStyle w:val="FontStyle11"/>
          <w:sz w:val="24"/>
        </w:rPr>
        <w:t xml:space="preserve"> </w:t>
      </w:r>
      <w:r w:rsidRPr="00CE53AD">
        <w:rPr>
          <w:rStyle w:val="FontStyle11"/>
          <w:sz w:val="24"/>
          <w:lang w:val="en-US"/>
        </w:rPr>
        <w:t>L</w:t>
      </w:r>
      <w:r w:rsidRPr="00CE53AD">
        <w:rPr>
          <w:rStyle w:val="FontStyle11"/>
          <w:sz w:val="24"/>
        </w:rPr>
        <w:t>- длина участка ТС, км;</w:t>
      </w:r>
    </w:p>
    <w:p w14:paraId="293ABC5B" w14:textId="77777777" w:rsidR="00517EF6" w:rsidRPr="00CE53AD" w:rsidRDefault="00BC55C3" w:rsidP="0006129B">
      <w:pPr>
        <w:pStyle w:val="Style2"/>
        <w:widowControl/>
        <w:ind w:left="709"/>
        <w:rPr>
          <w:rStyle w:val="FontStyle11"/>
          <w:sz w:val="24"/>
        </w:rPr>
      </w:pPr>
      <w:r w:rsidRPr="00CE53AD">
        <w:rPr>
          <w:rStyle w:val="FontStyle11"/>
          <w:sz w:val="24"/>
        </w:rPr>
        <w:t xml:space="preserve">3. </w:t>
      </w:r>
      <w:r w:rsidR="00517EF6" w:rsidRPr="00CE53AD">
        <w:rPr>
          <w:rStyle w:val="FontStyle11"/>
          <w:sz w:val="24"/>
        </w:rPr>
        <w:t xml:space="preserve">Среднее время до восстановления участков ТС </w:t>
      </w:r>
    </w:p>
    <w:tbl>
      <w:tblPr>
        <w:tblW w:w="0" w:type="auto"/>
        <w:tblInd w:w="108" w:type="dxa"/>
        <w:tblLook w:val="04A0" w:firstRow="1" w:lastRow="0" w:firstColumn="1" w:lastColumn="0" w:noHBand="0" w:noVBand="1"/>
      </w:tblPr>
      <w:tblGrid>
        <w:gridCol w:w="8627"/>
        <w:gridCol w:w="635"/>
      </w:tblGrid>
      <w:tr w:rsidR="001A333A" w:rsidRPr="00CE53AD" w14:paraId="70E7A0CC" w14:textId="77777777" w:rsidTr="00D60195">
        <w:trPr>
          <w:trHeight w:val="332"/>
        </w:trPr>
        <w:tc>
          <w:tcPr>
            <w:tcW w:w="8627" w:type="dxa"/>
            <w:vAlign w:val="center"/>
          </w:tcPr>
          <w:p w14:paraId="4D58BFC2" w14:textId="77777777" w:rsidR="00517EF6" w:rsidRPr="00CE53AD" w:rsidRDefault="00C83ADD" w:rsidP="0006129B">
            <w:pPr>
              <w:pStyle w:val="ab"/>
              <w:ind w:right="-270"/>
              <w:jc w:val="center"/>
              <w:rPr>
                <w:szCs w:val="24"/>
              </w:rPr>
            </w:pPr>
            <m:oMath>
              <m:sSup>
                <m:sSupPr>
                  <m:ctrlPr>
                    <w:rPr>
                      <w:rFonts w:ascii="Cambria Math" w:hAnsi="Cambria Math"/>
                      <w:i/>
                      <w:szCs w:val="24"/>
                    </w:rPr>
                  </m:ctrlPr>
                </m:sSupPr>
                <m:e>
                  <m:r>
                    <w:rPr>
                      <w:rFonts w:ascii="Cambria Math" w:hAnsi="Cambria Math"/>
                      <w:szCs w:val="24"/>
                      <w:lang w:val="en-US"/>
                    </w:rPr>
                    <m:t>z</m:t>
                  </m:r>
                </m:e>
                <m:sup>
                  <m:r>
                    <w:rPr>
                      <w:rFonts w:ascii="Cambria Math" w:hAnsi="Cambria Math"/>
                      <w:szCs w:val="24"/>
                    </w:rPr>
                    <m:t>в</m:t>
                  </m:r>
                </m:sup>
              </m:sSup>
              <m:r>
                <w:rPr>
                  <w:rFonts w:ascii="Cambria Math"/>
                  <w:szCs w:val="24"/>
                </w:rPr>
                <m:t>=</m:t>
              </m:r>
              <m:r>
                <w:rPr>
                  <w:rFonts w:ascii="Cambria Math" w:hAnsi="Cambria Math"/>
                  <w:szCs w:val="24"/>
                  <w:lang w:val="en-US"/>
                </w:rPr>
                <m:t>a</m:t>
              </m:r>
              <m:r>
                <w:rPr>
                  <w:rFonts w:ascii="Cambria Math" w:hAnsi="Cambria Math"/>
                  <w:szCs w:val="24"/>
                </w:rPr>
                <m:t>∙</m:t>
              </m:r>
              <m:d>
                <m:dPr>
                  <m:begChr m:val="["/>
                  <m:endChr m:val="]"/>
                  <m:ctrlPr>
                    <w:rPr>
                      <w:rFonts w:ascii="Cambria Math" w:hAnsi="Cambria Math"/>
                      <w:i/>
                      <w:szCs w:val="24"/>
                      <w:lang w:val="en-US"/>
                    </w:rPr>
                  </m:ctrlPr>
                </m:dPr>
                <m:e>
                  <m:r>
                    <w:rPr>
                      <w:rFonts w:ascii="Cambria Math"/>
                      <w:szCs w:val="24"/>
                    </w:rPr>
                    <m:t>1+</m:t>
                  </m:r>
                  <m:d>
                    <m:dPr>
                      <m:ctrlPr>
                        <w:rPr>
                          <w:rFonts w:ascii="Cambria Math" w:hAnsi="Cambria Math"/>
                          <w:i/>
                          <w:szCs w:val="24"/>
                        </w:rPr>
                      </m:ctrlPr>
                    </m:dPr>
                    <m:e>
                      <m:r>
                        <w:rPr>
                          <w:rFonts w:ascii="Cambria Math" w:hAnsi="Cambria Math"/>
                          <w:szCs w:val="24"/>
                          <w:lang w:val="en-US"/>
                        </w:rPr>
                        <m:t>b</m:t>
                      </m:r>
                      <m:r>
                        <w:rPr>
                          <w:rFonts w:ascii="Cambria Math"/>
                          <w:szCs w:val="24"/>
                        </w:rPr>
                        <m:t>+</m:t>
                      </m:r>
                      <m:r>
                        <w:rPr>
                          <w:rFonts w:ascii="Cambria Math" w:hAnsi="Cambria Math"/>
                          <w:szCs w:val="24"/>
                          <w:lang w:val="en-US"/>
                        </w:rPr>
                        <m:t>c</m:t>
                      </m:r>
                      <m:r>
                        <w:rPr>
                          <w:rFonts w:ascii="Cambria Math" w:hAnsi="Cambria Math"/>
                          <w:szCs w:val="24"/>
                        </w:rPr>
                        <m:t>∙</m:t>
                      </m:r>
                      <m:sSub>
                        <m:sSubPr>
                          <m:ctrlPr>
                            <w:rPr>
                              <w:rFonts w:ascii="Cambria Math" w:hAnsi="Cambria Math"/>
                              <w:i/>
                              <w:szCs w:val="24"/>
                              <w:lang w:val="en-US"/>
                            </w:rPr>
                          </m:ctrlPr>
                        </m:sSubPr>
                        <m:e>
                          <m:r>
                            <w:rPr>
                              <w:rFonts w:ascii="Cambria Math" w:hAnsi="Cambria Math"/>
                              <w:szCs w:val="24"/>
                              <w:lang w:val="en-US"/>
                            </w:rPr>
                            <m:t>L</m:t>
                          </m:r>
                        </m:e>
                        <m:sub>
                          <m:r>
                            <w:rPr>
                              <w:rFonts w:ascii="Cambria Math" w:hAnsi="Cambria Math"/>
                              <w:szCs w:val="24"/>
                            </w:rPr>
                            <m:t>сз</m:t>
                          </m:r>
                        </m:sub>
                      </m:sSub>
                    </m:e>
                  </m:d>
                  <m:r>
                    <w:rPr>
                      <w:rFonts w:ascii="Cambria Math" w:hAnsi="Cambria Math"/>
                      <w:szCs w:val="24"/>
                    </w:rPr>
                    <m:t>∙</m:t>
                  </m:r>
                  <m:sSup>
                    <m:sSupPr>
                      <m:ctrlPr>
                        <w:rPr>
                          <w:rFonts w:ascii="Cambria Math" w:hAnsi="Cambria Math"/>
                          <w:i/>
                          <w:szCs w:val="24"/>
                          <w:lang w:val="en-US"/>
                        </w:rPr>
                      </m:ctrlPr>
                    </m:sSupPr>
                    <m:e>
                      <m:r>
                        <w:rPr>
                          <w:rFonts w:ascii="Cambria Math" w:hAnsi="Cambria Math"/>
                          <w:szCs w:val="24"/>
                          <w:lang w:val="en-US"/>
                        </w:rPr>
                        <m:t>d</m:t>
                      </m:r>
                    </m:e>
                    <m:sup>
                      <m:r>
                        <w:rPr>
                          <w:rFonts w:ascii="Cambria Math"/>
                          <w:szCs w:val="24"/>
                        </w:rPr>
                        <m:t>1,2</m:t>
                      </m:r>
                    </m:sup>
                  </m:sSup>
                </m:e>
              </m:d>
            </m:oMath>
            <w:r w:rsidR="00517EF6" w:rsidRPr="00CE53AD">
              <w:rPr>
                <w:szCs w:val="24"/>
              </w:rPr>
              <w:t>, ч</w:t>
            </w:r>
          </w:p>
        </w:tc>
        <w:tc>
          <w:tcPr>
            <w:tcW w:w="635" w:type="dxa"/>
            <w:vAlign w:val="center"/>
          </w:tcPr>
          <w:p w14:paraId="60C14101" w14:textId="77777777" w:rsidR="00517EF6" w:rsidRPr="00CE53AD" w:rsidRDefault="00517EF6" w:rsidP="0006129B">
            <w:pPr>
              <w:pStyle w:val="ab"/>
              <w:rPr>
                <w:szCs w:val="24"/>
              </w:rPr>
            </w:pPr>
            <w:bookmarkStart w:id="138" w:name="_Ref374095703"/>
            <w:bookmarkStart w:id="139" w:name="_Ref374096203"/>
            <w:r w:rsidRPr="00CE53AD">
              <w:rPr>
                <w:szCs w:val="24"/>
              </w:rPr>
              <w:t>(</w:t>
            </w:r>
            <w:r w:rsidR="008A3CE6" w:rsidRPr="00CE53AD">
              <w:rPr>
                <w:rStyle w:val="FontStyle11"/>
                <w:sz w:val="24"/>
                <w:szCs w:val="24"/>
              </w:rPr>
              <w:fldChar w:fldCharType="begin"/>
            </w:r>
            <w:r w:rsidRPr="00CE53AD">
              <w:rPr>
                <w:rStyle w:val="FontStyle11"/>
                <w:sz w:val="24"/>
                <w:szCs w:val="24"/>
              </w:rPr>
              <w:instrText xml:space="preserve"> SEQ Список_формул \* ARABIC </w:instrText>
            </w:r>
            <w:r w:rsidR="008A3CE6" w:rsidRPr="00CE53AD">
              <w:rPr>
                <w:rStyle w:val="FontStyle11"/>
                <w:sz w:val="24"/>
                <w:szCs w:val="24"/>
              </w:rPr>
              <w:fldChar w:fldCharType="separate"/>
            </w:r>
            <w:r w:rsidR="00743685" w:rsidRPr="00CE53AD">
              <w:rPr>
                <w:rStyle w:val="FontStyle11"/>
                <w:noProof/>
                <w:sz w:val="24"/>
                <w:szCs w:val="24"/>
              </w:rPr>
              <w:t>4</w:t>
            </w:r>
            <w:r w:rsidR="008A3CE6" w:rsidRPr="00CE53AD">
              <w:rPr>
                <w:rStyle w:val="FontStyle11"/>
                <w:sz w:val="24"/>
                <w:szCs w:val="24"/>
              </w:rPr>
              <w:fldChar w:fldCharType="end"/>
            </w:r>
            <w:bookmarkStart w:id="140" w:name="_Ref374096187"/>
            <w:bookmarkEnd w:id="138"/>
            <w:r w:rsidRPr="00CE53AD">
              <w:rPr>
                <w:szCs w:val="24"/>
              </w:rPr>
              <w:t>)</w:t>
            </w:r>
            <w:bookmarkEnd w:id="139"/>
            <w:bookmarkEnd w:id="140"/>
          </w:p>
        </w:tc>
      </w:tr>
    </w:tbl>
    <w:p w14:paraId="01109F5C" w14:textId="77777777" w:rsidR="00517EF6" w:rsidRPr="00CE53AD" w:rsidRDefault="00517EF6" w:rsidP="0006129B">
      <w:pPr>
        <w:ind w:left="1219" w:hanging="1219"/>
      </w:pPr>
      <w:r w:rsidRPr="00CE53AD">
        <w:rPr>
          <w:rStyle w:val="FontStyle11"/>
          <w:sz w:val="24"/>
        </w:rPr>
        <w:t xml:space="preserve">где: </w:t>
      </w:r>
      <m:oMath>
        <m:sSub>
          <m:sSubPr>
            <m:ctrlPr>
              <w:rPr>
                <w:rFonts w:ascii="Cambria Math" w:hAnsi="Cambria Math"/>
                <w:i/>
                <w:lang w:val="en-US"/>
              </w:rPr>
            </m:ctrlPr>
          </m:sSubPr>
          <m:e>
            <m:r>
              <w:rPr>
                <w:rFonts w:ascii="Cambria Math" w:hAnsi="Cambria Math"/>
                <w:lang w:val="en-US"/>
              </w:rPr>
              <m:t>L</m:t>
            </m:r>
          </m:e>
          <m:sub>
            <m:r>
              <w:rPr>
                <w:rFonts w:ascii="Cambria Math" w:hAnsi="Cambria Math"/>
              </w:rPr>
              <m:t>сз</m:t>
            </m:r>
          </m:sub>
        </m:sSub>
      </m:oMath>
      <w:r w:rsidRPr="00CE53AD">
        <w:rPr>
          <w:rStyle w:val="FontStyle11"/>
          <w:sz w:val="24"/>
        </w:rPr>
        <w:t xml:space="preserve"> - расстояние между секционирующими задвижками, км;</w:t>
      </w:r>
    </w:p>
    <w:p w14:paraId="75BE399A" w14:textId="77777777" w:rsidR="00517EF6" w:rsidRPr="00CE53AD" w:rsidRDefault="00517EF6" w:rsidP="0006129B">
      <w:pPr>
        <w:pStyle w:val="Default"/>
        <w:ind w:firstLine="426"/>
        <w:jc w:val="both"/>
        <w:rPr>
          <w:rStyle w:val="FontStyle11"/>
          <w:color w:val="auto"/>
          <w:sz w:val="24"/>
        </w:rPr>
      </w:pPr>
      <w:r w:rsidRPr="00CE53AD">
        <w:rPr>
          <w:i/>
          <w:iCs/>
          <w:color w:val="auto"/>
          <w:lang w:val="en-US"/>
        </w:rPr>
        <w:t>d</w:t>
      </w:r>
      <w:r w:rsidRPr="00CE53AD">
        <w:rPr>
          <w:color w:val="auto"/>
        </w:rPr>
        <w:t xml:space="preserve"> – </w:t>
      </w:r>
      <w:r w:rsidRPr="00CE53AD">
        <w:rPr>
          <w:rStyle w:val="FontStyle11"/>
          <w:color w:val="auto"/>
          <w:sz w:val="24"/>
        </w:rPr>
        <w:t>диаметр теплопровода, м.</w:t>
      </w:r>
    </w:p>
    <w:p w14:paraId="1DB4B718" w14:textId="5C4FF799" w:rsidR="00517EF6" w:rsidRPr="00CE53AD" w:rsidRDefault="00517EF6" w:rsidP="0006129B">
      <w:pPr>
        <w:pStyle w:val="Style2"/>
        <w:widowControl/>
        <w:ind w:firstLine="567"/>
      </w:pPr>
      <w:r w:rsidRPr="00CE53AD">
        <w:rPr>
          <w:rStyle w:val="FontStyle11"/>
          <w:sz w:val="24"/>
        </w:rPr>
        <w:t xml:space="preserve">Значения коэффициентов </w:t>
      </w:r>
      <w:r w:rsidRPr="00CE53AD">
        <w:rPr>
          <w:rStyle w:val="FontStyle11"/>
          <w:i/>
          <w:iCs/>
          <w:sz w:val="24"/>
          <w:lang w:val="en-US"/>
        </w:rPr>
        <w:t>a</w:t>
      </w:r>
      <w:r w:rsidRPr="00CE53AD">
        <w:rPr>
          <w:i/>
          <w:iCs/>
        </w:rPr>
        <w:t xml:space="preserve">, </w:t>
      </w:r>
      <w:r w:rsidRPr="00CE53AD">
        <w:rPr>
          <w:i/>
          <w:iCs/>
          <w:lang w:val="en-US"/>
        </w:rPr>
        <w:t>b</w:t>
      </w:r>
      <w:r w:rsidRPr="00CE53AD">
        <w:rPr>
          <w:i/>
          <w:iCs/>
        </w:rPr>
        <w:t xml:space="preserve">, </w:t>
      </w:r>
      <w:r w:rsidRPr="00CE53AD">
        <w:rPr>
          <w:i/>
          <w:iCs/>
          <w:lang w:val="en-US"/>
        </w:rPr>
        <w:t>c</w:t>
      </w:r>
      <w:r w:rsidRPr="00CE53AD">
        <w:t xml:space="preserve"> для формулы </w:t>
      </w:r>
      <w:r w:rsidR="0061403F" w:rsidRPr="00CE53AD">
        <w:fldChar w:fldCharType="begin"/>
      </w:r>
      <w:r w:rsidR="0061403F" w:rsidRPr="00CE53AD">
        <w:instrText xml:space="preserve"> REF _Ref374096203 \h  \* MERGEFORMAT </w:instrText>
      </w:r>
      <w:r w:rsidR="0061403F" w:rsidRPr="00CE53AD">
        <w:fldChar w:fldCharType="separate"/>
      </w:r>
      <w:r w:rsidR="00743685" w:rsidRPr="00CE53AD">
        <w:t>(4)</w:t>
      </w:r>
      <w:r w:rsidR="0061403F" w:rsidRPr="00CE53AD">
        <w:fldChar w:fldCharType="end"/>
      </w:r>
      <w:r w:rsidRPr="00CE53AD">
        <w:rPr>
          <w:i/>
        </w:rPr>
        <w:t>,</w:t>
      </w:r>
      <w:r w:rsidRPr="00CE53AD">
        <w:t xml:space="preserve">приведенные в таблице </w:t>
      </w:r>
      <w:r w:rsidR="009A0936" w:rsidRPr="00CE53AD">
        <w:t>2</w:t>
      </w:r>
      <w:r w:rsidR="004264AF">
        <w:t>5</w:t>
      </w:r>
      <w:r w:rsidRPr="00CE53AD">
        <w:t>, получены на основе численных значений времени восстановления теплопроводов в зависимости от их диаметров, рекомендуемых СНиП 41-02-2003.</w:t>
      </w:r>
    </w:p>
    <w:p w14:paraId="38E0D32F" w14:textId="0587CBBB" w:rsidR="00517EF6" w:rsidRPr="00CE53AD" w:rsidRDefault="00517EF6" w:rsidP="0006129B">
      <w:pPr>
        <w:pStyle w:val="Style2"/>
        <w:widowControl/>
        <w:ind w:firstLine="567"/>
      </w:pPr>
      <w:r w:rsidRPr="00CE53AD">
        <w:t>Расстояния</w:t>
      </w:r>
      <w:r w:rsidR="002F5504" w:rsidRPr="00CE53AD">
        <w:t xml:space="preserve"> </w:t>
      </w:r>
      <m:oMath>
        <m:sSub>
          <m:sSubPr>
            <m:ctrlPr>
              <w:rPr>
                <w:rFonts w:ascii="Cambria Math" w:hAnsi="Cambria Math"/>
                <w:i/>
                <w:lang w:val="en-US"/>
              </w:rPr>
            </m:ctrlPr>
          </m:sSubPr>
          <m:e>
            <m:r>
              <w:rPr>
                <w:rFonts w:ascii="Cambria Math" w:hAnsi="Cambria Math"/>
                <w:lang w:val="en-US"/>
              </w:rPr>
              <m:t>L</m:t>
            </m:r>
          </m:e>
          <m:sub>
            <m:r>
              <w:rPr>
                <w:rFonts w:ascii="Cambria Math" w:hAnsi="Cambria Math"/>
              </w:rPr>
              <m:t>сз</m:t>
            </m:r>
          </m:sub>
        </m:sSub>
      </m:oMath>
      <w:r w:rsidRPr="00CE53AD">
        <w:rPr>
          <w:rStyle w:val="FontStyle11"/>
          <w:sz w:val="24"/>
        </w:rPr>
        <w:t xml:space="preserve"> </w:t>
      </w:r>
      <w:r w:rsidRPr="00CE53AD">
        <w:t xml:space="preserve">между </w:t>
      </w:r>
      <w:r w:rsidRPr="00CE53AD">
        <w:rPr>
          <w:i/>
          <w:iCs/>
        </w:rPr>
        <w:t>СЗ</w:t>
      </w:r>
      <w:r w:rsidRPr="00CE53AD">
        <w:t xml:space="preserve"> должны соответствовать требованиям СНиП 41–02–2003 и приниматься в соответствии с таблицей </w:t>
      </w:r>
      <w:r w:rsidR="001F11F2" w:rsidRPr="00CE53AD">
        <w:t>2</w:t>
      </w:r>
      <w:r w:rsidR="004264AF">
        <w:t>6</w:t>
      </w:r>
      <w:r w:rsidR="00B27F1D" w:rsidRPr="00CE53AD">
        <w:t>.</w:t>
      </w:r>
    </w:p>
    <w:p w14:paraId="24128625" w14:textId="77777777" w:rsidR="00F03211" w:rsidRPr="00CE53AD" w:rsidRDefault="00F03211" w:rsidP="0006129B">
      <w:pPr>
        <w:pStyle w:val="Style2"/>
        <w:widowControl/>
        <w:ind w:firstLine="567"/>
      </w:pPr>
    </w:p>
    <w:p w14:paraId="75B10BA3" w14:textId="16485E33" w:rsidR="00517EF6" w:rsidRPr="00CE53AD" w:rsidRDefault="00517EF6" w:rsidP="0006129B">
      <w:pPr>
        <w:pStyle w:val="Style2"/>
        <w:widowControl/>
        <w:ind w:left="1344" w:hanging="1344"/>
        <w:rPr>
          <w:rStyle w:val="FontStyle11"/>
          <w:sz w:val="24"/>
        </w:rPr>
      </w:pPr>
      <w:r w:rsidRPr="00CE53AD">
        <w:rPr>
          <w:rStyle w:val="FontStyle11"/>
          <w:sz w:val="24"/>
        </w:rPr>
        <w:t xml:space="preserve">Таблица </w:t>
      </w:r>
      <w:r w:rsidR="001F11F2" w:rsidRPr="00CE53AD">
        <w:t>2</w:t>
      </w:r>
      <w:r w:rsidR="004264AF">
        <w:t>5</w:t>
      </w:r>
      <w:r w:rsidRPr="00CE53AD">
        <w:t>.</w:t>
      </w:r>
      <w:r w:rsidRPr="00CE53AD">
        <w:rPr>
          <w:rStyle w:val="FontStyle11"/>
          <w:sz w:val="24"/>
        </w:rPr>
        <w:t xml:space="preserve"> Значения коэффициентов </w:t>
      </w:r>
      <w:r w:rsidRPr="00CE53AD">
        <w:rPr>
          <w:rStyle w:val="FontStyle11"/>
          <w:sz w:val="24"/>
          <w:lang w:val="en-US"/>
        </w:rPr>
        <w:t>a</w:t>
      </w:r>
      <w:r w:rsidRPr="00CE53AD">
        <w:rPr>
          <w:rStyle w:val="FontStyle11"/>
          <w:sz w:val="24"/>
        </w:rPr>
        <w:t xml:space="preserve">, </w:t>
      </w:r>
      <w:r w:rsidRPr="00CE53AD">
        <w:rPr>
          <w:rStyle w:val="FontStyle11"/>
          <w:sz w:val="24"/>
          <w:lang w:val="en-US"/>
        </w:rPr>
        <w:t>b</w:t>
      </w:r>
      <w:r w:rsidRPr="00CE53AD">
        <w:rPr>
          <w:rStyle w:val="FontStyle11"/>
          <w:sz w:val="24"/>
        </w:rPr>
        <w:t xml:space="preserve"> и </w:t>
      </w:r>
      <w:r w:rsidRPr="00CE53AD">
        <w:rPr>
          <w:rStyle w:val="FontStyle11"/>
          <w:sz w:val="24"/>
          <w:lang w:val="en-US"/>
        </w:rPr>
        <w:t>c</w:t>
      </w:r>
      <w:r w:rsidRPr="00CE53AD">
        <w:rPr>
          <w:rStyle w:val="FontStyle11"/>
          <w:sz w:val="24"/>
        </w:rPr>
        <w:t xml:space="preserve"> </w:t>
      </w:r>
      <w:r w:rsidRPr="00CE53AD">
        <w:t xml:space="preserve">в формуле </w:t>
      </w:r>
      <w:r w:rsidR="0061403F" w:rsidRPr="00CE53AD">
        <w:fldChar w:fldCharType="begin"/>
      </w:r>
      <w:r w:rsidR="0061403F" w:rsidRPr="00CE53AD">
        <w:instrText xml:space="preserve"> REF _Ref374096203 \h  \* MERGEFORMAT </w:instrText>
      </w:r>
      <w:r w:rsidR="0061403F" w:rsidRPr="00CE53AD">
        <w:fldChar w:fldCharType="separate"/>
      </w:r>
      <w:r w:rsidR="00743685" w:rsidRPr="00CE53AD">
        <w:t>(4)</w:t>
      </w:r>
      <w:r w:rsidR="0061403F" w:rsidRPr="00CE53AD">
        <w:fldChar w:fldCharType="end"/>
      </w:r>
      <w:r w:rsidRPr="00CE53AD">
        <w:rPr>
          <w:rStyle w:val="FontStyle11"/>
          <w:sz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
        <w:gridCol w:w="1685"/>
        <w:gridCol w:w="2368"/>
        <w:gridCol w:w="2368"/>
        <w:gridCol w:w="2365"/>
      </w:tblGrid>
      <w:tr w:rsidR="001A333A" w:rsidRPr="00CE53AD" w14:paraId="63EEBA64" w14:textId="77777777" w:rsidTr="00EC3DD9">
        <w:trPr>
          <w:trHeight w:val="309"/>
        </w:trPr>
        <w:tc>
          <w:tcPr>
            <w:tcW w:w="437" w:type="pct"/>
            <w:vAlign w:val="center"/>
          </w:tcPr>
          <w:p w14:paraId="24185005" w14:textId="77777777" w:rsidR="00EC3DD9" w:rsidRPr="00CE53AD" w:rsidRDefault="00EC3DD9" w:rsidP="0006129B">
            <w:pPr>
              <w:pStyle w:val="Style2"/>
              <w:widowControl/>
              <w:spacing w:before="20" w:after="20"/>
              <w:jc w:val="center"/>
              <w:rPr>
                <w:rStyle w:val="FontStyle11"/>
                <w:sz w:val="22"/>
                <w:szCs w:val="22"/>
              </w:rPr>
            </w:pPr>
            <w:r w:rsidRPr="00CE53AD">
              <w:rPr>
                <w:rStyle w:val="FontStyle11"/>
                <w:sz w:val="22"/>
                <w:szCs w:val="22"/>
              </w:rPr>
              <w:t>№ п/п</w:t>
            </w:r>
          </w:p>
        </w:tc>
        <w:tc>
          <w:tcPr>
            <w:tcW w:w="875" w:type="pct"/>
            <w:vAlign w:val="center"/>
          </w:tcPr>
          <w:p w14:paraId="53C2A78E" w14:textId="77777777" w:rsidR="00EC3DD9" w:rsidRPr="00CE53AD" w:rsidRDefault="00EC3DD9" w:rsidP="0006129B">
            <w:pPr>
              <w:pStyle w:val="Style2"/>
              <w:widowControl/>
              <w:spacing w:before="20" w:after="20"/>
              <w:rPr>
                <w:rStyle w:val="FontStyle11"/>
                <w:sz w:val="22"/>
                <w:szCs w:val="22"/>
              </w:rPr>
            </w:pPr>
            <w:r w:rsidRPr="00CE53AD">
              <w:rPr>
                <w:rStyle w:val="FontStyle11"/>
                <w:sz w:val="22"/>
                <w:szCs w:val="22"/>
              </w:rPr>
              <w:t>Коэффициент</w:t>
            </w:r>
          </w:p>
        </w:tc>
        <w:tc>
          <w:tcPr>
            <w:tcW w:w="1230" w:type="pct"/>
            <w:vAlign w:val="center"/>
          </w:tcPr>
          <w:p w14:paraId="6DA2E752" w14:textId="77777777" w:rsidR="00EC3DD9" w:rsidRPr="00CE53AD" w:rsidRDefault="00EC3DD9" w:rsidP="0006129B">
            <w:pPr>
              <w:pStyle w:val="Style2"/>
              <w:spacing w:before="20" w:after="20"/>
              <w:jc w:val="center"/>
              <w:rPr>
                <w:rStyle w:val="FontStyle11"/>
                <w:sz w:val="22"/>
                <w:szCs w:val="22"/>
                <w:lang w:val="en-US"/>
              </w:rPr>
            </w:pPr>
            <w:r w:rsidRPr="00CE53AD">
              <w:rPr>
                <w:rStyle w:val="FontStyle11"/>
                <w:sz w:val="22"/>
                <w:szCs w:val="22"/>
                <w:lang w:val="en-US"/>
              </w:rPr>
              <w:t>a</w:t>
            </w:r>
          </w:p>
        </w:tc>
        <w:tc>
          <w:tcPr>
            <w:tcW w:w="1230" w:type="pct"/>
            <w:vAlign w:val="center"/>
          </w:tcPr>
          <w:p w14:paraId="1D9134D8" w14:textId="77777777" w:rsidR="00EC3DD9" w:rsidRPr="00CE53AD" w:rsidRDefault="00EC3DD9" w:rsidP="0006129B">
            <w:pPr>
              <w:pStyle w:val="Style2"/>
              <w:spacing w:before="20" w:after="20"/>
              <w:jc w:val="center"/>
              <w:rPr>
                <w:rStyle w:val="FontStyle11"/>
                <w:sz w:val="22"/>
                <w:szCs w:val="22"/>
                <w:lang w:val="en-US"/>
              </w:rPr>
            </w:pPr>
            <w:r w:rsidRPr="00CE53AD">
              <w:rPr>
                <w:rStyle w:val="FontStyle11"/>
                <w:sz w:val="22"/>
                <w:szCs w:val="22"/>
                <w:lang w:val="en-US"/>
              </w:rPr>
              <w:t>b</w:t>
            </w:r>
          </w:p>
        </w:tc>
        <w:tc>
          <w:tcPr>
            <w:tcW w:w="1228" w:type="pct"/>
            <w:vAlign w:val="center"/>
          </w:tcPr>
          <w:p w14:paraId="66A50647" w14:textId="77777777" w:rsidR="00EC3DD9" w:rsidRPr="00CE53AD" w:rsidRDefault="00EC3DD9" w:rsidP="0006129B">
            <w:pPr>
              <w:pStyle w:val="Style2"/>
              <w:spacing w:before="20" w:after="20"/>
              <w:jc w:val="center"/>
              <w:rPr>
                <w:rStyle w:val="FontStyle11"/>
                <w:sz w:val="22"/>
                <w:szCs w:val="22"/>
                <w:lang w:val="en-US"/>
              </w:rPr>
            </w:pPr>
            <w:r w:rsidRPr="00CE53AD">
              <w:rPr>
                <w:rStyle w:val="FontStyle11"/>
                <w:sz w:val="22"/>
                <w:szCs w:val="22"/>
                <w:lang w:val="en-US"/>
              </w:rPr>
              <w:t>c</w:t>
            </w:r>
          </w:p>
        </w:tc>
      </w:tr>
      <w:tr w:rsidR="00EC3DD9" w:rsidRPr="00CE53AD" w14:paraId="53B7497E" w14:textId="77777777" w:rsidTr="00EC3DD9">
        <w:trPr>
          <w:trHeight w:val="372"/>
        </w:trPr>
        <w:tc>
          <w:tcPr>
            <w:tcW w:w="437" w:type="pct"/>
            <w:vAlign w:val="center"/>
          </w:tcPr>
          <w:p w14:paraId="58717E0C" w14:textId="77777777" w:rsidR="00EC3DD9" w:rsidRPr="00CE53AD" w:rsidRDefault="00EC3DD9" w:rsidP="0006129B">
            <w:pPr>
              <w:pStyle w:val="Style2"/>
              <w:widowControl/>
              <w:spacing w:before="20" w:after="20"/>
              <w:jc w:val="center"/>
              <w:rPr>
                <w:rStyle w:val="FontStyle11"/>
                <w:sz w:val="22"/>
                <w:szCs w:val="22"/>
              </w:rPr>
            </w:pPr>
            <w:r w:rsidRPr="00CE53AD">
              <w:rPr>
                <w:rStyle w:val="FontStyle11"/>
                <w:sz w:val="22"/>
                <w:szCs w:val="22"/>
              </w:rPr>
              <w:t>1</w:t>
            </w:r>
          </w:p>
        </w:tc>
        <w:tc>
          <w:tcPr>
            <w:tcW w:w="875" w:type="pct"/>
            <w:vAlign w:val="center"/>
          </w:tcPr>
          <w:p w14:paraId="14FD6588" w14:textId="77777777" w:rsidR="00EC3DD9" w:rsidRPr="00CE53AD" w:rsidRDefault="00EC3DD9" w:rsidP="0006129B">
            <w:pPr>
              <w:pStyle w:val="Style2"/>
              <w:widowControl/>
              <w:spacing w:before="20" w:after="20"/>
              <w:rPr>
                <w:rStyle w:val="FontStyle11"/>
                <w:sz w:val="22"/>
                <w:szCs w:val="22"/>
              </w:rPr>
            </w:pPr>
            <w:r w:rsidRPr="00CE53AD">
              <w:rPr>
                <w:rStyle w:val="FontStyle11"/>
                <w:sz w:val="22"/>
                <w:szCs w:val="22"/>
              </w:rPr>
              <w:t>Значение</w:t>
            </w:r>
          </w:p>
        </w:tc>
        <w:tc>
          <w:tcPr>
            <w:tcW w:w="1230" w:type="pct"/>
            <w:vAlign w:val="center"/>
          </w:tcPr>
          <w:p w14:paraId="582CDDB5" w14:textId="77777777" w:rsidR="00EC3DD9" w:rsidRPr="00CE53AD" w:rsidRDefault="00EC3DD9" w:rsidP="0006129B">
            <w:pPr>
              <w:pStyle w:val="Style2"/>
              <w:widowControl/>
              <w:spacing w:before="20" w:after="20"/>
              <w:jc w:val="center"/>
              <w:rPr>
                <w:rStyle w:val="FontStyle11"/>
                <w:sz w:val="22"/>
                <w:szCs w:val="22"/>
              </w:rPr>
            </w:pPr>
            <w:r w:rsidRPr="00CE53AD">
              <w:rPr>
                <w:rStyle w:val="FontStyle11"/>
                <w:sz w:val="22"/>
                <w:szCs w:val="22"/>
              </w:rPr>
              <w:t>2.91256074780734</w:t>
            </w:r>
          </w:p>
        </w:tc>
        <w:tc>
          <w:tcPr>
            <w:tcW w:w="1230" w:type="pct"/>
            <w:vAlign w:val="center"/>
          </w:tcPr>
          <w:p w14:paraId="4C4257A6" w14:textId="77777777" w:rsidR="00EC3DD9" w:rsidRPr="00CE53AD" w:rsidRDefault="00EC3DD9" w:rsidP="0006129B">
            <w:pPr>
              <w:pStyle w:val="Style2"/>
              <w:widowControl/>
              <w:spacing w:before="20" w:after="20"/>
              <w:jc w:val="center"/>
              <w:rPr>
                <w:rStyle w:val="FontStyle11"/>
                <w:sz w:val="22"/>
                <w:szCs w:val="22"/>
              </w:rPr>
            </w:pPr>
            <w:r w:rsidRPr="00CE53AD">
              <w:rPr>
                <w:rStyle w:val="FontStyle11"/>
                <w:sz w:val="22"/>
                <w:szCs w:val="22"/>
              </w:rPr>
              <w:t>20.8877641154199</w:t>
            </w:r>
          </w:p>
        </w:tc>
        <w:tc>
          <w:tcPr>
            <w:tcW w:w="1228" w:type="pct"/>
            <w:vAlign w:val="center"/>
          </w:tcPr>
          <w:p w14:paraId="28294E8D" w14:textId="77777777" w:rsidR="00EC3DD9" w:rsidRPr="00CE53AD" w:rsidRDefault="00EC3DD9" w:rsidP="0006129B">
            <w:pPr>
              <w:pStyle w:val="Style2"/>
              <w:widowControl/>
              <w:spacing w:before="20" w:after="20"/>
              <w:jc w:val="center"/>
              <w:rPr>
                <w:rStyle w:val="FontStyle11"/>
                <w:sz w:val="22"/>
                <w:szCs w:val="22"/>
              </w:rPr>
            </w:pPr>
            <w:r w:rsidRPr="00CE53AD">
              <w:rPr>
                <w:rStyle w:val="FontStyle11"/>
                <w:sz w:val="22"/>
                <w:szCs w:val="22"/>
              </w:rPr>
              <w:t>-1.87928919400643</w:t>
            </w:r>
          </w:p>
        </w:tc>
      </w:tr>
    </w:tbl>
    <w:p w14:paraId="398B518C" w14:textId="77777777" w:rsidR="00517EF6" w:rsidRPr="00CE53AD" w:rsidRDefault="00517EF6" w:rsidP="0006129B">
      <w:pPr>
        <w:ind w:firstLine="504"/>
        <w:rPr>
          <w:rStyle w:val="FontStyle11"/>
          <w:sz w:val="24"/>
        </w:rPr>
      </w:pPr>
    </w:p>
    <w:p w14:paraId="30C43B7B" w14:textId="11F7E487" w:rsidR="00517EF6" w:rsidRPr="00CE53AD" w:rsidRDefault="00517EF6" w:rsidP="0006129B">
      <w:pPr>
        <w:pStyle w:val="ab"/>
        <w:ind w:left="1400" w:hanging="1400"/>
        <w:rPr>
          <w:rStyle w:val="FontStyle11"/>
          <w:sz w:val="24"/>
          <w:szCs w:val="24"/>
        </w:rPr>
      </w:pPr>
      <w:r w:rsidRPr="00CE53AD">
        <w:rPr>
          <w:rStyle w:val="FontStyle11"/>
          <w:sz w:val="24"/>
          <w:szCs w:val="24"/>
        </w:rPr>
        <w:t>Таблица</w:t>
      </w:r>
      <w:bookmarkStart w:id="141" w:name="_Ref374107744"/>
      <w:r w:rsidRPr="00CE53AD">
        <w:rPr>
          <w:rStyle w:val="FontStyle11"/>
          <w:sz w:val="24"/>
          <w:szCs w:val="24"/>
        </w:rPr>
        <w:t xml:space="preserve"> </w:t>
      </w:r>
      <w:bookmarkEnd w:id="141"/>
      <w:r w:rsidR="001F11F2" w:rsidRPr="00CE53AD">
        <w:rPr>
          <w:rStyle w:val="FontStyle11"/>
          <w:sz w:val="24"/>
          <w:szCs w:val="24"/>
        </w:rPr>
        <w:t>2</w:t>
      </w:r>
      <w:r w:rsidR="004264AF">
        <w:rPr>
          <w:rStyle w:val="FontStyle11"/>
          <w:sz w:val="24"/>
          <w:szCs w:val="24"/>
        </w:rPr>
        <w:t>6</w:t>
      </w:r>
      <w:r w:rsidR="001F11F2" w:rsidRPr="00CE53AD">
        <w:rPr>
          <w:rStyle w:val="FontStyle11"/>
          <w:sz w:val="24"/>
          <w:szCs w:val="24"/>
        </w:rPr>
        <w:t>.</w:t>
      </w:r>
      <w:r w:rsidRPr="00CE53AD">
        <w:rPr>
          <w:rStyle w:val="FontStyle11"/>
          <w:sz w:val="24"/>
          <w:szCs w:val="24"/>
        </w:rPr>
        <w:t xml:space="preserve"> </w:t>
      </w:r>
      <w:bookmarkStart w:id="142" w:name="_Ref375231112"/>
      <w:r w:rsidRPr="00CE53AD">
        <w:rPr>
          <w:rStyle w:val="FontStyle11"/>
          <w:sz w:val="24"/>
          <w:szCs w:val="24"/>
        </w:rPr>
        <w:t xml:space="preserve">Расстояния между </w:t>
      </w:r>
      <w:r w:rsidRPr="00CE53AD">
        <w:rPr>
          <w:szCs w:val="24"/>
        </w:rPr>
        <w:t>СЗ</w:t>
      </w:r>
      <w:r w:rsidRPr="00CE53AD">
        <w:rPr>
          <w:rStyle w:val="FontStyle11"/>
          <w:sz w:val="24"/>
          <w:szCs w:val="24"/>
        </w:rPr>
        <w:t xml:space="preserve"> в метрах и место их расположения</w:t>
      </w:r>
      <w:bookmarkEnd w:id="142"/>
    </w:p>
    <w:tbl>
      <w:tblPr>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1564"/>
        <w:gridCol w:w="1385"/>
        <w:gridCol w:w="1664"/>
        <w:gridCol w:w="2168"/>
        <w:gridCol w:w="2656"/>
      </w:tblGrid>
      <w:tr w:rsidR="001A333A" w:rsidRPr="00CE53AD" w14:paraId="25FC6C36" w14:textId="77777777" w:rsidTr="00EC3DD9">
        <w:trPr>
          <w:cantSplit/>
          <w:trHeight w:val="215"/>
          <w:tblHeader/>
          <w:jc w:val="center"/>
        </w:trPr>
        <w:tc>
          <w:tcPr>
            <w:tcW w:w="638" w:type="dxa"/>
            <w:vMerge w:val="restart"/>
            <w:vAlign w:val="center"/>
          </w:tcPr>
          <w:p w14:paraId="732AAC6E" w14:textId="77777777" w:rsidR="00EC3DD9" w:rsidRPr="00CE53AD" w:rsidRDefault="00EC3DD9" w:rsidP="0006129B">
            <w:pPr>
              <w:jc w:val="center"/>
              <w:rPr>
                <w:rStyle w:val="FontStyle11"/>
                <w:sz w:val="22"/>
              </w:rPr>
            </w:pPr>
            <w:r w:rsidRPr="00CE53AD">
              <w:rPr>
                <w:rStyle w:val="FontStyle11"/>
                <w:sz w:val="22"/>
              </w:rPr>
              <w:t>№ п/п</w:t>
            </w:r>
          </w:p>
        </w:tc>
        <w:tc>
          <w:tcPr>
            <w:tcW w:w="1564" w:type="dxa"/>
            <w:vMerge w:val="restart"/>
            <w:vAlign w:val="center"/>
          </w:tcPr>
          <w:p w14:paraId="4725F47E" w14:textId="77777777" w:rsidR="00EC3DD9" w:rsidRPr="00CE53AD" w:rsidRDefault="00EC3DD9" w:rsidP="0006129B">
            <w:pPr>
              <w:jc w:val="center"/>
              <w:rPr>
                <w:rStyle w:val="FontStyle11"/>
                <w:sz w:val="22"/>
              </w:rPr>
            </w:pPr>
            <w:r w:rsidRPr="00CE53AD">
              <w:rPr>
                <w:rStyle w:val="FontStyle11"/>
                <w:sz w:val="22"/>
              </w:rPr>
              <w:t>Диаметр</w:t>
            </w:r>
          </w:p>
          <w:p w14:paraId="16215B6B" w14:textId="77777777" w:rsidR="00EC3DD9" w:rsidRPr="00CE53AD" w:rsidRDefault="00EC3DD9" w:rsidP="0006129B">
            <w:pPr>
              <w:jc w:val="center"/>
              <w:rPr>
                <w:rStyle w:val="FontStyle11"/>
                <w:sz w:val="22"/>
              </w:rPr>
            </w:pPr>
            <w:r w:rsidRPr="00CE53AD">
              <w:rPr>
                <w:rStyle w:val="FontStyle11"/>
                <w:sz w:val="22"/>
              </w:rPr>
              <w:t>теплопровода,</w:t>
            </w:r>
          </w:p>
          <w:p w14:paraId="18BCE2F4" w14:textId="77777777" w:rsidR="00EC3DD9" w:rsidRPr="00CE53AD" w:rsidRDefault="00EC3DD9" w:rsidP="0006129B">
            <w:pPr>
              <w:jc w:val="center"/>
              <w:rPr>
                <w:rStyle w:val="FontStyle11"/>
                <w:sz w:val="22"/>
              </w:rPr>
            </w:pPr>
            <w:r w:rsidRPr="00CE53AD">
              <w:rPr>
                <w:rStyle w:val="FontStyle11"/>
                <w:sz w:val="22"/>
              </w:rPr>
              <w:t>м</w:t>
            </w:r>
          </w:p>
        </w:tc>
        <w:tc>
          <w:tcPr>
            <w:tcW w:w="3049" w:type="dxa"/>
            <w:gridSpan w:val="2"/>
            <w:vAlign w:val="center"/>
          </w:tcPr>
          <w:p w14:paraId="215B5E45" w14:textId="77777777" w:rsidR="00EC3DD9" w:rsidRPr="00CE53AD" w:rsidRDefault="00EC3DD9" w:rsidP="0006129B">
            <w:pPr>
              <w:jc w:val="center"/>
              <w:rPr>
                <w:rStyle w:val="FontStyle11"/>
                <w:sz w:val="22"/>
              </w:rPr>
            </w:pPr>
            <w:r w:rsidRPr="00CE53AD">
              <w:rPr>
                <w:rStyle w:val="FontStyle11"/>
                <w:sz w:val="22"/>
              </w:rPr>
              <w:t>Диаметр не изменяется</w:t>
            </w:r>
          </w:p>
        </w:tc>
        <w:tc>
          <w:tcPr>
            <w:tcW w:w="4824" w:type="dxa"/>
            <w:gridSpan w:val="2"/>
            <w:vAlign w:val="center"/>
          </w:tcPr>
          <w:p w14:paraId="493C3650" w14:textId="77777777" w:rsidR="00EC3DD9" w:rsidRPr="00CE53AD" w:rsidRDefault="00EC3DD9" w:rsidP="0006129B">
            <w:pPr>
              <w:jc w:val="center"/>
              <w:rPr>
                <w:rStyle w:val="FontStyle11"/>
                <w:sz w:val="22"/>
              </w:rPr>
            </w:pPr>
            <w:r w:rsidRPr="00CE53AD">
              <w:rPr>
                <w:rStyle w:val="FontStyle11"/>
                <w:sz w:val="22"/>
              </w:rPr>
              <w:t>Диаметр изменяется</w:t>
            </w:r>
          </w:p>
        </w:tc>
      </w:tr>
      <w:tr w:rsidR="001A333A" w:rsidRPr="00CE53AD" w14:paraId="3D67FC09" w14:textId="77777777" w:rsidTr="00EC3DD9">
        <w:trPr>
          <w:cantSplit/>
          <w:tblHeader/>
          <w:jc w:val="center"/>
        </w:trPr>
        <w:tc>
          <w:tcPr>
            <w:tcW w:w="638" w:type="dxa"/>
            <w:vMerge/>
            <w:vAlign w:val="center"/>
          </w:tcPr>
          <w:p w14:paraId="5FD02297" w14:textId="77777777" w:rsidR="00EC3DD9" w:rsidRPr="00CE53AD" w:rsidRDefault="00EC3DD9" w:rsidP="0006129B">
            <w:pPr>
              <w:jc w:val="center"/>
              <w:rPr>
                <w:rStyle w:val="FontStyle11"/>
                <w:sz w:val="22"/>
              </w:rPr>
            </w:pPr>
          </w:p>
        </w:tc>
        <w:tc>
          <w:tcPr>
            <w:tcW w:w="1564" w:type="dxa"/>
            <w:vMerge/>
            <w:vAlign w:val="center"/>
          </w:tcPr>
          <w:p w14:paraId="4ECBE5ED" w14:textId="77777777" w:rsidR="00EC3DD9" w:rsidRPr="00CE53AD" w:rsidRDefault="00EC3DD9" w:rsidP="0006129B">
            <w:pPr>
              <w:jc w:val="center"/>
              <w:rPr>
                <w:rStyle w:val="FontStyle11"/>
                <w:sz w:val="22"/>
              </w:rPr>
            </w:pPr>
          </w:p>
        </w:tc>
        <w:tc>
          <w:tcPr>
            <w:tcW w:w="1385" w:type="dxa"/>
            <w:vAlign w:val="center"/>
          </w:tcPr>
          <w:p w14:paraId="7F40A496" w14:textId="77777777" w:rsidR="00EC3DD9" w:rsidRPr="00CE53AD" w:rsidRDefault="00EC3DD9" w:rsidP="0006129B">
            <w:pPr>
              <w:jc w:val="center"/>
              <w:rPr>
                <w:rStyle w:val="FontStyle11"/>
                <w:sz w:val="22"/>
              </w:rPr>
            </w:pPr>
            <w:r w:rsidRPr="00CE53AD">
              <w:rPr>
                <w:rStyle w:val="FontStyle11"/>
                <w:sz w:val="22"/>
              </w:rPr>
              <w:t>ответвлений нет</w:t>
            </w:r>
          </w:p>
        </w:tc>
        <w:tc>
          <w:tcPr>
            <w:tcW w:w="1664" w:type="dxa"/>
            <w:vAlign w:val="center"/>
          </w:tcPr>
          <w:p w14:paraId="6DF7197B" w14:textId="77777777" w:rsidR="00EC3DD9" w:rsidRPr="00CE53AD" w:rsidRDefault="00EC3DD9" w:rsidP="0006129B">
            <w:pPr>
              <w:jc w:val="center"/>
              <w:rPr>
                <w:rStyle w:val="FontStyle11"/>
                <w:sz w:val="22"/>
              </w:rPr>
            </w:pPr>
            <w:r w:rsidRPr="00CE53AD">
              <w:rPr>
                <w:rStyle w:val="FontStyle11"/>
                <w:sz w:val="22"/>
              </w:rPr>
              <w:t>ответвления есть</w:t>
            </w:r>
          </w:p>
        </w:tc>
        <w:tc>
          <w:tcPr>
            <w:tcW w:w="2168" w:type="dxa"/>
            <w:vAlign w:val="center"/>
          </w:tcPr>
          <w:p w14:paraId="3B9981CA" w14:textId="77777777" w:rsidR="00EC3DD9" w:rsidRPr="00CE53AD" w:rsidRDefault="00EC3DD9" w:rsidP="0006129B">
            <w:pPr>
              <w:jc w:val="center"/>
              <w:rPr>
                <w:rStyle w:val="FontStyle11"/>
                <w:sz w:val="22"/>
              </w:rPr>
            </w:pPr>
            <w:r w:rsidRPr="00CE53AD">
              <w:rPr>
                <w:rStyle w:val="FontStyle11"/>
                <w:sz w:val="22"/>
              </w:rPr>
              <w:t>ответвлений нет</w:t>
            </w:r>
          </w:p>
        </w:tc>
        <w:tc>
          <w:tcPr>
            <w:tcW w:w="2656" w:type="dxa"/>
            <w:vAlign w:val="center"/>
          </w:tcPr>
          <w:p w14:paraId="0B14F0D6" w14:textId="77777777" w:rsidR="00EC3DD9" w:rsidRPr="00CE53AD" w:rsidRDefault="00EC3DD9" w:rsidP="0006129B">
            <w:pPr>
              <w:jc w:val="center"/>
              <w:rPr>
                <w:rStyle w:val="FontStyle11"/>
                <w:sz w:val="22"/>
              </w:rPr>
            </w:pPr>
            <w:r w:rsidRPr="00CE53AD">
              <w:rPr>
                <w:rStyle w:val="FontStyle11"/>
                <w:sz w:val="22"/>
              </w:rPr>
              <w:t>ответвления есть</w:t>
            </w:r>
          </w:p>
        </w:tc>
      </w:tr>
      <w:tr w:rsidR="001A333A" w:rsidRPr="00CE53AD" w14:paraId="3AB8EAE0" w14:textId="77777777" w:rsidTr="00EC3DD9">
        <w:trPr>
          <w:cantSplit/>
          <w:jc w:val="center"/>
        </w:trPr>
        <w:tc>
          <w:tcPr>
            <w:tcW w:w="638" w:type="dxa"/>
            <w:vAlign w:val="center"/>
          </w:tcPr>
          <w:p w14:paraId="593CCB3F" w14:textId="77777777" w:rsidR="00EC3DD9" w:rsidRPr="00CE53AD" w:rsidRDefault="00EC3DD9" w:rsidP="0006129B">
            <w:pPr>
              <w:jc w:val="center"/>
              <w:rPr>
                <w:rStyle w:val="FontStyle11"/>
                <w:sz w:val="22"/>
              </w:rPr>
            </w:pPr>
            <w:r w:rsidRPr="00CE53AD">
              <w:rPr>
                <w:rStyle w:val="FontStyle11"/>
                <w:sz w:val="22"/>
              </w:rPr>
              <w:t>1</w:t>
            </w:r>
          </w:p>
        </w:tc>
        <w:tc>
          <w:tcPr>
            <w:tcW w:w="1564" w:type="dxa"/>
            <w:vAlign w:val="center"/>
          </w:tcPr>
          <w:p w14:paraId="0C4E11E5" w14:textId="77777777" w:rsidR="00EC3DD9" w:rsidRPr="00CE53AD" w:rsidRDefault="00EC3DD9" w:rsidP="0006129B">
            <w:pPr>
              <w:jc w:val="center"/>
              <w:rPr>
                <w:rStyle w:val="FontStyle11"/>
                <w:sz w:val="22"/>
              </w:rPr>
            </w:pPr>
            <w:r w:rsidRPr="00CE53AD">
              <w:rPr>
                <w:rStyle w:val="FontStyle11"/>
                <w:sz w:val="22"/>
              </w:rPr>
              <w:t>до 0,4</w:t>
            </w:r>
          </w:p>
        </w:tc>
        <w:tc>
          <w:tcPr>
            <w:tcW w:w="1385" w:type="dxa"/>
            <w:vAlign w:val="center"/>
          </w:tcPr>
          <w:p w14:paraId="2A114826" w14:textId="77777777" w:rsidR="00EC3DD9" w:rsidRPr="00CE53AD" w:rsidRDefault="00EC3DD9" w:rsidP="0006129B">
            <w:pPr>
              <w:jc w:val="center"/>
              <w:rPr>
                <w:rStyle w:val="FontStyle11"/>
                <w:sz w:val="22"/>
              </w:rPr>
            </w:pPr>
            <w:r w:rsidRPr="00CE53AD">
              <w:rPr>
                <w:rStyle w:val="FontStyle11"/>
                <w:sz w:val="22"/>
              </w:rPr>
              <w:t>1000</w:t>
            </w:r>
          </w:p>
        </w:tc>
        <w:tc>
          <w:tcPr>
            <w:tcW w:w="1664" w:type="dxa"/>
            <w:vAlign w:val="center"/>
          </w:tcPr>
          <w:p w14:paraId="740997FE" w14:textId="77777777" w:rsidR="00EC3DD9" w:rsidRPr="00CE53AD" w:rsidRDefault="00EC3DD9" w:rsidP="0006129B">
            <w:pPr>
              <w:rPr>
                <w:rStyle w:val="FontStyle11"/>
                <w:sz w:val="22"/>
              </w:rPr>
            </w:pPr>
            <w:r w:rsidRPr="00CE53AD">
              <w:rPr>
                <w:rStyle w:val="FontStyle11"/>
                <w:sz w:val="22"/>
              </w:rPr>
              <w:t xml:space="preserve">непосредственно за ответвлением, расстояние до ближайшей </w:t>
            </w:r>
            <w:r w:rsidRPr="00CE53AD">
              <w:rPr>
                <w:sz w:val="22"/>
              </w:rPr>
              <w:t>СЗ</w:t>
            </w:r>
            <w:r w:rsidRPr="00CE53AD">
              <w:rPr>
                <w:rStyle w:val="FontStyle11"/>
                <w:sz w:val="22"/>
              </w:rPr>
              <w:t xml:space="preserve"> не более 1000 м</w:t>
            </w:r>
          </w:p>
        </w:tc>
        <w:tc>
          <w:tcPr>
            <w:tcW w:w="2168" w:type="dxa"/>
            <w:vAlign w:val="center"/>
          </w:tcPr>
          <w:p w14:paraId="2F18E256" w14:textId="77777777" w:rsidR="00EC3DD9" w:rsidRPr="00CE53AD" w:rsidRDefault="00EC3DD9" w:rsidP="0006129B">
            <w:pPr>
              <w:rPr>
                <w:rStyle w:val="FontStyle11"/>
                <w:sz w:val="22"/>
              </w:rPr>
            </w:pPr>
            <w:r w:rsidRPr="00CE53AD">
              <w:rPr>
                <w:rStyle w:val="FontStyle11"/>
                <w:sz w:val="22"/>
              </w:rPr>
              <w:t xml:space="preserve">непосредственно за местом изменения диаметра, расстояние до ближайшей </w:t>
            </w:r>
            <w:r w:rsidRPr="00CE53AD">
              <w:rPr>
                <w:sz w:val="22"/>
              </w:rPr>
              <w:t>СЗ</w:t>
            </w:r>
            <w:r w:rsidRPr="00CE53AD">
              <w:rPr>
                <w:rStyle w:val="FontStyle11"/>
                <w:sz w:val="22"/>
              </w:rPr>
              <w:t xml:space="preserve"> не более 1000 м</w:t>
            </w:r>
          </w:p>
        </w:tc>
        <w:tc>
          <w:tcPr>
            <w:tcW w:w="2656" w:type="dxa"/>
            <w:vAlign w:val="center"/>
          </w:tcPr>
          <w:p w14:paraId="68AFC8D8" w14:textId="77777777" w:rsidR="00EC3DD9" w:rsidRPr="00CE53AD" w:rsidRDefault="00EC3DD9" w:rsidP="0006129B">
            <w:pPr>
              <w:rPr>
                <w:rStyle w:val="FontStyle11"/>
                <w:sz w:val="22"/>
              </w:rPr>
            </w:pPr>
            <w:r w:rsidRPr="00CE53AD">
              <w:rPr>
                <w:rStyle w:val="FontStyle11"/>
                <w:sz w:val="22"/>
              </w:rPr>
              <w:t xml:space="preserve">непосредственно за ответвлением, на теплопроводе меньшего диаметра, расстояние до ближайшей </w:t>
            </w:r>
            <w:r w:rsidRPr="00CE53AD">
              <w:rPr>
                <w:sz w:val="22"/>
              </w:rPr>
              <w:t>СЗ</w:t>
            </w:r>
            <w:r w:rsidRPr="00CE53AD">
              <w:rPr>
                <w:rStyle w:val="FontStyle11"/>
                <w:sz w:val="22"/>
              </w:rPr>
              <w:t xml:space="preserve"> не более 1000 м</w:t>
            </w:r>
          </w:p>
        </w:tc>
      </w:tr>
      <w:tr w:rsidR="001A333A" w:rsidRPr="00CE53AD" w14:paraId="5E75330B" w14:textId="77777777" w:rsidTr="00EC3DD9">
        <w:trPr>
          <w:cantSplit/>
          <w:jc w:val="center"/>
        </w:trPr>
        <w:tc>
          <w:tcPr>
            <w:tcW w:w="638" w:type="dxa"/>
            <w:vAlign w:val="center"/>
          </w:tcPr>
          <w:p w14:paraId="63175622" w14:textId="77777777" w:rsidR="00EC3DD9" w:rsidRPr="00CE53AD" w:rsidRDefault="00EC3DD9" w:rsidP="0006129B">
            <w:pPr>
              <w:jc w:val="center"/>
              <w:rPr>
                <w:rStyle w:val="FontStyle11"/>
                <w:sz w:val="22"/>
              </w:rPr>
            </w:pPr>
            <w:r w:rsidRPr="00CE53AD">
              <w:rPr>
                <w:rStyle w:val="FontStyle11"/>
                <w:sz w:val="22"/>
              </w:rPr>
              <w:t>2</w:t>
            </w:r>
          </w:p>
        </w:tc>
        <w:tc>
          <w:tcPr>
            <w:tcW w:w="1564" w:type="dxa"/>
            <w:vAlign w:val="center"/>
          </w:tcPr>
          <w:p w14:paraId="1150507D" w14:textId="77777777" w:rsidR="00EC3DD9" w:rsidRPr="00CE53AD" w:rsidRDefault="00EC3DD9" w:rsidP="0006129B">
            <w:pPr>
              <w:jc w:val="center"/>
              <w:rPr>
                <w:rStyle w:val="FontStyle11"/>
                <w:sz w:val="22"/>
              </w:rPr>
            </w:pPr>
            <w:r w:rsidRPr="00CE53AD">
              <w:rPr>
                <w:rStyle w:val="FontStyle11"/>
                <w:sz w:val="22"/>
              </w:rPr>
              <w:t>от 0,4 до 0,6</w:t>
            </w:r>
          </w:p>
        </w:tc>
        <w:tc>
          <w:tcPr>
            <w:tcW w:w="1385" w:type="dxa"/>
            <w:vAlign w:val="center"/>
          </w:tcPr>
          <w:p w14:paraId="512C81BC" w14:textId="77777777" w:rsidR="00EC3DD9" w:rsidRPr="00CE53AD" w:rsidRDefault="00EC3DD9" w:rsidP="0006129B">
            <w:pPr>
              <w:jc w:val="center"/>
              <w:rPr>
                <w:rStyle w:val="FontStyle11"/>
                <w:sz w:val="22"/>
              </w:rPr>
            </w:pPr>
            <w:r w:rsidRPr="00CE53AD">
              <w:rPr>
                <w:rStyle w:val="FontStyle11"/>
                <w:sz w:val="22"/>
              </w:rPr>
              <w:t>1500</w:t>
            </w:r>
          </w:p>
        </w:tc>
        <w:tc>
          <w:tcPr>
            <w:tcW w:w="1664" w:type="dxa"/>
            <w:vAlign w:val="center"/>
          </w:tcPr>
          <w:p w14:paraId="3379D739" w14:textId="77777777" w:rsidR="00EC3DD9" w:rsidRPr="00CE53AD" w:rsidRDefault="00EC3DD9" w:rsidP="0006129B">
            <w:pPr>
              <w:rPr>
                <w:rStyle w:val="FontStyle11"/>
                <w:sz w:val="22"/>
              </w:rPr>
            </w:pPr>
            <w:r w:rsidRPr="00CE53AD">
              <w:rPr>
                <w:rStyle w:val="FontStyle11"/>
                <w:sz w:val="22"/>
              </w:rPr>
              <w:t>непосредственно за ответвлением, расстояние до ближайшей СЗ не более 1500 м</w:t>
            </w:r>
          </w:p>
        </w:tc>
        <w:tc>
          <w:tcPr>
            <w:tcW w:w="2168" w:type="dxa"/>
            <w:vAlign w:val="center"/>
          </w:tcPr>
          <w:p w14:paraId="64427BF3" w14:textId="77777777" w:rsidR="00EC3DD9" w:rsidRPr="00CE53AD" w:rsidRDefault="00EC3DD9" w:rsidP="0006129B">
            <w:pPr>
              <w:rPr>
                <w:rStyle w:val="FontStyle11"/>
                <w:sz w:val="22"/>
              </w:rPr>
            </w:pPr>
            <w:r w:rsidRPr="00CE53AD">
              <w:rPr>
                <w:rStyle w:val="FontStyle11"/>
                <w:sz w:val="22"/>
              </w:rPr>
              <w:t xml:space="preserve">непосредственно за местом изменения диаметра, расстояние до ближайшей </w:t>
            </w:r>
            <w:r w:rsidRPr="00CE53AD">
              <w:rPr>
                <w:sz w:val="22"/>
              </w:rPr>
              <w:t>СЗ</w:t>
            </w:r>
            <w:r w:rsidRPr="00CE53AD">
              <w:rPr>
                <w:rStyle w:val="FontStyle11"/>
                <w:sz w:val="22"/>
              </w:rPr>
              <w:t xml:space="preserve"> не более 1000 м</w:t>
            </w:r>
          </w:p>
        </w:tc>
        <w:tc>
          <w:tcPr>
            <w:tcW w:w="2656" w:type="dxa"/>
            <w:vAlign w:val="center"/>
          </w:tcPr>
          <w:p w14:paraId="6599F5BD" w14:textId="77777777" w:rsidR="00EC3DD9" w:rsidRPr="00CE53AD" w:rsidRDefault="00EC3DD9" w:rsidP="0006129B">
            <w:pPr>
              <w:rPr>
                <w:rStyle w:val="FontStyle11"/>
                <w:sz w:val="22"/>
              </w:rPr>
            </w:pPr>
            <w:r w:rsidRPr="00CE53AD">
              <w:rPr>
                <w:rStyle w:val="FontStyle11"/>
                <w:sz w:val="22"/>
              </w:rPr>
              <w:t xml:space="preserve">непосредственно за ответвлением, на теплопроводе меньшего диаметра, расстояние до ближайшей </w:t>
            </w:r>
            <w:r w:rsidRPr="00CE53AD">
              <w:rPr>
                <w:sz w:val="22"/>
              </w:rPr>
              <w:t>СЗ</w:t>
            </w:r>
            <w:r w:rsidRPr="00CE53AD">
              <w:rPr>
                <w:rStyle w:val="FontStyle11"/>
                <w:sz w:val="22"/>
              </w:rPr>
              <w:t xml:space="preserve"> не более 1000 м</w:t>
            </w:r>
          </w:p>
        </w:tc>
      </w:tr>
      <w:tr w:rsidR="001A333A" w:rsidRPr="00CE53AD" w14:paraId="107ACEF8" w14:textId="77777777" w:rsidTr="00EC3DD9">
        <w:trPr>
          <w:cantSplit/>
          <w:jc w:val="center"/>
        </w:trPr>
        <w:tc>
          <w:tcPr>
            <w:tcW w:w="638" w:type="dxa"/>
            <w:vAlign w:val="center"/>
          </w:tcPr>
          <w:p w14:paraId="51340F9A" w14:textId="77777777" w:rsidR="00EC3DD9" w:rsidRPr="00CE53AD" w:rsidRDefault="00EC3DD9" w:rsidP="0006129B">
            <w:pPr>
              <w:jc w:val="center"/>
              <w:rPr>
                <w:rStyle w:val="FontStyle11"/>
                <w:sz w:val="22"/>
              </w:rPr>
            </w:pPr>
            <w:r w:rsidRPr="00CE53AD">
              <w:rPr>
                <w:rStyle w:val="FontStyle11"/>
                <w:sz w:val="22"/>
              </w:rPr>
              <w:lastRenderedPageBreak/>
              <w:t>3</w:t>
            </w:r>
          </w:p>
        </w:tc>
        <w:tc>
          <w:tcPr>
            <w:tcW w:w="1564" w:type="dxa"/>
            <w:vAlign w:val="center"/>
          </w:tcPr>
          <w:p w14:paraId="55476248" w14:textId="77777777" w:rsidR="00EC3DD9" w:rsidRPr="00CE53AD" w:rsidRDefault="00EC3DD9" w:rsidP="0006129B">
            <w:pPr>
              <w:jc w:val="center"/>
              <w:rPr>
                <w:rStyle w:val="FontStyle11"/>
                <w:sz w:val="22"/>
              </w:rPr>
            </w:pPr>
            <w:r w:rsidRPr="00CE53AD">
              <w:rPr>
                <w:rStyle w:val="FontStyle11"/>
                <w:sz w:val="22"/>
              </w:rPr>
              <w:t>от 0,6 до 0,9</w:t>
            </w:r>
          </w:p>
        </w:tc>
        <w:tc>
          <w:tcPr>
            <w:tcW w:w="1385" w:type="dxa"/>
            <w:vAlign w:val="center"/>
          </w:tcPr>
          <w:p w14:paraId="2E924E1B" w14:textId="77777777" w:rsidR="00EC3DD9" w:rsidRPr="00CE53AD" w:rsidRDefault="00EC3DD9" w:rsidP="0006129B">
            <w:pPr>
              <w:jc w:val="center"/>
              <w:rPr>
                <w:rStyle w:val="FontStyle11"/>
                <w:sz w:val="22"/>
              </w:rPr>
            </w:pPr>
            <w:r w:rsidRPr="00CE53AD">
              <w:rPr>
                <w:rStyle w:val="FontStyle11"/>
                <w:sz w:val="22"/>
              </w:rPr>
              <w:t>3000</w:t>
            </w:r>
          </w:p>
        </w:tc>
        <w:tc>
          <w:tcPr>
            <w:tcW w:w="1664" w:type="dxa"/>
            <w:vAlign w:val="center"/>
          </w:tcPr>
          <w:p w14:paraId="3DCB3581" w14:textId="77777777" w:rsidR="00EC3DD9" w:rsidRPr="00CE53AD" w:rsidRDefault="00EC3DD9" w:rsidP="0006129B">
            <w:pPr>
              <w:rPr>
                <w:rStyle w:val="FontStyle11"/>
                <w:sz w:val="22"/>
              </w:rPr>
            </w:pPr>
            <w:r w:rsidRPr="00CE53AD">
              <w:rPr>
                <w:rStyle w:val="FontStyle11"/>
                <w:sz w:val="22"/>
              </w:rPr>
              <w:t xml:space="preserve">непосредственно за ответвлением, расстояние до ближайшей </w:t>
            </w:r>
            <w:r w:rsidRPr="00CE53AD">
              <w:rPr>
                <w:sz w:val="22"/>
              </w:rPr>
              <w:t xml:space="preserve">СЗ </w:t>
            </w:r>
            <w:r w:rsidRPr="00CE53AD">
              <w:rPr>
                <w:rStyle w:val="FontStyle11"/>
                <w:sz w:val="22"/>
              </w:rPr>
              <w:t>не более 3000 м</w:t>
            </w:r>
          </w:p>
        </w:tc>
        <w:tc>
          <w:tcPr>
            <w:tcW w:w="2168" w:type="dxa"/>
            <w:vAlign w:val="center"/>
          </w:tcPr>
          <w:p w14:paraId="37D06B95" w14:textId="77777777" w:rsidR="00EC3DD9" w:rsidRPr="00CE53AD" w:rsidRDefault="00EC3DD9" w:rsidP="0006129B">
            <w:pPr>
              <w:rPr>
                <w:rStyle w:val="FontStyle11"/>
                <w:sz w:val="22"/>
              </w:rPr>
            </w:pPr>
            <w:r w:rsidRPr="00CE53AD">
              <w:rPr>
                <w:rStyle w:val="FontStyle11"/>
                <w:sz w:val="22"/>
              </w:rPr>
              <w:t xml:space="preserve">непосредственно за местом изменения диаметра, расстояние до ближайшей </w:t>
            </w:r>
            <w:r w:rsidRPr="00CE53AD">
              <w:rPr>
                <w:sz w:val="22"/>
              </w:rPr>
              <w:t>СЗ</w:t>
            </w:r>
            <w:r w:rsidRPr="00CE53AD">
              <w:rPr>
                <w:rStyle w:val="FontStyle11"/>
                <w:sz w:val="22"/>
              </w:rPr>
              <w:t xml:space="preserve"> в соответствии с меньшим диаметром (не более 1000 м, 1500 м)</w:t>
            </w:r>
          </w:p>
        </w:tc>
        <w:tc>
          <w:tcPr>
            <w:tcW w:w="2656" w:type="dxa"/>
            <w:vAlign w:val="center"/>
          </w:tcPr>
          <w:p w14:paraId="51BC052D" w14:textId="77777777" w:rsidR="00EC3DD9" w:rsidRPr="00CE53AD" w:rsidRDefault="00EC3DD9" w:rsidP="0006129B">
            <w:pPr>
              <w:rPr>
                <w:rStyle w:val="FontStyle11"/>
                <w:sz w:val="22"/>
              </w:rPr>
            </w:pPr>
            <w:r w:rsidRPr="00CE53AD">
              <w:rPr>
                <w:rStyle w:val="FontStyle11"/>
                <w:sz w:val="22"/>
              </w:rPr>
              <w:t xml:space="preserve">непосредственно за ответвлением, на теплопроводе меньшего диаметра, расстояние до ближайшей </w:t>
            </w:r>
            <w:r w:rsidRPr="00CE53AD">
              <w:rPr>
                <w:sz w:val="22"/>
              </w:rPr>
              <w:t>СЗ</w:t>
            </w:r>
            <w:r w:rsidRPr="00CE53AD">
              <w:rPr>
                <w:rStyle w:val="FontStyle11"/>
                <w:sz w:val="22"/>
              </w:rPr>
              <w:t xml:space="preserve"> в соответствии с меньшим диаметром</w:t>
            </w:r>
          </w:p>
          <w:p w14:paraId="351F6537" w14:textId="77777777" w:rsidR="00EC3DD9" w:rsidRPr="00CE53AD" w:rsidRDefault="00EC3DD9" w:rsidP="0006129B">
            <w:pPr>
              <w:rPr>
                <w:rStyle w:val="FontStyle11"/>
                <w:sz w:val="22"/>
              </w:rPr>
            </w:pPr>
            <w:r w:rsidRPr="00CE53AD">
              <w:rPr>
                <w:rStyle w:val="FontStyle11"/>
                <w:sz w:val="22"/>
              </w:rPr>
              <w:t>(не более 1000 м, 1500 м)</w:t>
            </w:r>
          </w:p>
        </w:tc>
      </w:tr>
      <w:tr w:rsidR="00EC3DD9" w:rsidRPr="00CE53AD" w14:paraId="2FB8A48B" w14:textId="77777777" w:rsidTr="00EC3DD9">
        <w:trPr>
          <w:cantSplit/>
          <w:jc w:val="center"/>
        </w:trPr>
        <w:tc>
          <w:tcPr>
            <w:tcW w:w="638" w:type="dxa"/>
            <w:vAlign w:val="center"/>
          </w:tcPr>
          <w:p w14:paraId="5262A75B" w14:textId="77777777" w:rsidR="00EC3DD9" w:rsidRPr="00CE53AD" w:rsidRDefault="00EC3DD9" w:rsidP="0006129B">
            <w:pPr>
              <w:jc w:val="center"/>
              <w:rPr>
                <w:rStyle w:val="FontStyle11"/>
                <w:sz w:val="22"/>
              </w:rPr>
            </w:pPr>
            <w:r w:rsidRPr="00CE53AD">
              <w:rPr>
                <w:rStyle w:val="FontStyle11"/>
                <w:sz w:val="22"/>
              </w:rPr>
              <w:t>4</w:t>
            </w:r>
          </w:p>
        </w:tc>
        <w:tc>
          <w:tcPr>
            <w:tcW w:w="1564" w:type="dxa"/>
            <w:vAlign w:val="center"/>
          </w:tcPr>
          <w:p w14:paraId="2DBB2ECB" w14:textId="77777777" w:rsidR="00EC3DD9" w:rsidRPr="00CE53AD" w:rsidRDefault="00EC3DD9" w:rsidP="0006129B">
            <w:pPr>
              <w:jc w:val="center"/>
              <w:rPr>
                <w:rStyle w:val="FontStyle11"/>
                <w:sz w:val="22"/>
              </w:rPr>
            </w:pPr>
            <w:r w:rsidRPr="00CE53AD">
              <w:rPr>
                <w:rStyle w:val="FontStyle11"/>
                <w:sz w:val="22"/>
              </w:rPr>
              <w:t>более 0,9</w:t>
            </w:r>
          </w:p>
        </w:tc>
        <w:tc>
          <w:tcPr>
            <w:tcW w:w="1385" w:type="dxa"/>
            <w:vAlign w:val="center"/>
          </w:tcPr>
          <w:p w14:paraId="00FEE855" w14:textId="77777777" w:rsidR="00EC3DD9" w:rsidRPr="00CE53AD" w:rsidRDefault="00EC3DD9" w:rsidP="0006129B">
            <w:pPr>
              <w:jc w:val="center"/>
              <w:rPr>
                <w:rStyle w:val="FontStyle11"/>
                <w:sz w:val="22"/>
              </w:rPr>
            </w:pPr>
            <w:r w:rsidRPr="00CE53AD">
              <w:rPr>
                <w:rStyle w:val="FontStyle11"/>
                <w:sz w:val="22"/>
              </w:rPr>
              <w:t>5000</w:t>
            </w:r>
          </w:p>
        </w:tc>
        <w:tc>
          <w:tcPr>
            <w:tcW w:w="1664" w:type="dxa"/>
            <w:vAlign w:val="center"/>
          </w:tcPr>
          <w:p w14:paraId="4E23BC66" w14:textId="77777777" w:rsidR="00EC3DD9" w:rsidRPr="00CE53AD" w:rsidRDefault="00EC3DD9" w:rsidP="0006129B">
            <w:pPr>
              <w:rPr>
                <w:rStyle w:val="FontStyle11"/>
                <w:sz w:val="22"/>
              </w:rPr>
            </w:pPr>
            <w:r w:rsidRPr="00CE53AD">
              <w:rPr>
                <w:rStyle w:val="FontStyle11"/>
                <w:sz w:val="22"/>
              </w:rPr>
              <w:t xml:space="preserve">непосредственно за ответвлением, расстояние до ближайшей </w:t>
            </w:r>
            <w:r w:rsidRPr="00CE53AD">
              <w:rPr>
                <w:sz w:val="22"/>
              </w:rPr>
              <w:t xml:space="preserve">СЗ </w:t>
            </w:r>
            <w:r w:rsidRPr="00CE53AD">
              <w:rPr>
                <w:rStyle w:val="FontStyle11"/>
                <w:sz w:val="22"/>
              </w:rPr>
              <w:t>не более 5000 м</w:t>
            </w:r>
          </w:p>
        </w:tc>
        <w:tc>
          <w:tcPr>
            <w:tcW w:w="2168" w:type="dxa"/>
            <w:vAlign w:val="center"/>
          </w:tcPr>
          <w:p w14:paraId="4BFF85BF" w14:textId="77777777" w:rsidR="00EC3DD9" w:rsidRPr="00CE53AD" w:rsidRDefault="00EC3DD9" w:rsidP="0006129B">
            <w:pPr>
              <w:rPr>
                <w:rStyle w:val="FontStyle11"/>
                <w:sz w:val="22"/>
              </w:rPr>
            </w:pPr>
            <w:r w:rsidRPr="00CE53AD">
              <w:rPr>
                <w:rStyle w:val="FontStyle11"/>
                <w:sz w:val="22"/>
              </w:rPr>
              <w:t xml:space="preserve">непосредственно за местом изменения диаметра, расстояние до ближайшей </w:t>
            </w:r>
            <w:r w:rsidRPr="00CE53AD">
              <w:rPr>
                <w:sz w:val="22"/>
              </w:rPr>
              <w:t>СЗ</w:t>
            </w:r>
            <w:r w:rsidRPr="00CE53AD">
              <w:rPr>
                <w:rStyle w:val="FontStyle11"/>
                <w:sz w:val="22"/>
              </w:rPr>
              <w:t xml:space="preserve"> в соответствии с меньшим диаметром (не более 1000 м, 1500 м, 3000 м)</w:t>
            </w:r>
          </w:p>
        </w:tc>
        <w:tc>
          <w:tcPr>
            <w:tcW w:w="2656" w:type="dxa"/>
            <w:vAlign w:val="center"/>
          </w:tcPr>
          <w:p w14:paraId="24BADCE3" w14:textId="77777777" w:rsidR="00EC3DD9" w:rsidRPr="00CE53AD" w:rsidRDefault="00EC3DD9" w:rsidP="0006129B">
            <w:pPr>
              <w:rPr>
                <w:rStyle w:val="FontStyle11"/>
                <w:sz w:val="22"/>
              </w:rPr>
            </w:pPr>
            <w:r w:rsidRPr="00CE53AD">
              <w:rPr>
                <w:rStyle w:val="FontStyle11"/>
                <w:sz w:val="22"/>
              </w:rPr>
              <w:t xml:space="preserve">непосредственно за ответвлением, на теплопроводе меньшего диаметра, расстояние до ближайшей </w:t>
            </w:r>
            <w:r w:rsidRPr="00CE53AD">
              <w:rPr>
                <w:sz w:val="22"/>
              </w:rPr>
              <w:t>СЗ</w:t>
            </w:r>
            <w:r w:rsidRPr="00CE53AD">
              <w:rPr>
                <w:rStyle w:val="FontStyle11"/>
                <w:sz w:val="22"/>
              </w:rPr>
              <w:t xml:space="preserve"> в соответствии с меньшим диаметром (не более 1000 м, 1500 м, 3000 м)</w:t>
            </w:r>
          </w:p>
        </w:tc>
      </w:tr>
    </w:tbl>
    <w:p w14:paraId="598D2530" w14:textId="77777777" w:rsidR="00517EF6" w:rsidRPr="00CE53AD" w:rsidRDefault="00517EF6" w:rsidP="0006129B">
      <w:pPr>
        <w:pStyle w:val="Style2"/>
        <w:widowControl/>
        <w:ind w:firstLine="567"/>
        <w:rPr>
          <w:rStyle w:val="FontStyle11"/>
          <w:sz w:val="24"/>
        </w:rPr>
      </w:pPr>
    </w:p>
    <w:p w14:paraId="16D8813A" w14:textId="77777777" w:rsidR="00517EF6" w:rsidRPr="00CE53AD" w:rsidRDefault="00517EF6" w:rsidP="0006129B">
      <w:pPr>
        <w:pStyle w:val="Style2"/>
        <w:widowControl/>
        <w:ind w:firstLine="567"/>
        <w:rPr>
          <w:rStyle w:val="FontStyle11"/>
          <w:sz w:val="24"/>
        </w:rPr>
      </w:pPr>
      <w:r w:rsidRPr="00CE53AD">
        <w:rPr>
          <w:rStyle w:val="FontStyle11"/>
          <w:sz w:val="24"/>
        </w:rPr>
        <w:t>Если в результате анализа выявляется несоответствие принятым условиям, то в расчете среднего времени восстановления количество секционирующих задвижек и расстояние между ними условно принимается равным такому, при котором обеспечивается выполнение этих условий. Установка дополнительных задвижек включается в рекомендации.</w:t>
      </w:r>
    </w:p>
    <w:p w14:paraId="0AE238EF" w14:textId="77777777" w:rsidR="00517EF6" w:rsidRPr="00CE53AD" w:rsidRDefault="00517EF6" w:rsidP="0006129B">
      <w:pPr>
        <w:pStyle w:val="Style2"/>
        <w:widowControl/>
        <w:ind w:firstLine="567"/>
        <w:rPr>
          <w:rStyle w:val="FontStyle11"/>
          <w:sz w:val="24"/>
        </w:rPr>
      </w:pPr>
    </w:p>
    <w:p w14:paraId="23AED868" w14:textId="77777777" w:rsidR="00517EF6" w:rsidRPr="00CE53AD" w:rsidRDefault="00BC55C3" w:rsidP="0006129B">
      <w:pPr>
        <w:pStyle w:val="ab"/>
        <w:tabs>
          <w:tab w:val="left" w:pos="851"/>
        </w:tabs>
        <w:autoSpaceDE w:val="0"/>
        <w:autoSpaceDN w:val="0"/>
        <w:adjustRightInd w:val="0"/>
        <w:ind w:left="567"/>
        <w:rPr>
          <w:rStyle w:val="FontStyle11"/>
          <w:sz w:val="24"/>
          <w:szCs w:val="24"/>
        </w:rPr>
      </w:pPr>
      <w:r w:rsidRPr="00CE53AD">
        <w:rPr>
          <w:rStyle w:val="FontStyle11"/>
          <w:sz w:val="24"/>
          <w:szCs w:val="24"/>
        </w:rPr>
        <w:t xml:space="preserve">4. </w:t>
      </w:r>
      <w:r w:rsidR="00517EF6" w:rsidRPr="00CE53AD">
        <w:rPr>
          <w:rStyle w:val="FontStyle11"/>
          <w:sz w:val="24"/>
          <w:szCs w:val="24"/>
        </w:rPr>
        <w:t>Интенсивность восстановления элементов ТС</w:t>
      </w:r>
      <w:r w:rsidR="00517EF6" w:rsidRPr="00CE53AD">
        <w:rPr>
          <w:szCs w:val="24"/>
        </w:rPr>
        <w:t>, 1/ч</w:t>
      </w:r>
      <w:r w:rsidR="00517EF6" w:rsidRPr="00CE53AD">
        <w:rPr>
          <w:rStyle w:val="FontStyle11"/>
          <w:sz w:val="24"/>
          <w:szCs w:val="24"/>
        </w:rPr>
        <w:t>:</w:t>
      </w:r>
    </w:p>
    <w:tbl>
      <w:tblPr>
        <w:tblW w:w="0" w:type="auto"/>
        <w:jc w:val="center"/>
        <w:tblLook w:val="04A0" w:firstRow="1" w:lastRow="0" w:firstColumn="1" w:lastColumn="0" w:noHBand="0" w:noVBand="1"/>
      </w:tblPr>
      <w:tblGrid>
        <w:gridCol w:w="8424"/>
        <w:gridCol w:w="911"/>
      </w:tblGrid>
      <w:tr w:rsidR="001A333A" w:rsidRPr="00CE53AD" w14:paraId="28AA6690" w14:textId="77777777" w:rsidTr="00D60195">
        <w:trPr>
          <w:trHeight w:val="689"/>
          <w:jc w:val="center"/>
        </w:trPr>
        <w:tc>
          <w:tcPr>
            <w:tcW w:w="8424" w:type="dxa"/>
            <w:vAlign w:val="center"/>
          </w:tcPr>
          <w:p w14:paraId="05B0CE60" w14:textId="77777777" w:rsidR="00517EF6" w:rsidRPr="00CE53AD" w:rsidRDefault="00D224E5" w:rsidP="0006129B">
            <w:pPr>
              <w:pStyle w:val="ab"/>
              <w:jc w:val="center"/>
              <w:rPr>
                <w:szCs w:val="24"/>
              </w:rPr>
            </w:pPr>
            <m:oMathPara>
              <m:oMathParaPr>
                <m:jc m:val="center"/>
              </m:oMathParaPr>
              <m:oMath>
                <m:r>
                  <w:rPr>
                    <w:rFonts w:ascii="Cambria Math" w:hAnsi="Cambria Math"/>
                    <w:szCs w:val="24"/>
                  </w:rPr>
                  <m:t>μ</m:t>
                </m:r>
                <m:r>
                  <w:rPr>
                    <w:rFonts w:ascii="Cambria Math"/>
                    <w:szCs w:val="24"/>
                  </w:rPr>
                  <m:t>=</m:t>
                </m:r>
                <m:f>
                  <m:fPr>
                    <m:ctrlPr>
                      <w:rPr>
                        <w:rFonts w:ascii="Cambria Math" w:hAnsi="Cambria Math"/>
                        <w:i/>
                        <w:szCs w:val="24"/>
                      </w:rPr>
                    </m:ctrlPr>
                  </m:fPr>
                  <m:num>
                    <m:r>
                      <w:rPr>
                        <w:rFonts w:ascii="Cambria Math"/>
                        <w:szCs w:val="24"/>
                      </w:rPr>
                      <m:t>1</m:t>
                    </m:r>
                  </m:num>
                  <m:den>
                    <m:sSup>
                      <m:sSupPr>
                        <m:ctrlPr>
                          <w:rPr>
                            <w:rFonts w:ascii="Cambria Math" w:hAnsi="Cambria Math"/>
                            <w:i/>
                            <w:szCs w:val="24"/>
                          </w:rPr>
                        </m:ctrlPr>
                      </m:sSupPr>
                      <m:e>
                        <m:r>
                          <w:rPr>
                            <w:rFonts w:ascii="Cambria Math" w:hAnsi="Cambria Math"/>
                            <w:szCs w:val="24"/>
                            <w:lang w:val="en-US"/>
                          </w:rPr>
                          <m:t>z</m:t>
                        </m:r>
                      </m:e>
                      <m:sup>
                        <m:r>
                          <w:rPr>
                            <w:rFonts w:ascii="Cambria Math" w:hAnsi="Cambria Math"/>
                            <w:szCs w:val="24"/>
                          </w:rPr>
                          <m:t>в</m:t>
                        </m:r>
                      </m:sup>
                    </m:sSup>
                  </m:den>
                </m:f>
              </m:oMath>
            </m:oMathPara>
          </w:p>
        </w:tc>
        <w:tc>
          <w:tcPr>
            <w:tcW w:w="911" w:type="dxa"/>
            <w:vAlign w:val="center"/>
          </w:tcPr>
          <w:p w14:paraId="6AE9DC04" w14:textId="77777777" w:rsidR="00517EF6" w:rsidRPr="00CE53AD" w:rsidRDefault="00517EF6" w:rsidP="0006129B">
            <w:pPr>
              <w:pStyle w:val="ab"/>
              <w:jc w:val="center"/>
              <w:rPr>
                <w:szCs w:val="24"/>
              </w:rPr>
            </w:pPr>
            <w:bookmarkStart w:id="143" w:name="_Ref374096694"/>
            <w:r w:rsidRPr="00CE53AD">
              <w:rPr>
                <w:szCs w:val="24"/>
              </w:rPr>
              <w:t>(</w:t>
            </w:r>
            <w:r w:rsidR="008A3CE6" w:rsidRPr="00CE53AD">
              <w:rPr>
                <w:rStyle w:val="FontStyle11"/>
                <w:sz w:val="24"/>
                <w:szCs w:val="24"/>
              </w:rPr>
              <w:fldChar w:fldCharType="begin"/>
            </w:r>
            <w:r w:rsidRPr="00CE53AD">
              <w:rPr>
                <w:rStyle w:val="FontStyle11"/>
                <w:sz w:val="24"/>
                <w:szCs w:val="24"/>
              </w:rPr>
              <w:instrText xml:space="preserve"> SEQ Список_формул \* ARABIC </w:instrText>
            </w:r>
            <w:r w:rsidR="008A3CE6" w:rsidRPr="00CE53AD">
              <w:rPr>
                <w:rStyle w:val="FontStyle11"/>
                <w:sz w:val="24"/>
                <w:szCs w:val="24"/>
              </w:rPr>
              <w:fldChar w:fldCharType="separate"/>
            </w:r>
            <w:r w:rsidR="00743685" w:rsidRPr="00CE53AD">
              <w:rPr>
                <w:rStyle w:val="FontStyle11"/>
                <w:noProof/>
                <w:sz w:val="24"/>
                <w:szCs w:val="24"/>
              </w:rPr>
              <w:t>5</w:t>
            </w:r>
            <w:r w:rsidR="008A3CE6" w:rsidRPr="00CE53AD">
              <w:rPr>
                <w:rStyle w:val="FontStyle11"/>
                <w:sz w:val="24"/>
                <w:szCs w:val="24"/>
              </w:rPr>
              <w:fldChar w:fldCharType="end"/>
            </w:r>
            <w:r w:rsidRPr="00CE53AD">
              <w:rPr>
                <w:szCs w:val="24"/>
              </w:rPr>
              <w:t>)</w:t>
            </w:r>
            <w:bookmarkEnd w:id="143"/>
          </w:p>
        </w:tc>
      </w:tr>
    </w:tbl>
    <w:p w14:paraId="2C2D6560" w14:textId="77777777" w:rsidR="00517EF6" w:rsidRPr="00CE53AD" w:rsidRDefault="00BC55C3" w:rsidP="0006129B">
      <w:pPr>
        <w:pStyle w:val="Style2"/>
        <w:widowControl/>
        <w:tabs>
          <w:tab w:val="left" w:pos="851"/>
        </w:tabs>
        <w:ind w:left="567"/>
        <w:rPr>
          <w:rStyle w:val="FontStyle11"/>
          <w:sz w:val="24"/>
        </w:rPr>
      </w:pPr>
      <w:r w:rsidRPr="00CE53AD">
        <w:rPr>
          <w:rStyle w:val="FontStyle11"/>
          <w:sz w:val="24"/>
        </w:rPr>
        <w:t xml:space="preserve">5. </w:t>
      </w:r>
      <w:r w:rsidR="00517EF6" w:rsidRPr="00CE53AD">
        <w:rPr>
          <w:rStyle w:val="FontStyle11"/>
          <w:sz w:val="24"/>
        </w:rPr>
        <w:t>Стационарная вероятность рабочего состояния сети:</w:t>
      </w:r>
    </w:p>
    <w:tbl>
      <w:tblPr>
        <w:tblW w:w="0" w:type="auto"/>
        <w:jc w:val="center"/>
        <w:tblLook w:val="04A0" w:firstRow="1" w:lastRow="0" w:firstColumn="1" w:lastColumn="0" w:noHBand="0" w:noVBand="1"/>
      </w:tblPr>
      <w:tblGrid>
        <w:gridCol w:w="8419"/>
        <w:gridCol w:w="891"/>
      </w:tblGrid>
      <w:tr w:rsidR="001A333A" w:rsidRPr="00CE53AD" w14:paraId="7994E2B8" w14:textId="77777777" w:rsidTr="00D60195">
        <w:trPr>
          <w:trHeight w:val="1020"/>
          <w:jc w:val="center"/>
        </w:trPr>
        <w:tc>
          <w:tcPr>
            <w:tcW w:w="8419" w:type="dxa"/>
            <w:vAlign w:val="center"/>
          </w:tcPr>
          <w:p w14:paraId="6496DD27" w14:textId="77777777" w:rsidR="00517EF6" w:rsidRPr="00CE53AD" w:rsidRDefault="00C83ADD" w:rsidP="0006129B">
            <w:pPr>
              <w:pStyle w:val="ab"/>
              <w:ind w:left="721" w:hanging="721"/>
              <w:jc w:val="center"/>
              <w:rPr>
                <w:szCs w:val="24"/>
              </w:rPr>
            </w:pPr>
            <m:oMathPara>
              <m:oMath>
                <m:sSub>
                  <m:sSubPr>
                    <m:ctrlPr>
                      <w:rPr>
                        <w:rFonts w:ascii="Cambria Math" w:hAnsi="Cambria Math"/>
                        <w:i/>
                        <w:szCs w:val="24"/>
                      </w:rPr>
                    </m:ctrlPr>
                  </m:sSubPr>
                  <m:e>
                    <m:r>
                      <w:rPr>
                        <w:rFonts w:ascii="Cambria Math" w:hAnsi="Cambria Math"/>
                        <w:szCs w:val="24"/>
                        <w:lang w:val="en-US"/>
                      </w:rPr>
                      <m:t>p</m:t>
                    </m:r>
                  </m:e>
                  <m:sub>
                    <m:r>
                      <w:rPr>
                        <w:rFonts w:ascii="Cambria Math"/>
                        <w:szCs w:val="24"/>
                      </w:rPr>
                      <m:t>0</m:t>
                    </m:r>
                  </m:sub>
                </m:sSub>
                <m:r>
                  <w:rPr>
                    <w:rFonts w:ascii="Cambria Math"/>
                    <w:szCs w:val="24"/>
                  </w:rPr>
                  <m:t>=</m:t>
                </m:r>
                <m:sSup>
                  <m:sSupPr>
                    <m:ctrlPr>
                      <w:rPr>
                        <w:rFonts w:ascii="Cambria Math" w:hAnsi="Cambria Math"/>
                        <w:i/>
                        <w:szCs w:val="24"/>
                      </w:rPr>
                    </m:ctrlPr>
                  </m:sSupPr>
                  <m:e>
                    <m:d>
                      <m:dPr>
                        <m:ctrlPr>
                          <w:rPr>
                            <w:rFonts w:ascii="Cambria Math" w:hAnsi="Cambria Math"/>
                            <w:i/>
                            <w:szCs w:val="24"/>
                          </w:rPr>
                        </m:ctrlPr>
                      </m:dPr>
                      <m:e>
                        <m:r>
                          <w:rPr>
                            <w:rFonts w:ascii="Cambria Math"/>
                            <w:szCs w:val="24"/>
                          </w:rPr>
                          <m:t>1+</m:t>
                        </m:r>
                        <m:nary>
                          <m:naryPr>
                            <m:chr m:val="∑"/>
                            <m:limLoc m:val="undOvr"/>
                            <m:ctrlPr>
                              <w:rPr>
                                <w:rFonts w:ascii="Cambria Math" w:hAnsi="Cambria Math"/>
                                <w:i/>
                                <w:szCs w:val="24"/>
                              </w:rPr>
                            </m:ctrlPr>
                          </m:naryPr>
                          <m:sub>
                            <m:r>
                              <w:rPr>
                                <w:rFonts w:ascii="Cambria Math" w:hAnsi="Cambria Math"/>
                                <w:szCs w:val="24"/>
                                <w:lang w:val="en-US"/>
                              </w:rPr>
                              <m:t>i</m:t>
                            </m:r>
                            <m:r>
                              <w:rPr>
                                <w:rFonts w:ascii="Cambria Math"/>
                                <w:szCs w:val="24"/>
                              </w:rPr>
                              <m:t>=1</m:t>
                            </m:r>
                          </m:sub>
                          <m:sup>
                            <m:r>
                              <w:rPr>
                                <w:rFonts w:ascii="Cambria Math" w:hAnsi="Cambria Math"/>
                                <w:szCs w:val="24"/>
                                <w:lang w:val="en-US"/>
                              </w:rPr>
                              <m:t>N</m:t>
                            </m:r>
                          </m:sup>
                          <m:e>
                            <m:f>
                              <m:fPr>
                                <m:ctrlPr>
                                  <w:rPr>
                                    <w:rFonts w:ascii="Cambria Math" w:hAnsi="Cambria Math"/>
                                    <w:i/>
                                    <w:szCs w:val="24"/>
                                  </w:rPr>
                                </m:ctrlPr>
                              </m:fPr>
                              <m:num>
                                <m:sSub>
                                  <m:sSubPr>
                                    <m:ctrlPr>
                                      <w:rPr>
                                        <w:rFonts w:ascii="Cambria Math" w:hAnsi="Cambria Math"/>
                                        <w:i/>
                                        <w:szCs w:val="24"/>
                                      </w:rPr>
                                    </m:ctrlPr>
                                  </m:sSubPr>
                                  <m:e>
                                    <m:r>
                                      <w:rPr>
                                        <w:rFonts w:ascii="Cambria Math" w:hAnsi="Cambria Math"/>
                                        <w:szCs w:val="24"/>
                                      </w:rPr>
                                      <m:t>ω</m:t>
                                    </m:r>
                                  </m:e>
                                  <m:sub>
                                    <m:r>
                                      <w:rPr>
                                        <w:rFonts w:ascii="Cambria Math" w:hAnsi="Cambria Math"/>
                                        <w:szCs w:val="24"/>
                                        <w:lang w:val="en-US"/>
                                      </w:rPr>
                                      <m:t>i</m:t>
                                    </m:r>
                                  </m:sub>
                                </m:sSub>
                              </m:num>
                              <m:den>
                                <m:sSub>
                                  <m:sSubPr>
                                    <m:ctrlPr>
                                      <w:rPr>
                                        <w:rFonts w:ascii="Cambria Math" w:hAnsi="Cambria Math"/>
                                        <w:i/>
                                        <w:szCs w:val="24"/>
                                      </w:rPr>
                                    </m:ctrlPr>
                                  </m:sSubPr>
                                  <m:e>
                                    <m:r>
                                      <w:rPr>
                                        <w:rFonts w:ascii="Cambria Math" w:hAnsi="Cambria Math"/>
                                        <w:szCs w:val="24"/>
                                      </w:rPr>
                                      <m:t>μ</m:t>
                                    </m:r>
                                  </m:e>
                                  <m:sub>
                                    <m:r>
                                      <w:rPr>
                                        <w:rFonts w:ascii="Cambria Math" w:hAnsi="Cambria Math"/>
                                        <w:szCs w:val="24"/>
                                        <w:lang w:val="en-US"/>
                                      </w:rPr>
                                      <m:t>i</m:t>
                                    </m:r>
                                  </m:sub>
                                </m:sSub>
                              </m:den>
                            </m:f>
                          </m:e>
                        </m:nary>
                      </m:e>
                    </m:d>
                  </m:e>
                  <m:sup>
                    <m:r>
                      <w:rPr>
                        <w:rFonts w:ascii="Cambria Math" w:hAnsi="Cambria Math"/>
                        <w:szCs w:val="24"/>
                      </w:rPr>
                      <m:t>-</m:t>
                    </m:r>
                    <m:r>
                      <w:rPr>
                        <w:rFonts w:ascii="Cambria Math"/>
                        <w:szCs w:val="24"/>
                      </w:rPr>
                      <m:t>1</m:t>
                    </m:r>
                  </m:sup>
                </m:sSup>
              </m:oMath>
            </m:oMathPara>
          </w:p>
        </w:tc>
        <w:tc>
          <w:tcPr>
            <w:tcW w:w="891" w:type="dxa"/>
            <w:vAlign w:val="center"/>
          </w:tcPr>
          <w:p w14:paraId="0AAF13BD" w14:textId="77777777" w:rsidR="00517EF6" w:rsidRPr="00CE53AD" w:rsidRDefault="00517EF6" w:rsidP="0006129B">
            <w:pPr>
              <w:pStyle w:val="ab"/>
              <w:jc w:val="center"/>
              <w:rPr>
                <w:szCs w:val="24"/>
              </w:rPr>
            </w:pPr>
            <w:bookmarkStart w:id="144" w:name="_Ref374096704"/>
            <w:r w:rsidRPr="00CE53AD">
              <w:rPr>
                <w:szCs w:val="24"/>
              </w:rPr>
              <w:t>(</w:t>
            </w:r>
            <w:r w:rsidR="008A3CE6" w:rsidRPr="00CE53AD">
              <w:rPr>
                <w:rStyle w:val="FontStyle11"/>
                <w:sz w:val="24"/>
                <w:szCs w:val="24"/>
              </w:rPr>
              <w:fldChar w:fldCharType="begin"/>
            </w:r>
            <w:r w:rsidRPr="00CE53AD">
              <w:rPr>
                <w:rStyle w:val="FontStyle11"/>
                <w:sz w:val="24"/>
                <w:szCs w:val="24"/>
              </w:rPr>
              <w:instrText xml:space="preserve"> SEQ Список_формул \* ARABIC </w:instrText>
            </w:r>
            <w:r w:rsidR="008A3CE6" w:rsidRPr="00CE53AD">
              <w:rPr>
                <w:rStyle w:val="FontStyle11"/>
                <w:sz w:val="24"/>
                <w:szCs w:val="24"/>
              </w:rPr>
              <w:fldChar w:fldCharType="separate"/>
            </w:r>
            <w:r w:rsidR="00743685" w:rsidRPr="00CE53AD">
              <w:rPr>
                <w:rStyle w:val="FontStyle11"/>
                <w:noProof/>
                <w:sz w:val="24"/>
                <w:szCs w:val="24"/>
              </w:rPr>
              <w:t>6</w:t>
            </w:r>
            <w:r w:rsidR="008A3CE6" w:rsidRPr="00CE53AD">
              <w:rPr>
                <w:rStyle w:val="FontStyle11"/>
                <w:sz w:val="24"/>
                <w:szCs w:val="24"/>
              </w:rPr>
              <w:fldChar w:fldCharType="end"/>
            </w:r>
            <w:r w:rsidRPr="00CE53AD">
              <w:rPr>
                <w:szCs w:val="24"/>
              </w:rPr>
              <w:t>)</w:t>
            </w:r>
            <w:bookmarkEnd w:id="144"/>
          </w:p>
        </w:tc>
      </w:tr>
    </w:tbl>
    <w:p w14:paraId="5FCA9B5D" w14:textId="77777777" w:rsidR="00517EF6" w:rsidRPr="00CE53AD" w:rsidRDefault="00517EF6" w:rsidP="0006129B">
      <w:pPr>
        <w:pStyle w:val="Style2"/>
        <w:widowControl/>
        <w:rPr>
          <w:i/>
        </w:rPr>
      </w:pPr>
      <w:r w:rsidRPr="00CE53AD">
        <w:rPr>
          <w:rStyle w:val="FontStyle11"/>
          <w:sz w:val="24"/>
        </w:rPr>
        <w:t>где</w:t>
      </w:r>
      <w:r w:rsidRPr="00CE53AD">
        <w:rPr>
          <w:i/>
        </w:rPr>
        <w:t xml:space="preserve"> </w:t>
      </w:r>
      <w:r w:rsidRPr="00CE53AD">
        <w:rPr>
          <w:i/>
          <w:lang w:val="en-US"/>
        </w:rPr>
        <w:t>N</w:t>
      </w:r>
      <w:r w:rsidRPr="00CE53AD">
        <w:rPr>
          <w:rStyle w:val="FontStyle11"/>
          <w:sz w:val="24"/>
        </w:rPr>
        <w:t xml:space="preserve"> – число элементов ТС.</w:t>
      </w:r>
    </w:p>
    <w:p w14:paraId="7AB715A0" w14:textId="77777777" w:rsidR="00517EF6" w:rsidRPr="00CE53AD" w:rsidRDefault="00BC55C3" w:rsidP="0006129B">
      <w:pPr>
        <w:pStyle w:val="ab"/>
        <w:tabs>
          <w:tab w:val="left" w:pos="851"/>
        </w:tabs>
        <w:autoSpaceDE w:val="0"/>
        <w:autoSpaceDN w:val="0"/>
        <w:adjustRightInd w:val="0"/>
        <w:ind w:left="567"/>
        <w:rPr>
          <w:rStyle w:val="FontStyle11"/>
          <w:sz w:val="24"/>
          <w:szCs w:val="24"/>
        </w:rPr>
      </w:pPr>
      <w:r w:rsidRPr="00CE53AD">
        <w:rPr>
          <w:rStyle w:val="FontStyle11"/>
          <w:sz w:val="24"/>
          <w:szCs w:val="24"/>
        </w:rPr>
        <w:t xml:space="preserve">6. </w:t>
      </w:r>
      <w:r w:rsidR="00517EF6" w:rsidRPr="00CE53AD">
        <w:rPr>
          <w:rStyle w:val="FontStyle11"/>
          <w:sz w:val="24"/>
          <w:szCs w:val="24"/>
        </w:rPr>
        <w:t xml:space="preserve">Вероятность состояния сети, соответствующая отказу </w:t>
      </w:r>
      <w:r w:rsidR="008D47CF" w:rsidRPr="00CE53AD">
        <w:rPr>
          <w:i/>
          <w:szCs w:val="24"/>
          <w:lang w:val="en-US"/>
        </w:rPr>
        <w:t>f</w:t>
      </w:r>
      <w:r w:rsidR="008D47CF" w:rsidRPr="00CE53AD">
        <w:rPr>
          <w:szCs w:val="24"/>
        </w:rPr>
        <w:t xml:space="preserve">-го </w:t>
      </w:r>
      <w:r w:rsidR="00517EF6" w:rsidRPr="00CE53AD">
        <w:rPr>
          <w:rStyle w:val="FontStyle11"/>
          <w:sz w:val="24"/>
          <w:szCs w:val="24"/>
        </w:rPr>
        <w:t>элемента:</w:t>
      </w:r>
    </w:p>
    <w:tbl>
      <w:tblPr>
        <w:tblW w:w="9307" w:type="dxa"/>
        <w:jc w:val="center"/>
        <w:tblLook w:val="04A0" w:firstRow="1" w:lastRow="0" w:firstColumn="1" w:lastColumn="0" w:noHBand="0" w:noVBand="1"/>
      </w:tblPr>
      <w:tblGrid>
        <w:gridCol w:w="8556"/>
        <w:gridCol w:w="751"/>
      </w:tblGrid>
      <w:tr w:rsidR="001A333A" w:rsidRPr="00CE53AD" w14:paraId="0EF6EE5C" w14:textId="77777777" w:rsidTr="00D60195">
        <w:trPr>
          <w:trHeight w:val="559"/>
          <w:jc w:val="center"/>
        </w:trPr>
        <w:tc>
          <w:tcPr>
            <w:tcW w:w="8556" w:type="dxa"/>
            <w:vAlign w:val="center"/>
          </w:tcPr>
          <w:p w14:paraId="5CC588F8" w14:textId="77777777" w:rsidR="00517EF6" w:rsidRPr="00CE53AD" w:rsidRDefault="00C83ADD" w:rsidP="0006129B">
            <w:pPr>
              <w:pStyle w:val="ab"/>
              <w:ind w:left="719" w:hanging="719"/>
              <w:jc w:val="center"/>
              <w:rPr>
                <w:szCs w:val="24"/>
              </w:rPr>
            </w:pPr>
            <m:oMathPara>
              <m:oMathParaPr>
                <m:jc m:val="center"/>
              </m:oMathParaPr>
              <m:oMath>
                <m:sSub>
                  <m:sSubPr>
                    <m:ctrlPr>
                      <w:rPr>
                        <w:rFonts w:ascii="Cambria Math" w:hAnsi="Cambria Math"/>
                        <w:i/>
                        <w:szCs w:val="24"/>
                      </w:rPr>
                    </m:ctrlPr>
                  </m:sSubPr>
                  <m:e>
                    <m:r>
                      <w:rPr>
                        <w:rFonts w:ascii="Cambria Math" w:hAnsi="Cambria Math"/>
                        <w:szCs w:val="24"/>
                        <w:lang w:val="en-US"/>
                      </w:rPr>
                      <m:t>p</m:t>
                    </m:r>
                  </m:e>
                  <m:sub>
                    <m:r>
                      <w:rPr>
                        <w:rFonts w:ascii="Cambria Math" w:hAnsi="Cambria Math"/>
                        <w:szCs w:val="24"/>
                        <w:lang w:val="en-US"/>
                      </w:rPr>
                      <m:t>f</m:t>
                    </m:r>
                  </m:sub>
                </m:sSub>
                <m:r>
                  <w:rPr>
                    <w:rFonts w:ascii="Cambria Math"/>
                    <w:szCs w:val="24"/>
                  </w:rPr>
                  <m:t>=</m:t>
                </m:r>
                <m:f>
                  <m:fPr>
                    <m:ctrlPr>
                      <w:rPr>
                        <w:rFonts w:ascii="Cambria Math" w:hAnsi="Cambria Math"/>
                        <w:i/>
                        <w:szCs w:val="24"/>
                      </w:rPr>
                    </m:ctrlPr>
                  </m:fPr>
                  <m:num>
                    <m:sSub>
                      <m:sSubPr>
                        <m:ctrlPr>
                          <w:rPr>
                            <w:rFonts w:ascii="Cambria Math" w:hAnsi="Cambria Math"/>
                            <w:i/>
                            <w:szCs w:val="24"/>
                          </w:rPr>
                        </m:ctrlPr>
                      </m:sSubPr>
                      <m:e>
                        <m:r>
                          <w:rPr>
                            <w:rFonts w:ascii="Cambria Math" w:hAnsi="Cambria Math"/>
                            <w:szCs w:val="24"/>
                          </w:rPr>
                          <m:t>ω</m:t>
                        </m:r>
                      </m:e>
                      <m:sub>
                        <m:r>
                          <w:rPr>
                            <w:rFonts w:ascii="Cambria Math" w:hAnsi="Cambria Math"/>
                            <w:szCs w:val="24"/>
                            <w:lang w:val="en-US"/>
                          </w:rPr>
                          <m:t>f</m:t>
                        </m:r>
                      </m:sub>
                    </m:sSub>
                  </m:num>
                  <m:den>
                    <m:sSub>
                      <m:sSubPr>
                        <m:ctrlPr>
                          <w:rPr>
                            <w:rFonts w:ascii="Cambria Math" w:hAnsi="Cambria Math"/>
                            <w:i/>
                            <w:szCs w:val="24"/>
                          </w:rPr>
                        </m:ctrlPr>
                      </m:sSubPr>
                      <m:e>
                        <m:r>
                          <w:rPr>
                            <w:rFonts w:ascii="Cambria Math" w:hAnsi="Cambria Math"/>
                            <w:szCs w:val="24"/>
                          </w:rPr>
                          <m:t>μ</m:t>
                        </m:r>
                      </m:e>
                      <m:sub>
                        <m:r>
                          <w:rPr>
                            <w:rFonts w:ascii="Cambria Math" w:hAnsi="Cambria Math"/>
                            <w:szCs w:val="24"/>
                            <w:lang w:val="en-US"/>
                          </w:rPr>
                          <m:t>f</m:t>
                        </m:r>
                      </m:sub>
                    </m:sSub>
                  </m:den>
                </m:f>
                <m:r>
                  <w:rPr>
                    <w:rFonts w:ascii="Cambria Math"/>
                    <w:szCs w:val="24"/>
                  </w:rPr>
                  <m:t xml:space="preserve"> </m:t>
                </m:r>
                <m:r>
                  <w:rPr>
                    <w:rFonts w:ascii="Cambria Math" w:hAnsi="Cambria Math"/>
                    <w:szCs w:val="24"/>
                  </w:rPr>
                  <m:t>∙</m:t>
                </m:r>
                <m:sSub>
                  <m:sSubPr>
                    <m:ctrlPr>
                      <w:rPr>
                        <w:rFonts w:ascii="Cambria Math" w:hAnsi="Cambria Math"/>
                        <w:i/>
                        <w:szCs w:val="24"/>
                      </w:rPr>
                    </m:ctrlPr>
                  </m:sSubPr>
                  <m:e>
                    <m:r>
                      <w:rPr>
                        <w:rFonts w:ascii="Cambria Math" w:hAnsi="Cambria Math"/>
                        <w:szCs w:val="24"/>
                        <w:lang w:val="en-US"/>
                      </w:rPr>
                      <m:t>p</m:t>
                    </m:r>
                  </m:e>
                  <m:sub>
                    <m:r>
                      <w:rPr>
                        <w:rFonts w:ascii="Cambria Math"/>
                        <w:szCs w:val="24"/>
                      </w:rPr>
                      <m:t>0</m:t>
                    </m:r>
                  </m:sub>
                </m:sSub>
              </m:oMath>
            </m:oMathPara>
          </w:p>
        </w:tc>
        <w:tc>
          <w:tcPr>
            <w:tcW w:w="751" w:type="dxa"/>
            <w:vAlign w:val="center"/>
          </w:tcPr>
          <w:p w14:paraId="21247706" w14:textId="77777777" w:rsidR="00517EF6" w:rsidRPr="00CE53AD" w:rsidRDefault="00517EF6" w:rsidP="0006129B">
            <w:pPr>
              <w:pStyle w:val="ab"/>
              <w:jc w:val="center"/>
              <w:rPr>
                <w:szCs w:val="24"/>
              </w:rPr>
            </w:pPr>
            <w:bookmarkStart w:id="145" w:name="_Ref374096712"/>
            <w:r w:rsidRPr="00CE53AD">
              <w:rPr>
                <w:szCs w:val="24"/>
              </w:rPr>
              <w:t>(</w:t>
            </w:r>
            <w:r w:rsidR="008A3CE6" w:rsidRPr="00CE53AD">
              <w:rPr>
                <w:szCs w:val="24"/>
              </w:rPr>
              <w:fldChar w:fldCharType="begin"/>
            </w:r>
            <w:r w:rsidRPr="00CE53AD">
              <w:rPr>
                <w:szCs w:val="24"/>
              </w:rPr>
              <w:instrText xml:space="preserve"> SEQ Список_формул \* ARABIC </w:instrText>
            </w:r>
            <w:r w:rsidR="008A3CE6" w:rsidRPr="00CE53AD">
              <w:rPr>
                <w:szCs w:val="24"/>
              </w:rPr>
              <w:fldChar w:fldCharType="separate"/>
            </w:r>
            <w:r w:rsidR="00743685" w:rsidRPr="00CE53AD">
              <w:rPr>
                <w:noProof/>
                <w:szCs w:val="24"/>
              </w:rPr>
              <w:t>7</w:t>
            </w:r>
            <w:r w:rsidR="008A3CE6" w:rsidRPr="00CE53AD">
              <w:rPr>
                <w:szCs w:val="24"/>
              </w:rPr>
              <w:fldChar w:fldCharType="end"/>
            </w:r>
            <w:r w:rsidRPr="00CE53AD">
              <w:rPr>
                <w:szCs w:val="24"/>
              </w:rPr>
              <w:t>)</w:t>
            </w:r>
            <w:bookmarkEnd w:id="145"/>
          </w:p>
        </w:tc>
      </w:tr>
    </w:tbl>
    <w:p w14:paraId="3222F658" w14:textId="77777777" w:rsidR="00517EF6" w:rsidRPr="00CE53AD" w:rsidRDefault="00BC55C3" w:rsidP="0006129B">
      <w:pPr>
        <w:pStyle w:val="ab"/>
        <w:tabs>
          <w:tab w:val="left" w:pos="851"/>
        </w:tabs>
        <w:autoSpaceDE w:val="0"/>
        <w:autoSpaceDN w:val="0"/>
        <w:adjustRightInd w:val="0"/>
        <w:ind w:left="567"/>
        <w:rPr>
          <w:szCs w:val="24"/>
        </w:rPr>
      </w:pPr>
      <w:r w:rsidRPr="00CE53AD">
        <w:rPr>
          <w:szCs w:val="24"/>
        </w:rPr>
        <w:t xml:space="preserve">7. </w:t>
      </w:r>
      <w:r w:rsidR="00517EF6" w:rsidRPr="00CE53AD">
        <w:rPr>
          <w:szCs w:val="24"/>
        </w:rPr>
        <w:t xml:space="preserve">Температура воздуха в здании </w:t>
      </w:r>
      <w:r w:rsidR="00517EF6" w:rsidRPr="00CE53AD">
        <w:rPr>
          <w:i/>
          <w:szCs w:val="24"/>
          <w:lang w:val="en-US"/>
        </w:rPr>
        <w:t>j</w:t>
      </w:r>
      <w:r w:rsidR="00517EF6" w:rsidRPr="00CE53AD">
        <w:rPr>
          <w:szCs w:val="24"/>
        </w:rPr>
        <w:t xml:space="preserve">-го потребителя в конце периода восстановления </w:t>
      </w:r>
      <w:r w:rsidR="00517EF6" w:rsidRPr="00CE53AD">
        <w:rPr>
          <w:i/>
          <w:szCs w:val="24"/>
          <w:lang w:val="en-US"/>
        </w:rPr>
        <w:t>f</w:t>
      </w:r>
      <w:r w:rsidR="00517EF6" w:rsidRPr="00CE53AD">
        <w:rPr>
          <w:szCs w:val="24"/>
        </w:rPr>
        <w:t>-го элемента:</w:t>
      </w:r>
    </w:p>
    <w:tbl>
      <w:tblPr>
        <w:tblW w:w="0" w:type="auto"/>
        <w:jc w:val="center"/>
        <w:tblLook w:val="04A0" w:firstRow="1" w:lastRow="0" w:firstColumn="1" w:lastColumn="0" w:noHBand="0" w:noVBand="1"/>
      </w:tblPr>
      <w:tblGrid>
        <w:gridCol w:w="8362"/>
        <w:gridCol w:w="975"/>
      </w:tblGrid>
      <w:tr w:rsidR="001A333A" w:rsidRPr="00CE53AD" w14:paraId="31E8136C" w14:textId="77777777" w:rsidTr="00D60195">
        <w:trPr>
          <w:trHeight w:val="1376"/>
          <w:jc w:val="center"/>
        </w:trPr>
        <w:tc>
          <w:tcPr>
            <w:tcW w:w="8362" w:type="dxa"/>
            <w:vAlign w:val="center"/>
          </w:tcPr>
          <w:p w14:paraId="02516D48" w14:textId="77777777" w:rsidR="00517EF6" w:rsidRPr="00CE53AD" w:rsidRDefault="00C83ADD" w:rsidP="0006129B">
            <w:pPr>
              <w:pStyle w:val="ab"/>
              <w:jc w:val="center"/>
              <w:rPr>
                <w:i/>
                <w:szCs w:val="24"/>
                <w:lang w:val="en-US"/>
              </w:rPr>
            </w:pPr>
            <m:oMathPara>
              <m:oMath>
                <m:sSubSup>
                  <m:sSubSupPr>
                    <m:ctrlPr>
                      <w:rPr>
                        <w:rFonts w:ascii="Cambria Math" w:hAnsi="Cambria Math"/>
                        <w:i/>
                        <w:szCs w:val="24"/>
                        <w:lang w:val="en-US"/>
                      </w:rPr>
                    </m:ctrlPr>
                  </m:sSubSupPr>
                  <m:e>
                    <m:r>
                      <w:rPr>
                        <w:rFonts w:ascii="Cambria Math" w:hAnsi="Cambria Math"/>
                        <w:szCs w:val="24"/>
                        <w:lang w:val="en-US"/>
                      </w:rPr>
                      <m:t>t</m:t>
                    </m:r>
                  </m:e>
                  <m:sub>
                    <m:r>
                      <w:rPr>
                        <w:rFonts w:ascii="Cambria Math" w:hAnsi="Cambria Math"/>
                        <w:szCs w:val="24"/>
                        <w:lang w:val="en-US"/>
                      </w:rPr>
                      <m:t>j</m:t>
                    </m:r>
                    <m:r>
                      <w:rPr>
                        <w:rFonts w:ascii="Cambria Math"/>
                        <w:szCs w:val="24"/>
                      </w:rPr>
                      <m:t>,</m:t>
                    </m:r>
                    <m:r>
                      <w:rPr>
                        <w:rFonts w:ascii="Cambria Math" w:hAnsi="Cambria Math"/>
                        <w:szCs w:val="24"/>
                        <w:lang w:val="en-US"/>
                      </w:rPr>
                      <m:t>f</m:t>
                    </m:r>
                  </m:sub>
                  <m:sup>
                    <m:r>
                      <w:rPr>
                        <w:rFonts w:ascii="Cambria Math" w:hAnsi="Cambria Math"/>
                        <w:szCs w:val="24"/>
                      </w:rPr>
                      <m:t>в</m:t>
                    </m:r>
                  </m:sup>
                </m:sSubSup>
                <m:r>
                  <w:rPr>
                    <w:rFonts w:ascii="Cambria Math"/>
                    <w:szCs w:val="24"/>
                  </w:rPr>
                  <m:t>=</m:t>
                </m:r>
                <m:sSup>
                  <m:sSupPr>
                    <m:ctrlPr>
                      <w:rPr>
                        <w:rFonts w:ascii="Cambria Math" w:hAnsi="Cambria Math"/>
                        <w:i/>
                        <w:szCs w:val="24"/>
                        <w:lang w:val="en-US"/>
                      </w:rPr>
                    </m:ctrlPr>
                  </m:sSupPr>
                  <m:e>
                    <m:r>
                      <w:rPr>
                        <w:rFonts w:ascii="Cambria Math" w:hAnsi="Cambria Math"/>
                        <w:szCs w:val="24"/>
                        <w:lang w:val="en-US"/>
                      </w:rPr>
                      <m:t>t</m:t>
                    </m:r>
                  </m:e>
                  <m:sup>
                    <m:r>
                      <w:rPr>
                        <w:rFonts w:ascii="Cambria Math" w:hAnsi="Cambria Math"/>
                        <w:szCs w:val="24"/>
                      </w:rPr>
                      <m:t>нр</m:t>
                    </m:r>
                  </m:sup>
                </m:sSup>
                <m:r>
                  <w:rPr>
                    <w:rFonts w:ascii="Cambria Math"/>
                    <w:szCs w:val="24"/>
                  </w:rPr>
                  <m:t>+</m:t>
                </m:r>
                <m:f>
                  <m:fPr>
                    <m:ctrlPr>
                      <w:rPr>
                        <w:rFonts w:ascii="Cambria Math" w:hAnsi="Cambria Math"/>
                        <w:i/>
                        <w:szCs w:val="24"/>
                        <w:lang w:val="en-US"/>
                      </w:rPr>
                    </m:ctrlPr>
                  </m:fPr>
                  <m:num>
                    <m:sSubSup>
                      <m:sSubSupPr>
                        <m:ctrlPr>
                          <w:rPr>
                            <w:rFonts w:ascii="Cambria Math" w:hAnsi="Cambria Math"/>
                            <w:i/>
                            <w:szCs w:val="24"/>
                            <w:lang w:val="en-US"/>
                          </w:rPr>
                        </m:ctrlPr>
                      </m:sSubSupPr>
                      <m:e>
                        <m:r>
                          <w:rPr>
                            <w:rFonts w:ascii="Cambria Math" w:hAnsi="Cambria Math"/>
                            <w:szCs w:val="24"/>
                            <w:lang w:val="en-US"/>
                          </w:rPr>
                          <m:t>t</m:t>
                        </m:r>
                      </m:e>
                      <m:sub>
                        <m:r>
                          <w:rPr>
                            <w:rFonts w:ascii="Cambria Math" w:hAnsi="Cambria Math"/>
                            <w:szCs w:val="24"/>
                            <w:lang w:val="en-US"/>
                          </w:rPr>
                          <m:t>j</m:t>
                        </m:r>
                      </m:sub>
                      <m:sup>
                        <m:r>
                          <w:rPr>
                            <w:rFonts w:ascii="Cambria Math" w:hAnsi="Cambria Math"/>
                            <w:szCs w:val="24"/>
                          </w:rPr>
                          <m:t>вр</m:t>
                        </m:r>
                      </m:sup>
                    </m:sSubSup>
                    <m:r>
                      <w:rPr>
                        <w:rFonts w:ascii="Cambria Math" w:hAnsi="Cambria Math"/>
                        <w:szCs w:val="24"/>
                      </w:rPr>
                      <m:t>-</m:t>
                    </m:r>
                    <m:sSup>
                      <m:sSupPr>
                        <m:ctrlPr>
                          <w:rPr>
                            <w:rFonts w:ascii="Cambria Math" w:hAnsi="Cambria Math"/>
                            <w:i/>
                            <w:szCs w:val="24"/>
                            <w:lang w:val="en-US"/>
                          </w:rPr>
                        </m:ctrlPr>
                      </m:sSupPr>
                      <m:e>
                        <m:r>
                          <w:rPr>
                            <w:rFonts w:ascii="Cambria Math" w:hAnsi="Cambria Math"/>
                            <w:szCs w:val="24"/>
                            <w:lang w:val="en-US"/>
                          </w:rPr>
                          <m:t>t</m:t>
                        </m:r>
                      </m:e>
                      <m:sup>
                        <m:r>
                          <w:rPr>
                            <w:rFonts w:ascii="Cambria Math" w:hAnsi="Cambria Math"/>
                            <w:szCs w:val="24"/>
                          </w:rPr>
                          <m:t>нр</m:t>
                        </m:r>
                      </m:sup>
                    </m:sSup>
                    <m:r>
                      <w:rPr>
                        <w:rFonts w:ascii="Cambria Math" w:hAnsi="Cambria Math"/>
                        <w:szCs w:val="24"/>
                      </w:rPr>
                      <m:t>-</m:t>
                    </m:r>
                    <m:r>
                      <w:rPr>
                        <w:rFonts w:ascii="Cambria Math"/>
                        <w:szCs w:val="24"/>
                      </w:rPr>
                      <m:t xml:space="preserve"> </m:t>
                    </m:r>
                    <m:sSub>
                      <m:sSubPr>
                        <m:ctrlPr>
                          <w:rPr>
                            <w:rFonts w:ascii="Cambria Math" w:hAnsi="Cambria Math"/>
                            <w:i/>
                            <w:szCs w:val="24"/>
                            <w:lang w:val="en-US"/>
                          </w:rPr>
                        </m:ctrlPr>
                      </m:sSubPr>
                      <m:e>
                        <m:acc>
                          <m:accPr>
                            <m:chr m:val="̅"/>
                            <m:ctrlPr>
                              <w:rPr>
                                <w:rFonts w:ascii="Cambria Math" w:hAnsi="Cambria Math"/>
                                <w:i/>
                                <w:szCs w:val="24"/>
                                <w:lang w:val="en-US"/>
                              </w:rPr>
                            </m:ctrlPr>
                          </m:accPr>
                          <m:e>
                            <m:r>
                              <w:rPr>
                                <w:rFonts w:ascii="Cambria Math" w:hAnsi="Cambria Math"/>
                                <w:szCs w:val="24"/>
                                <w:lang w:val="en-US"/>
                              </w:rPr>
                              <m:t>q</m:t>
                            </m:r>
                          </m:e>
                        </m:acc>
                      </m:e>
                      <m:sub>
                        <m:r>
                          <w:rPr>
                            <w:rFonts w:ascii="Cambria Math" w:hAnsi="Cambria Math"/>
                            <w:szCs w:val="24"/>
                            <w:lang w:val="en-US"/>
                          </w:rPr>
                          <m:t>j</m:t>
                        </m:r>
                        <m:r>
                          <w:rPr>
                            <w:rFonts w:ascii="Cambria Math"/>
                            <w:szCs w:val="24"/>
                          </w:rPr>
                          <m:t>,</m:t>
                        </m:r>
                        <m:r>
                          <w:rPr>
                            <w:rFonts w:ascii="Cambria Math" w:hAnsi="Cambria Math"/>
                            <w:szCs w:val="24"/>
                            <w:lang w:val="en-US"/>
                          </w:rPr>
                          <m:t>f</m:t>
                        </m:r>
                      </m:sub>
                    </m:sSub>
                    <m:r>
                      <w:rPr>
                        <w:rFonts w:ascii="Cambria Math" w:hAnsi="Cambria Math"/>
                        <w:szCs w:val="24"/>
                      </w:rPr>
                      <m:t>∙</m:t>
                    </m:r>
                    <m:d>
                      <m:dPr>
                        <m:ctrlPr>
                          <w:rPr>
                            <w:rFonts w:ascii="Cambria Math" w:hAnsi="Cambria Math"/>
                            <w:i/>
                            <w:szCs w:val="24"/>
                            <w:lang w:val="en-US"/>
                          </w:rPr>
                        </m:ctrlPr>
                      </m:dPr>
                      <m:e>
                        <m:sSubSup>
                          <m:sSubSupPr>
                            <m:ctrlPr>
                              <w:rPr>
                                <w:rFonts w:ascii="Cambria Math" w:hAnsi="Cambria Math"/>
                                <w:i/>
                                <w:szCs w:val="24"/>
                                <w:lang w:val="en-US"/>
                              </w:rPr>
                            </m:ctrlPr>
                          </m:sSubSupPr>
                          <m:e>
                            <m:r>
                              <w:rPr>
                                <w:rFonts w:ascii="Cambria Math" w:hAnsi="Cambria Math"/>
                                <w:szCs w:val="24"/>
                                <w:lang w:val="en-US"/>
                              </w:rPr>
                              <m:t>t</m:t>
                            </m:r>
                          </m:e>
                          <m:sub>
                            <m:r>
                              <w:rPr>
                                <w:rFonts w:ascii="Cambria Math" w:hAnsi="Cambria Math"/>
                                <w:szCs w:val="24"/>
                                <w:lang w:val="en-US"/>
                              </w:rPr>
                              <m:t>j</m:t>
                            </m:r>
                          </m:sub>
                          <m:sup>
                            <m:r>
                              <w:rPr>
                                <w:rFonts w:ascii="Cambria Math" w:hAnsi="Cambria Math"/>
                                <w:szCs w:val="24"/>
                              </w:rPr>
                              <m:t>вр</m:t>
                            </m:r>
                          </m:sup>
                        </m:sSubSup>
                        <m:r>
                          <w:rPr>
                            <w:rFonts w:ascii="Cambria Math" w:hAnsi="Cambria Math"/>
                            <w:szCs w:val="24"/>
                          </w:rPr>
                          <m:t>-</m:t>
                        </m:r>
                        <m:sSup>
                          <m:sSupPr>
                            <m:ctrlPr>
                              <w:rPr>
                                <w:rFonts w:ascii="Cambria Math" w:hAnsi="Cambria Math"/>
                                <w:i/>
                                <w:szCs w:val="24"/>
                              </w:rPr>
                            </m:ctrlPr>
                          </m:sSupPr>
                          <m:e>
                            <m:r>
                              <w:rPr>
                                <w:rFonts w:ascii="Cambria Math" w:hAnsi="Cambria Math"/>
                                <w:szCs w:val="24"/>
                                <w:lang w:val="en-US"/>
                              </w:rPr>
                              <m:t>t</m:t>
                            </m:r>
                          </m:e>
                          <m:sup>
                            <m:r>
                              <w:rPr>
                                <w:rFonts w:ascii="Cambria Math" w:hAnsi="Cambria Math"/>
                                <w:szCs w:val="24"/>
                              </w:rPr>
                              <m:t>нр</m:t>
                            </m:r>
                          </m:sup>
                        </m:sSup>
                      </m:e>
                    </m:d>
                  </m:num>
                  <m:den>
                    <m:sSup>
                      <m:sSupPr>
                        <m:ctrlPr>
                          <w:rPr>
                            <w:rFonts w:ascii="Cambria Math" w:hAnsi="Cambria Math"/>
                            <w:i/>
                            <w:szCs w:val="24"/>
                            <w:lang w:val="en-US"/>
                          </w:rPr>
                        </m:ctrlPr>
                      </m:sSupPr>
                      <m:e>
                        <m:r>
                          <w:rPr>
                            <w:rFonts w:ascii="Cambria Math" w:hAnsi="Cambria Math"/>
                            <w:szCs w:val="24"/>
                            <w:lang w:val="en-US"/>
                          </w:rPr>
                          <m:t>e</m:t>
                        </m:r>
                      </m:e>
                      <m:sup>
                        <m:d>
                          <m:dPr>
                            <m:ctrlPr>
                              <w:rPr>
                                <w:rFonts w:ascii="Cambria Math" w:hAnsi="Cambria Math"/>
                                <w:i/>
                                <w:szCs w:val="24"/>
                                <w:lang w:val="en-US"/>
                              </w:rPr>
                            </m:ctrlPr>
                          </m:dPr>
                          <m:e>
                            <m:f>
                              <m:fPr>
                                <m:ctrlPr>
                                  <w:rPr>
                                    <w:rFonts w:ascii="Cambria Math" w:hAnsi="Cambria Math"/>
                                    <w:i/>
                                    <w:szCs w:val="24"/>
                                    <w:lang w:val="en-US"/>
                                  </w:rPr>
                                </m:ctrlPr>
                              </m:fPr>
                              <m:num>
                                <m:sSubSup>
                                  <m:sSubSupPr>
                                    <m:ctrlPr>
                                      <w:rPr>
                                        <w:rFonts w:ascii="Cambria Math" w:hAnsi="Cambria Math"/>
                                        <w:i/>
                                        <w:szCs w:val="24"/>
                                      </w:rPr>
                                    </m:ctrlPr>
                                  </m:sSubSupPr>
                                  <m:e>
                                    <m:r>
                                      <w:rPr>
                                        <w:rFonts w:ascii="Cambria Math" w:hAnsi="Cambria Math"/>
                                        <w:szCs w:val="24"/>
                                      </w:rPr>
                                      <m:t>z</m:t>
                                    </m:r>
                                  </m:e>
                                  <m:sub>
                                    <m:r>
                                      <w:rPr>
                                        <w:rFonts w:ascii="Cambria Math" w:hAnsi="Cambria Math"/>
                                        <w:szCs w:val="24"/>
                                      </w:rPr>
                                      <m:t>f</m:t>
                                    </m:r>
                                  </m:sub>
                                  <m:sup>
                                    <m:r>
                                      <w:rPr>
                                        <w:rFonts w:ascii="Cambria Math" w:hAnsi="Cambria Math"/>
                                        <w:szCs w:val="24"/>
                                      </w:rPr>
                                      <m:t>в</m:t>
                                    </m:r>
                                  </m:sup>
                                </m:sSubSup>
                              </m:num>
                              <m:den>
                                <m:sSub>
                                  <m:sSubPr>
                                    <m:ctrlPr>
                                      <w:rPr>
                                        <w:rFonts w:ascii="Cambria Math" w:hAnsi="Cambria Math"/>
                                        <w:i/>
                                        <w:szCs w:val="24"/>
                                      </w:rPr>
                                    </m:ctrlPr>
                                  </m:sSubPr>
                                  <m:e>
                                    <m:r>
                                      <w:rPr>
                                        <w:rFonts w:ascii="Cambria Math" w:hAnsi="Cambria Math"/>
                                        <w:szCs w:val="24"/>
                                      </w:rPr>
                                      <m:t>β</m:t>
                                    </m:r>
                                  </m:e>
                                  <m:sub>
                                    <m:r>
                                      <w:rPr>
                                        <w:rFonts w:ascii="Cambria Math" w:hAnsi="Cambria Math"/>
                                        <w:szCs w:val="24"/>
                                        <w:lang w:val="en-US"/>
                                      </w:rPr>
                                      <m:t>j</m:t>
                                    </m:r>
                                  </m:sub>
                                </m:sSub>
                              </m:den>
                            </m:f>
                          </m:e>
                        </m:d>
                      </m:sup>
                    </m:sSup>
                  </m:den>
                </m:f>
                <m:r>
                  <w:rPr>
                    <w:rFonts w:ascii="Cambria Math"/>
                    <w:szCs w:val="24"/>
                  </w:rPr>
                  <m:t>+</m:t>
                </m:r>
                <m:sSub>
                  <m:sSubPr>
                    <m:ctrlPr>
                      <w:rPr>
                        <w:rFonts w:ascii="Cambria Math" w:hAnsi="Cambria Math"/>
                        <w:i/>
                        <w:szCs w:val="24"/>
                        <w:lang w:val="en-US"/>
                      </w:rPr>
                    </m:ctrlPr>
                  </m:sSubPr>
                  <m:e>
                    <m:acc>
                      <m:accPr>
                        <m:chr m:val="̅"/>
                        <m:ctrlPr>
                          <w:rPr>
                            <w:rFonts w:ascii="Cambria Math" w:hAnsi="Cambria Math"/>
                            <w:i/>
                            <w:szCs w:val="24"/>
                            <w:lang w:val="en-US"/>
                          </w:rPr>
                        </m:ctrlPr>
                      </m:accPr>
                      <m:e>
                        <m:r>
                          <w:rPr>
                            <w:rFonts w:ascii="Cambria Math" w:hAnsi="Cambria Math"/>
                            <w:szCs w:val="24"/>
                            <w:lang w:val="en-US"/>
                          </w:rPr>
                          <m:t>q</m:t>
                        </m:r>
                      </m:e>
                    </m:acc>
                  </m:e>
                  <m:sub>
                    <m:r>
                      <w:rPr>
                        <w:rFonts w:ascii="Cambria Math" w:hAnsi="Cambria Math"/>
                        <w:szCs w:val="24"/>
                        <w:lang w:val="en-US"/>
                      </w:rPr>
                      <m:t>j</m:t>
                    </m:r>
                    <m:r>
                      <w:rPr>
                        <w:rFonts w:ascii="Cambria Math"/>
                        <w:szCs w:val="24"/>
                      </w:rPr>
                      <m:t>,</m:t>
                    </m:r>
                    <m:r>
                      <w:rPr>
                        <w:rFonts w:ascii="Cambria Math" w:hAnsi="Cambria Math"/>
                        <w:szCs w:val="24"/>
                        <w:lang w:val="en-US"/>
                      </w:rPr>
                      <m:t>f</m:t>
                    </m:r>
                  </m:sub>
                </m:sSub>
                <m:r>
                  <w:rPr>
                    <w:rFonts w:ascii="Cambria Math" w:hAnsi="Cambria Math"/>
                    <w:szCs w:val="24"/>
                  </w:rPr>
                  <m:t>∙</m:t>
                </m:r>
                <m:d>
                  <m:dPr>
                    <m:ctrlPr>
                      <w:rPr>
                        <w:rFonts w:ascii="Cambria Math" w:hAnsi="Cambria Math"/>
                        <w:i/>
                        <w:szCs w:val="24"/>
                        <w:lang w:val="en-US"/>
                      </w:rPr>
                    </m:ctrlPr>
                  </m:dPr>
                  <m:e>
                    <m:sSubSup>
                      <m:sSubSupPr>
                        <m:ctrlPr>
                          <w:rPr>
                            <w:rFonts w:ascii="Cambria Math" w:hAnsi="Cambria Math"/>
                            <w:i/>
                            <w:szCs w:val="24"/>
                            <w:lang w:val="en-US"/>
                          </w:rPr>
                        </m:ctrlPr>
                      </m:sSubSupPr>
                      <m:e>
                        <m:r>
                          <w:rPr>
                            <w:rFonts w:ascii="Cambria Math" w:hAnsi="Cambria Math"/>
                            <w:szCs w:val="24"/>
                            <w:lang w:val="en-US"/>
                          </w:rPr>
                          <m:t>t</m:t>
                        </m:r>
                      </m:e>
                      <m:sub>
                        <m:r>
                          <w:rPr>
                            <w:rFonts w:ascii="Cambria Math" w:hAnsi="Cambria Math"/>
                            <w:szCs w:val="24"/>
                            <w:lang w:val="en-US"/>
                          </w:rPr>
                          <m:t>j</m:t>
                        </m:r>
                      </m:sub>
                      <m:sup>
                        <m:r>
                          <w:rPr>
                            <w:rFonts w:ascii="Cambria Math" w:hAnsi="Cambria Math"/>
                            <w:szCs w:val="24"/>
                          </w:rPr>
                          <m:t>вр</m:t>
                        </m:r>
                      </m:sup>
                    </m:sSubSup>
                    <m:r>
                      <w:rPr>
                        <w:rFonts w:ascii="Cambria Math" w:hAnsi="Cambria Math"/>
                        <w:szCs w:val="24"/>
                        <w:lang w:val="en-US"/>
                      </w:rPr>
                      <m:t>-</m:t>
                    </m:r>
                    <m:sSup>
                      <m:sSupPr>
                        <m:ctrlPr>
                          <w:rPr>
                            <w:rFonts w:ascii="Cambria Math" w:hAnsi="Cambria Math"/>
                            <w:i/>
                            <w:szCs w:val="24"/>
                          </w:rPr>
                        </m:ctrlPr>
                      </m:sSupPr>
                      <m:e>
                        <m:r>
                          <w:rPr>
                            <w:rFonts w:ascii="Cambria Math" w:hAnsi="Cambria Math"/>
                            <w:szCs w:val="24"/>
                            <w:lang w:val="en-US"/>
                          </w:rPr>
                          <m:t>t</m:t>
                        </m:r>
                      </m:e>
                      <m:sup>
                        <m:r>
                          <w:rPr>
                            <w:rFonts w:ascii="Cambria Math" w:hAnsi="Cambria Math"/>
                            <w:szCs w:val="24"/>
                          </w:rPr>
                          <m:t>нр</m:t>
                        </m:r>
                      </m:sup>
                    </m:sSup>
                  </m:e>
                </m:d>
                <m:r>
                  <w:rPr>
                    <w:rFonts w:ascii="Cambria Math"/>
                    <w:szCs w:val="24"/>
                    <w:lang w:val="en-US"/>
                  </w:rPr>
                  <m:t xml:space="preserve">, </m:t>
                </m:r>
                <m:sPre>
                  <m:sPrePr>
                    <m:ctrlPr>
                      <w:rPr>
                        <w:rFonts w:ascii="Cambria Math" w:hAnsi="Cambria Math"/>
                        <w:i/>
                        <w:szCs w:val="24"/>
                        <w:lang w:val="en-US"/>
                      </w:rPr>
                    </m:ctrlPr>
                  </m:sPrePr>
                  <m:sub/>
                  <m:sup>
                    <m:r>
                      <w:rPr>
                        <w:rFonts w:ascii="Cambria Math"/>
                        <w:szCs w:val="24"/>
                        <w:lang w:val="en-US"/>
                      </w:rPr>
                      <m:t>0</m:t>
                    </m:r>
                  </m:sup>
                  <m:e>
                    <m:r>
                      <w:rPr>
                        <w:rFonts w:ascii="Cambria Math" w:hAnsi="Cambria Math"/>
                        <w:szCs w:val="24"/>
                        <w:lang w:val="en-US"/>
                      </w:rPr>
                      <m:t>C</m:t>
                    </m:r>
                  </m:e>
                </m:sPre>
              </m:oMath>
            </m:oMathPara>
          </w:p>
        </w:tc>
        <w:tc>
          <w:tcPr>
            <w:tcW w:w="975" w:type="dxa"/>
            <w:vAlign w:val="center"/>
          </w:tcPr>
          <w:p w14:paraId="08DA186F" w14:textId="77777777" w:rsidR="00517EF6" w:rsidRPr="00CE53AD" w:rsidRDefault="00517EF6" w:rsidP="0006129B">
            <w:pPr>
              <w:pStyle w:val="ab"/>
              <w:jc w:val="center"/>
              <w:rPr>
                <w:szCs w:val="24"/>
              </w:rPr>
            </w:pPr>
            <w:bookmarkStart w:id="146" w:name="_Ref374096783"/>
            <w:r w:rsidRPr="00CE53AD">
              <w:rPr>
                <w:szCs w:val="24"/>
              </w:rPr>
              <w:t>(</w:t>
            </w:r>
            <w:r w:rsidR="008A3CE6" w:rsidRPr="00CE53AD">
              <w:rPr>
                <w:szCs w:val="24"/>
              </w:rPr>
              <w:fldChar w:fldCharType="begin"/>
            </w:r>
            <w:r w:rsidRPr="00CE53AD">
              <w:rPr>
                <w:szCs w:val="24"/>
              </w:rPr>
              <w:instrText xml:space="preserve"> SEQ Список_формул \* ARABIC </w:instrText>
            </w:r>
            <w:r w:rsidR="008A3CE6" w:rsidRPr="00CE53AD">
              <w:rPr>
                <w:szCs w:val="24"/>
              </w:rPr>
              <w:fldChar w:fldCharType="separate"/>
            </w:r>
            <w:r w:rsidR="00743685" w:rsidRPr="00CE53AD">
              <w:rPr>
                <w:noProof/>
                <w:szCs w:val="24"/>
              </w:rPr>
              <w:t>8</w:t>
            </w:r>
            <w:r w:rsidR="008A3CE6" w:rsidRPr="00CE53AD">
              <w:rPr>
                <w:szCs w:val="24"/>
              </w:rPr>
              <w:fldChar w:fldCharType="end"/>
            </w:r>
            <w:r w:rsidRPr="00CE53AD">
              <w:rPr>
                <w:szCs w:val="24"/>
              </w:rPr>
              <w:t>)</w:t>
            </w:r>
            <w:bookmarkEnd w:id="146"/>
          </w:p>
        </w:tc>
      </w:tr>
    </w:tbl>
    <w:p w14:paraId="2F3DF071" w14:textId="77777777" w:rsidR="00517EF6" w:rsidRPr="00CE53AD" w:rsidRDefault="00517EF6" w:rsidP="0006129B">
      <w:r w:rsidRPr="00CE53AD">
        <w:rPr>
          <w:rStyle w:val="FontStyle11"/>
          <w:sz w:val="24"/>
        </w:rPr>
        <w:t>где</w:t>
      </w:r>
      <w:r w:rsidR="002F5504" w:rsidRPr="00CE53AD">
        <w:rPr>
          <w:rStyle w:val="FontStyle11"/>
          <w:sz w:val="24"/>
        </w:rPr>
        <w:t xml:space="preserve"> </w:t>
      </w:r>
      <m:oMath>
        <m:sSubSup>
          <m:sSubSupPr>
            <m:ctrlPr>
              <w:rPr>
                <w:rFonts w:ascii="Cambria Math" w:hAnsi="Cambria Math"/>
                <w:i/>
              </w:rPr>
            </m:ctrlPr>
          </m:sSubSupPr>
          <m:e>
            <m:r>
              <m:rPr>
                <m:sty m:val="p"/>
              </m:rPr>
              <w:rPr>
                <w:rFonts w:ascii="Cambria Math"/>
              </w:rPr>
              <m:t>t</m:t>
            </m:r>
          </m:e>
          <m:sub>
            <m:r>
              <m:rPr>
                <m:sty m:val="p"/>
              </m:rPr>
              <w:rPr>
                <w:rFonts w:ascii="Cambria Math"/>
                <w:lang w:val="en-US"/>
              </w:rPr>
              <m:t>j</m:t>
            </m:r>
          </m:sub>
          <m:sup>
            <m:r>
              <m:rPr>
                <m:sty m:val="p"/>
              </m:rPr>
              <w:rPr>
                <w:rFonts w:ascii="Cambria Math" w:hAnsi="Cambria Math"/>
              </w:rPr>
              <m:t>вр</m:t>
            </m:r>
          </m:sup>
        </m:sSubSup>
      </m:oMath>
      <w:r w:rsidRPr="00CE53AD">
        <w:t xml:space="preserve"> - расчетная температура воздуха в здании </w:t>
      </w:r>
      <w:r w:rsidRPr="00CE53AD">
        <w:rPr>
          <w:i/>
          <w:lang w:val="en-US"/>
        </w:rPr>
        <w:t>j</w:t>
      </w:r>
      <w:r w:rsidRPr="00CE53AD">
        <w:t>-го потребителя,</w:t>
      </w:r>
      <w:r w:rsidRPr="00CE53AD">
        <w:rPr>
          <w:vertAlign w:val="superscript"/>
        </w:rPr>
        <w:t xml:space="preserve"> 0</w:t>
      </w:r>
      <w:r w:rsidRPr="00CE53AD">
        <w:t>С;</w:t>
      </w:r>
    </w:p>
    <w:p w14:paraId="763DDDF3" w14:textId="77777777" w:rsidR="00517EF6" w:rsidRPr="00CE53AD" w:rsidRDefault="00517EF6" w:rsidP="0006129B">
      <w:pPr>
        <w:ind w:firstLine="426"/>
      </w:pPr>
      <w:r w:rsidRPr="00CE53AD">
        <w:t xml:space="preserve"> </w:t>
      </w:r>
      <m:oMath>
        <m:sSup>
          <m:sSupPr>
            <m:ctrlPr>
              <w:rPr>
                <w:rFonts w:ascii="Cambria Math" w:hAnsi="Cambria Math"/>
                <w:i/>
              </w:rPr>
            </m:ctrlPr>
          </m:sSupPr>
          <m:e>
            <m:r>
              <m:rPr>
                <m:sty m:val="p"/>
              </m:rPr>
              <w:rPr>
                <w:rFonts w:ascii="Cambria Math"/>
              </w:rPr>
              <m:t>t</m:t>
            </m:r>
          </m:e>
          <m:sup>
            <m:r>
              <m:rPr>
                <m:sty m:val="p"/>
              </m:rPr>
              <w:rPr>
                <w:rFonts w:ascii="Cambria Math" w:hAnsi="Cambria Math"/>
              </w:rPr>
              <m:t>нр</m:t>
            </m:r>
          </m:sup>
        </m:sSup>
      </m:oMath>
      <w:r w:rsidRPr="00CE53AD">
        <w:t xml:space="preserve"> - расчетная для отопления температура наружного воздуха,</w:t>
      </w:r>
      <w:r w:rsidRPr="00CE53AD">
        <w:rPr>
          <w:vertAlign w:val="superscript"/>
        </w:rPr>
        <w:t xml:space="preserve"> 0</w:t>
      </w:r>
      <w:r w:rsidRPr="00CE53AD">
        <w:t>С;</w:t>
      </w:r>
    </w:p>
    <w:p w14:paraId="3E78B2FE" w14:textId="77777777" w:rsidR="00517EF6" w:rsidRPr="00CE53AD" w:rsidRDefault="00517EF6" w:rsidP="0006129B">
      <w:pPr>
        <w:ind w:left="1078" w:hanging="652"/>
      </w:pPr>
      <w:r w:rsidRPr="00CE53AD">
        <w:t xml:space="preserve"> </w:t>
      </w:r>
      <m:oMath>
        <m:sSub>
          <m:sSubPr>
            <m:ctrlPr>
              <w:rPr>
                <w:rFonts w:ascii="Cambria Math" w:hAnsi="Cambria Math"/>
                <w:i/>
                <w:lang w:val="en-US"/>
              </w:rPr>
            </m:ctrlPr>
          </m:sSubPr>
          <m:e>
            <m:r>
              <m:rPr>
                <m:sty m:val="p"/>
              </m:rPr>
              <w:rPr>
                <w:rFonts w:ascii="Cambria Math"/>
                <w:lang w:val="en-US"/>
              </w:rPr>
              <m:t>q</m:t>
            </m:r>
          </m:e>
          <m:sub>
            <m:r>
              <m:rPr>
                <m:sty m:val="p"/>
              </m:rPr>
              <w:rPr>
                <w:rFonts w:ascii="Cambria Math"/>
                <w:lang w:val="en-US"/>
              </w:rPr>
              <m:t>j</m:t>
            </m:r>
            <m:r>
              <m:rPr>
                <m:sty m:val="p"/>
              </m:rPr>
              <w:rPr>
                <w:rFonts w:ascii="Cambria Math"/>
              </w:rPr>
              <m:t>,</m:t>
            </m:r>
            <m:r>
              <m:rPr>
                <m:sty m:val="p"/>
              </m:rPr>
              <w:rPr>
                <w:rFonts w:ascii="Cambria Math"/>
                <w:lang w:val="en-US"/>
              </w:rPr>
              <m:t>f</m:t>
            </m:r>
          </m:sub>
        </m:sSub>
      </m:oMath>
      <w:r w:rsidRPr="00CE53AD">
        <w:t xml:space="preserve"> – часовой расх</w:t>
      </w:r>
      <w:r w:rsidR="002664F2" w:rsidRPr="00CE53AD">
        <w:t xml:space="preserve">од </w:t>
      </w:r>
      <w:r w:rsidRPr="00CE53AD">
        <w:t xml:space="preserve">тепла у </w:t>
      </w:r>
      <w:r w:rsidRPr="00CE53AD">
        <w:rPr>
          <w:i/>
          <w:lang w:val="en-US"/>
        </w:rPr>
        <w:t>j</w:t>
      </w:r>
      <w:r w:rsidRPr="00CE53AD">
        <w:t>-го потребителя при отказе</w:t>
      </w:r>
      <w:r w:rsidRPr="00CE53AD">
        <w:rPr>
          <w:i/>
        </w:rPr>
        <w:t xml:space="preserve"> </w:t>
      </w:r>
      <w:r w:rsidRPr="00CE53AD">
        <w:rPr>
          <w:i/>
          <w:lang w:val="en-US"/>
        </w:rPr>
        <w:t>f</w:t>
      </w:r>
      <w:r w:rsidRPr="00CE53AD">
        <w:rPr>
          <w:i/>
        </w:rPr>
        <w:t>-</w:t>
      </w:r>
      <w:r w:rsidRPr="00CE53AD">
        <w:t xml:space="preserve">го элемента при </w:t>
      </w:r>
      <m:oMath>
        <m:sSup>
          <m:sSupPr>
            <m:ctrlPr>
              <w:rPr>
                <w:rFonts w:ascii="Cambria Math" w:hAnsi="Cambria Math"/>
                <w:i/>
              </w:rPr>
            </m:ctrlPr>
          </m:sSupPr>
          <m:e>
            <m:r>
              <m:rPr>
                <m:sty m:val="p"/>
              </m:rPr>
              <w:rPr>
                <w:rFonts w:ascii="Cambria Math"/>
              </w:rPr>
              <m:t>t</m:t>
            </m:r>
          </m:e>
          <m:sup>
            <m:r>
              <m:rPr>
                <m:sty m:val="p"/>
              </m:rPr>
              <w:rPr>
                <w:rFonts w:ascii="Cambria Math" w:hAnsi="Cambria Math"/>
              </w:rPr>
              <m:t>нр</m:t>
            </m:r>
          </m:sup>
        </m:sSup>
      </m:oMath>
      <w:r w:rsidRPr="00CE53AD">
        <w:t>, Гкал/ч;</w:t>
      </w:r>
    </w:p>
    <w:p w14:paraId="3777984F" w14:textId="77777777" w:rsidR="00517EF6" w:rsidRPr="00CE53AD" w:rsidRDefault="00C83ADD" w:rsidP="0006129B">
      <w:pPr>
        <w:ind w:firstLine="426"/>
      </w:pPr>
      <m:oMath>
        <m:sSubSup>
          <m:sSubSupPr>
            <m:ctrlPr>
              <w:rPr>
                <w:rFonts w:ascii="Cambria Math" w:hAnsi="Cambria Math"/>
                <w:i/>
              </w:rPr>
            </m:ctrlPr>
          </m:sSubSupPr>
          <m:e>
            <m:r>
              <m:rPr>
                <m:sty m:val="p"/>
              </m:rPr>
              <w:rPr>
                <w:rFonts w:ascii="Cambria Math"/>
                <w:lang w:val="en-US"/>
              </w:rPr>
              <m:t>q</m:t>
            </m:r>
          </m:e>
          <m:sub>
            <m:r>
              <m:rPr>
                <m:sty m:val="p"/>
              </m:rPr>
              <w:rPr>
                <w:rFonts w:ascii="Cambria Math"/>
              </w:rPr>
              <m:t>j</m:t>
            </m:r>
          </m:sub>
          <m:sup>
            <m:r>
              <m:rPr>
                <m:sty m:val="p"/>
              </m:rPr>
              <w:rPr>
                <w:rFonts w:ascii="Cambria Math" w:hAnsi="Cambria Math"/>
              </w:rPr>
              <m:t>р</m:t>
            </m:r>
          </m:sup>
        </m:sSubSup>
      </m:oMath>
      <w:r w:rsidR="00517EF6" w:rsidRPr="00CE53AD">
        <w:t xml:space="preserve">– расчетная часовая нагрузка </w:t>
      </w:r>
      <w:r w:rsidR="00517EF6" w:rsidRPr="00CE53AD">
        <w:rPr>
          <w:i/>
          <w:lang w:val="en-US"/>
        </w:rPr>
        <w:t>j</w:t>
      </w:r>
      <w:r w:rsidR="00517EF6" w:rsidRPr="00CE53AD">
        <w:t>-го потребителя при</w:t>
      </w:r>
      <w:r w:rsidR="002F5504" w:rsidRPr="00CE53AD">
        <w:t xml:space="preserve"> </w:t>
      </w:r>
      <m:oMath>
        <m:sSup>
          <m:sSupPr>
            <m:ctrlPr>
              <w:rPr>
                <w:rFonts w:ascii="Cambria Math" w:hAnsi="Cambria Math"/>
                <w:i/>
              </w:rPr>
            </m:ctrlPr>
          </m:sSupPr>
          <m:e>
            <m:r>
              <m:rPr>
                <m:sty m:val="p"/>
              </m:rPr>
              <w:rPr>
                <w:rFonts w:ascii="Cambria Math"/>
              </w:rPr>
              <m:t>t</m:t>
            </m:r>
          </m:e>
          <m:sup>
            <m:r>
              <m:rPr>
                <m:sty m:val="p"/>
              </m:rPr>
              <w:rPr>
                <w:rFonts w:ascii="Cambria Math" w:hAnsi="Cambria Math"/>
              </w:rPr>
              <m:t>нр</m:t>
            </m:r>
          </m:sup>
        </m:sSup>
      </m:oMath>
      <w:r w:rsidR="00517EF6" w:rsidRPr="00CE53AD">
        <w:t>, Гкал/ч;</w:t>
      </w:r>
    </w:p>
    <w:p w14:paraId="021AE6F8" w14:textId="77777777" w:rsidR="00517EF6" w:rsidRPr="00CE53AD" w:rsidRDefault="00C83ADD" w:rsidP="0006129B">
      <w:pPr>
        <w:ind w:left="1638" w:hanging="1213"/>
      </w:pPr>
      <m:oMath>
        <m:sSub>
          <m:sSubPr>
            <m:ctrlPr>
              <w:rPr>
                <w:rFonts w:ascii="Cambria Math" w:hAnsi="Cambria Math"/>
                <w:i/>
                <w:lang w:val="en-US"/>
              </w:rPr>
            </m:ctrlPr>
          </m:sSubPr>
          <m:e>
            <m:acc>
              <m:accPr>
                <m:chr m:val="̅"/>
                <m:ctrlPr>
                  <w:rPr>
                    <w:rFonts w:ascii="Cambria Math" w:hAnsi="Cambria Math"/>
                    <w:i/>
                    <w:lang w:val="en-US"/>
                  </w:rPr>
                </m:ctrlPr>
              </m:accPr>
              <m:e>
                <m:r>
                  <w:rPr>
                    <w:rFonts w:ascii="Cambria Math" w:hAnsi="Cambria Math"/>
                    <w:lang w:val="en-US"/>
                  </w:rPr>
                  <m:t>q</m:t>
                </m:r>
              </m:e>
            </m:acc>
          </m:e>
          <m:sub>
            <m:r>
              <w:rPr>
                <w:rFonts w:ascii="Cambria Math" w:hAnsi="Cambria Math"/>
                <w:lang w:val="en-US"/>
              </w:rPr>
              <m:t>j</m:t>
            </m:r>
            <m:r>
              <w:rPr>
                <w:rFonts w:ascii="Cambria Math"/>
              </w:rPr>
              <m:t>,</m:t>
            </m:r>
            <m:r>
              <w:rPr>
                <w:rFonts w:ascii="Cambria Math" w:hAnsi="Cambria Math"/>
                <w:lang w:val="en-US"/>
              </w:rPr>
              <m:t>f</m:t>
            </m:r>
          </m:sub>
        </m:sSub>
        <m:r>
          <w:rPr>
            <w:rFonts w:ascii="Cambria Math"/>
          </w:rPr>
          <m:t>=</m:t>
        </m:r>
        <m:f>
          <m:fPr>
            <m:ctrlPr>
              <w:rPr>
                <w:rFonts w:ascii="Cambria Math" w:hAnsi="Cambria Math"/>
                <w:i/>
              </w:rPr>
            </m:ctrlPr>
          </m:fPr>
          <m:num>
            <m:sSub>
              <m:sSubPr>
                <m:ctrlPr>
                  <w:rPr>
                    <w:rFonts w:ascii="Cambria Math" w:hAnsi="Cambria Math"/>
                    <w:i/>
                  </w:rPr>
                </m:ctrlPr>
              </m:sSubPr>
              <m:e>
                <m:r>
                  <w:rPr>
                    <w:rFonts w:ascii="Cambria Math" w:hAnsi="Cambria Math"/>
                    <w:lang w:val="en-US"/>
                  </w:rPr>
                  <m:t>q</m:t>
                </m:r>
                <m:ctrlPr>
                  <w:rPr>
                    <w:rFonts w:ascii="Cambria Math" w:hAnsi="Cambria Math"/>
                    <w:i/>
                    <w:lang w:val="en-US"/>
                  </w:rPr>
                </m:ctrlPr>
              </m:e>
              <m:sub>
                <m:r>
                  <w:rPr>
                    <w:rFonts w:ascii="Cambria Math" w:hAnsi="Cambria Math"/>
                    <w:lang w:val="en-US"/>
                  </w:rPr>
                  <m:t>j</m:t>
                </m:r>
                <m:r>
                  <w:rPr>
                    <w:rFonts w:ascii="Cambria Math"/>
                  </w:rPr>
                  <m:t>,</m:t>
                </m:r>
                <m:r>
                  <w:rPr>
                    <w:rFonts w:ascii="Cambria Math" w:hAnsi="Cambria Math"/>
                    <w:lang w:val="en-US"/>
                  </w:rPr>
                  <m:t>f</m:t>
                </m:r>
              </m:sub>
            </m:sSub>
          </m:num>
          <m:den>
            <m:sSubSup>
              <m:sSubSupPr>
                <m:ctrlPr>
                  <w:rPr>
                    <w:rFonts w:ascii="Cambria Math" w:hAnsi="Cambria Math"/>
                    <w:i/>
                  </w:rPr>
                </m:ctrlPr>
              </m:sSubSupPr>
              <m:e>
                <m:r>
                  <w:rPr>
                    <w:rFonts w:ascii="Cambria Math" w:hAnsi="Cambria Math"/>
                    <w:lang w:val="en-US"/>
                  </w:rPr>
                  <m:t>q</m:t>
                </m:r>
              </m:e>
              <m:sub>
                <m:r>
                  <w:rPr>
                    <w:rFonts w:ascii="Cambria Math" w:hAnsi="Cambria Math"/>
                  </w:rPr>
                  <m:t>j</m:t>
                </m:r>
              </m:sub>
              <m:sup>
                <m:r>
                  <w:rPr>
                    <w:rFonts w:ascii="Cambria Math" w:hAnsi="Cambria Math"/>
                  </w:rPr>
                  <m:t>р</m:t>
                </m:r>
              </m:sup>
            </m:sSubSup>
          </m:den>
        </m:f>
      </m:oMath>
      <w:r w:rsidR="00517EF6" w:rsidRPr="00CE53AD">
        <w:t xml:space="preserve"> – относительный часовой расх</w:t>
      </w:r>
      <w:r w:rsidR="002664F2" w:rsidRPr="00CE53AD">
        <w:t xml:space="preserve">од </w:t>
      </w:r>
      <w:r w:rsidR="00517EF6" w:rsidRPr="00CE53AD">
        <w:t xml:space="preserve">тепла у </w:t>
      </w:r>
      <w:r w:rsidR="00517EF6" w:rsidRPr="00CE53AD">
        <w:rPr>
          <w:i/>
          <w:lang w:val="en-US"/>
        </w:rPr>
        <w:t>j</w:t>
      </w:r>
      <w:r w:rsidR="00517EF6" w:rsidRPr="00CE53AD">
        <w:t xml:space="preserve">-го потребителя при отказе </w:t>
      </w:r>
      <w:r w:rsidR="00517EF6" w:rsidRPr="00CE53AD">
        <w:rPr>
          <w:i/>
          <w:lang w:val="en-US"/>
        </w:rPr>
        <w:t>f</w:t>
      </w:r>
      <w:r w:rsidR="00517EF6" w:rsidRPr="00CE53AD">
        <w:t>-го элемента при</w:t>
      </w:r>
      <w:r w:rsidR="002F5504" w:rsidRPr="00CE53AD">
        <w:t xml:space="preserve"> </w:t>
      </w:r>
      <m:oMath>
        <m:sSup>
          <m:sSupPr>
            <m:ctrlPr>
              <w:rPr>
                <w:rFonts w:ascii="Cambria Math" w:hAnsi="Cambria Math"/>
                <w:i/>
              </w:rPr>
            </m:ctrlPr>
          </m:sSupPr>
          <m:e>
            <m:r>
              <m:rPr>
                <m:sty m:val="p"/>
              </m:rPr>
              <w:rPr>
                <w:rFonts w:ascii="Cambria Math"/>
              </w:rPr>
              <m:t>t</m:t>
            </m:r>
          </m:e>
          <m:sup>
            <m:r>
              <m:rPr>
                <m:sty m:val="p"/>
              </m:rPr>
              <w:rPr>
                <w:rFonts w:ascii="Cambria Math" w:hAnsi="Cambria Math"/>
              </w:rPr>
              <m:t>нр</m:t>
            </m:r>
          </m:sup>
        </m:sSup>
      </m:oMath>
      <w:r w:rsidR="00517EF6" w:rsidRPr="00CE53AD">
        <w:t>:</w:t>
      </w:r>
    </w:p>
    <w:p w14:paraId="5D1B6A85" w14:textId="77777777" w:rsidR="00517EF6" w:rsidRPr="00CE53AD" w:rsidRDefault="00517EF6" w:rsidP="0006129B">
      <w:pPr>
        <w:ind w:firstLine="426"/>
      </w:pPr>
      <w:r w:rsidRPr="00CE53AD">
        <w:t xml:space="preserve"> </w:t>
      </w:r>
      <m:oMath>
        <m:sSubSup>
          <m:sSubSupPr>
            <m:ctrlPr>
              <w:rPr>
                <w:rFonts w:ascii="Cambria Math" w:hAnsi="Cambria Math"/>
                <w:bCs/>
                <w:i/>
              </w:rPr>
            </m:ctrlPr>
          </m:sSubSupPr>
          <m:e>
            <m:r>
              <m:rPr>
                <m:sty m:val="p"/>
              </m:rPr>
              <w:rPr>
                <w:rFonts w:ascii="Cambria Math"/>
              </w:rPr>
              <m:t>z</m:t>
            </m:r>
          </m:e>
          <m:sub>
            <m:r>
              <m:rPr>
                <m:sty m:val="p"/>
              </m:rPr>
              <w:rPr>
                <w:rFonts w:ascii="Cambria Math"/>
                <w:lang w:val="en-US"/>
              </w:rPr>
              <m:t>f</m:t>
            </m:r>
          </m:sub>
          <m:sup>
            <m:r>
              <m:rPr>
                <m:sty m:val="p"/>
              </m:rPr>
              <w:rPr>
                <w:rFonts w:ascii="Cambria Math" w:hAnsi="Cambria Math"/>
              </w:rPr>
              <m:t>в</m:t>
            </m:r>
          </m:sup>
        </m:sSubSup>
      </m:oMath>
      <w:r w:rsidRPr="00CE53AD">
        <w:t xml:space="preserve">- время восстановления </w:t>
      </w:r>
      <w:r w:rsidRPr="00CE53AD">
        <w:rPr>
          <w:i/>
          <w:lang w:val="en-US"/>
        </w:rPr>
        <w:t>f</w:t>
      </w:r>
      <w:r w:rsidRPr="00CE53AD">
        <w:t>-го элемента ТС, ч;</w:t>
      </w:r>
    </w:p>
    <w:p w14:paraId="7FD25385" w14:textId="77777777" w:rsidR="00517EF6" w:rsidRPr="00CE53AD" w:rsidRDefault="00517EF6" w:rsidP="0006129B">
      <w:pPr>
        <w:ind w:firstLine="426"/>
      </w:pPr>
      <w:r w:rsidRPr="00CE53AD">
        <w:t xml:space="preserve"> </w:t>
      </w:r>
      <m:oMath>
        <m:sSub>
          <m:sSubPr>
            <m:ctrlPr>
              <w:rPr>
                <w:rFonts w:ascii="Cambria Math" w:hAnsi="Cambria Math"/>
                <w:i/>
              </w:rPr>
            </m:ctrlPr>
          </m:sSubPr>
          <m:e>
            <m:r>
              <w:rPr>
                <w:rFonts w:ascii="Cambria Math"/>
                <w:i/>
              </w:rPr>
              <w:sym w:font="Symbol" w:char="F062"/>
            </m:r>
          </m:e>
          <m:sub>
            <m:r>
              <m:rPr>
                <m:sty m:val="p"/>
              </m:rPr>
              <w:rPr>
                <w:rFonts w:ascii="Cambria Math"/>
              </w:rPr>
              <m:t>j</m:t>
            </m:r>
          </m:sub>
        </m:sSub>
      </m:oMath>
      <w:r w:rsidRPr="00CE53AD">
        <w:t xml:space="preserve">- коэффициент тепловой аккумуляции здания </w:t>
      </w:r>
      <w:r w:rsidRPr="00CE53AD">
        <w:rPr>
          <w:i/>
          <w:lang w:val="en-US"/>
        </w:rPr>
        <w:t>j</w:t>
      </w:r>
      <w:r w:rsidRPr="00CE53AD">
        <w:t>-го потребителя, ч.</w:t>
      </w:r>
    </w:p>
    <w:p w14:paraId="42DB190A" w14:textId="77777777" w:rsidR="00517EF6" w:rsidRPr="00CE53AD" w:rsidRDefault="00517EF6" w:rsidP="0006129B">
      <w:pPr>
        <w:rPr>
          <w:rStyle w:val="FontStyle11"/>
          <w:bCs/>
          <w:sz w:val="24"/>
        </w:rPr>
      </w:pPr>
    </w:p>
    <w:p w14:paraId="6A5C7B0F" w14:textId="77777777" w:rsidR="00517EF6" w:rsidRPr="00CE53AD" w:rsidRDefault="00BC55C3" w:rsidP="0006129B">
      <w:pPr>
        <w:pStyle w:val="ab"/>
        <w:tabs>
          <w:tab w:val="left" w:pos="851"/>
        </w:tabs>
        <w:autoSpaceDE w:val="0"/>
        <w:autoSpaceDN w:val="0"/>
        <w:adjustRightInd w:val="0"/>
        <w:ind w:firstLine="567"/>
        <w:rPr>
          <w:rStyle w:val="FontStyle11"/>
          <w:sz w:val="24"/>
          <w:szCs w:val="24"/>
        </w:rPr>
      </w:pPr>
      <w:r w:rsidRPr="00CE53AD">
        <w:rPr>
          <w:szCs w:val="24"/>
        </w:rPr>
        <w:t xml:space="preserve">8. </w:t>
      </w:r>
      <w:r w:rsidR="00517EF6" w:rsidRPr="00CE53AD">
        <w:rPr>
          <w:szCs w:val="24"/>
        </w:rPr>
        <w:t xml:space="preserve">Коэффициент готовности к обеспечению расчетного теплоснабжения </w:t>
      </w:r>
      <w:r w:rsidR="00517EF6" w:rsidRPr="00CE53AD">
        <w:rPr>
          <w:i/>
          <w:szCs w:val="24"/>
        </w:rPr>
        <w:t>j</w:t>
      </w:r>
      <w:r w:rsidR="00517EF6" w:rsidRPr="00CE53AD">
        <w:rPr>
          <w:szCs w:val="24"/>
        </w:rPr>
        <w:t>-го потребителя (определяется для каждого потребителя расчетной схемы ТС)</w:t>
      </w:r>
      <w:r w:rsidR="00517EF6" w:rsidRPr="00CE53AD">
        <w:rPr>
          <w:rStyle w:val="FontStyle11"/>
          <w:sz w:val="24"/>
          <w:szCs w:val="24"/>
        </w:rPr>
        <w:t>:</w:t>
      </w:r>
    </w:p>
    <w:tbl>
      <w:tblPr>
        <w:tblW w:w="9307" w:type="dxa"/>
        <w:jc w:val="center"/>
        <w:tblLook w:val="04A0" w:firstRow="1" w:lastRow="0" w:firstColumn="1" w:lastColumn="0" w:noHBand="0" w:noVBand="1"/>
      </w:tblPr>
      <w:tblGrid>
        <w:gridCol w:w="8556"/>
        <w:gridCol w:w="751"/>
      </w:tblGrid>
      <w:tr w:rsidR="001A333A" w:rsidRPr="00CE53AD" w14:paraId="04198E1B" w14:textId="77777777" w:rsidTr="00D60195">
        <w:trPr>
          <w:trHeight w:val="844"/>
          <w:jc w:val="center"/>
        </w:trPr>
        <w:tc>
          <w:tcPr>
            <w:tcW w:w="8556" w:type="dxa"/>
            <w:vAlign w:val="center"/>
          </w:tcPr>
          <w:p w14:paraId="78E9D3E6" w14:textId="77777777" w:rsidR="00517EF6" w:rsidRPr="00CE53AD" w:rsidRDefault="00C83ADD" w:rsidP="0006129B">
            <w:pPr>
              <w:pStyle w:val="ab"/>
              <w:jc w:val="center"/>
              <w:rPr>
                <w:szCs w:val="24"/>
              </w:rPr>
            </w:pPr>
            <m:oMath>
              <m:sSub>
                <m:sSubPr>
                  <m:ctrlPr>
                    <w:rPr>
                      <w:rFonts w:ascii="Cambria Math" w:hAnsi="Cambria Math"/>
                      <w:i/>
                      <w:szCs w:val="24"/>
                      <w:lang w:val="en-US"/>
                    </w:rPr>
                  </m:ctrlPr>
                </m:sSubPr>
                <m:e>
                  <m:r>
                    <w:rPr>
                      <w:rFonts w:ascii="Cambria Math" w:hAnsi="Cambria Math"/>
                      <w:szCs w:val="24"/>
                      <w:lang w:val="en-US"/>
                    </w:rPr>
                    <m:t>K</m:t>
                  </m:r>
                </m:e>
                <m:sub>
                  <m:r>
                    <w:rPr>
                      <w:rFonts w:ascii="Cambria Math" w:hAnsi="Cambria Math"/>
                      <w:szCs w:val="24"/>
                      <w:lang w:val="en-US"/>
                    </w:rPr>
                    <m:t>j</m:t>
                  </m:r>
                </m:sub>
              </m:sSub>
              <m:r>
                <w:rPr>
                  <w:rFonts w:ascii="Cambria Math"/>
                  <w:szCs w:val="24"/>
                </w:rPr>
                <m:t>=</m:t>
              </m:r>
              <m:sSub>
                <m:sSubPr>
                  <m:ctrlPr>
                    <w:rPr>
                      <w:rFonts w:ascii="Cambria Math" w:hAnsi="Cambria Math"/>
                      <w:i/>
                      <w:szCs w:val="24"/>
                    </w:rPr>
                  </m:ctrlPr>
                </m:sSubPr>
                <m:e>
                  <m:r>
                    <w:rPr>
                      <w:rFonts w:ascii="Cambria Math" w:hAnsi="Cambria Math"/>
                      <w:szCs w:val="24"/>
                      <w:lang w:val="en-US"/>
                    </w:rPr>
                    <m:t>p</m:t>
                  </m:r>
                </m:e>
                <m:sub>
                  <m:r>
                    <w:rPr>
                      <w:rFonts w:ascii="Cambria Math"/>
                      <w:szCs w:val="24"/>
                    </w:rPr>
                    <m:t>0</m:t>
                  </m:r>
                </m:sub>
              </m:sSub>
              <m:r>
                <w:rPr>
                  <w:rFonts w:ascii="Cambria Math"/>
                  <w:szCs w:val="24"/>
                </w:rPr>
                <m:t>+</m:t>
              </m:r>
              <m:nary>
                <m:naryPr>
                  <m:chr m:val="∑"/>
                  <m:limLoc m:val="undOvr"/>
                  <m:supHide m:val="1"/>
                  <m:ctrlPr>
                    <w:rPr>
                      <w:rFonts w:ascii="Cambria Math" w:hAnsi="Cambria Math"/>
                      <w:i/>
                      <w:szCs w:val="24"/>
                    </w:rPr>
                  </m:ctrlPr>
                </m:naryPr>
                <m:sub>
                  <m:r>
                    <w:rPr>
                      <w:rFonts w:ascii="Cambria Math" w:hAnsi="Cambria Math"/>
                      <w:szCs w:val="24"/>
                      <w:lang w:val="en-US"/>
                    </w:rPr>
                    <m:t>f</m:t>
                  </m:r>
                  <m:r>
                    <w:rPr>
                      <w:rFonts w:ascii="Cambria Math" w:hAnsi="Cambria Math"/>
                      <w:szCs w:val="24"/>
                    </w:rPr>
                    <m:t>∈</m:t>
                  </m:r>
                  <m:sSub>
                    <m:sSubPr>
                      <m:ctrlPr>
                        <w:rPr>
                          <w:rFonts w:ascii="Cambria Math" w:hAnsi="Cambria Math"/>
                          <w:i/>
                          <w:szCs w:val="24"/>
                          <w:lang w:val="en-US"/>
                        </w:rPr>
                      </m:ctrlPr>
                    </m:sSubPr>
                    <m:e>
                      <m:r>
                        <w:rPr>
                          <w:rFonts w:ascii="Cambria Math" w:hAnsi="Cambria Math"/>
                          <w:szCs w:val="24"/>
                          <w:lang w:val="en-US"/>
                        </w:rPr>
                        <m:t>F</m:t>
                      </m:r>
                      <m:ctrlPr>
                        <w:rPr>
                          <w:rFonts w:ascii="Cambria Math" w:hAnsi="Cambria Math"/>
                          <w:i/>
                          <w:szCs w:val="24"/>
                        </w:rPr>
                      </m:ctrlPr>
                    </m:e>
                    <m:sub>
                      <m:r>
                        <w:rPr>
                          <w:rFonts w:ascii="Cambria Math" w:hAnsi="Cambria Math"/>
                          <w:szCs w:val="24"/>
                          <w:lang w:val="en-US"/>
                        </w:rPr>
                        <m:t>j</m:t>
                      </m:r>
                    </m:sub>
                  </m:sSub>
                </m:sub>
                <m:sup/>
                <m:e>
                  <m:sSub>
                    <m:sSubPr>
                      <m:ctrlPr>
                        <w:rPr>
                          <w:rFonts w:ascii="Cambria Math" w:hAnsi="Cambria Math"/>
                          <w:i/>
                          <w:szCs w:val="24"/>
                        </w:rPr>
                      </m:ctrlPr>
                    </m:sSubPr>
                    <m:e>
                      <m:r>
                        <w:rPr>
                          <w:rFonts w:ascii="Cambria Math" w:hAnsi="Cambria Math"/>
                          <w:szCs w:val="24"/>
                          <w:lang w:val="en-US"/>
                        </w:rPr>
                        <m:t>p</m:t>
                      </m:r>
                    </m:e>
                    <m:sub>
                      <m:r>
                        <w:rPr>
                          <w:rFonts w:ascii="Cambria Math" w:hAnsi="Cambria Math"/>
                          <w:szCs w:val="24"/>
                          <w:lang w:val="en-US"/>
                        </w:rPr>
                        <m:t>f</m:t>
                      </m:r>
                    </m:sub>
                  </m:sSub>
                </m:e>
              </m:nary>
            </m:oMath>
            <w:r w:rsidR="00517EF6" w:rsidRPr="00CE53AD">
              <w:rPr>
                <w:szCs w:val="24"/>
              </w:rPr>
              <w:t>,</w:t>
            </w:r>
          </w:p>
        </w:tc>
        <w:tc>
          <w:tcPr>
            <w:tcW w:w="751" w:type="dxa"/>
            <w:vAlign w:val="center"/>
          </w:tcPr>
          <w:p w14:paraId="3D731C82" w14:textId="77777777" w:rsidR="00517EF6" w:rsidRPr="00CE53AD" w:rsidRDefault="00517EF6" w:rsidP="0006129B">
            <w:pPr>
              <w:pStyle w:val="ab"/>
              <w:jc w:val="center"/>
              <w:rPr>
                <w:szCs w:val="24"/>
              </w:rPr>
            </w:pPr>
            <w:bookmarkStart w:id="147" w:name="_Ref374096511"/>
            <w:r w:rsidRPr="00CE53AD">
              <w:rPr>
                <w:szCs w:val="24"/>
              </w:rPr>
              <w:t>(</w:t>
            </w:r>
            <w:r w:rsidR="008A3CE6" w:rsidRPr="00CE53AD">
              <w:rPr>
                <w:rStyle w:val="FontStyle11"/>
                <w:sz w:val="24"/>
                <w:szCs w:val="24"/>
              </w:rPr>
              <w:fldChar w:fldCharType="begin"/>
            </w:r>
            <w:r w:rsidRPr="00CE53AD">
              <w:rPr>
                <w:rStyle w:val="FontStyle11"/>
                <w:sz w:val="24"/>
                <w:szCs w:val="24"/>
              </w:rPr>
              <w:instrText xml:space="preserve"> SEQ Список_формул \* ARABIC </w:instrText>
            </w:r>
            <w:r w:rsidR="008A3CE6" w:rsidRPr="00CE53AD">
              <w:rPr>
                <w:rStyle w:val="FontStyle11"/>
                <w:sz w:val="24"/>
                <w:szCs w:val="24"/>
              </w:rPr>
              <w:fldChar w:fldCharType="separate"/>
            </w:r>
            <w:r w:rsidR="00743685" w:rsidRPr="00CE53AD">
              <w:rPr>
                <w:rStyle w:val="FontStyle11"/>
                <w:noProof/>
                <w:sz w:val="24"/>
                <w:szCs w:val="24"/>
              </w:rPr>
              <w:t>9</w:t>
            </w:r>
            <w:r w:rsidR="008A3CE6" w:rsidRPr="00CE53AD">
              <w:rPr>
                <w:rStyle w:val="FontStyle11"/>
                <w:sz w:val="24"/>
                <w:szCs w:val="24"/>
              </w:rPr>
              <w:fldChar w:fldCharType="end"/>
            </w:r>
            <w:r w:rsidRPr="00CE53AD">
              <w:rPr>
                <w:szCs w:val="24"/>
              </w:rPr>
              <w:t>)</w:t>
            </w:r>
            <w:bookmarkEnd w:id="147"/>
          </w:p>
        </w:tc>
      </w:tr>
    </w:tbl>
    <w:p w14:paraId="636D6458" w14:textId="77777777" w:rsidR="00517EF6" w:rsidRPr="00CE53AD" w:rsidRDefault="00517EF6" w:rsidP="0006129B">
      <w:pPr>
        <w:pStyle w:val="ab"/>
        <w:tabs>
          <w:tab w:val="left" w:pos="426"/>
        </w:tabs>
        <w:ind w:left="910" w:hanging="910"/>
        <w:rPr>
          <w:rStyle w:val="FontStyle11"/>
          <w:sz w:val="24"/>
          <w:szCs w:val="24"/>
        </w:rPr>
      </w:pPr>
      <w:r w:rsidRPr="00CE53AD">
        <w:rPr>
          <w:szCs w:val="24"/>
        </w:rPr>
        <w:t>где:</w:t>
      </w:r>
      <m:oMath>
        <m:r>
          <w:rPr>
            <w:rFonts w:ascii="Cambria Math"/>
            <w:szCs w:val="24"/>
            <w:vertAlign w:val="subscript"/>
          </w:rPr>
          <m:t xml:space="preserve"> </m:t>
        </m:r>
        <m:sSub>
          <m:sSubPr>
            <m:ctrlPr>
              <w:rPr>
                <w:rFonts w:ascii="Cambria Math" w:hAnsi="Cambria Math"/>
                <w:i/>
                <w:szCs w:val="24"/>
                <w:vertAlign w:val="subscript"/>
                <w:lang w:val="en-US"/>
              </w:rPr>
            </m:ctrlPr>
          </m:sSubPr>
          <m:e>
            <m:r>
              <m:rPr>
                <m:sty m:val="p"/>
              </m:rPr>
              <w:rPr>
                <w:rFonts w:ascii="Cambria Math"/>
                <w:szCs w:val="24"/>
                <w:vertAlign w:val="subscript"/>
                <w:lang w:val="en-US"/>
              </w:rPr>
              <m:t>F</m:t>
            </m:r>
          </m:e>
          <m:sub>
            <m:r>
              <m:rPr>
                <m:sty m:val="p"/>
              </m:rPr>
              <w:rPr>
                <w:rFonts w:ascii="Cambria Math"/>
                <w:szCs w:val="24"/>
                <w:vertAlign w:val="subscript"/>
                <w:lang w:val="en-US"/>
              </w:rPr>
              <m:t>j</m:t>
            </m:r>
          </m:sub>
        </m:sSub>
      </m:oMath>
      <w:r w:rsidRPr="00CE53AD">
        <w:rPr>
          <w:szCs w:val="24"/>
        </w:rPr>
        <w:t xml:space="preserve"> </w:t>
      </w:r>
      <w:r w:rsidRPr="00CE53AD">
        <w:rPr>
          <w:rStyle w:val="FontStyle11"/>
          <w:i/>
          <w:sz w:val="24"/>
          <w:szCs w:val="24"/>
        </w:rPr>
        <w:t>-</w:t>
      </w:r>
      <w:r w:rsidRPr="00CE53AD">
        <w:rPr>
          <w:rStyle w:val="FontStyle11"/>
          <w:sz w:val="24"/>
          <w:szCs w:val="24"/>
        </w:rPr>
        <w:t xml:space="preserve"> множество элементов </w:t>
      </w:r>
      <w:r w:rsidRPr="00CE53AD">
        <w:rPr>
          <w:szCs w:val="24"/>
        </w:rPr>
        <w:t>ТС</w:t>
      </w:r>
      <w:r w:rsidRPr="00CE53AD">
        <w:rPr>
          <w:rStyle w:val="FontStyle11"/>
          <w:sz w:val="24"/>
          <w:szCs w:val="24"/>
        </w:rPr>
        <w:t>, вых</w:t>
      </w:r>
      <w:r w:rsidR="002664F2" w:rsidRPr="00CE53AD">
        <w:rPr>
          <w:rStyle w:val="FontStyle11"/>
          <w:sz w:val="24"/>
          <w:szCs w:val="24"/>
        </w:rPr>
        <w:t xml:space="preserve">од </w:t>
      </w:r>
      <w:r w:rsidRPr="00CE53AD">
        <w:rPr>
          <w:rStyle w:val="FontStyle11"/>
          <w:sz w:val="24"/>
          <w:szCs w:val="24"/>
        </w:rPr>
        <w:t xml:space="preserve">которых в аварию не нарушает расчетный уровень теплоснабжения </w:t>
      </w:r>
      <w:r w:rsidRPr="00CE53AD">
        <w:rPr>
          <w:rStyle w:val="FontStyle11"/>
          <w:i/>
          <w:sz w:val="24"/>
          <w:szCs w:val="24"/>
        </w:rPr>
        <w:t>j</w:t>
      </w:r>
      <w:r w:rsidRPr="00CE53AD">
        <w:rPr>
          <w:rStyle w:val="FontStyle11"/>
          <w:sz w:val="24"/>
          <w:szCs w:val="24"/>
        </w:rPr>
        <w:t>-го потребителя.</w:t>
      </w:r>
    </w:p>
    <w:p w14:paraId="76AF6932" w14:textId="77777777" w:rsidR="00517EF6" w:rsidRPr="00CE53AD" w:rsidRDefault="00517EF6" w:rsidP="0006129B">
      <w:pPr>
        <w:pStyle w:val="aff9"/>
        <w:spacing w:line="240" w:lineRule="auto"/>
        <w:rPr>
          <w:rStyle w:val="FontStyle11"/>
          <w:sz w:val="24"/>
          <w:szCs w:val="24"/>
        </w:rPr>
      </w:pPr>
    </w:p>
    <w:p w14:paraId="42638C37" w14:textId="77777777" w:rsidR="00517EF6" w:rsidRPr="00CE53AD" w:rsidRDefault="00BC55C3" w:rsidP="0006129B">
      <w:pPr>
        <w:pStyle w:val="ab"/>
        <w:tabs>
          <w:tab w:val="left" w:pos="851"/>
        </w:tabs>
        <w:autoSpaceDE w:val="0"/>
        <w:autoSpaceDN w:val="0"/>
        <w:adjustRightInd w:val="0"/>
        <w:ind w:firstLine="567"/>
        <w:rPr>
          <w:rStyle w:val="FontStyle11"/>
          <w:sz w:val="24"/>
          <w:szCs w:val="24"/>
        </w:rPr>
      </w:pPr>
      <w:r w:rsidRPr="00CE53AD">
        <w:rPr>
          <w:rStyle w:val="FontStyle11"/>
          <w:sz w:val="24"/>
          <w:szCs w:val="24"/>
        </w:rPr>
        <w:t xml:space="preserve">9. </w:t>
      </w:r>
      <w:r w:rsidR="00517EF6" w:rsidRPr="00CE53AD">
        <w:rPr>
          <w:rStyle w:val="FontStyle11"/>
          <w:sz w:val="24"/>
          <w:szCs w:val="24"/>
        </w:rPr>
        <w:t xml:space="preserve">Вероятность безотказного теплоснабжения </w:t>
      </w:r>
      <w:r w:rsidR="00517EF6" w:rsidRPr="00CE53AD">
        <w:rPr>
          <w:i/>
          <w:szCs w:val="24"/>
        </w:rPr>
        <w:t>j</w:t>
      </w:r>
      <w:r w:rsidR="00517EF6" w:rsidRPr="00CE53AD">
        <w:rPr>
          <w:szCs w:val="24"/>
        </w:rPr>
        <w:t xml:space="preserve">-го </w:t>
      </w:r>
      <w:r w:rsidR="00517EF6" w:rsidRPr="00CE53AD">
        <w:rPr>
          <w:rStyle w:val="FontStyle11"/>
          <w:sz w:val="24"/>
          <w:szCs w:val="24"/>
        </w:rPr>
        <w:t xml:space="preserve">потребителя – вероятность обеспечения в течение отопительного периода температуры воздуха в здании </w:t>
      </w:r>
      <w:r w:rsidR="00517EF6" w:rsidRPr="00CE53AD">
        <w:rPr>
          <w:i/>
          <w:szCs w:val="24"/>
        </w:rPr>
        <w:t>j</w:t>
      </w:r>
      <w:r w:rsidR="00517EF6" w:rsidRPr="00CE53AD">
        <w:rPr>
          <w:szCs w:val="24"/>
        </w:rPr>
        <w:t xml:space="preserve">-го </w:t>
      </w:r>
      <w:r w:rsidR="00517EF6" w:rsidRPr="00CE53AD">
        <w:rPr>
          <w:rStyle w:val="FontStyle11"/>
          <w:sz w:val="24"/>
          <w:szCs w:val="24"/>
        </w:rPr>
        <w:t>потребителя не ниже минимально допустимого значения (определяется для каждого потребителя расчетной схемы</w:t>
      </w:r>
      <w:r w:rsidR="00517EF6" w:rsidRPr="00CE53AD">
        <w:rPr>
          <w:szCs w:val="24"/>
        </w:rPr>
        <w:t xml:space="preserve"> ТС</w:t>
      </w:r>
      <w:r w:rsidR="00517EF6" w:rsidRPr="00CE53AD">
        <w:rPr>
          <w:rStyle w:val="FontStyle11"/>
          <w:sz w:val="24"/>
          <w:szCs w:val="24"/>
        </w:rPr>
        <w:t>):</w:t>
      </w:r>
    </w:p>
    <w:tbl>
      <w:tblPr>
        <w:tblW w:w="9307" w:type="dxa"/>
        <w:jc w:val="center"/>
        <w:tblLook w:val="04A0" w:firstRow="1" w:lastRow="0" w:firstColumn="1" w:lastColumn="0" w:noHBand="0" w:noVBand="1"/>
      </w:tblPr>
      <w:tblGrid>
        <w:gridCol w:w="8556"/>
        <w:gridCol w:w="751"/>
      </w:tblGrid>
      <w:tr w:rsidR="001A333A" w:rsidRPr="00CE53AD" w14:paraId="69AAE190" w14:textId="77777777" w:rsidTr="00D60195">
        <w:trPr>
          <w:trHeight w:val="844"/>
          <w:jc w:val="center"/>
        </w:trPr>
        <w:tc>
          <w:tcPr>
            <w:tcW w:w="8556" w:type="dxa"/>
            <w:vAlign w:val="center"/>
          </w:tcPr>
          <w:p w14:paraId="0006E6F0" w14:textId="77777777" w:rsidR="00517EF6" w:rsidRPr="00CE53AD" w:rsidRDefault="00C83ADD" w:rsidP="0006129B">
            <w:pPr>
              <w:pStyle w:val="ab"/>
              <w:jc w:val="center"/>
              <w:rPr>
                <w:szCs w:val="24"/>
              </w:rPr>
            </w:pPr>
            <m:oMath>
              <m:sSub>
                <m:sSubPr>
                  <m:ctrlPr>
                    <w:rPr>
                      <w:rFonts w:ascii="Cambria Math" w:hAnsi="Cambria Math"/>
                      <w:i/>
                      <w:szCs w:val="24"/>
                    </w:rPr>
                  </m:ctrlPr>
                </m:sSubPr>
                <m:e>
                  <m:r>
                    <w:rPr>
                      <w:rFonts w:ascii="Cambria Math" w:hAnsi="Cambria Math"/>
                      <w:szCs w:val="24"/>
                      <w:lang w:val="en-US"/>
                    </w:rPr>
                    <m:t>P</m:t>
                  </m:r>
                </m:e>
                <m:sub>
                  <m:r>
                    <w:rPr>
                      <w:rFonts w:ascii="Cambria Math" w:hAnsi="Cambria Math"/>
                      <w:szCs w:val="24"/>
                      <w:lang w:val="en-US"/>
                    </w:rPr>
                    <m:t>j</m:t>
                  </m:r>
                </m:sub>
              </m:sSub>
              <m:r>
                <w:rPr>
                  <w:rFonts w:ascii="Cambria Math"/>
                  <w:szCs w:val="24"/>
                </w:rPr>
                <m:t>=</m:t>
              </m:r>
              <m:sSup>
                <m:sSupPr>
                  <m:ctrlPr>
                    <w:rPr>
                      <w:rFonts w:ascii="Cambria Math" w:hAnsi="Cambria Math"/>
                      <w:i/>
                      <w:szCs w:val="24"/>
                      <w:lang w:val="en-US"/>
                    </w:rPr>
                  </m:ctrlPr>
                </m:sSupPr>
                <m:e>
                  <m:r>
                    <w:rPr>
                      <w:rFonts w:ascii="Cambria Math" w:hAnsi="Cambria Math"/>
                      <w:szCs w:val="24"/>
                      <w:lang w:val="en-US"/>
                    </w:rPr>
                    <m:t>e</m:t>
                  </m:r>
                </m:e>
                <m:sup>
                  <m:r>
                    <w:rPr>
                      <w:rFonts w:ascii="Cambria Math" w:hAnsi="Cambria Math"/>
                      <w:szCs w:val="24"/>
                    </w:rPr>
                    <m:t>-</m:t>
                  </m:r>
                  <m:d>
                    <m:dPr>
                      <m:begChr m:val="["/>
                      <m:endChr m:val="]"/>
                      <m:ctrlPr>
                        <w:rPr>
                          <w:rFonts w:ascii="Cambria Math" w:hAnsi="Cambria Math"/>
                          <w:i/>
                          <w:szCs w:val="24"/>
                        </w:rPr>
                      </m:ctrlPr>
                    </m:dPr>
                    <m:e>
                      <m:sSub>
                        <m:sSubPr>
                          <m:ctrlPr>
                            <w:rPr>
                              <w:rFonts w:ascii="Cambria Math" w:hAnsi="Cambria Math"/>
                              <w:i/>
                              <w:szCs w:val="24"/>
                              <w:lang w:val="en-US"/>
                            </w:rPr>
                          </m:ctrlPr>
                        </m:sSubPr>
                        <m:e>
                          <m:r>
                            <w:rPr>
                              <w:rFonts w:ascii="Cambria Math" w:hAnsi="Cambria Math"/>
                              <w:szCs w:val="24"/>
                              <w:lang w:val="en-US"/>
                            </w:rPr>
                            <m:t>p</m:t>
                          </m:r>
                        </m:e>
                        <m:sub>
                          <m:r>
                            <w:rPr>
                              <w:rFonts w:ascii="Cambria Math"/>
                              <w:szCs w:val="24"/>
                            </w:rPr>
                            <m:t>0</m:t>
                          </m:r>
                        </m:sub>
                      </m:sSub>
                      <m:r>
                        <w:rPr>
                          <w:rFonts w:ascii="Cambria Math" w:hAnsi="Cambria Math"/>
                          <w:szCs w:val="24"/>
                        </w:rPr>
                        <m:t>∙</m:t>
                      </m:r>
                      <m:nary>
                        <m:naryPr>
                          <m:chr m:val="∑"/>
                          <m:limLoc m:val="undOvr"/>
                          <m:supHide m:val="1"/>
                          <m:ctrlPr>
                            <w:rPr>
                              <w:rFonts w:ascii="Cambria Math" w:hAnsi="Cambria Math"/>
                              <w:i/>
                              <w:szCs w:val="24"/>
                            </w:rPr>
                          </m:ctrlPr>
                        </m:naryPr>
                        <m:sub>
                          <m:r>
                            <w:rPr>
                              <w:rFonts w:ascii="Cambria Math" w:hAnsi="Cambria Math"/>
                              <w:szCs w:val="24"/>
                              <w:lang w:val="en-US"/>
                            </w:rPr>
                            <m:t>f</m:t>
                          </m:r>
                        </m:sub>
                        <m:sup/>
                        <m:e>
                          <m:d>
                            <m:dPr>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ω</m:t>
                                  </m:r>
                                </m:e>
                                <m:sub>
                                  <m:r>
                                    <w:rPr>
                                      <w:rFonts w:ascii="Cambria Math" w:hAnsi="Cambria Math"/>
                                      <w:szCs w:val="24"/>
                                      <w:lang w:val="en-US"/>
                                    </w:rPr>
                                    <m:t>f</m:t>
                                  </m:r>
                                </m:sub>
                              </m:sSub>
                              <m:r>
                                <w:rPr>
                                  <w:rFonts w:ascii="Cambria Math" w:hAnsi="Cambria Math"/>
                                  <w:szCs w:val="24"/>
                                </w:rPr>
                                <m:t>∙</m:t>
                              </m:r>
                              <m:sSubSup>
                                <m:sSubSupPr>
                                  <m:ctrlPr>
                                    <w:rPr>
                                      <w:rFonts w:ascii="Cambria Math" w:hAnsi="Cambria Math"/>
                                      <w:i/>
                                      <w:szCs w:val="24"/>
                                      <w:lang w:val="en-US"/>
                                    </w:rPr>
                                  </m:ctrlPr>
                                </m:sSubSupPr>
                                <m:e>
                                  <m:r>
                                    <w:rPr>
                                      <w:rFonts w:ascii="Cambria Math" w:hAnsi="Cambria Math"/>
                                      <w:szCs w:val="24"/>
                                      <w:lang w:val="en-US"/>
                                    </w:rPr>
                                    <m:t>τ</m:t>
                                  </m:r>
                                </m:e>
                                <m:sub>
                                  <m:r>
                                    <w:rPr>
                                      <w:rFonts w:ascii="Cambria Math" w:hAnsi="Cambria Math"/>
                                      <w:szCs w:val="24"/>
                                      <w:lang w:val="en-US"/>
                                    </w:rPr>
                                    <m:t>j</m:t>
                                  </m:r>
                                  <m:r>
                                    <w:rPr>
                                      <w:rFonts w:ascii="Cambria Math"/>
                                      <w:szCs w:val="24"/>
                                    </w:rPr>
                                    <m:t>,</m:t>
                                  </m:r>
                                  <m:r>
                                    <w:rPr>
                                      <w:rFonts w:ascii="Cambria Math" w:hAnsi="Cambria Math"/>
                                      <w:szCs w:val="24"/>
                                      <w:lang w:val="en-US"/>
                                    </w:rPr>
                                    <m:t>f</m:t>
                                  </m:r>
                                </m:sub>
                                <m:sup>
                                  <m:r>
                                    <w:rPr>
                                      <w:rFonts w:ascii="Cambria Math" w:hAnsi="Cambria Math"/>
                                      <w:szCs w:val="24"/>
                                    </w:rPr>
                                    <m:t>рав</m:t>
                                  </m:r>
                                </m:sup>
                              </m:sSubSup>
                            </m:e>
                          </m:d>
                        </m:e>
                      </m:nary>
                    </m:e>
                  </m:d>
                </m:sup>
              </m:sSup>
            </m:oMath>
            <w:r w:rsidR="00517EF6" w:rsidRPr="00CE53AD">
              <w:rPr>
                <w:szCs w:val="24"/>
              </w:rPr>
              <w:t>,</w:t>
            </w:r>
          </w:p>
        </w:tc>
        <w:tc>
          <w:tcPr>
            <w:tcW w:w="751" w:type="dxa"/>
            <w:vAlign w:val="center"/>
          </w:tcPr>
          <w:p w14:paraId="23D62735" w14:textId="77777777" w:rsidR="00517EF6" w:rsidRPr="00CE53AD" w:rsidRDefault="00517EF6" w:rsidP="0006129B">
            <w:pPr>
              <w:pStyle w:val="ab"/>
              <w:jc w:val="center"/>
              <w:rPr>
                <w:szCs w:val="24"/>
              </w:rPr>
            </w:pPr>
            <w:bookmarkStart w:id="148" w:name="_Ref374096493"/>
            <w:r w:rsidRPr="00CE53AD">
              <w:rPr>
                <w:szCs w:val="24"/>
              </w:rPr>
              <w:t>(</w:t>
            </w:r>
            <w:r w:rsidR="008A3CE6" w:rsidRPr="00CE53AD">
              <w:rPr>
                <w:rStyle w:val="FontStyle11"/>
                <w:sz w:val="24"/>
                <w:szCs w:val="24"/>
              </w:rPr>
              <w:fldChar w:fldCharType="begin"/>
            </w:r>
            <w:r w:rsidRPr="00CE53AD">
              <w:rPr>
                <w:rStyle w:val="FontStyle11"/>
                <w:sz w:val="24"/>
                <w:szCs w:val="24"/>
              </w:rPr>
              <w:instrText xml:space="preserve"> SEQ Список_формул \* ARABIC </w:instrText>
            </w:r>
            <w:r w:rsidR="008A3CE6" w:rsidRPr="00CE53AD">
              <w:rPr>
                <w:rStyle w:val="FontStyle11"/>
                <w:sz w:val="24"/>
                <w:szCs w:val="24"/>
              </w:rPr>
              <w:fldChar w:fldCharType="separate"/>
            </w:r>
            <w:r w:rsidR="00743685" w:rsidRPr="00CE53AD">
              <w:rPr>
                <w:rStyle w:val="FontStyle11"/>
                <w:noProof/>
                <w:sz w:val="24"/>
                <w:szCs w:val="24"/>
              </w:rPr>
              <w:t>10</w:t>
            </w:r>
            <w:r w:rsidR="008A3CE6" w:rsidRPr="00CE53AD">
              <w:rPr>
                <w:rStyle w:val="FontStyle11"/>
                <w:sz w:val="24"/>
                <w:szCs w:val="24"/>
              </w:rPr>
              <w:fldChar w:fldCharType="end"/>
            </w:r>
            <w:r w:rsidRPr="00CE53AD">
              <w:rPr>
                <w:szCs w:val="24"/>
              </w:rPr>
              <w:t>)</w:t>
            </w:r>
            <w:bookmarkEnd w:id="148"/>
          </w:p>
        </w:tc>
      </w:tr>
    </w:tbl>
    <w:p w14:paraId="5B9C3976" w14:textId="77777777" w:rsidR="00517EF6" w:rsidRPr="00CE53AD" w:rsidRDefault="00517EF6" w:rsidP="0006129B">
      <w:pPr>
        <w:ind w:left="1106" w:hanging="1106"/>
      </w:pPr>
      <w:r w:rsidRPr="00CE53AD">
        <w:t>где</w:t>
      </w:r>
      <w:r w:rsidR="002F5504" w:rsidRPr="00CE53AD">
        <w:t xml:space="preserve"> </w:t>
      </w:r>
      <m:oMath>
        <m:sSubSup>
          <m:sSubSupPr>
            <m:ctrlPr>
              <w:rPr>
                <w:rFonts w:ascii="Cambria Math" w:hAnsi="Cambria Math"/>
                <w:i/>
                <w:lang w:val="en-US"/>
              </w:rPr>
            </m:ctrlPr>
          </m:sSubSupPr>
          <m:e>
            <m:r>
              <m:rPr>
                <m:sty m:val="p"/>
              </m:rPr>
              <w:rPr>
                <w:rFonts w:ascii="Cambria Math" w:hAnsi="Cambria Math"/>
                <w:lang w:val="en-US"/>
              </w:rPr>
              <m:t>τ</m:t>
            </m:r>
          </m:e>
          <m:sub>
            <m:r>
              <m:rPr>
                <m:sty m:val="p"/>
              </m:rPr>
              <w:rPr>
                <w:rFonts w:ascii="Cambria Math"/>
                <w:lang w:val="en-US"/>
              </w:rPr>
              <m:t>j</m:t>
            </m:r>
            <m:r>
              <m:rPr>
                <m:sty m:val="p"/>
              </m:rPr>
              <w:rPr>
                <w:rFonts w:ascii="Cambria Math"/>
              </w:rPr>
              <m:t>,</m:t>
            </m:r>
            <m:r>
              <m:rPr>
                <m:sty m:val="p"/>
              </m:rPr>
              <w:rPr>
                <w:rFonts w:ascii="Cambria Math"/>
                <w:lang w:val="en-US"/>
              </w:rPr>
              <m:t>f</m:t>
            </m:r>
          </m:sub>
          <m:sup>
            <m:r>
              <m:rPr>
                <m:sty m:val="p"/>
              </m:rPr>
              <w:rPr>
                <w:rFonts w:ascii="Cambria Math" w:hAnsi="Cambria Math"/>
              </w:rPr>
              <m:t>рав</m:t>
            </m:r>
          </m:sup>
        </m:sSubSup>
      </m:oMath>
      <w:r w:rsidRPr="00CE53AD">
        <w:t xml:space="preserve"> – продолжительность (число часов) стояния в течение отопительного периода температуры наружного воздуха</w:t>
      </w:r>
      <w:r w:rsidR="002F5504" w:rsidRPr="00CE53AD">
        <w:t xml:space="preserve"> </w:t>
      </w:r>
      <m:oMath>
        <m:sSup>
          <m:sSupPr>
            <m:ctrlPr>
              <w:rPr>
                <w:rFonts w:ascii="Cambria Math" w:hAnsi="Cambria Math"/>
                <w:i/>
              </w:rPr>
            </m:ctrlPr>
          </m:sSupPr>
          <m:e>
            <m:r>
              <m:rPr>
                <m:sty m:val="p"/>
              </m:rPr>
              <w:rPr>
                <w:rFonts w:ascii="Cambria Math"/>
                <w:lang w:val="en-US"/>
              </w:rPr>
              <m:t>t</m:t>
            </m:r>
          </m:e>
          <m:sup>
            <m:r>
              <m:rPr>
                <m:sty m:val="p"/>
              </m:rPr>
              <w:rPr>
                <w:rFonts w:ascii="Cambria Math" w:hAnsi="Cambria Math"/>
              </w:rPr>
              <m:t>н</m:t>
            </m:r>
          </m:sup>
        </m:sSup>
      </m:oMath>
      <w:r w:rsidRPr="00CE53AD">
        <w:t xml:space="preserve"> ниже</w:t>
      </w:r>
      <w:r w:rsidR="002F5504" w:rsidRPr="00CE53AD">
        <w:t xml:space="preserve"> </w:t>
      </w:r>
      <m:oMath>
        <m:sSubSup>
          <m:sSubSupPr>
            <m:ctrlPr>
              <w:rPr>
                <w:rFonts w:ascii="Cambria Math" w:hAnsi="Cambria Math"/>
                <w:i/>
                <w:lang w:val="en-US"/>
              </w:rPr>
            </m:ctrlPr>
          </m:sSubSupPr>
          <m:e>
            <m:r>
              <m:rPr>
                <m:sty m:val="p"/>
              </m:rPr>
              <w:rPr>
                <w:rFonts w:ascii="Cambria Math"/>
                <w:lang w:val="en-US"/>
              </w:rPr>
              <m:t>t</m:t>
            </m:r>
          </m:e>
          <m:sub>
            <m:r>
              <m:rPr>
                <m:sty m:val="p"/>
              </m:rPr>
              <w:rPr>
                <w:rFonts w:ascii="Cambria Math"/>
                <w:lang w:val="en-US"/>
              </w:rPr>
              <m:t>j</m:t>
            </m:r>
            <m:r>
              <m:rPr>
                <m:sty m:val="p"/>
              </m:rPr>
              <w:rPr>
                <w:rFonts w:ascii="Cambria Math"/>
              </w:rPr>
              <m:t>,</m:t>
            </m:r>
            <m:r>
              <m:rPr>
                <m:sty m:val="p"/>
              </m:rPr>
              <w:rPr>
                <w:rFonts w:ascii="Cambria Math"/>
                <w:lang w:val="en-US"/>
              </w:rPr>
              <m:t>f</m:t>
            </m:r>
          </m:sub>
          <m:sup>
            <m:r>
              <m:rPr>
                <m:sty m:val="p"/>
              </m:rPr>
              <w:rPr>
                <w:rFonts w:ascii="Cambria Math" w:hAnsi="Cambria Math"/>
              </w:rPr>
              <m:t>рав</m:t>
            </m:r>
          </m:sup>
        </m:sSubSup>
      </m:oMath>
      <w:r w:rsidRPr="00CE53AD">
        <w:t xml:space="preserve">- температура наружного воздуха, при которой время восстановления </w:t>
      </w:r>
      <w:r w:rsidRPr="00CE53AD">
        <w:rPr>
          <w:i/>
          <w:lang w:val="en-US"/>
        </w:rPr>
        <w:t>f</w:t>
      </w:r>
      <w:r w:rsidRPr="00CE53AD">
        <w:t>-го элемента</w:t>
      </w:r>
      <w:r w:rsidR="002F5504" w:rsidRPr="00CE53AD">
        <w:t xml:space="preserve"> </w:t>
      </w:r>
      <m:oMath>
        <m:sSubSup>
          <m:sSubSupPr>
            <m:ctrlPr>
              <w:rPr>
                <w:rFonts w:ascii="Cambria Math" w:hAnsi="Cambria Math"/>
                <w:bCs/>
                <w:i/>
              </w:rPr>
            </m:ctrlPr>
          </m:sSubSupPr>
          <m:e>
            <m:r>
              <m:rPr>
                <m:sty m:val="p"/>
              </m:rPr>
              <w:rPr>
                <w:rFonts w:ascii="Cambria Math"/>
              </w:rPr>
              <m:t>z</m:t>
            </m:r>
          </m:e>
          <m:sub>
            <m:r>
              <m:rPr>
                <m:sty m:val="p"/>
              </m:rPr>
              <w:rPr>
                <w:rFonts w:ascii="Cambria Math"/>
                <w:lang w:val="en-US"/>
              </w:rPr>
              <m:t>f</m:t>
            </m:r>
          </m:sub>
          <m:sup>
            <m:r>
              <m:rPr>
                <m:sty m:val="p"/>
              </m:rPr>
              <w:rPr>
                <w:rFonts w:ascii="Cambria Math" w:hAnsi="Cambria Math"/>
              </w:rPr>
              <m:t>в</m:t>
            </m:r>
          </m:sup>
        </m:sSubSup>
      </m:oMath>
      <w:r w:rsidRPr="00CE53AD">
        <w:t xml:space="preserve">равно временному резерву </w:t>
      </w:r>
      <w:r w:rsidRPr="00CE53AD">
        <w:rPr>
          <w:i/>
          <w:lang w:val="en-US"/>
        </w:rPr>
        <w:t>j</w:t>
      </w:r>
      <w:r w:rsidRPr="00CE53AD">
        <w:t xml:space="preserve">-го потребителя, т.е. времени снижения температуры воздуха в здании </w:t>
      </w:r>
      <w:r w:rsidRPr="00CE53AD">
        <w:rPr>
          <w:i/>
          <w:lang w:val="en-US"/>
        </w:rPr>
        <w:t>j</w:t>
      </w:r>
      <w:r w:rsidRPr="00CE53AD">
        <w:t>-го потребителя до минимально допустимого значения</w:t>
      </w:r>
      <w:r w:rsidR="002F5504" w:rsidRPr="00CE53AD">
        <w:t xml:space="preserve"> </w:t>
      </w:r>
      <m:oMath>
        <m:sSubSup>
          <m:sSubSupPr>
            <m:ctrlPr>
              <w:rPr>
                <w:rFonts w:ascii="Cambria Math" w:hAnsi="Cambria Math"/>
                <w:i/>
              </w:rPr>
            </m:ctrlPr>
          </m:sSubSupPr>
          <m:e>
            <m:r>
              <m:rPr>
                <m:sty m:val="p"/>
              </m:rPr>
              <w:rPr>
                <w:rFonts w:ascii="Cambria Math"/>
              </w:rPr>
              <m:t>t</m:t>
            </m:r>
          </m:e>
          <m:sub>
            <m:sSub>
              <m:sSubPr>
                <m:ctrlPr>
                  <w:rPr>
                    <w:rFonts w:ascii="Cambria Math" w:hAnsi="Cambria Math"/>
                    <w:i/>
                  </w:rPr>
                </m:ctrlPr>
              </m:sSubPr>
              <m:e>
                <m:r>
                  <m:rPr>
                    <m:sty m:val="p"/>
                  </m:rPr>
                  <w:rPr>
                    <w:rFonts w:ascii="Cambria Math"/>
                    <w:lang w:val="en-US"/>
                  </w:rPr>
                  <m:t>j</m:t>
                </m:r>
              </m:e>
              <m:sub>
                <m:r>
                  <m:rPr>
                    <m:sty m:val="p"/>
                  </m:rPr>
                  <w:rPr>
                    <w:rFonts w:ascii="Cambria Math"/>
                    <w:lang w:val="en-US"/>
                  </w:rPr>
                  <m:t>min</m:t>
                </m:r>
              </m:sub>
            </m:sSub>
          </m:sub>
          <m:sup>
            <m:r>
              <m:rPr>
                <m:sty m:val="p"/>
              </m:rPr>
              <w:rPr>
                <w:rFonts w:ascii="Cambria Math" w:hAnsi="Cambria Math"/>
              </w:rPr>
              <m:t>в</m:t>
            </m:r>
          </m:sup>
        </m:sSubSup>
      </m:oMath>
      <w:r w:rsidRPr="00CE53AD">
        <w:t>.</w:t>
      </w:r>
    </w:p>
    <w:p w14:paraId="13555024" w14:textId="77777777" w:rsidR="00517EF6" w:rsidRPr="00CE53AD" w:rsidRDefault="00BC55C3" w:rsidP="0006129B">
      <w:pPr>
        <w:pStyle w:val="ab"/>
        <w:widowControl w:val="0"/>
        <w:autoSpaceDE w:val="0"/>
        <w:autoSpaceDN w:val="0"/>
        <w:adjustRightInd w:val="0"/>
        <w:ind w:firstLine="567"/>
        <w:rPr>
          <w:rStyle w:val="FontStyle11"/>
          <w:sz w:val="24"/>
          <w:szCs w:val="24"/>
        </w:rPr>
      </w:pPr>
      <w:r w:rsidRPr="00CE53AD">
        <w:rPr>
          <w:rStyle w:val="FontStyle11"/>
          <w:sz w:val="24"/>
          <w:szCs w:val="24"/>
        </w:rPr>
        <w:t xml:space="preserve">9.1 </w:t>
      </w:r>
      <w:r w:rsidR="00517EF6" w:rsidRPr="00CE53AD">
        <w:rPr>
          <w:rStyle w:val="FontStyle11"/>
          <w:sz w:val="24"/>
          <w:szCs w:val="24"/>
        </w:rPr>
        <w:t>Температура наружного воздуха</w:t>
      </w:r>
      <w:r w:rsidR="002F5504" w:rsidRPr="00CE53AD">
        <w:rPr>
          <w:rStyle w:val="FontStyle11"/>
          <w:sz w:val="24"/>
          <w:szCs w:val="24"/>
        </w:rPr>
        <w:t xml:space="preserve"> </w:t>
      </w:r>
      <m:oMath>
        <m:sSubSup>
          <m:sSubSupPr>
            <m:ctrlPr>
              <w:rPr>
                <w:rFonts w:ascii="Cambria Math" w:hAnsi="Cambria Math"/>
                <w:i/>
                <w:szCs w:val="24"/>
                <w:lang w:val="en-US"/>
              </w:rPr>
            </m:ctrlPr>
          </m:sSubSupPr>
          <m:e>
            <m:r>
              <m:rPr>
                <m:sty m:val="p"/>
              </m:rPr>
              <w:rPr>
                <w:rFonts w:ascii="Cambria Math"/>
                <w:szCs w:val="24"/>
                <w:lang w:val="en-US"/>
              </w:rPr>
              <m:t>t</m:t>
            </m:r>
          </m:e>
          <m:sub>
            <m:r>
              <m:rPr>
                <m:sty m:val="p"/>
              </m:rPr>
              <w:rPr>
                <w:rFonts w:ascii="Cambria Math"/>
                <w:szCs w:val="24"/>
                <w:lang w:val="en-US"/>
              </w:rPr>
              <m:t>j</m:t>
            </m:r>
            <m:r>
              <m:rPr>
                <m:sty m:val="p"/>
              </m:rPr>
              <w:rPr>
                <w:rFonts w:ascii="Cambria Math"/>
                <w:szCs w:val="24"/>
              </w:rPr>
              <m:t>,</m:t>
            </m:r>
            <m:r>
              <m:rPr>
                <m:sty m:val="p"/>
              </m:rPr>
              <w:rPr>
                <w:rFonts w:ascii="Cambria Math"/>
                <w:szCs w:val="24"/>
                <w:lang w:val="en-US"/>
              </w:rPr>
              <m:t>f</m:t>
            </m:r>
          </m:sub>
          <m:sup>
            <m:r>
              <m:rPr>
                <m:sty m:val="p"/>
              </m:rPr>
              <w:rPr>
                <w:rFonts w:ascii="Cambria Math" w:hAnsi="Cambria Math"/>
                <w:szCs w:val="24"/>
              </w:rPr>
              <m:t>рав</m:t>
            </m:r>
          </m:sup>
        </m:sSubSup>
      </m:oMath>
      <w:r w:rsidR="00517EF6" w:rsidRPr="00CE53AD">
        <w:rPr>
          <w:rStyle w:val="FontStyle11"/>
          <w:sz w:val="24"/>
          <w:szCs w:val="24"/>
        </w:rPr>
        <w:t xml:space="preserve">, при которой время восстановления </w:t>
      </w:r>
      <w:r w:rsidR="00517EF6" w:rsidRPr="00CE53AD">
        <w:rPr>
          <w:rStyle w:val="FontStyle11"/>
          <w:i/>
          <w:sz w:val="24"/>
          <w:szCs w:val="24"/>
        </w:rPr>
        <w:t>f</w:t>
      </w:r>
      <w:r w:rsidR="00517EF6" w:rsidRPr="00CE53AD">
        <w:rPr>
          <w:rStyle w:val="FontStyle11"/>
          <w:sz w:val="24"/>
          <w:szCs w:val="24"/>
        </w:rPr>
        <w:t xml:space="preserve">-го элемента равно временному резерву </w:t>
      </w:r>
      <w:r w:rsidR="00517EF6" w:rsidRPr="00CE53AD">
        <w:rPr>
          <w:rStyle w:val="FontStyle11"/>
          <w:i/>
          <w:sz w:val="24"/>
          <w:szCs w:val="24"/>
        </w:rPr>
        <w:t>j</w:t>
      </w:r>
      <w:r w:rsidR="00517EF6" w:rsidRPr="00CE53AD">
        <w:rPr>
          <w:rStyle w:val="FontStyle11"/>
          <w:sz w:val="24"/>
          <w:szCs w:val="24"/>
        </w:rPr>
        <w:t>-го потребителя</w:t>
      </w:r>
    </w:p>
    <w:p w14:paraId="4AF03A9C" w14:textId="77777777" w:rsidR="00517EF6" w:rsidRPr="00CE53AD" w:rsidRDefault="00517EF6" w:rsidP="0006129B">
      <w:pPr>
        <w:pStyle w:val="aff9"/>
        <w:spacing w:line="240" w:lineRule="auto"/>
        <w:rPr>
          <w:rStyle w:val="FontStyle11"/>
          <w:sz w:val="24"/>
          <w:szCs w:val="24"/>
        </w:rPr>
      </w:pPr>
    </w:p>
    <w:p w14:paraId="7D056216" w14:textId="77777777" w:rsidR="00517EF6" w:rsidRPr="00CE53AD" w:rsidRDefault="00517EF6" w:rsidP="0006129B">
      <w:pPr>
        <w:ind w:firstLine="567"/>
      </w:pPr>
      <w:r w:rsidRPr="00CE53AD">
        <w:t xml:space="preserve">При </w:t>
      </w:r>
      <m:oMath>
        <m:sSub>
          <m:sSubPr>
            <m:ctrlPr>
              <w:rPr>
                <w:rFonts w:ascii="Cambria Math" w:hAnsi="Cambria Math"/>
                <w:i/>
                <w:lang w:val="en-US"/>
              </w:rPr>
            </m:ctrlPr>
          </m:sSubPr>
          <m:e>
            <m:acc>
              <m:accPr>
                <m:chr m:val="̅"/>
                <m:ctrlPr>
                  <w:rPr>
                    <w:rFonts w:ascii="Cambria Math" w:hAnsi="Cambria Math"/>
                    <w:i/>
                    <w:lang w:val="en-US"/>
                  </w:rPr>
                </m:ctrlPr>
              </m:accPr>
              <m:e>
                <m:r>
                  <w:rPr>
                    <w:rFonts w:ascii="Cambria Math" w:hAnsi="Cambria Math"/>
                    <w:lang w:val="en-US"/>
                  </w:rPr>
                  <m:t>q</m:t>
                </m:r>
              </m:e>
            </m:acc>
          </m:e>
          <m:sub>
            <m:r>
              <w:rPr>
                <w:rFonts w:ascii="Cambria Math" w:hAnsi="Cambria Math"/>
                <w:lang w:val="en-US"/>
              </w:rPr>
              <m:t>j</m:t>
            </m:r>
            <m:r>
              <w:rPr>
                <w:rFonts w:ascii="Cambria Math"/>
              </w:rPr>
              <m:t>,</m:t>
            </m:r>
            <m:r>
              <w:rPr>
                <w:rFonts w:ascii="Cambria Math" w:hAnsi="Cambria Math"/>
                <w:lang w:val="en-US"/>
              </w:rPr>
              <m:t>f</m:t>
            </m:r>
          </m:sub>
        </m:sSub>
        <m:r>
          <w:rPr>
            <w:rFonts w:ascii="Cambria Math"/>
          </w:rPr>
          <m:t>=0</m:t>
        </m:r>
      </m:oMath>
      <w:r w:rsidRPr="00CE53AD">
        <w:t xml:space="preserve"> (</w:t>
      </w:r>
      <w:r w:rsidRPr="00CE53AD">
        <w:rPr>
          <w:i/>
          <w:lang w:val="en-US"/>
        </w:rPr>
        <w:t>j</w:t>
      </w:r>
      <w:r w:rsidRPr="00CE53AD">
        <w:t xml:space="preserve">-ый потребитель при аварии на </w:t>
      </w:r>
      <w:r w:rsidRPr="00CE53AD">
        <w:rPr>
          <w:i/>
          <w:lang w:val="en-US"/>
        </w:rPr>
        <w:t>f</w:t>
      </w:r>
      <w:r w:rsidRPr="00CE53AD">
        <w:t>-ом участке не получает тепло):</w:t>
      </w:r>
    </w:p>
    <w:tbl>
      <w:tblPr>
        <w:tblW w:w="0" w:type="auto"/>
        <w:jc w:val="center"/>
        <w:tblLook w:val="04A0" w:firstRow="1" w:lastRow="0" w:firstColumn="1" w:lastColumn="0" w:noHBand="0" w:noVBand="1"/>
      </w:tblPr>
      <w:tblGrid>
        <w:gridCol w:w="8362"/>
        <w:gridCol w:w="975"/>
      </w:tblGrid>
      <w:tr w:rsidR="001A333A" w:rsidRPr="00CE53AD" w14:paraId="54E70C4C" w14:textId="77777777" w:rsidTr="00D60195">
        <w:trPr>
          <w:trHeight w:val="1376"/>
          <w:jc w:val="center"/>
        </w:trPr>
        <w:tc>
          <w:tcPr>
            <w:tcW w:w="8362" w:type="dxa"/>
            <w:vAlign w:val="center"/>
          </w:tcPr>
          <w:p w14:paraId="5290EA04" w14:textId="77777777" w:rsidR="00517EF6" w:rsidRPr="00CE53AD" w:rsidRDefault="00C83ADD" w:rsidP="0006129B">
            <w:pPr>
              <w:pStyle w:val="ab"/>
              <w:jc w:val="center"/>
              <w:rPr>
                <w:i/>
                <w:szCs w:val="24"/>
                <w:lang w:val="en-US"/>
              </w:rPr>
            </w:pPr>
            <m:oMathPara>
              <m:oMath>
                <m:sSubSup>
                  <m:sSubSupPr>
                    <m:ctrlPr>
                      <w:rPr>
                        <w:rFonts w:ascii="Cambria Math" w:hAnsi="Cambria Math"/>
                        <w:i/>
                        <w:szCs w:val="24"/>
                        <w:lang w:val="en-US"/>
                      </w:rPr>
                    </m:ctrlPr>
                  </m:sSubSupPr>
                  <m:e>
                    <m:r>
                      <w:rPr>
                        <w:rFonts w:ascii="Cambria Math" w:hAnsi="Cambria Math"/>
                        <w:szCs w:val="24"/>
                        <w:lang w:val="en-US"/>
                      </w:rPr>
                      <m:t>t</m:t>
                    </m:r>
                  </m:e>
                  <m:sub>
                    <m:r>
                      <w:rPr>
                        <w:rFonts w:ascii="Cambria Math" w:hAnsi="Cambria Math"/>
                        <w:szCs w:val="24"/>
                        <w:lang w:val="en-US"/>
                      </w:rPr>
                      <m:t>j</m:t>
                    </m:r>
                    <m:r>
                      <w:rPr>
                        <w:rFonts w:ascii="Cambria Math"/>
                        <w:szCs w:val="24"/>
                      </w:rPr>
                      <m:t>,</m:t>
                    </m:r>
                    <m:r>
                      <w:rPr>
                        <w:rFonts w:ascii="Cambria Math" w:hAnsi="Cambria Math"/>
                        <w:szCs w:val="24"/>
                        <w:lang w:val="en-US"/>
                      </w:rPr>
                      <m:t>f</m:t>
                    </m:r>
                  </m:sub>
                  <m:sup>
                    <m:r>
                      <w:rPr>
                        <w:rFonts w:ascii="Cambria Math" w:hAnsi="Cambria Math"/>
                        <w:szCs w:val="24"/>
                      </w:rPr>
                      <m:t>рав</m:t>
                    </m:r>
                  </m:sup>
                </m:sSubSup>
                <m:r>
                  <w:rPr>
                    <w:rFonts w:ascii="Cambria Math"/>
                    <w:szCs w:val="24"/>
                    <w:lang w:val="en-US"/>
                  </w:rPr>
                  <m:t>=</m:t>
                </m:r>
                <m:f>
                  <m:fPr>
                    <m:ctrlPr>
                      <w:rPr>
                        <w:rFonts w:ascii="Cambria Math" w:hAnsi="Cambria Math"/>
                        <w:i/>
                        <w:szCs w:val="24"/>
                        <w:lang w:val="en-US"/>
                      </w:rPr>
                    </m:ctrlPr>
                  </m:fPr>
                  <m:num>
                    <m:sSubSup>
                      <m:sSubSupPr>
                        <m:ctrlPr>
                          <w:rPr>
                            <w:rFonts w:ascii="Cambria Math" w:hAnsi="Cambria Math"/>
                            <w:i/>
                            <w:szCs w:val="24"/>
                            <w:lang w:val="en-US"/>
                          </w:rPr>
                        </m:ctrlPr>
                      </m:sSubSupPr>
                      <m:e>
                        <m:r>
                          <w:rPr>
                            <w:rFonts w:ascii="Cambria Math" w:hAnsi="Cambria Math"/>
                            <w:szCs w:val="24"/>
                            <w:lang w:val="en-US"/>
                          </w:rPr>
                          <m:t>t</m:t>
                        </m:r>
                      </m:e>
                      <m:sub>
                        <m:r>
                          <w:rPr>
                            <w:rFonts w:ascii="Cambria Math" w:hAnsi="Cambria Math"/>
                            <w:szCs w:val="24"/>
                            <w:lang w:val="en-US"/>
                          </w:rPr>
                          <m:t>j</m:t>
                        </m:r>
                      </m:sub>
                      <m:sup>
                        <m:r>
                          <w:rPr>
                            <w:rFonts w:ascii="Cambria Math" w:hAnsi="Cambria Math"/>
                            <w:szCs w:val="24"/>
                          </w:rPr>
                          <m:t>вр</m:t>
                        </m:r>
                      </m:sup>
                    </m:sSubSup>
                    <m:r>
                      <w:rPr>
                        <w:rFonts w:ascii="Cambria Math" w:hAnsi="Cambria Math"/>
                        <w:szCs w:val="24"/>
                        <w:lang w:val="en-US"/>
                      </w:rPr>
                      <m:t>-</m:t>
                    </m:r>
                    <m:r>
                      <w:rPr>
                        <w:rFonts w:ascii="Cambria Math"/>
                        <w:szCs w:val="24"/>
                        <w:lang w:val="en-US"/>
                      </w:rPr>
                      <m:t xml:space="preserve"> </m:t>
                    </m:r>
                    <m:sSubSup>
                      <m:sSubSupPr>
                        <m:ctrlPr>
                          <w:rPr>
                            <w:rFonts w:ascii="Cambria Math" w:hAnsi="Cambria Math"/>
                            <w:i/>
                            <w:szCs w:val="24"/>
                            <w:lang w:val="en-US"/>
                          </w:rPr>
                        </m:ctrlPr>
                      </m:sSubSupPr>
                      <m:e>
                        <m:r>
                          <w:rPr>
                            <w:rFonts w:ascii="Cambria Math" w:hAnsi="Cambria Math"/>
                            <w:szCs w:val="24"/>
                            <w:lang w:val="en-US"/>
                          </w:rPr>
                          <m:t>t</m:t>
                        </m:r>
                      </m:e>
                      <m:sub>
                        <m:r>
                          <w:rPr>
                            <w:rFonts w:ascii="Cambria Math" w:hAnsi="Cambria Math"/>
                            <w:szCs w:val="24"/>
                            <w:lang w:val="en-US"/>
                          </w:rPr>
                          <m:t>j</m:t>
                        </m:r>
                        <m:r>
                          <w:rPr>
                            <w:rFonts w:ascii="Cambria Math"/>
                            <w:szCs w:val="24"/>
                            <w:lang w:val="en-US"/>
                          </w:rPr>
                          <m:t xml:space="preserve"> </m:t>
                        </m:r>
                        <m:r>
                          <w:rPr>
                            <w:rFonts w:ascii="Cambria Math" w:hAnsi="Cambria Math"/>
                            <w:szCs w:val="24"/>
                            <w:lang w:val="en-US"/>
                          </w:rPr>
                          <m:t>min</m:t>
                        </m:r>
                      </m:sub>
                      <m:sup>
                        <m:r>
                          <w:rPr>
                            <w:rFonts w:ascii="Cambria Math" w:hAnsi="Cambria Math"/>
                            <w:szCs w:val="24"/>
                          </w:rPr>
                          <m:t>в</m:t>
                        </m:r>
                      </m:sup>
                    </m:sSubSup>
                    <m:r>
                      <w:rPr>
                        <w:rFonts w:ascii="Cambria Math" w:hAnsi="Cambria Math"/>
                        <w:szCs w:val="24"/>
                        <w:lang w:val="en-US"/>
                      </w:rPr>
                      <m:t>∙</m:t>
                    </m:r>
                    <m:sSup>
                      <m:sSupPr>
                        <m:ctrlPr>
                          <w:rPr>
                            <w:rFonts w:ascii="Cambria Math" w:hAnsi="Cambria Math"/>
                            <w:i/>
                            <w:szCs w:val="24"/>
                            <w:lang w:val="en-US"/>
                          </w:rPr>
                        </m:ctrlPr>
                      </m:sSupPr>
                      <m:e>
                        <m:r>
                          <w:rPr>
                            <w:rFonts w:ascii="Cambria Math" w:hAnsi="Cambria Math"/>
                            <w:szCs w:val="24"/>
                            <w:lang w:val="en-US"/>
                          </w:rPr>
                          <m:t>e</m:t>
                        </m:r>
                      </m:e>
                      <m:sup>
                        <m:d>
                          <m:dPr>
                            <m:ctrlPr>
                              <w:rPr>
                                <w:rFonts w:ascii="Cambria Math" w:hAnsi="Cambria Math"/>
                                <w:i/>
                                <w:szCs w:val="24"/>
                                <w:lang w:val="en-US"/>
                              </w:rPr>
                            </m:ctrlPr>
                          </m:dPr>
                          <m:e>
                            <m:f>
                              <m:fPr>
                                <m:ctrlPr>
                                  <w:rPr>
                                    <w:rFonts w:ascii="Cambria Math" w:hAnsi="Cambria Math"/>
                                    <w:i/>
                                    <w:szCs w:val="24"/>
                                    <w:lang w:val="en-US"/>
                                  </w:rPr>
                                </m:ctrlPr>
                              </m:fPr>
                              <m:num>
                                <m:sSubSup>
                                  <m:sSubSupPr>
                                    <m:ctrlPr>
                                      <w:rPr>
                                        <w:rFonts w:ascii="Cambria Math" w:hAnsi="Cambria Math"/>
                                        <w:i/>
                                        <w:szCs w:val="24"/>
                                      </w:rPr>
                                    </m:ctrlPr>
                                  </m:sSubSupPr>
                                  <m:e>
                                    <m:r>
                                      <w:rPr>
                                        <w:rFonts w:ascii="Cambria Math" w:hAnsi="Cambria Math"/>
                                        <w:szCs w:val="24"/>
                                      </w:rPr>
                                      <m:t>z</m:t>
                                    </m:r>
                                  </m:e>
                                  <m:sub>
                                    <m:r>
                                      <w:rPr>
                                        <w:rFonts w:ascii="Cambria Math" w:hAnsi="Cambria Math"/>
                                        <w:szCs w:val="24"/>
                                      </w:rPr>
                                      <m:t>f</m:t>
                                    </m:r>
                                  </m:sub>
                                  <m:sup>
                                    <m:r>
                                      <w:rPr>
                                        <w:rFonts w:ascii="Cambria Math" w:hAnsi="Cambria Math"/>
                                        <w:szCs w:val="24"/>
                                      </w:rPr>
                                      <m:t>в</m:t>
                                    </m:r>
                                  </m:sup>
                                </m:sSubSup>
                              </m:num>
                              <m:den>
                                <m:sSub>
                                  <m:sSubPr>
                                    <m:ctrlPr>
                                      <w:rPr>
                                        <w:rFonts w:ascii="Cambria Math" w:hAnsi="Cambria Math"/>
                                        <w:i/>
                                        <w:szCs w:val="24"/>
                                      </w:rPr>
                                    </m:ctrlPr>
                                  </m:sSubPr>
                                  <m:e>
                                    <m:r>
                                      <w:rPr>
                                        <w:rFonts w:ascii="Cambria Math" w:hAnsi="Cambria Math"/>
                                        <w:szCs w:val="24"/>
                                      </w:rPr>
                                      <m:t>β</m:t>
                                    </m:r>
                                  </m:e>
                                  <m:sub>
                                    <m:r>
                                      <w:rPr>
                                        <w:rFonts w:ascii="Cambria Math" w:hAnsi="Cambria Math"/>
                                        <w:szCs w:val="24"/>
                                        <w:lang w:val="en-US"/>
                                      </w:rPr>
                                      <m:t>j</m:t>
                                    </m:r>
                                  </m:sub>
                                </m:sSub>
                              </m:den>
                            </m:f>
                          </m:e>
                        </m:d>
                      </m:sup>
                    </m:sSup>
                  </m:num>
                  <m:den>
                    <m:r>
                      <w:rPr>
                        <w:rFonts w:ascii="Cambria Math"/>
                        <w:szCs w:val="24"/>
                        <w:lang w:val="en-US"/>
                      </w:rPr>
                      <m:t>1</m:t>
                    </m:r>
                    <m:r>
                      <w:rPr>
                        <w:rFonts w:ascii="Cambria Math" w:hAnsi="Cambria Math"/>
                        <w:szCs w:val="24"/>
                        <w:lang w:val="en-US"/>
                      </w:rPr>
                      <m:t>-</m:t>
                    </m:r>
                    <m:sSup>
                      <m:sSupPr>
                        <m:ctrlPr>
                          <w:rPr>
                            <w:rFonts w:ascii="Cambria Math" w:hAnsi="Cambria Math"/>
                            <w:i/>
                            <w:szCs w:val="24"/>
                            <w:lang w:val="en-US"/>
                          </w:rPr>
                        </m:ctrlPr>
                      </m:sSupPr>
                      <m:e>
                        <m:r>
                          <w:rPr>
                            <w:rFonts w:ascii="Cambria Math" w:hAnsi="Cambria Math"/>
                            <w:szCs w:val="24"/>
                            <w:lang w:val="en-US"/>
                          </w:rPr>
                          <m:t>e</m:t>
                        </m:r>
                      </m:e>
                      <m:sup>
                        <m:d>
                          <m:dPr>
                            <m:ctrlPr>
                              <w:rPr>
                                <w:rFonts w:ascii="Cambria Math" w:hAnsi="Cambria Math"/>
                                <w:i/>
                                <w:szCs w:val="24"/>
                                <w:lang w:val="en-US"/>
                              </w:rPr>
                            </m:ctrlPr>
                          </m:dPr>
                          <m:e>
                            <m:f>
                              <m:fPr>
                                <m:ctrlPr>
                                  <w:rPr>
                                    <w:rFonts w:ascii="Cambria Math" w:hAnsi="Cambria Math"/>
                                    <w:i/>
                                    <w:szCs w:val="24"/>
                                    <w:lang w:val="en-US"/>
                                  </w:rPr>
                                </m:ctrlPr>
                              </m:fPr>
                              <m:num>
                                <m:sSubSup>
                                  <m:sSubSupPr>
                                    <m:ctrlPr>
                                      <w:rPr>
                                        <w:rFonts w:ascii="Cambria Math" w:hAnsi="Cambria Math"/>
                                        <w:i/>
                                        <w:szCs w:val="24"/>
                                      </w:rPr>
                                    </m:ctrlPr>
                                  </m:sSubSupPr>
                                  <m:e>
                                    <m:r>
                                      <w:rPr>
                                        <w:rFonts w:ascii="Cambria Math" w:hAnsi="Cambria Math"/>
                                        <w:szCs w:val="24"/>
                                      </w:rPr>
                                      <m:t>z</m:t>
                                    </m:r>
                                  </m:e>
                                  <m:sub>
                                    <m:r>
                                      <w:rPr>
                                        <w:rFonts w:ascii="Cambria Math" w:hAnsi="Cambria Math"/>
                                        <w:szCs w:val="24"/>
                                      </w:rPr>
                                      <m:t>f</m:t>
                                    </m:r>
                                  </m:sub>
                                  <m:sup>
                                    <m:r>
                                      <w:rPr>
                                        <w:rFonts w:ascii="Cambria Math" w:hAnsi="Cambria Math"/>
                                        <w:szCs w:val="24"/>
                                      </w:rPr>
                                      <m:t>в</m:t>
                                    </m:r>
                                  </m:sup>
                                </m:sSubSup>
                              </m:num>
                              <m:den>
                                <m:sSub>
                                  <m:sSubPr>
                                    <m:ctrlPr>
                                      <w:rPr>
                                        <w:rFonts w:ascii="Cambria Math" w:hAnsi="Cambria Math"/>
                                        <w:i/>
                                        <w:szCs w:val="24"/>
                                      </w:rPr>
                                    </m:ctrlPr>
                                  </m:sSubPr>
                                  <m:e>
                                    <m:r>
                                      <w:rPr>
                                        <w:rFonts w:ascii="Cambria Math" w:hAnsi="Cambria Math"/>
                                        <w:szCs w:val="24"/>
                                      </w:rPr>
                                      <m:t>β</m:t>
                                    </m:r>
                                  </m:e>
                                  <m:sub>
                                    <m:r>
                                      <w:rPr>
                                        <w:rFonts w:ascii="Cambria Math" w:hAnsi="Cambria Math"/>
                                        <w:szCs w:val="24"/>
                                        <w:lang w:val="en-US"/>
                                      </w:rPr>
                                      <m:t>j</m:t>
                                    </m:r>
                                  </m:sub>
                                </m:sSub>
                              </m:den>
                            </m:f>
                          </m:e>
                        </m:d>
                      </m:sup>
                    </m:sSup>
                  </m:den>
                </m:f>
              </m:oMath>
            </m:oMathPara>
          </w:p>
        </w:tc>
        <w:tc>
          <w:tcPr>
            <w:tcW w:w="975" w:type="dxa"/>
            <w:vAlign w:val="center"/>
          </w:tcPr>
          <w:p w14:paraId="1C6E7765" w14:textId="77777777" w:rsidR="00517EF6" w:rsidRPr="00CE53AD" w:rsidRDefault="00517EF6" w:rsidP="0006129B">
            <w:pPr>
              <w:pStyle w:val="ab"/>
              <w:jc w:val="center"/>
              <w:rPr>
                <w:szCs w:val="24"/>
              </w:rPr>
            </w:pPr>
            <w:bookmarkStart w:id="149" w:name="_Ref374096843"/>
            <w:r w:rsidRPr="00CE53AD">
              <w:rPr>
                <w:szCs w:val="24"/>
              </w:rPr>
              <w:t>(</w:t>
            </w:r>
            <w:r w:rsidR="008A3CE6" w:rsidRPr="00CE53AD">
              <w:rPr>
                <w:rStyle w:val="FontStyle11"/>
                <w:sz w:val="24"/>
                <w:szCs w:val="24"/>
              </w:rPr>
              <w:fldChar w:fldCharType="begin"/>
            </w:r>
            <w:r w:rsidRPr="00CE53AD">
              <w:rPr>
                <w:rStyle w:val="FontStyle11"/>
                <w:sz w:val="24"/>
                <w:szCs w:val="24"/>
              </w:rPr>
              <w:instrText xml:space="preserve"> SEQ Список_формул \* ARABIC </w:instrText>
            </w:r>
            <w:r w:rsidR="008A3CE6" w:rsidRPr="00CE53AD">
              <w:rPr>
                <w:rStyle w:val="FontStyle11"/>
                <w:sz w:val="24"/>
                <w:szCs w:val="24"/>
              </w:rPr>
              <w:fldChar w:fldCharType="separate"/>
            </w:r>
            <w:r w:rsidR="00743685" w:rsidRPr="00CE53AD">
              <w:rPr>
                <w:rStyle w:val="FontStyle11"/>
                <w:noProof/>
                <w:sz w:val="24"/>
                <w:szCs w:val="24"/>
              </w:rPr>
              <w:t>11</w:t>
            </w:r>
            <w:r w:rsidR="008A3CE6" w:rsidRPr="00CE53AD">
              <w:rPr>
                <w:rStyle w:val="FontStyle11"/>
                <w:sz w:val="24"/>
                <w:szCs w:val="24"/>
              </w:rPr>
              <w:fldChar w:fldCharType="end"/>
            </w:r>
            <w:r w:rsidRPr="00CE53AD">
              <w:rPr>
                <w:szCs w:val="24"/>
              </w:rPr>
              <w:t>)</w:t>
            </w:r>
            <w:bookmarkEnd w:id="149"/>
          </w:p>
        </w:tc>
      </w:tr>
    </w:tbl>
    <w:p w14:paraId="3ECF98B3" w14:textId="77777777" w:rsidR="00517EF6" w:rsidRPr="00CE53AD" w:rsidRDefault="00517EF6" w:rsidP="0006129B">
      <w:pPr>
        <w:ind w:firstLine="567"/>
      </w:pPr>
      <w:r w:rsidRPr="00CE53AD">
        <w:t xml:space="preserve">При </w:t>
      </w:r>
      <m:oMath>
        <m:sSub>
          <m:sSubPr>
            <m:ctrlPr>
              <w:rPr>
                <w:rFonts w:ascii="Cambria Math" w:hAnsi="Cambria Math"/>
                <w:i/>
                <w:lang w:val="en-US"/>
              </w:rPr>
            </m:ctrlPr>
          </m:sSubPr>
          <m:e>
            <m:acc>
              <m:accPr>
                <m:chr m:val="̅"/>
                <m:ctrlPr>
                  <w:rPr>
                    <w:rFonts w:ascii="Cambria Math" w:hAnsi="Cambria Math"/>
                    <w:i/>
                    <w:lang w:val="en-US"/>
                  </w:rPr>
                </m:ctrlPr>
              </m:accPr>
              <m:e>
                <m:r>
                  <w:rPr>
                    <w:rFonts w:ascii="Cambria Math" w:hAnsi="Cambria Math"/>
                    <w:lang w:val="en-US"/>
                  </w:rPr>
                  <m:t>q</m:t>
                </m:r>
              </m:e>
            </m:acc>
          </m:e>
          <m:sub>
            <m:r>
              <w:rPr>
                <w:rFonts w:ascii="Cambria Math" w:hAnsi="Cambria Math"/>
                <w:lang w:val="en-US"/>
              </w:rPr>
              <m:t>j</m:t>
            </m:r>
            <m:r>
              <w:rPr>
                <w:rFonts w:ascii="Cambria Math"/>
              </w:rPr>
              <m:t>,</m:t>
            </m:r>
            <m:r>
              <w:rPr>
                <w:rFonts w:ascii="Cambria Math" w:hAnsi="Cambria Math"/>
                <w:lang w:val="en-US"/>
              </w:rPr>
              <m:t>f</m:t>
            </m:r>
          </m:sub>
        </m:sSub>
        <m:r>
          <w:rPr>
            <w:rFonts w:ascii="Cambria Math"/>
          </w:rPr>
          <m:t>&gt;0</m:t>
        </m:r>
      </m:oMath>
      <w:r w:rsidRPr="00CE53AD">
        <w:t>:</w:t>
      </w:r>
    </w:p>
    <w:tbl>
      <w:tblPr>
        <w:tblW w:w="0" w:type="auto"/>
        <w:jc w:val="center"/>
        <w:tblLook w:val="04A0" w:firstRow="1" w:lastRow="0" w:firstColumn="1" w:lastColumn="0" w:noHBand="0" w:noVBand="1"/>
      </w:tblPr>
      <w:tblGrid>
        <w:gridCol w:w="8348"/>
        <w:gridCol w:w="989"/>
      </w:tblGrid>
      <w:tr w:rsidR="001A333A" w:rsidRPr="00CE53AD" w14:paraId="7CEAF0D1" w14:textId="77777777" w:rsidTr="00D60195">
        <w:trPr>
          <w:trHeight w:val="1655"/>
          <w:jc w:val="center"/>
        </w:trPr>
        <w:tc>
          <w:tcPr>
            <w:tcW w:w="8348" w:type="dxa"/>
            <w:vAlign w:val="center"/>
          </w:tcPr>
          <w:p w14:paraId="3D21E3BE" w14:textId="77777777" w:rsidR="00517EF6" w:rsidRPr="00CE53AD" w:rsidRDefault="00C83ADD" w:rsidP="0006129B">
            <w:pPr>
              <w:pStyle w:val="ab"/>
              <w:jc w:val="center"/>
              <w:rPr>
                <w:i/>
                <w:szCs w:val="24"/>
                <w:lang w:val="en-US"/>
              </w:rPr>
            </w:pPr>
            <m:oMathPara>
              <m:oMath>
                <m:sSubSup>
                  <m:sSubSupPr>
                    <m:ctrlPr>
                      <w:rPr>
                        <w:rFonts w:ascii="Cambria Math" w:hAnsi="Cambria Math"/>
                        <w:i/>
                        <w:szCs w:val="24"/>
                        <w:lang w:val="en-US"/>
                      </w:rPr>
                    </m:ctrlPr>
                  </m:sSubSupPr>
                  <m:e>
                    <m:r>
                      <w:rPr>
                        <w:rFonts w:ascii="Cambria Math" w:hAnsi="Cambria Math"/>
                        <w:szCs w:val="24"/>
                        <w:lang w:val="en-US"/>
                      </w:rPr>
                      <m:t>t</m:t>
                    </m:r>
                  </m:e>
                  <m:sub>
                    <m:r>
                      <w:rPr>
                        <w:rFonts w:ascii="Cambria Math" w:hAnsi="Cambria Math"/>
                        <w:szCs w:val="24"/>
                        <w:lang w:val="en-US"/>
                      </w:rPr>
                      <m:t>j</m:t>
                    </m:r>
                    <m:r>
                      <w:rPr>
                        <w:rFonts w:ascii="Cambria Math"/>
                        <w:szCs w:val="24"/>
                      </w:rPr>
                      <m:t>,</m:t>
                    </m:r>
                    <m:r>
                      <w:rPr>
                        <w:rFonts w:ascii="Cambria Math" w:hAnsi="Cambria Math"/>
                        <w:szCs w:val="24"/>
                        <w:lang w:val="en-US"/>
                      </w:rPr>
                      <m:t>f</m:t>
                    </m:r>
                  </m:sub>
                  <m:sup>
                    <m:r>
                      <w:rPr>
                        <w:rFonts w:ascii="Cambria Math" w:hAnsi="Cambria Math"/>
                        <w:szCs w:val="24"/>
                      </w:rPr>
                      <m:t>рав</m:t>
                    </m:r>
                  </m:sup>
                </m:sSubSup>
                <m:r>
                  <w:rPr>
                    <w:rFonts w:ascii="Cambria Math"/>
                    <w:szCs w:val="24"/>
                    <w:lang w:val="en-US"/>
                  </w:rPr>
                  <m:t>=</m:t>
                </m:r>
                <m:f>
                  <m:fPr>
                    <m:ctrlPr>
                      <w:rPr>
                        <w:rFonts w:ascii="Cambria Math" w:hAnsi="Cambria Math"/>
                        <w:i/>
                        <w:szCs w:val="24"/>
                        <w:lang w:val="en-US"/>
                      </w:rPr>
                    </m:ctrlPr>
                  </m:fPr>
                  <m:num>
                    <m:sSubSup>
                      <m:sSubSupPr>
                        <m:ctrlPr>
                          <w:rPr>
                            <w:rFonts w:ascii="Cambria Math" w:hAnsi="Cambria Math"/>
                            <w:i/>
                            <w:szCs w:val="24"/>
                            <w:lang w:val="en-US"/>
                          </w:rPr>
                        </m:ctrlPr>
                      </m:sSubSupPr>
                      <m:e>
                        <m:r>
                          <w:rPr>
                            <w:rFonts w:ascii="Cambria Math" w:hAnsi="Cambria Math"/>
                            <w:szCs w:val="24"/>
                            <w:lang w:val="en-US"/>
                          </w:rPr>
                          <m:t>t</m:t>
                        </m:r>
                      </m:e>
                      <m:sub>
                        <m:r>
                          <w:rPr>
                            <w:rFonts w:ascii="Cambria Math" w:hAnsi="Cambria Math"/>
                            <w:szCs w:val="24"/>
                            <w:lang w:val="en-US"/>
                          </w:rPr>
                          <m:t>j</m:t>
                        </m:r>
                      </m:sub>
                      <m:sup>
                        <m:r>
                          <w:rPr>
                            <w:rFonts w:ascii="Cambria Math" w:hAnsi="Cambria Math"/>
                            <w:szCs w:val="24"/>
                          </w:rPr>
                          <m:t>вр</m:t>
                        </m:r>
                      </m:sup>
                    </m:sSubSup>
                    <m:r>
                      <w:rPr>
                        <w:rFonts w:ascii="Cambria Math" w:hAnsi="Cambria Math"/>
                        <w:szCs w:val="24"/>
                        <w:lang w:val="en-US"/>
                      </w:rPr>
                      <m:t>-</m:t>
                    </m:r>
                    <m:sSub>
                      <m:sSubPr>
                        <m:ctrlPr>
                          <w:rPr>
                            <w:rFonts w:ascii="Cambria Math" w:hAnsi="Cambria Math"/>
                            <w:i/>
                            <w:szCs w:val="24"/>
                            <w:lang w:val="en-US"/>
                          </w:rPr>
                        </m:ctrlPr>
                      </m:sSubPr>
                      <m:e>
                        <m:acc>
                          <m:accPr>
                            <m:chr m:val="̅"/>
                            <m:ctrlPr>
                              <w:rPr>
                                <w:rFonts w:ascii="Cambria Math" w:hAnsi="Cambria Math"/>
                                <w:i/>
                                <w:szCs w:val="24"/>
                                <w:lang w:val="en-US"/>
                              </w:rPr>
                            </m:ctrlPr>
                          </m:accPr>
                          <m:e>
                            <m:r>
                              <w:rPr>
                                <w:rFonts w:ascii="Cambria Math" w:hAnsi="Cambria Math"/>
                                <w:szCs w:val="24"/>
                                <w:lang w:val="en-US"/>
                              </w:rPr>
                              <m:t>q</m:t>
                            </m:r>
                          </m:e>
                        </m:acc>
                      </m:e>
                      <m:sub>
                        <m:r>
                          <w:rPr>
                            <w:rFonts w:ascii="Cambria Math" w:hAnsi="Cambria Math"/>
                            <w:szCs w:val="24"/>
                            <w:lang w:val="en-US"/>
                          </w:rPr>
                          <m:t>j</m:t>
                        </m:r>
                        <m:r>
                          <w:rPr>
                            <w:rFonts w:ascii="Cambria Math"/>
                            <w:szCs w:val="24"/>
                          </w:rPr>
                          <m:t>,</m:t>
                        </m:r>
                        <m:r>
                          <w:rPr>
                            <w:rFonts w:ascii="Cambria Math" w:hAnsi="Cambria Math"/>
                            <w:szCs w:val="24"/>
                            <w:lang w:val="en-US"/>
                          </w:rPr>
                          <m:t>f</m:t>
                        </m:r>
                      </m:sub>
                    </m:sSub>
                    <m:r>
                      <w:rPr>
                        <w:rFonts w:ascii="Cambria Math" w:hAnsi="Cambria Math"/>
                        <w:szCs w:val="24"/>
                        <w:lang w:val="en-US"/>
                      </w:rPr>
                      <m:t>∙</m:t>
                    </m:r>
                    <m:d>
                      <m:dPr>
                        <m:ctrlPr>
                          <w:rPr>
                            <w:rFonts w:ascii="Cambria Math" w:hAnsi="Cambria Math"/>
                            <w:i/>
                            <w:szCs w:val="24"/>
                            <w:lang w:val="en-US"/>
                          </w:rPr>
                        </m:ctrlPr>
                      </m:dPr>
                      <m:e>
                        <m:sSubSup>
                          <m:sSubSupPr>
                            <m:ctrlPr>
                              <w:rPr>
                                <w:rFonts w:ascii="Cambria Math" w:hAnsi="Cambria Math"/>
                                <w:i/>
                                <w:szCs w:val="24"/>
                                <w:lang w:val="en-US"/>
                              </w:rPr>
                            </m:ctrlPr>
                          </m:sSubSupPr>
                          <m:e>
                            <m:r>
                              <w:rPr>
                                <w:rFonts w:ascii="Cambria Math" w:hAnsi="Cambria Math"/>
                                <w:szCs w:val="24"/>
                                <w:lang w:val="en-US"/>
                              </w:rPr>
                              <m:t>t</m:t>
                            </m:r>
                          </m:e>
                          <m:sub>
                            <m:r>
                              <w:rPr>
                                <w:rFonts w:ascii="Cambria Math" w:hAnsi="Cambria Math"/>
                                <w:szCs w:val="24"/>
                                <w:lang w:val="en-US"/>
                              </w:rPr>
                              <m:t>j</m:t>
                            </m:r>
                          </m:sub>
                          <m:sup>
                            <m:r>
                              <w:rPr>
                                <w:rFonts w:ascii="Cambria Math" w:hAnsi="Cambria Math"/>
                                <w:szCs w:val="24"/>
                              </w:rPr>
                              <m:t>вр</m:t>
                            </m:r>
                          </m:sup>
                        </m:sSubSup>
                        <m:r>
                          <w:rPr>
                            <w:rFonts w:ascii="Cambria Math" w:hAnsi="Cambria Math"/>
                            <w:szCs w:val="24"/>
                            <w:lang w:val="en-US"/>
                          </w:rPr>
                          <m:t>-</m:t>
                        </m:r>
                        <m:sSup>
                          <m:sSupPr>
                            <m:ctrlPr>
                              <w:rPr>
                                <w:rFonts w:ascii="Cambria Math" w:hAnsi="Cambria Math"/>
                                <w:i/>
                                <w:szCs w:val="24"/>
                              </w:rPr>
                            </m:ctrlPr>
                          </m:sSupPr>
                          <m:e>
                            <m:r>
                              <w:rPr>
                                <w:rFonts w:ascii="Cambria Math" w:hAnsi="Cambria Math"/>
                                <w:szCs w:val="24"/>
                                <w:lang w:val="en-US"/>
                              </w:rPr>
                              <m:t>t</m:t>
                            </m:r>
                          </m:e>
                          <m:sup>
                            <m:r>
                              <w:rPr>
                                <w:rFonts w:ascii="Cambria Math" w:hAnsi="Cambria Math"/>
                                <w:szCs w:val="24"/>
                              </w:rPr>
                              <m:t>нр</m:t>
                            </m:r>
                          </m:sup>
                        </m:sSup>
                      </m:e>
                    </m:d>
                    <m:r>
                      <w:rPr>
                        <w:rFonts w:ascii="Cambria Math" w:hAnsi="Cambria Math"/>
                        <w:szCs w:val="24"/>
                        <w:lang w:val="en-US"/>
                      </w:rPr>
                      <m:t>-</m:t>
                    </m:r>
                    <m:d>
                      <m:dPr>
                        <m:ctrlPr>
                          <w:rPr>
                            <w:rFonts w:ascii="Cambria Math" w:hAnsi="Cambria Math"/>
                            <w:i/>
                            <w:szCs w:val="24"/>
                            <w:lang w:val="en-US"/>
                          </w:rPr>
                        </m:ctrlPr>
                      </m:dPr>
                      <m:e>
                        <m:sSubSup>
                          <m:sSubSupPr>
                            <m:ctrlPr>
                              <w:rPr>
                                <w:rFonts w:ascii="Cambria Math" w:hAnsi="Cambria Math"/>
                                <w:i/>
                                <w:szCs w:val="24"/>
                                <w:lang w:val="en-US"/>
                              </w:rPr>
                            </m:ctrlPr>
                          </m:sSubSupPr>
                          <m:e>
                            <m:r>
                              <w:rPr>
                                <w:rFonts w:ascii="Cambria Math" w:hAnsi="Cambria Math"/>
                                <w:szCs w:val="24"/>
                                <w:lang w:val="en-US"/>
                              </w:rPr>
                              <m:t>t</m:t>
                            </m:r>
                          </m:e>
                          <m:sub>
                            <m:r>
                              <w:rPr>
                                <w:rFonts w:ascii="Cambria Math" w:hAnsi="Cambria Math"/>
                                <w:szCs w:val="24"/>
                                <w:lang w:val="en-US"/>
                              </w:rPr>
                              <m:t>j</m:t>
                            </m:r>
                            <m:r>
                              <w:rPr>
                                <w:rFonts w:ascii="Cambria Math"/>
                                <w:szCs w:val="24"/>
                                <w:lang w:val="en-US"/>
                              </w:rPr>
                              <m:t xml:space="preserve"> </m:t>
                            </m:r>
                            <m:r>
                              <w:rPr>
                                <w:rFonts w:ascii="Cambria Math" w:hAnsi="Cambria Math"/>
                                <w:szCs w:val="24"/>
                                <w:lang w:val="en-US"/>
                              </w:rPr>
                              <m:t>min</m:t>
                            </m:r>
                          </m:sub>
                          <m:sup>
                            <m:r>
                              <w:rPr>
                                <w:rFonts w:ascii="Cambria Math" w:hAnsi="Cambria Math"/>
                                <w:szCs w:val="24"/>
                              </w:rPr>
                              <m:t>в</m:t>
                            </m:r>
                          </m:sup>
                        </m:sSubSup>
                        <m:r>
                          <w:rPr>
                            <w:rFonts w:ascii="Cambria Math" w:hAnsi="Cambria Math"/>
                            <w:szCs w:val="24"/>
                            <w:lang w:val="en-US"/>
                          </w:rPr>
                          <m:t>-</m:t>
                        </m:r>
                        <m:sSub>
                          <m:sSubPr>
                            <m:ctrlPr>
                              <w:rPr>
                                <w:rFonts w:ascii="Cambria Math" w:hAnsi="Cambria Math"/>
                                <w:i/>
                                <w:szCs w:val="24"/>
                                <w:lang w:val="en-US"/>
                              </w:rPr>
                            </m:ctrlPr>
                          </m:sSubPr>
                          <m:e>
                            <m:acc>
                              <m:accPr>
                                <m:chr m:val="̅"/>
                                <m:ctrlPr>
                                  <w:rPr>
                                    <w:rFonts w:ascii="Cambria Math" w:hAnsi="Cambria Math"/>
                                    <w:i/>
                                    <w:szCs w:val="24"/>
                                    <w:lang w:val="en-US"/>
                                  </w:rPr>
                                </m:ctrlPr>
                              </m:accPr>
                              <m:e>
                                <m:r>
                                  <w:rPr>
                                    <w:rFonts w:ascii="Cambria Math" w:hAnsi="Cambria Math"/>
                                    <w:szCs w:val="24"/>
                                    <w:lang w:val="en-US"/>
                                  </w:rPr>
                                  <m:t>q</m:t>
                                </m:r>
                              </m:e>
                            </m:acc>
                          </m:e>
                          <m:sub>
                            <m:r>
                              <w:rPr>
                                <w:rFonts w:ascii="Cambria Math" w:hAnsi="Cambria Math"/>
                                <w:szCs w:val="24"/>
                                <w:lang w:val="en-US"/>
                              </w:rPr>
                              <m:t>j</m:t>
                            </m:r>
                            <m:r>
                              <w:rPr>
                                <w:rFonts w:ascii="Cambria Math"/>
                                <w:szCs w:val="24"/>
                              </w:rPr>
                              <m:t>,</m:t>
                            </m:r>
                            <m:r>
                              <w:rPr>
                                <w:rFonts w:ascii="Cambria Math" w:hAnsi="Cambria Math"/>
                                <w:szCs w:val="24"/>
                                <w:lang w:val="en-US"/>
                              </w:rPr>
                              <m:t>f</m:t>
                            </m:r>
                          </m:sub>
                        </m:sSub>
                        <m:r>
                          <w:rPr>
                            <w:rFonts w:ascii="Cambria Math" w:hAnsi="Cambria Math"/>
                            <w:szCs w:val="24"/>
                            <w:lang w:val="en-US"/>
                          </w:rPr>
                          <m:t>∙</m:t>
                        </m:r>
                        <m:d>
                          <m:dPr>
                            <m:ctrlPr>
                              <w:rPr>
                                <w:rFonts w:ascii="Cambria Math" w:hAnsi="Cambria Math"/>
                                <w:i/>
                                <w:szCs w:val="24"/>
                                <w:lang w:val="en-US"/>
                              </w:rPr>
                            </m:ctrlPr>
                          </m:dPr>
                          <m:e>
                            <m:sSubSup>
                              <m:sSubSupPr>
                                <m:ctrlPr>
                                  <w:rPr>
                                    <w:rFonts w:ascii="Cambria Math" w:hAnsi="Cambria Math"/>
                                    <w:i/>
                                    <w:szCs w:val="24"/>
                                    <w:lang w:val="en-US"/>
                                  </w:rPr>
                                </m:ctrlPr>
                              </m:sSubSupPr>
                              <m:e>
                                <m:r>
                                  <w:rPr>
                                    <w:rFonts w:ascii="Cambria Math" w:hAnsi="Cambria Math"/>
                                    <w:szCs w:val="24"/>
                                    <w:lang w:val="en-US"/>
                                  </w:rPr>
                                  <m:t>t</m:t>
                                </m:r>
                              </m:e>
                              <m:sub>
                                <m:r>
                                  <w:rPr>
                                    <w:rFonts w:ascii="Cambria Math" w:hAnsi="Cambria Math"/>
                                    <w:szCs w:val="24"/>
                                    <w:lang w:val="en-US"/>
                                  </w:rPr>
                                  <m:t>j</m:t>
                                </m:r>
                              </m:sub>
                              <m:sup>
                                <m:r>
                                  <w:rPr>
                                    <w:rFonts w:ascii="Cambria Math" w:hAnsi="Cambria Math"/>
                                    <w:szCs w:val="24"/>
                                  </w:rPr>
                                  <m:t>вр</m:t>
                                </m:r>
                              </m:sup>
                            </m:sSubSup>
                            <m:r>
                              <w:rPr>
                                <w:rFonts w:ascii="Cambria Math" w:hAnsi="Cambria Math"/>
                                <w:szCs w:val="24"/>
                                <w:lang w:val="en-US"/>
                              </w:rPr>
                              <m:t>-</m:t>
                            </m:r>
                            <m:sSup>
                              <m:sSupPr>
                                <m:ctrlPr>
                                  <w:rPr>
                                    <w:rFonts w:ascii="Cambria Math" w:hAnsi="Cambria Math"/>
                                    <w:i/>
                                    <w:szCs w:val="24"/>
                                  </w:rPr>
                                </m:ctrlPr>
                              </m:sSupPr>
                              <m:e>
                                <m:r>
                                  <w:rPr>
                                    <w:rFonts w:ascii="Cambria Math" w:hAnsi="Cambria Math"/>
                                    <w:szCs w:val="24"/>
                                    <w:lang w:val="en-US"/>
                                  </w:rPr>
                                  <m:t>t</m:t>
                                </m:r>
                              </m:e>
                              <m:sup>
                                <m:r>
                                  <w:rPr>
                                    <w:rFonts w:ascii="Cambria Math" w:hAnsi="Cambria Math"/>
                                    <w:szCs w:val="24"/>
                                  </w:rPr>
                                  <m:t>нр</m:t>
                                </m:r>
                              </m:sup>
                            </m:sSup>
                          </m:e>
                        </m:d>
                      </m:e>
                    </m:d>
                    <m:r>
                      <w:rPr>
                        <w:rFonts w:ascii="Cambria Math"/>
                        <w:szCs w:val="24"/>
                        <w:lang w:val="en-US"/>
                      </w:rPr>
                      <m:t xml:space="preserve"> </m:t>
                    </m:r>
                    <m:r>
                      <w:rPr>
                        <w:rFonts w:ascii="Cambria Math" w:hAnsi="Cambria Math"/>
                        <w:szCs w:val="24"/>
                        <w:lang w:val="en-US"/>
                      </w:rPr>
                      <m:t>∙</m:t>
                    </m:r>
                    <m:sSup>
                      <m:sSupPr>
                        <m:ctrlPr>
                          <w:rPr>
                            <w:rFonts w:ascii="Cambria Math" w:hAnsi="Cambria Math"/>
                            <w:i/>
                            <w:szCs w:val="24"/>
                            <w:lang w:val="en-US"/>
                          </w:rPr>
                        </m:ctrlPr>
                      </m:sSupPr>
                      <m:e>
                        <m:r>
                          <w:rPr>
                            <w:rFonts w:ascii="Cambria Math" w:hAnsi="Cambria Math"/>
                            <w:szCs w:val="24"/>
                            <w:lang w:val="en-US"/>
                          </w:rPr>
                          <m:t>e</m:t>
                        </m:r>
                      </m:e>
                      <m:sup>
                        <m:d>
                          <m:dPr>
                            <m:ctrlPr>
                              <w:rPr>
                                <w:rFonts w:ascii="Cambria Math" w:hAnsi="Cambria Math"/>
                                <w:i/>
                                <w:szCs w:val="24"/>
                                <w:lang w:val="en-US"/>
                              </w:rPr>
                            </m:ctrlPr>
                          </m:dPr>
                          <m:e>
                            <m:f>
                              <m:fPr>
                                <m:ctrlPr>
                                  <w:rPr>
                                    <w:rFonts w:ascii="Cambria Math" w:hAnsi="Cambria Math"/>
                                    <w:i/>
                                    <w:szCs w:val="24"/>
                                    <w:lang w:val="en-US"/>
                                  </w:rPr>
                                </m:ctrlPr>
                              </m:fPr>
                              <m:num>
                                <m:sSubSup>
                                  <m:sSubSupPr>
                                    <m:ctrlPr>
                                      <w:rPr>
                                        <w:rFonts w:ascii="Cambria Math" w:hAnsi="Cambria Math"/>
                                        <w:i/>
                                        <w:szCs w:val="24"/>
                                      </w:rPr>
                                    </m:ctrlPr>
                                  </m:sSubSupPr>
                                  <m:e>
                                    <m:r>
                                      <w:rPr>
                                        <w:rFonts w:ascii="Cambria Math" w:hAnsi="Cambria Math"/>
                                        <w:szCs w:val="24"/>
                                      </w:rPr>
                                      <m:t>z</m:t>
                                    </m:r>
                                  </m:e>
                                  <m:sub>
                                    <m:r>
                                      <w:rPr>
                                        <w:rFonts w:ascii="Cambria Math" w:hAnsi="Cambria Math"/>
                                        <w:szCs w:val="24"/>
                                      </w:rPr>
                                      <m:t>f</m:t>
                                    </m:r>
                                  </m:sub>
                                  <m:sup>
                                    <m:r>
                                      <w:rPr>
                                        <w:rFonts w:ascii="Cambria Math" w:hAnsi="Cambria Math"/>
                                        <w:szCs w:val="24"/>
                                      </w:rPr>
                                      <m:t>в</m:t>
                                    </m:r>
                                  </m:sup>
                                </m:sSubSup>
                              </m:num>
                              <m:den>
                                <m:sSub>
                                  <m:sSubPr>
                                    <m:ctrlPr>
                                      <w:rPr>
                                        <w:rFonts w:ascii="Cambria Math" w:hAnsi="Cambria Math"/>
                                        <w:i/>
                                        <w:szCs w:val="24"/>
                                      </w:rPr>
                                    </m:ctrlPr>
                                  </m:sSubPr>
                                  <m:e>
                                    <m:r>
                                      <w:rPr>
                                        <w:rFonts w:ascii="Cambria Math" w:hAnsi="Cambria Math"/>
                                        <w:szCs w:val="24"/>
                                      </w:rPr>
                                      <m:t>β</m:t>
                                    </m:r>
                                  </m:e>
                                  <m:sub>
                                    <m:r>
                                      <w:rPr>
                                        <w:rFonts w:ascii="Cambria Math" w:hAnsi="Cambria Math"/>
                                        <w:szCs w:val="24"/>
                                        <w:lang w:val="en-US"/>
                                      </w:rPr>
                                      <m:t>j</m:t>
                                    </m:r>
                                  </m:sub>
                                </m:sSub>
                              </m:den>
                            </m:f>
                          </m:e>
                        </m:d>
                      </m:sup>
                    </m:sSup>
                  </m:num>
                  <m:den>
                    <m:r>
                      <w:rPr>
                        <w:rFonts w:ascii="Cambria Math"/>
                        <w:szCs w:val="24"/>
                        <w:lang w:val="en-US"/>
                      </w:rPr>
                      <m:t>1</m:t>
                    </m:r>
                    <m:r>
                      <w:rPr>
                        <w:rFonts w:ascii="Cambria Math" w:hAnsi="Cambria Math"/>
                        <w:szCs w:val="24"/>
                        <w:lang w:val="en-US"/>
                      </w:rPr>
                      <m:t>-</m:t>
                    </m:r>
                    <m:sSup>
                      <m:sSupPr>
                        <m:ctrlPr>
                          <w:rPr>
                            <w:rFonts w:ascii="Cambria Math" w:hAnsi="Cambria Math"/>
                            <w:i/>
                            <w:szCs w:val="24"/>
                            <w:lang w:val="en-US"/>
                          </w:rPr>
                        </m:ctrlPr>
                      </m:sSupPr>
                      <m:e>
                        <m:r>
                          <w:rPr>
                            <w:rFonts w:ascii="Cambria Math" w:hAnsi="Cambria Math"/>
                            <w:szCs w:val="24"/>
                            <w:lang w:val="en-US"/>
                          </w:rPr>
                          <m:t>e</m:t>
                        </m:r>
                      </m:e>
                      <m:sup>
                        <m:d>
                          <m:dPr>
                            <m:ctrlPr>
                              <w:rPr>
                                <w:rFonts w:ascii="Cambria Math" w:hAnsi="Cambria Math"/>
                                <w:i/>
                                <w:szCs w:val="24"/>
                                <w:lang w:val="en-US"/>
                              </w:rPr>
                            </m:ctrlPr>
                          </m:dPr>
                          <m:e>
                            <m:f>
                              <m:fPr>
                                <m:ctrlPr>
                                  <w:rPr>
                                    <w:rFonts w:ascii="Cambria Math" w:hAnsi="Cambria Math"/>
                                    <w:i/>
                                    <w:szCs w:val="24"/>
                                    <w:lang w:val="en-US"/>
                                  </w:rPr>
                                </m:ctrlPr>
                              </m:fPr>
                              <m:num>
                                <m:sSubSup>
                                  <m:sSubSupPr>
                                    <m:ctrlPr>
                                      <w:rPr>
                                        <w:rFonts w:ascii="Cambria Math" w:hAnsi="Cambria Math"/>
                                        <w:i/>
                                        <w:szCs w:val="24"/>
                                      </w:rPr>
                                    </m:ctrlPr>
                                  </m:sSubSupPr>
                                  <m:e>
                                    <m:r>
                                      <w:rPr>
                                        <w:rFonts w:ascii="Cambria Math" w:hAnsi="Cambria Math"/>
                                        <w:szCs w:val="24"/>
                                      </w:rPr>
                                      <m:t>z</m:t>
                                    </m:r>
                                  </m:e>
                                  <m:sub>
                                    <m:r>
                                      <w:rPr>
                                        <w:rFonts w:ascii="Cambria Math" w:hAnsi="Cambria Math"/>
                                        <w:szCs w:val="24"/>
                                      </w:rPr>
                                      <m:t>f</m:t>
                                    </m:r>
                                  </m:sub>
                                  <m:sup>
                                    <m:r>
                                      <w:rPr>
                                        <w:rFonts w:ascii="Cambria Math" w:hAnsi="Cambria Math"/>
                                        <w:szCs w:val="24"/>
                                      </w:rPr>
                                      <m:t>в</m:t>
                                    </m:r>
                                  </m:sup>
                                </m:sSubSup>
                              </m:num>
                              <m:den>
                                <m:sSub>
                                  <m:sSubPr>
                                    <m:ctrlPr>
                                      <w:rPr>
                                        <w:rFonts w:ascii="Cambria Math" w:hAnsi="Cambria Math"/>
                                        <w:i/>
                                        <w:szCs w:val="24"/>
                                      </w:rPr>
                                    </m:ctrlPr>
                                  </m:sSubPr>
                                  <m:e>
                                    <m:r>
                                      <w:rPr>
                                        <w:rFonts w:ascii="Cambria Math" w:hAnsi="Cambria Math"/>
                                        <w:szCs w:val="24"/>
                                      </w:rPr>
                                      <m:t>β</m:t>
                                    </m:r>
                                  </m:e>
                                  <m:sub>
                                    <m:r>
                                      <w:rPr>
                                        <w:rFonts w:ascii="Cambria Math" w:hAnsi="Cambria Math"/>
                                        <w:szCs w:val="24"/>
                                        <w:lang w:val="en-US"/>
                                      </w:rPr>
                                      <m:t>j</m:t>
                                    </m:r>
                                  </m:sub>
                                </m:sSub>
                              </m:den>
                            </m:f>
                          </m:e>
                        </m:d>
                      </m:sup>
                    </m:sSup>
                  </m:den>
                </m:f>
              </m:oMath>
            </m:oMathPara>
          </w:p>
        </w:tc>
        <w:tc>
          <w:tcPr>
            <w:tcW w:w="989" w:type="dxa"/>
            <w:vAlign w:val="center"/>
          </w:tcPr>
          <w:p w14:paraId="582ACC42" w14:textId="77777777" w:rsidR="00517EF6" w:rsidRPr="00CE53AD" w:rsidRDefault="00517EF6" w:rsidP="0006129B">
            <w:pPr>
              <w:pStyle w:val="ab"/>
              <w:jc w:val="center"/>
              <w:rPr>
                <w:szCs w:val="24"/>
              </w:rPr>
            </w:pPr>
            <w:r w:rsidRPr="00CE53AD">
              <w:rPr>
                <w:szCs w:val="24"/>
              </w:rPr>
              <w:t>(</w:t>
            </w:r>
            <w:r w:rsidR="008A3CE6" w:rsidRPr="00CE53AD">
              <w:rPr>
                <w:rStyle w:val="FontStyle11"/>
                <w:sz w:val="24"/>
                <w:szCs w:val="24"/>
              </w:rPr>
              <w:fldChar w:fldCharType="begin"/>
            </w:r>
            <w:r w:rsidRPr="00CE53AD">
              <w:rPr>
                <w:rStyle w:val="FontStyle11"/>
                <w:sz w:val="24"/>
                <w:szCs w:val="24"/>
              </w:rPr>
              <w:instrText xml:space="preserve"> SEQ Список_формул \* ARABIC </w:instrText>
            </w:r>
            <w:r w:rsidR="008A3CE6" w:rsidRPr="00CE53AD">
              <w:rPr>
                <w:rStyle w:val="FontStyle11"/>
                <w:sz w:val="24"/>
                <w:szCs w:val="24"/>
              </w:rPr>
              <w:fldChar w:fldCharType="separate"/>
            </w:r>
            <w:r w:rsidR="00743685" w:rsidRPr="00CE53AD">
              <w:rPr>
                <w:rStyle w:val="FontStyle11"/>
                <w:noProof/>
                <w:sz w:val="24"/>
                <w:szCs w:val="24"/>
              </w:rPr>
              <w:t>12</w:t>
            </w:r>
            <w:r w:rsidR="008A3CE6" w:rsidRPr="00CE53AD">
              <w:rPr>
                <w:rStyle w:val="FontStyle11"/>
                <w:sz w:val="24"/>
                <w:szCs w:val="24"/>
              </w:rPr>
              <w:fldChar w:fldCharType="end"/>
            </w:r>
            <w:r w:rsidRPr="00CE53AD">
              <w:rPr>
                <w:szCs w:val="24"/>
              </w:rPr>
              <w:t>)</w:t>
            </w:r>
          </w:p>
        </w:tc>
      </w:tr>
    </w:tbl>
    <w:p w14:paraId="5C2570E5" w14:textId="77777777" w:rsidR="00517EF6" w:rsidRPr="00CE53AD" w:rsidRDefault="00517EF6" w:rsidP="0006129B">
      <w:pPr>
        <w:ind w:left="1512" w:hanging="1512"/>
      </w:pPr>
      <w:r w:rsidRPr="00CE53AD">
        <w:t>Здесь</w:t>
      </w:r>
      <w:r w:rsidR="002F5504" w:rsidRPr="00CE53AD">
        <w:t xml:space="preserve"> </w:t>
      </w:r>
      <m:oMath>
        <m:sSubSup>
          <m:sSubSupPr>
            <m:ctrlPr>
              <w:rPr>
                <w:rFonts w:ascii="Cambria Math" w:hAnsi="Cambria Math"/>
                <w:i/>
              </w:rPr>
            </m:ctrlPr>
          </m:sSubSupPr>
          <m:e>
            <m:r>
              <m:rPr>
                <m:sty m:val="p"/>
              </m:rPr>
              <w:rPr>
                <w:rFonts w:ascii="Cambria Math"/>
              </w:rPr>
              <m:t>t</m:t>
            </m:r>
          </m:e>
          <m:sub>
            <m:sSub>
              <m:sSubPr>
                <m:ctrlPr>
                  <w:rPr>
                    <w:rFonts w:ascii="Cambria Math" w:hAnsi="Cambria Math"/>
                    <w:i/>
                  </w:rPr>
                </m:ctrlPr>
              </m:sSubPr>
              <m:e>
                <m:r>
                  <m:rPr>
                    <m:sty m:val="p"/>
                  </m:rPr>
                  <w:rPr>
                    <w:rFonts w:ascii="Cambria Math"/>
                    <w:lang w:val="en-US"/>
                  </w:rPr>
                  <m:t>j</m:t>
                </m:r>
              </m:e>
              <m:sub>
                <m:r>
                  <m:rPr>
                    <m:sty m:val="p"/>
                  </m:rPr>
                  <w:rPr>
                    <w:rFonts w:ascii="Cambria Math"/>
                    <w:lang w:val="en-US"/>
                  </w:rPr>
                  <m:t>min</m:t>
                </m:r>
              </m:sub>
            </m:sSub>
          </m:sub>
          <m:sup>
            <m:r>
              <m:rPr>
                <m:sty m:val="p"/>
              </m:rPr>
              <w:rPr>
                <w:rFonts w:ascii="Cambria Math" w:hAnsi="Cambria Math"/>
              </w:rPr>
              <m:t>в</m:t>
            </m:r>
          </m:sup>
        </m:sSubSup>
      </m:oMath>
      <w:r w:rsidRPr="00CE53AD">
        <w:t xml:space="preserve"> - минимально допустимая температура воздуха в здании </w:t>
      </w:r>
      <w:r w:rsidRPr="00CE53AD">
        <w:rPr>
          <w:i/>
          <w:lang w:val="en-US"/>
        </w:rPr>
        <w:t>j</w:t>
      </w:r>
      <w:r w:rsidRPr="00CE53AD">
        <w:t xml:space="preserve">-го потребителя, </w:t>
      </w:r>
      <w:r w:rsidRPr="00CE53AD">
        <w:rPr>
          <w:vertAlign w:val="superscript"/>
        </w:rPr>
        <w:t>0</w:t>
      </w:r>
      <w:r w:rsidRPr="00CE53AD">
        <w:t>С.</w:t>
      </w:r>
    </w:p>
    <w:p w14:paraId="2368DB7B" w14:textId="22F069A4" w:rsidR="00517EF6" w:rsidRPr="00CE53AD" w:rsidRDefault="00517EF6" w:rsidP="0006129B">
      <w:pPr>
        <w:pStyle w:val="ab"/>
        <w:ind w:firstLine="567"/>
        <w:rPr>
          <w:rStyle w:val="FontStyle11"/>
          <w:sz w:val="24"/>
          <w:szCs w:val="24"/>
        </w:rPr>
      </w:pPr>
      <w:r w:rsidRPr="00CE53AD">
        <w:rPr>
          <w:rStyle w:val="FontStyle11"/>
          <w:sz w:val="24"/>
          <w:szCs w:val="24"/>
        </w:rPr>
        <w:t xml:space="preserve">Продолжительности стояния температур наружного воздуха принимаются по </w:t>
      </w:r>
      <w:r w:rsidR="0055093E" w:rsidRPr="00CE53AD">
        <w:rPr>
          <w:rStyle w:val="FontStyle11"/>
          <w:sz w:val="24"/>
          <w:szCs w:val="24"/>
        </w:rPr>
        <w:t xml:space="preserve">СП 131.13330.2020 </w:t>
      </w:r>
      <w:r w:rsidR="00306B63" w:rsidRPr="00CE53AD">
        <w:rPr>
          <w:rStyle w:val="FontStyle11"/>
          <w:sz w:val="24"/>
          <w:szCs w:val="24"/>
        </w:rPr>
        <w:t>«</w:t>
      </w:r>
      <w:r w:rsidR="0055093E" w:rsidRPr="00CE53AD">
        <w:rPr>
          <w:rStyle w:val="FontStyle11"/>
          <w:sz w:val="24"/>
          <w:szCs w:val="24"/>
        </w:rPr>
        <w:t>Свод правил. Строительная климатология. СНиП 23-01-99*</w:t>
      </w:r>
      <w:r w:rsidR="00306B63" w:rsidRPr="00CE53AD">
        <w:rPr>
          <w:rStyle w:val="FontStyle11"/>
          <w:sz w:val="24"/>
          <w:szCs w:val="24"/>
        </w:rPr>
        <w:t>»</w:t>
      </w:r>
      <w:r w:rsidRPr="00CE53AD">
        <w:rPr>
          <w:rStyle w:val="FontStyle11"/>
          <w:sz w:val="24"/>
          <w:szCs w:val="24"/>
        </w:rPr>
        <w:t>.</w:t>
      </w:r>
    </w:p>
    <w:p w14:paraId="08B8D2CE" w14:textId="77777777" w:rsidR="00517EF6" w:rsidRPr="00CE53AD" w:rsidRDefault="00517EF6" w:rsidP="0006129B">
      <w:pPr>
        <w:pStyle w:val="aff9"/>
        <w:spacing w:line="240" w:lineRule="auto"/>
        <w:rPr>
          <w:rStyle w:val="FontStyle11"/>
          <w:sz w:val="24"/>
          <w:szCs w:val="24"/>
        </w:rPr>
      </w:pPr>
    </w:p>
    <w:p w14:paraId="357BE980" w14:textId="77777777" w:rsidR="00517EF6" w:rsidRPr="00CE53AD" w:rsidRDefault="00BC55C3" w:rsidP="0006129B">
      <w:pPr>
        <w:pStyle w:val="ab"/>
        <w:widowControl w:val="0"/>
        <w:tabs>
          <w:tab w:val="left" w:pos="1276"/>
        </w:tabs>
        <w:autoSpaceDE w:val="0"/>
        <w:autoSpaceDN w:val="0"/>
        <w:adjustRightInd w:val="0"/>
        <w:ind w:firstLine="567"/>
        <w:rPr>
          <w:szCs w:val="24"/>
        </w:rPr>
      </w:pPr>
      <w:r w:rsidRPr="00CE53AD">
        <w:rPr>
          <w:szCs w:val="24"/>
        </w:rPr>
        <w:t xml:space="preserve">9.2 </w:t>
      </w:r>
      <w:r w:rsidR="00517EF6" w:rsidRPr="00CE53AD">
        <w:rPr>
          <w:szCs w:val="24"/>
        </w:rPr>
        <w:t>Правила определения</w:t>
      </w:r>
      <w:r w:rsidR="002F5504" w:rsidRPr="00CE53AD">
        <w:rPr>
          <w:szCs w:val="24"/>
        </w:rPr>
        <w:t xml:space="preserve"> </w:t>
      </w:r>
      <m:oMath>
        <m:sSubSup>
          <m:sSubSupPr>
            <m:ctrlPr>
              <w:rPr>
                <w:rFonts w:ascii="Cambria Math" w:hAnsi="Cambria Math"/>
                <w:i/>
                <w:szCs w:val="24"/>
                <w:lang w:val="en-US"/>
              </w:rPr>
            </m:ctrlPr>
          </m:sSubSupPr>
          <m:e>
            <m:r>
              <m:rPr>
                <m:sty m:val="p"/>
              </m:rPr>
              <w:rPr>
                <w:rFonts w:ascii="Cambria Math" w:hAnsi="Cambria Math"/>
                <w:szCs w:val="24"/>
                <w:lang w:val="en-US"/>
              </w:rPr>
              <m:t>τ</m:t>
            </m:r>
          </m:e>
          <m:sub>
            <m:r>
              <m:rPr>
                <m:sty m:val="p"/>
              </m:rPr>
              <w:rPr>
                <w:rFonts w:ascii="Cambria Math"/>
                <w:szCs w:val="24"/>
                <w:lang w:val="en-US"/>
              </w:rPr>
              <m:t>j</m:t>
            </m:r>
            <m:r>
              <m:rPr>
                <m:sty m:val="p"/>
              </m:rPr>
              <w:rPr>
                <w:rFonts w:ascii="Cambria Math"/>
                <w:szCs w:val="24"/>
              </w:rPr>
              <m:t>,</m:t>
            </m:r>
            <m:r>
              <m:rPr>
                <m:sty m:val="p"/>
              </m:rPr>
              <w:rPr>
                <w:rFonts w:ascii="Cambria Math"/>
                <w:szCs w:val="24"/>
                <w:lang w:val="en-US"/>
              </w:rPr>
              <m:t>f</m:t>
            </m:r>
          </m:sub>
          <m:sup>
            <m:r>
              <m:rPr>
                <m:sty m:val="p"/>
              </m:rPr>
              <w:rPr>
                <w:rFonts w:ascii="Cambria Math" w:hAnsi="Cambria Math"/>
                <w:szCs w:val="24"/>
              </w:rPr>
              <m:t>рав</m:t>
            </m:r>
          </m:sup>
        </m:sSubSup>
      </m:oMath>
      <w:r w:rsidR="00517EF6" w:rsidRPr="00CE53AD">
        <w:rPr>
          <w:szCs w:val="24"/>
        </w:rPr>
        <w:t xml:space="preserve"> - числа часов стояния температуры наружного воздуха ниже</w:t>
      </w:r>
      <w:r w:rsidR="002F5504" w:rsidRPr="00CE53AD">
        <w:rPr>
          <w:szCs w:val="24"/>
        </w:rPr>
        <w:t xml:space="preserve"> </w:t>
      </w:r>
      <m:oMath>
        <m:sSubSup>
          <m:sSubSupPr>
            <m:ctrlPr>
              <w:rPr>
                <w:rFonts w:ascii="Cambria Math" w:hAnsi="Cambria Math"/>
                <w:i/>
                <w:szCs w:val="24"/>
                <w:lang w:val="en-US"/>
              </w:rPr>
            </m:ctrlPr>
          </m:sSubSupPr>
          <m:e>
            <m:r>
              <m:rPr>
                <m:sty m:val="p"/>
              </m:rPr>
              <w:rPr>
                <w:rFonts w:ascii="Cambria Math"/>
                <w:szCs w:val="24"/>
                <w:lang w:val="en-US"/>
              </w:rPr>
              <m:t>t</m:t>
            </m:r>
          </m:e>
          <m:sub>
            <m:r>
              <m:rPr>
                <m:sty m:val="p"/>
              </m:rPr>
              <w:rPr>
                <w:rFonts w:ascii="Cambria Math"/>
                <w:szCs w:val="24"/>
                <w:lang w:val="en-US"/>
              </w:rPr>
              <m:t>j</m:t>
            </m:r>
            <m:r>
              <m:rPr>
                <m:sty m:val="p"/>
              </m:rPr>
              <w:rPr>
                <w:rFonts w:ascii="Cambria Math"/>
                <w:szCs w:val="24"/>
              </w:rPr>
              <m:t>,</m:t>
            </m:r>
            <m:r>
              <m:rPr>
                <m:sty m:val="p"/>
              </m:rPr>
              <w:rPr>
                <w:rFonts w:ascii="Cambria Math"/>
                <w:szCs w:val="24"/>
                <w:lang w:val="en-US"/>
              </w:rPr>
              <m:t>f</m:t>
            </m:r>
          </m:sub>
          <m:sup>
            <m:r>
              <m:rPr>
                <m:sty m:val="p"/>
              </m:rPr>
              <w:rPr>
                <w:rFonts w:ascii="Cambria Math" w:hAnsi="Cambria Math"/>
                <w:szCs w:val="24"/>
              </w:rPr>
              <m:t>рав</m:t>
            </m:r>
          </m:sup>
        </m:sSubSup>
      </m:oMath>
      <w:r w:rsidR="00517EF6" w:rsidRPr="00CE53AD">
        <w:rPr>
          <w:szCs w:val="24"/>
        </w:rPr>
        <w:t>.</w:t>
      </w:r>
    </w:p>
    <w:p w14:paraId="6DB9A3F8" w14:textId="77777777" w:rsidR="00517EF6" w:rsidRPr="00CE53AD" w:rsidRDefault="00517EF6" w:rsidP="0006129B">
      <w:pPr>
        <w:ind w:firstLine="567"/>
      </w:pPr>
      <w:r w:rsidRPr="00CE53AD">
        <w:t>Если</w:t>
      </w:r>
      <w:r w:rsidR="002F5504" w:rsidRPr="00CE53AD">
        <w:t xml:space="preserve"> </w:t>
      </w:r>
      <m:oMath>
        <m:sSubSup>
          <m:sSubSupPr>
            <m:ctrlPr>
              <w:rPr>
                <w:rFonts w:ascii="Cambria Math" w:hAnsi="Cambria Math"/>
                <w:i/>
                <w:lang w:val="en-US"/>
              </w:rPr>
            </m:ctrlPr>
          </m:sSubSupPr>
          <m:e>
            <m:r>
              <m:rPr>
                <m:sty m:val="p"/>
              </m:rPr>
              <w:rPr>
                <w:rFonts w:ascii="Cambria Math"/>
                <w:lang w:val="en-US"/>
              </w:rPr>
              <m:t>t</m:t>
            </m:r>
          </m:e>
          <m:sub>
            <m:r>
              <m:rPr>
                <m:sty m:val="p"/>
              </m:rPr>
              <w:rPr>
                <w:rFonts w:ascii="Cambria Math"/>
                <w:lang w:val="en-US"/>
              </w:rPr>
              <m:t>j</m:t>
            </m:r>
            <m:r>
              <m:rPr>
                <m:sty m:val="p"/>
              </m:rPr>
              <w:rPr>
                <w:rFonts w:ascii="Cambria Math"/>
              </w:rPr>
              <m:t>,</m:t>
            </m:r>
            <m:r>
              <m:rPr>
                <m:sty m:val="p"/>
              </m:rPr>
              <w:rPr>
                <w:rFonts w:ascii="Cambria Math"/>
                <w:lang w:val="en-US"/>
              </w:rPr>
              <m:t>f</m:t>
            </m:r>
          </m:sub>
          <m:sup>
            <m:r>
              <m:rPr>
                <m:sty m:val="p"/>
              </m:rPr>
              <w:rPr>
                <w:rFonts w:ascii="Cambria Math" w:hAnsi="Cambria Math"/>
              </w:rPr>
              <m:t>рав</m:t>
            </m:r>
          </m:sup>
        </m:sSubSup>
      </m:oMath>
      <w:r w:rsidRPr="00CE53AD">
        <w:t xml:space="preserve"> оказывается равной или выше </w:t>
      </w:r>
      <w:r w:rsidR="00BC55C3" w:rsidRPr="00CE53AD">
        <w:t xml:space="preserve">плюс </w:t>
      </w:r>
      <w:r w:rsidRPr="00CE53AD">
        <w:t xml:space="preserve">8 </w:t>
      </w:r>
      <w:r w:rsidRPr="00CE53AD">
        <w:rPr>
          <w:vertAlign w:val="superscript"/>
        </w:rPr>
        <w:t>о</w:t>
      </w:r>
      <w:r w:rsidRPr="00CE53AD">
        <w:t xml:space="preserve">С (начало отопительного сезона), это означает, что отказ </w:t>
      </w:r>
      <w:r w:rsidRPr="00CE53AD">
        <w:rPr>
          <w:i/>
          <w:lang w:val="en-US"/>
        </w:rPr>
        <w:t>f</w:t>
      </w:r>
      <w:r w:rsidRPr="00CE53AD">
        <w:t xml:space="preserve">-го элемента нарушает пониженный уровень теплоснабжения </w:t>
      </w:r>
      <w:r w:rsidRPr="00CE53AD">
        <w:rPr>
          <w:i/>
          <w:lang w:val="en-US"/>
        </w:rPr>
        <w:t>j</w:t>
      </w:r>
      <w:r w:rsidRPr="00CE53AD">
        <w:t xml:space="preserve">-го потребителя при любой температуре наружного воздуха и в формуле </w:t>
      </w:r>
      <w:r w:rsidR="0061403F" w:rsidRPr="00CE53AD">
        <w:fldChar w:fldCharType="begin"/>
      </w:r>
      <w:r w:rsidR="0061403F" w:rsidRPr="00CE53AD">
        <w:instrText xml:space="preserve"> REF _Ref374096493 \h  \* MERGEFORMAT </w:instrText>
      </w:r>
      <w:r w:rsidR="0061403F" w:rsidRPr="00CE53AD">
        <w:fldChar w:fldCharType="separate"/>
      </w:r>
      <w:r w:rsidR="00743685" w:rsidRPr="00CE53AD">
        <w:t>(10)</w:t>
      </w:r>
      <w:r w:rsidR="0061403F" w:rsidRPr="00CE53AD">
        <w:fldChar w:fldCharType="end"/>
      </w:r>
      <w:r w:rsidRPr="00CE53AD">
        <w:rPr>
          <w:rStyle w:val="FontStyle11"/>
          <w:sz w:val="24"/>
        </w:rPr>
        <w:t xml:space="preserve"> величина</w:t>
      </w:r>
      <w:r w:rsidR="002F5504" w:rsidRPr="00CE53AD">
        <w:rPr>
          <w:rStyle w:val="FontStyle11"/>
          <w:sz w:val="24"/>
        </w:rPr>
        <w:t xml:space="preserve"> </w:t>
      </w:r>
      <m:oMath>
        <m:sSubSup>
          <m:sSubSupPr>
            <m:ctrlPr>
              <w:rPr>
                <w:rFonts w:ascii="Cambria Math" w:hAnsi="Cambria Math"/>
                <w:i/>
                <w:lang w:val="en-US"/>
              </w:rPr>
            </m:ctrlPr>
          </m:sSubSupPr>
          <m:e>
            <m:r>
              <m:rPr>
                <m:sty m:val="p"/>
              </m:rPr>
              <w:rPr>
                <w:rFonts w:ascii="Cambria Math" w:hAnsi="Cambria Math"/>
                <w:lang w:val="en-US"/>
              </w:rPr>
              <m:t>τ</m:t>
            </m:r>
          </m:e>
          <m:sub>
            <m:r>
              <m:rPr>
                <m:sty m:val="p"/>
              </m:rPr>
              <w:rPr>
                <w:rFonts w:ascii="Cambria Math"/>
                <w:lang w:val="en-US"/>
              </w:rPr>
              <m:t>j</m:t>
            </m:r>
            <m:r>
              <m:rPr>
                <m:sty m:val="p"/>
              </m:rPr>
              <w:rPr>
                <w:rFonts w:ascii="Cambria Math"/>
              </w:rPr>
              <m:t>,</m:t>
            </m:r>
            <m:r>
              <m:rPr>
                <m:sty m:val="p"/>
              </m:rPr>
              <w:rPr>
                <w:rFonts w:ascii="Cambria Math"/>
                <w:lang w:val="en-US"/>
              </w:rPr>
              <m:t>f</m:t>
            </m:r>
          </m:sub>
          <m:sup>
            <m:r>
              <m:rPr>
                <m:sty m:val="p"/>
              </m:rPr>
              <w:rPr>
                <w:rFonts w:ascii="Cambria Math" w:hAnsi="Cambria Math"/>
              </w:rPr>
              <m:t>рав</m:t>
            </m:r>
          </m:sup>
        </m:sSubSup>
      </m:oMath>
      <w:r w:rsidRPr="00CE53AD">
        <w:rPr>
          <w:rStyle w:val="FontStyle11"/>
          <w:sz w:val="24"/>
        </w:rPr>
        <w:t xml:space="preserve"> берется равной продолжительности отопительного периода</w:t>
      </w:r>
      <w:r w:rsidRPr="00CE53AD">
        <w:t>.</w:t>
      </w:r>
    </w:p>
    <w:p w14:paraId="05D46472" w14:textId="77777777" w:rsidR="00517EF6" w:rsidRPr="00CE53AD" w:rsidRDefault="00517EF6" w:rsidP="0006129B">
      <w:pPr>
        <w:ind w:firstLine="567"/>
      </w:pPr>
      <w:r w:rsidRPr="00CE53AD">
        <w:t>Если</w:t>
      </w:r>
      <w:r w:rsidR="002F5504" w:rsidRPr="00CE53AD">
        <w:t xml:space="preserve"> </w:t>
      </w:r>
      <m:oMath>
        <m:sSubSup>
          <m:sSubSupPr>
            <m:ctrlPr>
              <w:rPr>
                <w:rFonts w:ascii="Cambria Math" w:hAnsi="Cambria Math"/>
                <w:i/>
                <w:lang w:val="en-US"/>
              </w:rPr>
            </m:ctrlPr>
          </m:sSubSupPr>
          <m:e>
            <m:r>
              <m:rPr>
                <m:sty m:val="p"/>
              </m:rPr>
              <w:rPr>
                <w:rFonts w:ascii="Cambria Math"/>
                <w:lang w:val="en-US"/>
              </w:rPr>
              <m:t>t</m:t>
            </m:r>
          </m:e>
          <m:sub>
            <m:r>
              <m:rPr>
                <m:sty m:val="p"/>
              </m:rPr>
              <w:rPr>
                <w:rFonts w:ascii="Cambria Math"/>
                <w:lang w:val="en-US"/>
              </w:rPr>
              <m:t>j</m:t>
            </m:r>
            <m:r>
              <m:rPr>
                <m:sty m:val="p"/>
              </m:rPr>
              <w:rPr>
                <w:rFonts w:ascii="Cambria Math"/>
              </w:rPr>
              <m:t>,</m:t>
            </m:r>
            <m:r>
              <m:rPr>
                <m:sty m:val="p"/>
              </m:rPr>
              <w:rPr>
                <w:rFonts w:ascii="Cambria Math"/>
                <w:lang w:val="en-US"/>
              </w:rPr>
              <m:t>f</m:t>
            </m:r>
          </m:sub>
          <m:sup>
            <m:r>
              <m:rPr>
                <m:sty m:val="p"/>
              </m:rPr>
              <w:rPr>
                <w:rFonts w:ascii="Cambria Math" w:hAnsi="Cambria Math"/>
              </w:rPr>
              <m:t>рав</m:t>
            </m:r>
          </m:sup>
        </m:sSubSup>
      </m:oMath>
      <w:r w:rsidRPr="00CE53AD">
        <w:t xml:space="preserve"> оказывается равной</w:t>
      </w:r>
      <w:r w:rsidR="002F5504" w:rsidRPr="00CE53AD">
        <w:t xml:space="preserve"> </w:t>
      </w:r>
      <m:oMath>
        <m:sSup>
          <m:sSupPr>
            <m:ctrlPr>
              <w:rPr>
                <w:rFonts w:ascii="Cambria Math" w:hAnsi="Cambria Math"/>
                <w:i/>
              </w:rPr>
            </m:ctrlPr>
          </m:sSupPr>
          <m:e>
            <m:r>
              <m:rPr>
                <m:sty m:val="p"/>
              </m:rPr>
              <w:rPr>
                <w:rFonts w:ascii="Cambria Math"/>
              </w:rPr>
              <m:t>t</m:t>
            </m:r>
          </m:e>
          <m:sup>
            <m:r>
              <m:rPr>
                <m:sty m:val="p"/>
              </m:rPr>
              <w:rPr>
                <w:rFonts w:ascii="Cambria Math" w:hAnsi="Cambria Math"/>
              </w:rPr>
              <m:t>нр</m:t>
            </m:r>
          </m:sup>
        </m:sSup>
      </m:oMath>
      <w:r w:rsidRPr="00CE53AD">
        <w:t xml:space="preserve">, отказ </w:t>
      </w:r>
      <w:r w:rsidRPr="00CE53AD">
        <w:rPr>
          <w:i/>
          <w:lang w:val="en-US"/>
        </w:rPr>
        <w:t>f</w:t>
      </w:r>
      <w:r w:rsidRPr="00CE53AD">
        <w:t xml:space="preserve">-го элемента влияет на теплоснабжение </w:t>
      </w:r>
      <w:r w:rsidRPr="00CE53AD">
        <w:rPr>
          <w:i/>
          <w:lang w:val="en-US"/>
        </w:rPr>
        <w:t>j</w:t>
      </w:r>
      <w:r w:rsidRPr="00CE53AD">
        <w:t>-го потребителя только при температурах ниже расчетных и</w:t>
      </w:r>
      <w:r w:rsidR="002F5504" w:rsidRPr="00CE53AD">
        <w:t xml:space="preserve"> </w:t>
      </w:r>
      <m:oMath>
        <m:sSubSup>
          <m:sSubSupPr>
            <m:ctrlPr>
              <w:rPr>
                <w:rFonts w:ascii="Cambria Math" w:hAnsi="Cambria Math"/>
                <w:i/>
                <w:lang w:val="en-US"/>
              </w:rPr>
            </m:ctrlPr>
          </m:sSubSupPr>
          <m:e>
            <m:r>
              <m:rPr>
                <m:sty m:val="p"/>
              </m:rPr>
              <w:rPr>
                <w:rFonts w:ascii="Cambria Math" w:hAnsi="Cambria Math"/>
                <w:lang w:val="en-US"/>
              </w:rPr>
              <m:t>τ</m:t>
            </m:r>
          </m:e>
          <m:sub>
            <m:r>
              <m:rPr>
                <m:sty m:val="p"/>
              </m:rPr>
              <w:rPr>
                <w:rFonts w:ascii="Cambria Math"/>
                <w:lang w:val="en-US"/>
              </w:rPr>
              <m:t>j</m:t>
            </m:r>
            <m:r>
              <m:rPr>
                <m:sty m:val="p"/>
              </m:rPr>
              <w:rPr>
                <w:rFonts w:ascii="Cambria Math"/>
              </w:rPr>
              <m:t>,</m:t>
            </m:r>
            <m:r>
              <m:rPr>
                <m:sty m:val="p"/>
              </m:rPr>
              <w:rPr>
                <w:rFonts w:ascii="Cambria Math"/>
                <w:lang w:val="en-US"/>
              </w:rPr>
              <m:t>f</m:t>
            </m:r>
          </m:sub>
          <m:sup>
            <m:r>
              <m:rPr>
                <m:sty m:val="p"/>
              </m:rPr>
              <w:rPr>
                <w:rFonts w:ascii="Cambria Math" w:hAnsi="Cambria Math"/>
              </w:rPr>
              <m:t>рав</m:t>
            </m:r>
          </m:sup>
        </m:sSubSup>
      </m:oMath>
      <w:r w:rsidRPr="00CE53AD">
        <w:t xml:space="preserve">в формуле </w:t>
      </w:r>
      <w:r w:rsidR="0061403F" w:rsidRPr="00CE53AD">
        <w:fldChar w:fldCharType="begin"/>
      </w:r>
      <w:r w:rsidR="0061403F" w:rsidRPr="00CE53AD">
        <w:instrText xml:space="preserve"> REF _Ref374096493 \h  \* MERGEFORMAT </w:instrText>
      </w:r>
      <w:r w:rsidR="0061403F" w:rsidRPr="00CE53AD">
        <w:fldChar w:fldCharType="separate"/>
      </w:r>
      <w:r w:rsidR="00743685" w:rsidRPr="00CE53AD">
        <w:t>(10)</w:t>
      </w:r>
      <w:r w:rsidR="0061403F" w:rsidRPr="00CE53AD">
        <w:fldChar w:fldCharType="end"/>
      </w:r>
      <w:r w:rsidRPr="00CE53AD">
        <w:t xml:space="preserve"> берется равной </w:t>
      </w:r>
      <m:oMath>
        <m:sSup>
          <m:sSupPr>
            <m:ctrlPr>
              <w:rPr>
                <w:rFonts w:ascii="Cambria Math" w:hAnsi="Cambria Math"/>
                <w:i/>
                <w:lang w:val="en-US"/>
              </w:rPr>
            </m:ctrlPr>
          </m:sSupPr>
          <m:e>
            <m:r>
              <w:rPr>
                <w:rFonts w:ascii="Cambria Math" w:hAnsi="Cambria Math"/>
                <w:lang w:val="en-US"/>
              </w:rPr>
              <m:t>τ</m:t>
            </m:r>
          </m:e>
          <m:sup>
            <m:r>
              <w:rPr>
                <w:rFonts w:ascii="Cambria Math" w:hAnsi="Cambria Math"/>
              </w:rPr>
              <m:t>мин</m:t>
            </m:r>
          </m:sup>
        </m:sSup>
      </m:oMath>
      <w:r w:rsidRPr="00CE53AD">
        <w:t xml:space="preserve"> - числу часов стояния температуре наружного воздуха ниже </w:t>
      </w:r>
      <m:oMath>
        <m:sSup>
          <m:sSupPr>
            <m:ctrlPr>
              <w:rPr>
                <w:rFonts w:ascii="Cambria Math" w:hAnsi="Cambria Math"/>
                <w:i/>
              </w:rPr>
            </m:ctrlPr>
          </m:sSupPr>
          <m:e>
            <m:r>
              <m:rPr>
                <m:sty m:val="p"/>
              </m:rPr>
              <w:rPr>
                <w:rFonts w:ascii="Cambria Math"/>
              </w:rPr>
              <m:t>t</m:t>
            </m:r>
          </m:e>
          <m:sup>
            <m:r>
              <m:rPr>
                <m:sty m:val="p"/>
              </m:rPr>
              <w:rPr>
                <w:rFonts w:ascii="Cambria Math" w:hAnsi="Cambria Math"/>
              </w:rPr>
              <m:t>нр</m:t>
            </m:r>
          </m:sup>
        </m:sSup>
      </m:oMath>
      <w:r w:rsidRPr="00CE53AD">
        <w:t>.</w:t>
      </w:r>
    </w:p>
    <w:p w14:paraId="401E2CED" w14:textId="77777777" w:rsidR="00517EF6" w:rsidRPr="00CE53AD" w:rsidRDefault="00517EF6" w:rsidP="0006129B">
      <w:pPr>
        <w:ind w:firstLine="567"/>
      </w:pPr>
      <w:r w:rsidRPr="00CE53AD">
        <w:lastRenderedPageBreak/>
        <w:t xml:space="preserve">Если </w:t>
      </w:r>
      <m:oMath>
        <m:sSubSup>
          <m:sSubSupPr>
            <m:ctrlPr>
              <w:rPr>
                <w:rFonts w:ascii="Cambria Math" w:hAnsi="Cambria Math"/>
                <w:i/>
                <w:lang w:val="en-US"/>
              </w:rPr>
            </m:ctrlPr>
          </m:sSubSupPr>
          <m:e>
            <m:r>
              <w:rPr>
                <w:rFonts w:ascii="Cambria Math" w:hAnsi="Cambria Math"/>
                <w:lang w:val="en-US"/>
              </w:rPr>
              <m:t>t</m:t>
            </m:r>
          </m:e>
          <m:sub>
            <m:r>
              <w:rPr>
                <w:rFonts w:ascii="Cambria Math" w:hAnsi="Cambria Math"/>
                <w:lang w:val="en-US"/>
              </w:rPr>
              <m:t>j</m:t>
            </m:r>
            <m:r>
              <w:rPr>
                <w:rFonts w:ascii="Cambria Math"/>
              </w:rPr>
              <m:t>,</m:t>
            </m:r>
            <m:r>
              <w:rPr>
                <w:rFonts w:ascii="Cambria Math" w:hAnsi="Cambria Math"/>
                <w:lang w:val="en-US"/>
              </w:rPr>
              <m:t>f</m:t>
            </m:r>
          </m:sub>
          <m:sup>
            <m:r>
              <w:rPr>
                <w:rFonts w:ascii="Cambria Math" w:hAnsi="Cambria Math"/>
              </w:rPr>
              <m:t>рав</m:t>
            </m:r>
          </m:sup>
        </m:sSubSup>
        <m:r>
          <w:rPr>
            <w:rFonts w:ascii="Cambria Math"/>
          </w:rPr>
          <m:t>&lt;</m:t>
        </m:r>
        <m:sSup>
          <m:sSupPr>
            <m:ctrlPr>
              <w:rPr>
                <w:rFonts w:ascii="Cambria Math" w:hAnsi="Cambria Math"/>
                <w:i/>
              </w:rPr>
            </m:ctrlPr>
          </m:sSupPr>
          <m:e>
            <m:r>
              <w:rPr>
                <w:rFonts w:ascii="Cambria Math" w:hAnsi="Cambria Math"/>
              </w:rPr>
              <m:t>t</m:t>
            </m:r>
          </m:e>
          <m:sup>
            <m:r>
              <m:rPr>
                <m:sty m:val="p"/>
              </m:rPr>
              <w:rPr>
                <w:rFonts w:ascii="Cambria Math" w:hAnsi="Cambria Math"/>
              </w:rPr>
              <m:t>мин</m:t>
            </m:r>
          </m:sup>
        </m:sSup>
      </m:oMath>
      <w:r w:rsidRPr="00CE53AD">
        <w:t xml:space="preserve"> (минимальная температура наружного воздуха), отказ </w:t>
      </w:r>
      <w:r w:rsidRPr="00CE53AD">
        <w:rPr>
          <w:i/>
          <w:lang w:val="en-US"/>
        </w:rPr>
        <w:t>f</w:t>
      </w:r>
      <w:r w:rsidRPr="00CE53AD">
        <w:t xml:space="preserve">-го элемента не влияет на теплоснабжение </w:t>
      </w:r>
      <w:r w:rsidRPr="00CE53AD">
        <w:rPr>
          <w:i/>
          <w:lang w:val="en-US"/>
        </w:rPr>
        <w:t>j</w:t>
      </w:r>
      <w:r w:rsidRPr="00CE53AD">
        <w:t xml:space="preserve">-го потребителя и в формуле </w:t>
      </w:r>
      <w:r w:rsidR="0061403F" w:rsidRPr="00CE53AD">
        <w:fldChar w:fldCharType="begin"/>
      </w:r>
      <w:r w:rsidR="0061403F" w:rsidRPr="00CE53AD">
        <w:instrText xml:space="preserve"> REF _Ref374096493 \h  \* MERGEFORMAT </w:instrText>
      </w:r>
      <w:r w:rsidR="0061403F" w:rsidRPr="00CE53AD">
        <w:fldChar w:fldCharType="separate"/>
      </w:r>
      <w:r w:rsidR="00743685" w:rsidRPr="00CE53AD">
        <w:t>(10)</w:t>
      </w:r>
      <w:r w:rsidR="0061403F" w:rsidRPr="00CE53AD">
        <w:fldChar w:fldCharType="end"/>
      </w:r>
      <w:r w:rsidR="002F5504" w:rsidRPr="00CE53AD">
        <w:t xml:space="preserve"> </w:t>
      </w:r>
      <m:oMath>
        <m:sSubSup>
          <m:sSubSupPr>
            <m:ctrlPr>
              <w:rPr>
                <w:rFonts w:ascii="Cambria Math" w:hAnsi="Cambria Math"/>
                <w:i/>
                <w:lang w:val="en-US"/>
              </w:rPr>
            </m:ctrlPr>
          </m:sSubSupPr>
          <m:e>
            <m:r>
              <m:rPr>
                <m:sty m:val="p"/>
              </m:rPr>
              <w:rPr>
                <w:rFonts w:ascii="Cambria Math" w:hAnsi="Cambria Math"/>
                <w:lang w:val="en-US"/>
              </w:rPr>
              <m:t>τ</m:t>
            </m:r>
          </m:e>
          <m:sub>
            <m:r>
              <m:rPr>
                <m:sty m:val="p"/>
              </m:rPr>
              <w:rPr>
                <w:rFonts w:ascii="Cambria Math"/>
                <w:lang w:val="en-US"/>
              </w:rPr>
              <m:t>j</m:t>
            </m:r>
            <m:r>
              <m:rPr>
                <m:sty m:val="p"/>
              </m:rPr>
              <w:rPr>
                <w:rFonts w:ascii="Cambria Math"/>
              </w:rPr>
              <m:t>,</m:t>
            </m:r>
            <m:r>
              <m:rPr>
                <m:sty m:val="p"/>
              </m:rPr>
              <w:rPr>
                <w:rFonts w:ascii="Cambria Math"/>
                <w:lang w:val="en-US"/>
              </w:rPr>
              <m:t>f</m:t>
            </m:r>
          </m:sub>
          <m:sup>
            <m:r>
              <m:rPr>
                <m:sty m:val="p"/>
              </m:rPr>
              <w:rPr>
                <w:rFonts w:ascii="Cambria Math" w:hAnsi="Cambria Math"/>
              </w:rPr>
              <m:t>рав</m:t>
            </m:r>
          </m:sup>
        </m:sSubSup>
      </m:oMath>
      <w:r w:rsidRPr="00CE53AD">
        <w:t xml:space="preserve"> берется равной нулю.</w:t>
      </w:r>
    </w:p>
    <w:p w14:paraId="60AE4CD3" w14:textId="77777777" w:rsidR="00517EF6" w:rsidRPr="00CE53AD" w:rsidRDefault="00517EF6" w:rsidP="0006129B">
      <w:pPr>
        <w:ind w:firstLine="567"/>
      </w:pPr>
      <w:r w:rsidRPr="00CE53AD">
        <w:t xml:space="preserve">Если </w:t>
      </w:r>
      <m:oMath>
        <m:sSup>
          <m:sSupPr>
            <m:ctrlPr>
              <w:rPr>
                <w:rFonts w:ascii="Cambria Math" w:hAnsi="Cambria Math"/>
                <w:i/>
              </w:rPr>
            </m:ctrlPr>
          </m:sSupPr>
          <m:e>
            <m:r>
              <w:rPr>
                <w:rFonts w:ascii="Cambria Math" w:hAnsi="Cambria Math"/>
              </w:rPr>
              <m:t>t</m:t>
            </m:r>
          </m:e>
          <m:sup>
            <m:r>
              <w:rPr>
                <w:rFonts w:ascii="Cambria Math" w:hAnsi="Cambria Math"/>
              </w:rPr>
              <m:t>мин</m:t>
            </m:r>
          </m:sup>
        </m:sSup>
        <m:r>
          <w:rPr>
            <w:rFonts w:ascii="Cambria Math"/>
          </w:rPr>
          <m:t>&lt;</m:t>
        </m:r>
        <m:sSubSup>
          <m:sSubSupPr>
            <m:ctrlPr>
              <w:rPr>
                <w:rFonts w:ascii="Cambria Math" w:hAnsi="Cambria Math"/>
                <w:i/>
                <w:lang w:val="en-US"/>
              </w:rPr>
            </m:ctrlPr>
          </m:sSubSupPr>
          <m:e>
            <m:r>
              <w:rPr>
                <w:rFonts w:ascii="Cambria Math" w:hAnsi="Cambria Math"/>
                <w:lang w:val="en-US"/>
              </w:rPr>
              <m:t>t</m:t>
            </m:r>
          </m:e>
          <m:sub>
            <m:r>
              <w:rPr>
                <w:rFonts w:ascii="Cambria Math" w:hAnsi="Cambria Math"/>
                <w:lang w:val="en-US"/>
              </w:rPr>
              <m:t>j</m:t>
            </m:r>
            <m:r>
              <w:rPr>
                <w:rFonts w:ascii="Cambria Math"/>
              </w:rPr>
              <m:t>,</m:t>
            </m:r>
            <m:r>
              <w:rPr>
                <w:rFonts w:ascii="Cambria Math" w:hAnsi="Cambria Math"/>
                <w:lang w:val="en-US"/>
              </w:rPr>
              <m:t>f</m:t>
            </m:r>
          </m:sub>
          <m:sup>
            <m:r>
              <w:rPr>
                <w:rFonts w:ascii="Cambria Math" w:hAnsi="Cambria Math"/>
              </w:rPr>
              <m:t>рав</m:t>
            </m:r>
          </m:sup>
        </m:sSubSup>
        <m:r>
          <w:rPr>
            <w:rFonts w:ascii="Cambria Math"/>
          </w:rPr>
          <m:t>&lt;</m:t>
        </m:r>
        <m:sSup>
          <m:sSupPr>
            <m:ctrlPr>
              <w:rPr>
                <w:rFonts w:ascii="Cambria Math" w:hAnsi="Cambria Math"/>
                <w:i/>
              </w:rPr>
            </m:ctrlPr>
          </m:sSupPr>
          <m:e>
            <m:r>
              <w:rPr>
                <w:rFonts w:ascii="Cambria Math" w:hAnsi="Cambria Math"/>
              </w:rPr>
              <m:t>t</m:t>
            </m:r>
          </m:e>
          <m:sup>
            <m:r>
              <w:rPr>
                <w:rFonts w:ascii="Cambria Math" w:hAnsi="Cambria Math"/>
              </w:rPr>
              <m:t>нр</m:t>
            </m:r>
          </m:sup>
        </m:sSup>
      </m:oMath>
      <w:r w:rsidRPr="00CE53AD">
        <w:t xml:space="preserve">, то </w:t>
      </w:r>
      <m:oMath>
        <m:sSubSup>
          <m:sSubSupPr>
            <m:ctrlPr>
              <w:rPr>
                <w:rFonts w:ascii="Cambria Math" w:hAnsi="Cambria Math"/>
                <w:i/>
                <w:lang w:val="en-US"/>
              </w:rPr>
            </m:ctrlPr>
          </m:sSubSupPr>
          <m:e>
            <m:r>
              <w:rPr>
                <w:rFonts w:ascii="Cambria Math" w:hAnsi="Cambria Math"/>
                <w:lang w:val="en-US"/>
              </w:rPr>
              <m:t>τ</m:t>
            </m:r>
          </m:e>
          <m:sub>
            <m:r>
              <w:rPr>
                <w:rFonts w:ascii="Cambria Math" w:hAnsi="Cambria Math"/>
                <w:lang w:val="en-US"/>
              </w:rPr>
              <m:t>j</m:t>
            </m:r>
            <m:r>
              <w:rPr>
                <w:rFonts w:ascii="Cambria Math"/>
              </w:rPr>
              <m:t>,</m:t>
            </m:r>
            <m:r>
              <w:rPr>
                <w:rFonts w:ascii="Cambria Math" w:hAnsi="Cambria Math"/>
                <w:lang w:val="en-US"/>
              </w:rPr>
              <m:t>f</m:t>
            </m:r>
          </m:sub>
          <m:sup>
            <m:r>
              <w:rPr>
                <w:rFonts w:ascii="Cambria Math" w:hAnsi="Cambria Math"/>
              </w:rPr>
              <m:t>рав</m:t>
            </m:r>
          </m:sup>
        </m:sSubSup>
      </m:oMath>
      <w:r w:rsidRPr="00CE53AD">
        <w:t xml:space="preserve"> = </w:t>
      </w:r>
      <m:oMath>
        <m:f>
          <m:fPr>
            <m:ctrlPr>
              <w:rPr>
                <w:rFonts w:ascii="Cambria Math" w:hAnsi="Cambria Math"/>
                <w:i/>
              </w:rPr>
            </m:ctrlPr>
          </m:fPr>
          <m:num>
            <m:sSup>
              <m:sSupPr>
                <m:ctrlPr>
                  <w:rPr>
                    <w:rFonts w:ascii="Cambria Math" w:hAnsi="Cambria Math"/>
                    <w:i/>
                  </w:rPr>
                </m:ctrlPr>
              </m:sSupPr>
              <m:e>
                <m:r>
                  <w:rPr>
                    <w:rFonts w:ascii="Cambria Math" w:hAnsi="Cambria Math"/>
                  </w:rPr>
                  <m:t>t</m:t>
                </m:r>
              </m:e>
              <m:sup>
                <m:r>
                  <w:rPr>
                    <w:rFonts w:ascii="Cambria Math" w:hAnsi="Cambria Math"/>
                  </w:rPr>
                  <m:t>нр</m:t>
                </m:r>
                <m:r>
                  <w:rPr>
                    <w:rFonts w:ascii="Cambria Math"/>
                  </w:rPr>
                  <m:t xml:space="preserve"> </m:t>
                </m:r>
              </m:sup>
            </m:sSup>
            <m:r>
              <w:rPr>
                <w:rFonts w:ascii="Cambria Math" w:hAnsi="Cambria Math"/>
              </w:rPr>
              <m:t>-</m:t>
            </m:r>
            <m:sSubSup>
              <m:sSubSupPr>
                <m:ctrlPr>
                  <w:rPr>
                    <w:rFonts w:ascii="Cambria Math" w:hAnsi="Cambria Math"/>
                    <w:i/>
                    <w:lang w:val="en-US"/>
                  </w:rPr>
                </m:ctrlPr>
              </m:sSubSupPr>
              <m:e>
                <m:r>
                  <w:rPr>
                    <w:rFonts w:ascii="Cambria Math" w:hAnsi="Cambria Math"/>
                    <w:lang w:val="en-US"/>
                  </w:rPr>
                  <m:t>t</m:t>
                </m:r>
              </m:e>
              <m:sub>
                <m:r>
                  <w:rPr>
                    <w:rFonts w:ascii="Cambria Math" w:hAnsi="Cambria Math"/>
                    <w:lang w:val="en-US"/>
                  </w:rPr>
                  <m:t>j</m:t>
                </m:r>
                <m:r>
                  <w:rPr>
                    <w:rFonts w:ascii="Cambria Math"/>
                  </w:rPr>
                  <m:t>,</m:t>
                </m:r>
                <m:r>
                  <w:rPr>
                    <w:rFonts w:ascii="Cambria Math" w:hAnsi="Cambria Math"/>
                    <w:lang w:val="en-US"/>
                  </w:rPr>
                  <m:t>f</m:t>
                </m:r>
              </m:sub>
              <m:sup>
                <m:r>
                  <w:rPr>
                    <w:rFonts w:ascii="Cambria Math" w:hAnsi="Cambria Math"/>
                  </w:rPr>
                  <m:t>рав</m:t>
                </m:r>
              </m:sup>
            </m:sSubSup>
          </m:num>
          <m:den>
            <m:sSup>
              <m:sSupPr>
                <m:ctrlPr>
                  <w:rPr>
                    <w:rFonts w:ascii="Cambria Math" w:hAnsi="Cambria Math"/>
                    <w:i/>
                  </w:rPr>
                </m:ctrlPr>
              </m:sSupPr>
              <m:e>
                <m:r>
                  <w:rPr>
                    <w:rFonts w:ascii="Cambria Math" w:hAnsi="Cambria Math"/>
                  </w:rPr>
                  <m:t>t</m:t>
                </m:r>
              </m:e>
              <m:sup>
                <m:r>
                  <w:rPr>
                    <w:rFonts w:ascii="Cambria Math" w:hAnsi="Cambria Math"/>
                  </w:rPr>
                  <m:t>нр</m:t>
                </m:r>
                <m:r>
                  <w:rPr>
                    <w:rFonts w:ascii="Cambria Math"/>
                  </w:rPr>
                  <m:t xml:space="preserve"> </m:t>
                </m:r>
              </m:sup>
            </m:sSup>
            <m:r>
              <w:rPr>
                <w:rFonts w:ascii="Cambria Math" w:hAnsi="Cambria Math"/>
              </w:rPr>
              <m:t>-</m:t>
            </m:r>
            <m:sSup>
              <m:sSupPr>
                <m:ctrlPr>
                  <w:rPr>
                    <w:rFonts w:ascii="Cambria Math" w:hAnsi="Cambria Math"/>
                    <w:i/>
                  </w:rPr>
                </m:ctrlPr>
              </m:sSupPr>
              <m:e>
                <m:r>
                  <w:rPr>
                    <w:rFonts w:ascii="Cambria Math"/>
                  </w:rPr>
                  <m:t xml:space="preserve"> </m:t>
                </m:r>
                <m:r>
                  <w:rPr>
                    <w:rFonts w:ascii="Cambria Math" w:hAnsi="Cambria Math"/>
                  </w:rPr>
                  <m:t>t</m:t>
                </m:r>
              </m:e>
              <m:sup>
                <m:r>
                  <m:rPr>
                    <m:sty m:val="p"/>
                  </m:rPr>
                  <w:rPr>
                    <w:rFonts w:ascii="Cambria Math" w:hAnsi="Cambria Math"/>
                  </w:rPr>
                  <m:t>мин</m:t>
                </m:r>
              </m:sup>
            </m:sSup>
          </m:den>
        </m:f>
        <m:r>
          <w:rPr>
            <w:rFonts w:ascii="Cambria Math" w:hAnsi="Cambria Math"/>
          </w:rPr>
          <m:t>×</m:t>
        </m:r>
        <m:sSup>
          <m:sSupPr>
            <m:ctrlPr>
              <w:rPr>
                <w:rFonts w:ascii="Cambria Math" w:hAnsi="Cambria Math"/>
                <w:i/>
                <w:lang w:val="en-US"/>
              </w:rPr>
            </m:ctrlPr>
          </m:sSupPr>
          <m:e>
            <m:r>
              <w:rPr>
                <w:rFonts w:ascii="Cambria Math" w:hAnsi="Cambria Math"/>
                <w:lang w:val="en-US"/>
              </w:rPr>
              <m:t>τ</m:t>
            </m:r>
          </m:e>
          <m:sup>
            <m:r>
              <w:rPr>
                <w:rFonts w:ascii="Cambria Math" w:hAnsi="Cambria Math"/>
              </w:rPr>
              <m:t>мин</m:t>
            </m:r>
          </m:sup>
        </m:sSup>
      </m:oMath>
      <w:r w:rsidRPr="00CE53AD">
        <w:t>.</w:t>
      </w:r>
    </w:p>
    <w:tbl>
      <w:tblPr>
        <w:tblpPr w:leftFromText="180" w:rightFromText="180" w:vertAnchor="text" w:horzAnchor="margin" w:tblpY="1320"/>
        <w:tblW w:w="0" w:type="auto"/>
        <w:tblLook w:val="04A0" w:firstRow="1" w:lastRow="0" w:firstColumn="1" w:lastColumn="0" w:noHBand="0" w:noVBand="1"/>
      </w:tblPr>
      <w:tblGrid>
        <w:gridCol w:w="8361"/>
        <w:gridCol w:w="975"/>
      </w:tblGrid>
      <w:tr w:rsidR="001A333A" w:rsidRPr="00CE53AD" w14:paraId="0F7DA9CF" w14:textId="77777777" w:rsidTr="00D60195">
        <w:trPr>
          <w:trHeight w:val="983"/>
        </w:trPr>
        <w:tc>
          <w:tcPr>
            <w:tcW w:w="8361" w:type="dxa"/>
            <w:vAlign w:val="center"/>
          </w:tcPr>
          <w:p w14:paraId="19C6147E" w14:textId="77777777" w:rsidR="00517EF6" w:rsidRPr="00CE53AD" w:rsidRDefault="00C83ADD" w:rsidP="0006129B">
            <w:pPr>
              <w:rPr>
                <w:lang w:val="en-US"/>
              </w:rPr>
            </w:pPr>
            <m:oMathPara>
              <m:oMath>
                <m:sSubSup>
                  <m:sSubSupPr>
                    <m:ctrlPr>
                      <w:rPr>
                        <w:rFonts w:ascii="Cambria Math" w:hAnsi="Cambria Math"/>
                        <w:i/>
                        <w:lang w:val="en-US"/>
                      </w:rPr>
                    </m:ctrlPr>
                  </m:sSubSupPr>
                  <m:e>
                    <m:r>
                      <w:rPr>
                        <w:rFonts w:ascii="Cambria Math" w:hAnsi="Cambria Math"/>
                        <w:lang w:val="en-US"/>
                      </w:rPr>
                      <m:t>τ</m:t>
                    </m:r>
                  </m:e>
                  <m:sub>
                    <m:r>
                      <w:rPr>
                        <w:rFonts w:ascii="Cambria Math" w:hAnsi="Cambria Math"/>
                        <w:lang w:val="en-US"/>
                      </w:rPr>
                      <m:t>j</m:t>
                    </m:r>
                    <m:r>
                      <w:rPr>
                        <w:rFonts w:ascii="Cambria Math"/>
                      </w:rPr>
                      <m:t>,</m:t>
                    </m:r>
                    <m:r>
                      <w:rPr>
                        <w:rFonts w:ascii="Cambria Math" w:hAnsi="Cambria Math"/>
                        <w:lang w:val="en-US"/>
                      </w:rPr>
                      <m:t>f</m:t>
                    </m:r>
                  </m:sub>
                  <m:sup>
                    <m:r>
                      <w:rPr>
                        <w:rFonts w:ascii="Cambria Math" w:hAnsi="Cambria Math"/>
                      </w:rPr>
                      <m:t>рав</m:t>
                    </m:r>
                  </m:sup>
                </m:sSubSup>
                <m:r>
                  <w:rPr>
                    <w:rFonts w:ascii="Cambria Math"/>
                    <w:lang w:val="en-US"/>
                  </w:rPr>
                  <m:t>=</m:t>
                </m:r>
                <m:sSup>
                  <m:sSupPr>
                    <m:ctrlPr>
                      <w:rPr>
                        <w:rFonts w:ascii="Cambria Math" w:hAnsi="Cambria Math"/>
                        <w:i/>
                        <w:lang w:val="en-US"/>
                      </w:rPr>
                    </m:ctrlPr>
                  </m:sSupPr>
                  <m:e>
                    <m:r>
                      <w:rPr>
                        <w:rFonts w:ascii="Cambria Math" w:hAnsi="Cambria Math"/>
                        <w:lang w:val="en-US"/>
                      </w:rPr>
                      <m:t>τ</m:t>
                    </m:r>
                  </m:e>
                  <m:sup>
                    <m:r>
                      <w:rPr>
                        <w:rFonts w:ascii="Cambria Math" w:hAnsi="Cambria Math"/>
                        <w:lang w:val="en-US"/>
                      </w:rPr>
                      <m:t>хол</m:t>
                    </m:r>
                  </m:sup>
                </m:sSup>
                <m:r>
                  <w:rPr>
                    <w:rFonts w:ascii="Cambria Math"/>
                    <w:lang w:val="en-US"/>
                  </w:rPr>
                  <m:t>+</m:t>
                </m:r>
                <m:d>
                  <m:dPr>
                    <m:ctrlPr>
                      <w:rPr>
                        <w:rFonts w:ascii="Cambria Math" w:hAnsi="Cambria Math"/>
                        <w:i/>
                        <w:lang w:val="en-US"/>
                      </w:rPr>
                    </m:ctrlPr>
                  </m:dPr>
                  <m:e>
                    <m:sSup>
                      <m:sSupPr>
                        <m:ctrlPr>
                          <w:rPr>
                            <w:rFonts w:ascii="Cambria Math" w:hAnsi="Cambria Math"/>
                            <w:i/>
                          </w:rPr>
                        </m:ctrlPr>
                      </m:sSupPr>
                      <m:e>
                        <m:r>
                          <w:rPr>
                            <w:rFonts w:ascii="Cambria Math" w:hAnsi="Cambria Math"/>
                          </w:rPr>
                          <m:t>τ</m:t>
                        </m:r>
                      </m:e>
                      <m:sup>
                        <m:r>
                          <w:rPr>
                            <w:rFonts w:ascii="Cambria Math" w:hAnsi="Cambria Math"/>
                          </w:rPr>
                          <m:t>от</m:t>
                        </m:r>
                      </m:sup>
                    </m:sSup>
                    <m:r>
                      <w:rPr>
                        <w:rFonts w:ascii="Cambria Math" w:hAnsi="Cambria Math"/>
                        <w:lang w:val="en-US"/>
                      </w:rPr>
                      <m:t>-</m:t>
                    </m:r>
                    <m:sSup>
                      <m:sSupPr>
                        <m:ctrlPr>
                          <w:rPr>
                            <w:rFonts w:ascii="Cambria Math" w:hAnsi="Cambria Math"/>
                            <w:i/>
                            <w:lang w:val="en-US"/>
                          </w:rPr>
                        </m:ctrlPr>
                      </m:sSupPr>
                      <m:e>
                        <m:r>
                          <w:rPr>
                            <w:rFonts w:ascii="Cambria Math" w:hAnsi="Cambria Math"/>
                            <w:lang w:val="en-US"/>
                          </w:rPr>
                          <m:t>τ</m:t>
                        </m:r>
                      </m:e>
                      <m:sup>
                        <m:r>
                          <w:rPr>
                            <w:rFonts w:ascii="Cambria Math" w:hAnsi="Cambria Math"/>
                            <w:lang w:val="en-US"/>
                          </w:rPr>
                          <m:t>хол</m:t>
                        </m:r>
                      </m:sup>
                    </m:sSup>
                  </m:e>
                </m:d>
                <m:r>
                  <w:rPr>
                    <w:rFonts w:ascii="Cambria Math" w:hAnsi="Cambria Math"/>
                    <w:lang w:val="en-US"/>
                  </w:rPr>
                  <m:t>∙</m:t>
                </m:r>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sSubSup>
                              <m:sSubSupPr>
                                <m:ctrlPr>
                                  <w:rPr>
                                    <w:rFonts w:ascii="Cambria Math" w:hAnsi="Cambria Math"/>
                                    <w:i/>
                                    <w:lang w:val="en-US"/>
                                  </w:rPr>
                                </m:ctrlPr>
                              </m:sSubSupPr>
                              <m:e>
                                <m:r>
                                  <w:rPr>
                                    <w:rFonts w:ascii="Cambria Math" w:hAnsi="Cambria Math"/>
                                    <w:lang w:val="en-US"/>
                                  </w:rPr>
                                  <m:t>t</m:t>
                                </m:r>
                              </m:e>
                              <m:sub>
                                <m:r>
                                  <w:rPr>
                                    <w:rFonts w:ascii="Cambria Math" w:hAnsi="Cambria Math"/>
                                    <w:lang w:val="en-US"/>
                                  </w:rPr>
                                  <m:t>j</m:t>
                                </m:r>
                                <m:r>
                                  <w:rPr>
                                    <w:rFonts w:ascii="Cambria Math"/>
                                  </w:rPr>
                                  <m:t>,</m:t>
                                </m:r>
                                <m:r>
                                  <w:rPr>
                                    <w:rFonts w:ascii="Cambria Math" w:hAnsi="Cambria Math"/>
                                    <w:lang w:val="en-US"/>
                                  </w:rPr>
                                  <m:t>f</m:t>
                                </m:r>
                              </m:sub>
                              <m:sup>
                                <m:r>
                                  <w:rPr>
                                    <w:rFonts w:ascii="Cambria Math" w:hAnsi="Cambria Math"/>
                                  </w:rPr>
                                  <m:t>рав</m:t>
                                </m:r>
                              </m:sup>
                            </m:sSubSup>
                            <m:r>
                              <w:rPr>
                                <w:rFonts w:ascii="Cambria Math" w:hAnsi="Cambria Math"/>
                                <w:lang w:val="en-US"/>
                              </w:rPr>
                              <m:t>-</m:t>
                            </m:r>
                            <m:sSup>
                              <m:sSupPr>
                                <m:ctrlPr>
                                  <w:rPr>
                                    <w:rFonts w:ascii="Cambria Math" w:hAnsi="Cambria Math"/>
                                    <w:i/>
                                  </w:rPr>
                                </m:ctrlPr>
                              </m:sSupPr>
                              <m:e>
                                <m:r>
                                  <w:rPr>
                                    <w:rFonts w:ascii="Cambria Math" w:hAnsi="Cambria Math"/>
                                  </w:rPr>
                                  <m:t>t</m:t>
                                </m:r>
                              </m:e>
                              <m:sup>
                                <m:r>
                                  <w:rPr>
                                    <w:rFonts w:ascii="Cambria Math" w:hAnsi="Cambria Math"/>
                                  </w:rPr>
                                  <m:t>нр</m:t>
                                </m:r>
                              </m:sup>
                            </m:sSup>
                          </m:num>
                          <m:den>
                            <m:r>
                              <w:rPr>
                                <w:rFonts w:ascii="Cambria Math"/>
                                <w:lang w:val="en-US"/>
                              </w:rPr>
                              <m:t>8</m:t>
                            </m:r>
                            <m:r>
                              <w:rPr>
                                <w:rFonts w:ascii="Cambria Math" w:hAnsi="Cambria Math"/>
                                <w:lang w:val="en-US"/>
                              </w:rPr>
                              <m:t>-</m:t>
                            </m:r>
                            <m:sSup>
                              <m:sSupPr>
                                <m:ctrlPr>
                                  <w:rPr>
                                    <w:rFonts w:ascii="Cambria Math" w:hAnsi="Cambria Math"/>
                                    <w:i/>
                                  </w:rPr>
                                </m:ctrlPr>
                              </m:sSupPr>
                              <m:e>
                                <m:r>
                                  <w:rPr>
                                    <w:rFonts w:ascii="Cambria Math" w:hAnsi="Cambria Math"/>
                                  </w:rPr>
                                  <m:t>t</m:t>
                                </m:r>
                              </m:e>
                              <m:sup>
                                <m:r>
                                  <w:rPr>
                                    <w:rFonts w:ascii="Cambria Math" w:hAnsi="Cambria Math"/>
                                  </w:rPr>
                                  <m:t>нр</m:t>
                                </m:r>
                              </m:sup>
                            </m:sSup>
                          </m:den>
                        </m:f>
                      </m:e>
                    </m:d>
                  </m:e>
                  <m:sup>
                    <m:f>
                      <m:fPr>
                        <m:ctrlPr>
                          <w:rPr>
                            <w:rFonts w:ascii="Cambria Math" w:hAnsi="Cambria Math"/>
                            <w:i/>
                            <w:lang w:val="en-US"/>
                          </w:rPr>
                        </m:ctrlPr>
                      </m:fPr>
                      <m:num>
                        <m:sSup>
                          <m:sSupPr>
                            <m:ctrlPr>
                              <w:rPr>
                                <w:rFonts w:ascii="Cambria Math" w:hAnsi="Cambria Math"/>
                                <w:i/>
                              </w:rPr>
                            </m:ctrlPr>
                          </m:sSupPr>
                          <m:e>
                            <m:r>
                              <w:rPr>
                                <w:rFonts w:ascii="Cambria Math" w:hAnsi="Cambria Math"/>
                              </w:rPr>
                              <m:t>t</m:t>
                            </m:r>
                          </m:e>
                          <m:sup>
                            <m:r>
                              <w:rPr>
                                <w:rFonts w:ascii="Cambria Math" w:hAnsi="Cambria Math"/>
                              </w:rPr>
                              <m:t>н</m:t>
                            </m:r>
                            <m:r>
                              <w:rPr>
                                <w:rFonts w:ascii="Cambria Math"/>
                              </w:rPr>
                              <m:t xml:space="preserve"> </m:t>
                            </m:r>
                            <m:r>
                              <w:rPr>
                                <w:rFonts w:ascii="Cambria Math" w:hAnsi="Cambria Math"/>
                              </w:rPr>
                              <m:t>ср</m:t>
                            </m:r>
                          </m:sup>
                        </m:sSup>
                        <m:r>
                          <w:rPr>
                            <w:rFonts w:ascii="Cambria Math" w:hAnsi="Cambria Math"/>
                            <w:lang w:val="en-US"/>
                          </w:rPr>
                          <m:t>-</m:t>
                        </m:r>
                        <m:sSup>
                          <m:sSupPr>
                            <m:ctrlPr>
                              <w:rPr>
                                <w:rFonts w:ascii="Cambria Math" w:hAnsi="Cambria Math"/>
                                <w:i/>
                              </w:rPr>
                            </m:ctrlPr>
                          </m:sSupPr>
                          <m:e>
                            <m:r>
                              <w:rPr>
                                <w:rFonts w:ascii="Cambria Math" w:hAnsi="Cambria Math"/>
                              </w:rPr>
                              <m:t>t</m:t>
                            </m:r>
                          </m:e>
                          <m:sup>
                            <m:r>
                              <w:rPr>
                                <w:rFonts w:ascii="Cambria Math" w:hAnsi="Cambria Math"/>
                              </w:rPr>
                              <m:t>нр</m:t>
                            </m:r>
                          </m:sup>
                        </m:sSup>
                      </m:num>
                      <m:den>
                        <m:r>
                          <w:rPr>
                            <w:rFonts w:ascii="Cambria Math"/>
                            <w:lang w:val="en-US"/>
                          </w:rPr>
                          <m:t>8</m:t>
                        </m:r>
                        <m:r>
                          <w:rPr>
                            <w:rFonts w:ascii="Cambria Math" w:hAnsi="Cambria Math"/>
                            <w:lang w:val="en-US"/>
                          </w:rPr>
                          <m:t>-</m:t>
                        </m:r>
                        <m:sSup>
                          <m:sSupPr>
                            <m:ctrlPr>
                              <w:rPr>
                                <w:rFonts w:ascii="Cambria Math" w:hAnsi="Cambria Math"/>
                                <w:i/>
                              </w:rPr>
                            </m:ctrlPr>
                          </m:sSupPr>
                          <m:e>
                            <m:r>
                              <w:rPr>
                                <w:rFonts w:ascii="Cambria Math" w:hAnsi="Cambria Math"/>
                              </w:rPr>
                              <m:t>t</m:t>
                            </m:r>
                          </m:e>
                          <m:sup>
                            <m:r>
                              <w:rPr>
                                <w:rFonts w:ascii="Cambria Math" w:hAnsi="Cambria Math"/>
                              </w:rPr>
                              <m:t>н</m:t>
                            </m:r>
                            <m:r>
                              <w:rPr>
                                <w:rFonts w:ascii="Cambria Math"/>
                              </w:rPr>
                              <m:t xml:space="preserve"> </m:t>
                            </m:r>
                            <m:r>
                              <w:rPr>
                                <w:rFonts w:ascii="Cambria Math" w:hAnsi="Cambria Math"/>
                              </w:rPr>
                              <m:t>ср</m:t>
                            </m:r>
                          </m:sup>
                        </m:sSup>
                      </m:den>
                    </m:f>
                  </m:sup>
                </m:sSup>
                <m:r>
                  <w:rPr>
                    <w:rFonts w:ascii="Cambria Math"/>
                    <w:lang w:val="en-US"/>
                  </w:rPr>
                  <m:t>,</m:t>
                </m:r>
              </m:oMath>
            </m:oMathPara>
          </w:p>
        </w:tc>
        <w:tc>
          <w:tcPr>
            <w:tcW w:w="975" w:type="dxa"/>
            <w:vAlign w:val="center"/>
          </w:tcPr>
          <w:p w14:paraId="5F0CF772" w14:textId="68D88229" w:rsidR="00517EF6" w:rsidRPr="00CE53AD" w:rsidRDefault="00517EF6" w:rsidP="0006129B">
            <w:pPr>
              <w:widowControl w:val="0"/>
              <w:autoSpaceDE w:val="0"/>
              <w:autoSpaceDN w:val="0"/>
              <w:adjustRightInd w:val="0"/>
              <w:contextualSpacing/>
              <w:jc w:val="center"/>
            </w:pPr>
            <w:bookmarkStart w:id="150" w:name="_Ref374096900"/>
            <w:r w:rsidRPr="00CE53AD">
              <w:t>(</w:t>
            </w:r>
            <w:r w:rsidR="008A3CE6" w:rsidRPr="00CE53AD">
              <w:rPr>
                <w:rStyle w:val="FontStyle11"/>
                <w:sz w:val="24"/>
              </w:rPr>
              <w:fldChar w:fldCharType="begin"/>
            </w:r>
            <w:r w:rsidRPr="00CE53AD">
              <w:rPr>
                <w:rStyle w:val="FontStyle11"/>
                <w:sz w:val="24"/>
              </w:rPr>
              <w:instrText xml:space="preserve"> SEQ Список_формул \* ARABIC </w:instrText>
            </w:r>
            <w:r w:rsidR="008A3CE6" w:rsidRPr="00CE53AD">
              <w:rPr>
                <w:rStyle w:val="FontStyle11"/>
                <w:sz w:val="24"/>
              </w:rPr>
              <w:fldChar w:fldCharType="separate"/>
            </w:r>
            <w:r w:rsidR="009B1ABA">
              <w:rPr>
                <w:rStyle w:val="FontStyle11"/>
                <w:noProof/>
                <w:sz w:val="24"/>
              </w:rPr>
              <w:t>13</w:t>
            </w:r>
            <w:r w:rsidR="008A3CE6" w:rsidRPr="00CE53AD">
              <w:rPr>
                <w:rStyle w:val="FontStyle11"/>
                <w:sz w:val="24"/>
              </w:rPr>
              <w:fldChar w:fldCharType="end"/>
            </w:r>
            <w:r w:rsidRPr="00CE53AD">
              <w:t>)</w:t>
            </w:r>
            <w:bookmarkEnd w:id="150"/>
          </w:p>
        </w:tc>
      </w:tr>
    </w:tbl>
    <w:p w14:paraId="62E8120F" w14:textId="77777777" w:rsidR="00517EF6" w:rsidRPr="00CE53AD" w:rsidRDefault="00517EF6" w:rsidP="0006129B">
      <w:pPr>
        <w:ind w:firstLine="567"/>
      </w:pPr>
      <w:r w:rsidRPr="00CE53AD">
        <w:t xml:space="preserve">Если </w:t>
      </w:r>
      <m:oMath>
        <m:sSup>
          <m:sSupPr>
            <m:ctrlPr>
              <w:rPr>
                <w:rFonts w:ascii="Cambria Math" w:hAnsi="Cambria Math"/>
                <w:i/>
              </w:rPr>
            </m:ctrlPr>
          </m:sSupPr>
          <m:e>
            <m:r>
              <w:rPr>
                <w:rFonts w:ascii="Cambria Math" w:hAnsi="Cambria Math"/>
              </w:rPr>
              <m:t>t</m:t>
            </m:r>
          </m:e>
          <m:sup>
            <m:r>
              <w:rPr>
                <w:rFonts w:ascii="Cambria Math" w:hAnsi="Cambria Math"/>
              </w:rPr>
              <m:t>нр</m:t>
            </m:r>
          </m:sup>
        </m:sSup>
        <m:r>
          <w:rPr>
            <w:rFonts w:ascii="Cambria Math"/>
          </w:rPr>
          <m:t>&lt;</m:t>
        </m:r>
        <m:sSubSup>
          <m:sSubSupPr>
            <m:ctrlPr>
              <w:rPr>
                <w:rFonts w:ascii="Cambria Math" w:hAnsi="Cambria Math"/>
                <w:i/>
                <w:lang w:val="en-US"/>
              </w:rPr>
            </m:ctrlPr>
          </m:sSubSupPr>
          <m:e>
            <m:r>
              <w:rPr>
                <w:rFonts w:ascii="Cambria Math" w:hAnsi="Cambria Math"/>
                <w:lang w:val="en-US"/>
              </w:rPr>
              <m:t>t</m:t>
            </m:r>
          </m:e>
          <m:sub>
            <m:r>
              <w:rPr>
                <w:rFonts w:ascii="Cambria Math" w:hAnsi="Cambria Math"/>
                <w:lang w:val="en-US"/>
              </w:rPr>
              <m:t>j</m:t>
            </m:r>
            <m:r>
              <w:rPr>
                <w:rFonts w:ascii="Cambria Math"/>
              </w:rPr>
              <m:t>,</m:t>
            </m:r>
            <m:r>
              <w:rPr>
                <w:rFonts w:ascii="Cambria Math" w:hAnsi="Cambria Math"/>
                <w:lang w:val="en-US"/>
              </w:rPr>
              <m:t>f</m:t>
            </m:r>
          </m:sub>
          <m:sup>
            <m:r>
              <w:rPr>
                <w:rFonts w:ascii="Cambria Math" w:hAnsi="Cambria Math"/>
              </w:rPr>
              <m:t>рав</m:t>
            </m:r>
          </m:sup>
        </m:sSubSup>
        <m:r>
          <w:rPr>
            <w:rFonts w:ascii="Cambria Math"/>
          </w:rPr>
          <m:t>&lt;+</m:t>
        </m:r>
        <m:sSup>
          <m:sSupPr>
            <m:ctrlPr>
              <w:rPr>
                <w:rFonts w:ascii="Cambria Math" w:hAnsi="Cambria Math"/>
                <w:i/>
              </w:rPr>
            </m:ctrlPr>
          </m:sSupPr>
          <m:e>
            <m:r>
              <w:rPr>
                <w:rFonts w:ascii="Cambria Math"/>
              </w:rPr>
              <m:t xml:space="preserve">8 </m:t>
            </m:r>
          </m:e>
          <m:sup>
            <m:r>
              <w:rPr>
                <w:rFonts w:ascii="Cambria Math"/>
              </w:rPr>
              <m:t>0</m:t>
            </m:r>
          </m:sup>
        </m:sSup>
        <m:r>
          <w:rPr>
            <w:rFonts w:ascii="Cambria Math" w:hAnsi="Cambria Math"/>
          </w:rPr>
          <m:t>С</m:t>
        </m:r>
        <m:r>
          <w:rPr>
            <w:rFonts w:ascii="Cambria Math"/>
          </w:rPr>
          <m:t xml:space="preserve">, </m:t>
        </m:r>
        <m:r>
          <w:rPr>
            <w:rFonts w:ascii="Cambria Math" w:hAnsi="Cambria Math"/>
          </w:rPr>
          <m:t>то</m:t>
        </m:r>
        <m:r>
          <w:rPr>
            <w:rFonts w:ascii="Cambria Math"/>
          </w:rPr>
          <m:t xml:space="preserve"> 0&lt;</m:t>
        </m:r>
        <m:sSubSup>
          <m:sSubSupPr>
            <m:ctrlPr>
              <w:rPr>
                <w:rFonts w:ascii="Cambria Math" w:hAnsi="Cambria Math"/>
                <w:i/>
                <w:lang w:val="en-US"/>
              </w:rPr>
            </m:ctrlPr>
          </m:sSubSupPr>
          <m:e>
            <m:r>
              <w:rPr>
                <w:rFonts w:ascii="Cambria Math" w:hAnsi="Cambria Math"/>
                <w:lang w:val="en-US"/>
              </w:rPr>
              <m:t>τ</m:t>
            </m:r>
          </m:e>
          <m:sub>
            <m:r>
              <w:rPr>
                <w:rFonts w:ascii="Cambria Math" w:hAnsi="Cambria Math"/>
                <w:lang w:val="en-US"/>
              </w:rPr>
              <m:t>j</m:t>
            </m:r>
            <m:r>
              <w:rPr>
                <w:rFonts w:ascii="Cambria Math"/>
              </w:rPr>
              <m:t>,</m:t>
            </m:r>
            <m:r>
              <w:rPr>
                <w:rFonts w:ascii="Cambria Math" w:hAnsi="Cambria Math"/>
                <w:lang w:val="en-US"/>
              </w:rPr>
              <m:t>f</m:t>
            </m:r>
          </m:sub>
          <m:sup>
            <m:r>
              <w:rPr>
                <w:rFonts w:ascii="Cambria Math" w:hAnsi="Cambria Math"/>
              </w:rPr>
              <m:t>рав</m:t>
            </m:r>
          </m:sup>
        </m:sSubSup>
        <m:r>
          <w:rPr>
            <w:rFonts w:ascii="Cambria Math"/>
          </w:rPr>
          <m:t>&lt;</m:t>
        </m:r>
        <m:sSup>
          <m:sSupPr>
            <m:ctrlPr>
              <w:rPr>
                <w:rFonts w:ascii="Cambria Math" w:hAnsi="Cambria Math"/>
                <w:i/>
              </w:rPr>
            </m:ctrlPr>
          </m:sSupPr>
          <m:e>
            <m:r>
              <w:rPr>
                <w:rFonts w:ascii="Cambria Math" w:hAnsi="Cambria Math"/>
              </w:rPr>
              <m:t>τ</m:t>
            </m:r>
          </m:e>
          <m:sup>
            <m:r>
              <w:rPr>
                <w:rFonts w:ascii="Cambria Math" w:hAnsi="Cambria Math"/>
              </w:rPr>
              <m:t>от</m:t>
            </m:r>
          </m:sup>
        </m:sSup>
      </m:oMath>
      <w:r w:rsidRPr="00CE53AD">
        <w:t xml:space="preserve"> и значение</w:t>
      </w:r>
      <w:r w:rsidR="002F5504" w:rsidRPr="00CE53AD">
        <w:t xml:space="preserve"> </w:t>
      </w:r>
      <m:oMath>
        <m:sSubSup>
          <m:sSubSupPr>
            <m:ctrlPr>
              <w:rPr>
                <w:rFonts w:ascii="Cambria Math" w:hAnsi="Cambria Math"/>
                <w:i/>
                <w:lang w:val="en-US"/>
              </w:rPr>
            </m:ctrlPr>
          </m:sSubSupPr>
          <m:e>
            <m:r>
              <m:rPr>
                <m:sty m:val="p"/>
              </m:rPr>
              <w:rPr>
                <w:rFonts w:ascii="Cambria Math" w:hAnsi="Cambria Math"/>
                <w:lang w:val="en-US"/>
              </w:rPr>
              <m:t>τ</m:t>
            </m:r>
          </m:e>
          <m:sub>
            <m:r>
              <m:rPr>
                <m:sty m:val="p"/>
              </m:rPr>
              <w:rPr>
                <w:rFonts w:ascii="Cambria Math"/>
                <w:lang w:val="en-US"/>
              </w:rPr>
              <m:t>j</m:t>
            </m:r>
            <m:r>
              <m:rPr>
                <m:sty m:val="p"/>
              </m:rPr>
              <w:rPr>
                <w:rFonts w:ascii="Cambria Math"/>
              </w:rPr>
              <m:t>,</m:t>
            </m:r>
            <m:r>
              <m:rPr>
                <m:sty m:val="p"/>
              </m:rPr>
              <w:rPr>
                <w:rFonts w:ascii="Cambria Math"/>
                <w:lang w:val="en-US"/>
              </w:rPr>
              <m:t>f</m:t>
            </m:r>
          </m:sub>
          <m:sup>
            <m:r>
              <m:rPr>
                <m:sty m:val="p"/>
              </m:rPr>
              <w:rPr>
                <w:rFonts w:ascii="Cambria Math" w:hAnsi="Cambria Math"/>
              </w:rPr>
              <m:t>рав</m:t>
            </m:r>
          </m:sup>
        </m:sSubSup>
      </m:oMath>
      <w:r w:rsidRPr="00CE53AD">
        <w:t xml:space="preserve"> определяется по графику продолжительностей стояния температур (график Россандера):</w:t>
      </w:r>
    </w:p>
    <w:p w14:paraId="7C09BB90" w14:textId="77777777" w:rsidR="00517EF6" w:rsidRPr="00CE53AD" w:rsidRDefault="00517EF6" w:rsidP="0006129B">
      <w:pPr>
        <w:ind w:firstLine="567"/>
      </w:pPr>
    </w:p>
    <w:p w14:paraId="1C6D75A8" w14:textId="77777777" w:rsidR="00517EF6" w:rsidRPr="00CE53AD" w:rsidRDefault="00517EF6" w:rsidP="0006129B">
      <w:pPr>
        <w:ind w:firstLine="567"/>
      </w:pPr>
    </w:p>
    <w:p w14:paraId="0FC1E061" w14:textId="77777777" w:rsidR="00517EF6" w:rsidRPr="00CE53AD" w:rsidRDefault="00517EF6" w:rsidP="0006129B">
      <w:pPr>
        <w:tabs>
          <w:tab w:val="left" w:pos="2383"/>
        </w:tabs>
        <w:ind w:firstLine="567"/>
        <w:rPr>
          <w:vertAlign w:val="subscript"/>
        </w:rPr>
      </w:pPr>
      <w:r w:rsidRPr="00CE53AD">
        <w:t>где:</w:t>
      </w:r>
      <w:r w:rsidR="002F5504" w:rsidRPr="00CE53AD">
        <w:t xml:space="preserve"> </w:t>
      </w:r>
      <m:oMath>
        <m:sSup>
          <m:sSupPr>
            <m:ctrlPr>
              <w:rPr>
                <w:rFonts w:ascii="Cambria Math" w:hAnsi="Cambria Math"/>
                <w:i/>
                <w:lang w:val="en-US"/>
              </w:rPr>
            </m:ctrlPr>
          </m:sSupPr>
          <m:e>
            <m:r>
              <m:rPr>
                <m:sty m:val="p"/>
              </m:rPr>
              <w:rPr>
                <w:rFonts w:ascii="Cambria Math" w:hAnsi="Cambria Math"/>
                <w:lang w:val="en-US"/>
              </w:rPr>
              <m:t>τ</m:t>
            </m:r>
          </m:e>
          <m:sup>
            <m:r>
              <m:rPr>
                <m:sty m:val="p"/>
              </m:rPr>
              <w:rPr>
                <w:rFonts w:ascii="Cambria Math" w:hAnsi="Cambria Math"/>
              </w:rPr>
              <m:t>хол</m:t>
            </m:r>
          </m:sup>
        </m:sSup>
      </m:oMath>
      <w:r w:rsidRPr="00CE53AD">
        <w:t xml:space="preserve"> - продолжительность стояния температуры наружного воздуха ниже расчетной для отопления, ч;</w:t>
      </w:r>
    </w:p>
    <w:p w14:paraId="1BC9B511" w14:textId="77777777" w:rsidR="00517EF6" w:rsidRPr="00CE53AD" w:rsidRDefault="00517EF6" w:rsidP="0006129B">
      <w:pPr>
        <w:tabs>
          <w:tab w:val="left" w:pos="2383"/>
        </w:tabs>
        <w:ind w:firstLine="567"/>
        <w:rPr>
          <w:position w:val="-6"/>
        </w:rPr>
      </w:pPr>
      <w:r w:rsidRPr="00CE53AD">
        <w:t xml:space="preserve"> </w:t>
      </w:r>
      <m:oMath>
        <m:sSup>
          <m:sSupPr>
            <m:ctrlPr>
              <w:rPr>
                <w:rFonts w:ascii="Cambria Math" w:hAnsi="Cambria Math"/>
                <w:i/>
              </w:rPr>
            </m:ctrlPr>
          </m:sSupPr>
          <m:e>
            <m:r>
              <m:rPr>
                <m:sty m:val="p"/>
              </m:rPr>
              <w:rPr>
                <w:rFonts w:ascii="Cambria Math" w:hAnsi="Cambria Math"/>
              </w:rPr>
              <m:t>τ</m:t>
            </m:r>
          </m:e>
          <m:sup>
            <m:r>
              <m:rPr>
                <m:sty m:val="p"/>
              </m:rPr>
              <w:rPr>
                <w:rFonts w:ascii="Cambria Math" w:hAnsi="Cambria Math"/>
              </w:rPr>
              <m:t>от</m:t>
            </m:r>
          </m:sup>
        </m:sSup>
      </m:oMath>
      <w:r w:rsidRPr="00CE53AD">
        <w:t xml:space="preserve"> - </w:t>
      </w:r>
      <w:r w:rsidRPr="00CE53AD">
        <w:rPr>
          <w:position w:val="-6"/>
        </w:rPr>
        <w:t>продолжительность отопительного периода, ч;</w:t>
      </w:r>
    </w:p>
    <w:p w14:paraId="24342020" w14:textId="77777777" w:rsidR="00517EF6" w:rsidRPr="00CE53AD" w:rsidRDefault="00517EF6" w:rsidP="0006129B">
      <w:pPr>
        <w:tabs>
          <w:tab w:val="left" w:pos="2383"/>
        </w:tabs>
        <w:ind w:firstLine="567"/>
      </w:pPr>
      <w:r w:rsidRPr="00CE53AD">
        <w:t xml:space="preserve"> </w:t>
      </w:r>
      <m:oMath>
        <m:sSup>
          <m:sSupPr>
            <m:ctrlPr>
              <w:rPr>
                <w:rFonts w:ascii="Cambria Math" w:hAnsi="Cambria Math"/>
                <w:i/>
              </w:rPr>
            </m:ctrlPr>
          </m:sSupPr>
          <m:e>
            <m:r>
              <m:rPr>
                <m:sty m:val="p"/>
              </m:rPr>
              <w:rPr>
                <w:rFonts w:ascii="Cambria Math"/>
              </w:rPr>
              <m:t>t</m:t>
            </m:r>
          </m:e>
          <m:sup>
            <m:r>
              <m:rPr>
                <m:sty m:val="p"/>
              </m:rPr>
              <w:rPr>
                <w:rFonts w:ascii="Cambria Math" w:hAnsi="Cambria Math"/>
              </w:rPr>
              <m:t>н</m:t>
            </m:r>
            <m:r>
              <m:rPr>
                <m:sty m:val="p"/>
              </m:rPr>
              <w:rPr>
                <w:rFonts w:ascii="Cambria Math"/>
              </w:rPr>
              <m:t xml:space="preserve"> </m:t>
            </m:r>
            <m:r>
              <m:rPr>
                <m:sty m:val="p"/>
              </m:rPr>
              <w:rPr>
                <w:rFonts w:ascii="Cambria Math" w:hAnsi="Cambria Math"/>
              </w:rPr>
              <m:t>ср</m:t>
            </m:r>
          </m:sup>
        </m:sSup>
      </m:oMath>
      <w:r w:rsidRPr="00CE53AD">
        <w:t xml:space="preserve"> - средняя за отопительный </w:t>
      </w:r>
      <w:r w:rsidR="009C38E7" w:rsidRPr="00CE53AD">
        <w:t xml:space="preserve">период </w:t>
      </w:r>
      <w:r w:rsidRPr="00CE53AD">
        <w:t xml:space="preserve">температура наружного воздуха, </w:t>
      </w:r>
      <w:r w:rsidRPr="00CE53AD">
        <w:rPr>
          <w:vertAlign w:val="superscript"/>
        </w:rPr>
        <w:t>0</w:t>
      </w:r>
      <w:r w:rsidRPr="00CE53AD">
        <w:t>С.</w:t>
      </w:r>
    </w:p>
    <w:p w14:paraId="0D9E77DB" w14:textId="77777777" w:rsidR="001F11F2" w:rsidRPr="00CE53AD" w:rsidRDefault="001F11F2" w:rsidP="0006129B">
      <w:pPr>
        <w:ind w:firstLine="709"/>
        <w:rPr>
          <w:rStyle w:val="ed"/>
        </w:rPr>
      </w:pPr>
    </w:p>
    <w:p w14:paraId="52431513" w14:textId="1F57FD55" w:rsidR="00517EF6" w:rsidRPr="00CE53AD" w:rsidRDefault="00517EF6" w:rsidP="0006129B">
      <w:pPr>
        <w:ind w:firstLine="709"/>
        <w:rPr>
          <w:rStyle w:val="ed"/>
        </w:rPr>
      </w:pPr>
      <w:r w:rsidRPr="00CE53AD">
        <w:rPr>
          <w:rStyle w:val="ed"/>
        </w:rPr>
        <w:t>Расчет выполняется для каждого участка, входящего в путь от источника до</w:t>
      </w:r>
      <w:r w:rsidR="006E44AB" w:rsidRPr="00CE53AD">
        <w:rPr>
          <w:rStyle w:val="ed"/>
        </w:rPr>
        <w:t xml:space="preserve"> самого удаленного </w:t>
      </w:r>
      <w:r w:rsidRPr="00CE53AD">
        <w:rPr>
          <w:rStyle w:val="ed"/>
        </w:rPr>
        <w:t xml:space="preserve">абонента: </w:t>
      </w:r>
    </w:p>
    <w:p w14:paraId="728C4C19" w14:textId="77777777" w:rsidR="00517EF6" w:rsidRPr="00CE53AD" w:rsidRDefault="00BC55C3" w:rsidP="0006129B">
      <w:pPr>
        <w:ind w:firstLine="709"/>
        <w:rPr>
          <w:rStyle w:val="ed"/>
        </w:rPr>
      </w:pPr>
      <w:r w:rsidRPr="00CE53AD">
        <w:rPr>
          <w:rStyle w:val="ed"/>
        </w:rPr>
        <w:t>1)</w:t>
      </w:r>
      <w:r w:rsidR="00517EF6" w:rsidRPr="00CE53AD">
        <w:rPr>
          <w:rStyle w:val="ed"/>
        </w:rPr>
        <w:t xml:space="preserve"> вычисляется время ликвидации повреждения на i-м участке; </w:t>
      </w:r>
    </w:p>
    <w:p w14:paraId="0B503EE4" w14:textId="77777777" w:rsidR="00517EF6" w:rsidRPr="00CE53AD" w:rsidRDefault="00BC55C3" w:rsidP="0006129B">
      <w:pPr>
        <w:ind w:firstLine="709"/>
        <w:rPr>
          <w:rStyle w:val="ed"/>
        </w:rPr>
      </w:pPr>
      <w:r w:rsidRPr="00CE53AD">
        <w:rPr>
          <w:rStyle w:val="ed"/>
        </w:rPr>
        <w:t>2)</w:t>
      </w:r>
      <w:r w:rsidR="00517EF6" w:rsidRPr="00CE53AD">
        <w:rPr>
          <w:rStyle w:val="ed"/>
        </w:rPr>
        <w:t xml:space="preserve"> по каждой градации повторяемости температур вычисляется допустимое время проведения ремонта; </w:t>
      </w:r>
    </w:p>
    <w:p w14:paraId="20896235" w14:textId="283EFC94" w:rsidR="00517EF6" w:rsidRPr="00CE53AD" w:rsidRDefault="00BC55C3" w:rsidP="0006129B">
      <w:pPr>
        <w:ind w:firstLine="709"/>
        <w:rPr>
          <w:rStyle w:val="ed"/>
        </w:rPr>
      </w:pPr>
      <w:r w:rsidRPr="00CE53AD">
        <w:rPr>
          <w:rStyle w:val="ed"/>
        </w:rPr>
        <w:t xml:space="preserve">3) </w:t>
      </w:r>
      <w:r w:rsidR="00517EF6" w:rsidRPr="00CE53AD">
        <w:rPr>
          <w:rStyle w:val="ed"/>
        </w:rPr>
        <w:t>вычисляется относительная и накопленная частота событий, при которых время снижения температуры до критических значений меньше</w:t>
      </w:r>
      <w:r w:rsidR="00502CEE" w:rsidRPr="00CE53AD">
        <w:rPr>
          <w:rStyle w:val="ed"/>
        </w:rPr>
        <w:t>,</w:t>
      </w:r>
      <w:r w:rsidR="00517EF6" w:rsidRPr="00CE53AD">
        <w:rPr>
          <w:rStyle w:val="ed"/>
        </w:rPr>
        <w:t xml:space="preserve"> чем время ремонта повреждения; </w:t>
      </w:r>
    </w:p>
    <w:p w14:paraId="6C18BFB8" w14:textId="77777777" w:rsidR="003E53C7" w:rsidRDefault="00BC55C3" w:rsidP="0006129B">
      <w:pPr>
        <w:ind w:firstLine="709"/>
        <w:rPr>
          <w:rStyle w:val="ed"/>
        </w:rPr>
      </w:pPr>
      <w:r w:rsidRPr="00CE53AD">
        <w:rPr>
          <w:rStyle w:val="ed"/>
        </w:rPr>
        <w:t>4)</w:t>
      </w:r>
      <w:r w:rsidR="00517EF6" w:rsidRPr="00CE53AD">
        <w:rPr>
          <w:rStyle w:val="ed"/>
        </w:rPr>
        <w:t xml:space="preserve"> вычисляются относительные доли и поток отказов участка тепловой сети, способный привести к снижению температуры в отапливаемом помещении до температуры </w:t>
      </w:r>
      <w:r w:rsidRPr="00CE53AD">
        <w:rPr>
          <w:rStyle w:val="ed"/>
        </w:rPr>
        <w:t xml:space="preserve">плюс </w:t>
      </w:r>
      <w:r w:rsidR="00517EF6" w:rsidRPr="00CE53AD">
        <w:rPr>
          <w:rStyle w:val="ed"/>
        </w:rPr>
        <w:t>12 ºС</w:t>
      </w:r>
    </w:p>
    <w:p w14:paraId="518959A1" w14:textId="420C4751" w:rsidR="00517EF6" w:rsidRPr="00CE53AD" w:rsidRDefault="00517EF6" w:rsidP="0006129B">
      <w:pPr>
        <w:ind w:firstLine="709"/>
        <w:rPr>
          <w:rStyle w:val="ed"/>
        </w:rPr>
      </w:pPr>
      <w:r w:rsidRPr="00CE53AD">
        <w:rPr>
          <w:rStyle w:val="ed"/>
        </w:rPr>
        <w:t xml:space="preserve"> </w:t>
      </w:r>
    </w:p>
    <w:p w14:paraId="2DE5C1AB" w14:textId="0036E650" w:rsidR="009D61FF" w:rsidRPr="00CE53AD" w:rsidRDefault="00FC0CD1" w:rsidP="003E53C7">
      <w:pPr>
        <w:pStyle w:val="31"/>
        <w:spacing w:before="0" w:line="240" w:lineRule="auto"/>
        <w:rPr>
          <w:rStyle w:val="ed"/>
        </w:rPr>
      </w:pPr>
      <w:bookmarkStart w:id="151" w:name="_Toc203117036"/>
      <w:r w:rsidRPr="00CE53AD">
        <w:rPr>
          <w:rStyle w:val="ed"/>
        </w:rPr>
        <w:t>9.1 П</w:t>
      </w:r>
      <w:r w:rsidR="00274C31" w:rsidRPr="00CE53AD">
        <w:rPr>
          <w:rStyle w:val="ed"/>
        </w:rPr>
        <w:t>оток отказов (частота отказов) участков тепловых сетей</w:t>
      </w:r>
      <w:bookmarkEnd w:id="151"/>
    </w:p>
    <w:p w14:paraId="62439BAE" w14:textId="77777777" w:rsidR="00544264" w:rsidRPr="00CE53AD" w:rsidRDefault="00544264" w:rsidP="0006129B">
      <w:pPr>
        <w:tabs>
          <w:tab w:val="left" w:pos="0"/>
        </w:tabs>
        <w:ind w:firstLine="567"/>
      </w:pPr>
      <w:r w:rsidRPr="00CE53AD">
        <w:t xml:space="preserve">Ограничений в подаче тепла не отмечено. </w:t>
      </w:r>
    </w:p>
    <w:p w14:paraId="56B844E4" w14:textId="77777777" w:rsidR="00544264" w:rsidRPr="00CE53AD" w:rsidRDefault="00544264" w:rsidP="0006129B">
      <w:pPr>
        <w:ind w:firstLine="567"/>
      </w:pPr>
      <w:r w:rsidRPr="00CE53AD">
        <w:t>Для обеспечения надежного теплоснабжения потребителей рекомендуется провести работы по реконструкции тепловых сетей с заменой изношенных участков. Ежегодная замена изношенных участков тепловых сетей позволит повысить надежность теплоснабжения, снизить вероятность возникновения аварийной ситуации, а также сократить потери тепловой энергии и теплоносителя в тепловых сетях.</w:t>
      </w:r>
    </w:p>
    <w:p w14:paraId="7637C122" w14:textId="77777777" w:rsidR="009D61FF" w:rsidRPr="00CE53AD" w:rsidRDefault="009D61FF" w:rsidP="0006129B">
      <w:pPr>
        <w:ind w:firstLine="709"/>
        <w:rPr>
          <w:b/>
        </w:rPr>
      </w:pPr>
    </w:p>
    <w:p w14:paraId="53F91B2E" w14:textId="77777777" w:rsidR="009D61FF" w:rsidRPr="00CE53AD" w:rsidRDefault="00FC0CD1" w:rsidP="0006129B">
      <w:pPr>
        <w:pStyle w:val="31"/>
        <w:spacing w:line="240" w:lineRule="auto"/>
        <w:rPr>
          <w:rStyle w:val="ed"/>
        </w:rPr>
      </w:pPr>
      <w:bookmarkStart w:id="152" w:name="_Toc203117037"/>
      <w:r w:rsidRPr="00CE53AD">
        <w:rPr>
          <w:rStyle w:val="ed"/>
        </w:rPr>
        <w:t>9.2 Ч</w:t>
      </w:r>
      <w:r w:rsidR="00274C31" w:rsidRPr="00CE53AD">
        <w:rPr>
          <w:rStyle w:val="ed"/>
        </w:rPr>
        <w:t>астота отключений потребителей</w:t>
      </w:r>
      <w:bookmarkEnd w:id="152"/>
    </w:p>
    <w:p w14:paraId="169487DC" w14:textId="77777777" w:rsidR="009D61FF" w:rsidRPr="00CE53AD" w:rsidRDefault="009D61FF" w:rsidP="0006129B">
      <w:pPr>
        <w:tabs>
          <w:tab w:val="left" w:pos="0"/>
        </w:tabs>
        <w:ind w:firstLine="567"/>
      </w:pPr>
      <w:r w:rsidRPr="00CE53AD">
        <w:t>Ограничений в подаче тепла не отмечено.</w:t>
      </w:r>
    </w:p>
    <w:p w14:paraId="5B2CB5B9" w14:textId="77777777" w:rsidR="009D61FF" w:rsidRPr="00CE53AD" w:rsidRDefault="009D61FF" w:rsidP="0006129B">
      <w:pPr>
        <w:ind w:firstLine="567"/>
      </w:pPr>
      <w:r w:rsidRPr="00CE53AD">
        <w:t>На текущий момент эксплуатационная надежность тепловых сетей обеспечивалась за счет текущей ликвидации возникающих повреждений в тепловых сетях и недопущению их развития в серьезные аварии с тяжелыми последствиями.</w:t>
      </w:r>
    </w:p>
    <w:p w14:paraId="5D4459E4" w14:textId="77777777" w:rsidR="009D61FF" w:rsidRPr="00CE53AD" w:rsidRDefault="009D61FF" w:rsidP="0006129B">
      <w:pPr>
        <w:tabs>
          <w:tab w:val="left" w:pos="0"/>
        </w:tabs>
        <w:ind w:firstLine="709"/>
      </w:pPr>
    </w:p>
    <w:p w14:paraId="223957F2" w14:textId="77777777" w:rsidR="009D61FF" w:rsidRPr="00CE53AD" w:rsidRDefault="00FC0CD1" w:rsidP="0006129B">
      <w:pPr>
        <w:pStyle w:val="31"/>
        <w:spacing w:line="240" w:lineRule="auto"/>
        <w:rPr>
          <w:rStyle w:val="ed"/>
        </w:rPr>
      </w:pPr>
      <w:bookmarkStart w:id="153" w:name="_Toc203117038"/>
      <w:r w:rsidRPr="00CE53AD">
        <w:rPr>
          <w:rStyle w:val="ed"/>
        </w:rPr>
        <w:t>9.3 П</w:t>
      </w:r>
      <w:r w:rsidR="00274C31" w:rsidRPr="00CE53AD">
        <w:rPr>
          <w:rStyle w:val="ed"/>
        </w:rPr>
        <w:t>оток (частота) и время восстановления теплоснабжения потребителей после отключений</w:t>
      </w:r>
      <w:bookmarkEnd w:id="153"/>
    </w:p>
    <w:p w14:paraId="0CEFA9C5" w14:textId="7CE04542" w:rsidR="009D61FF" w:rsidRPr="00CE53AD" w:rsidRDefault="009D61FF" w:rsidP="0006129B">
      <w:pPr>
        <w:ind w:firstLine="567"/>
      </w:pPr>
      <w:r w:rsidRPr="00CE53AD">
        <w:t>Нормативное время восстановления тепловых сетей в зависимости от диаметра приведено в таблице</w:t>
      </w:r>
      <w:r w:rsidR="001F11F2" w:rsidRPr="00CE53AD">
        <w:t xml:space="preserve"> </w:t>
      </w:r>
      <w:r w:rsidR="004264AF">
        <w:t>27</w:t>
      </w:r>
      <w:r w:rsidR="00356395" w:rsidRPr="00CE53AD">
        <w:t>.</w:t>
      </w:r>
    </w:p>
    <w:p w14:paraId="6150AFA6" w14:textId="77777777" w:rsidR="00F03211" w:rsidRPr="00CE53AD" w:rsidRDefault="00F03211" w:rsidP="0006129B">
      <w:pPr>
        <w:ind w:firstLine="567"/>
      </w:pPr>
    </w:p>
    <w:p w14:paraId="6F6F5F46" w14:textId="40E89666" w:rsidR="009D61FF" w:rsidRPr="00CE53AD" w:rsidRDefault="009D61FF" w:rsidP="0006129B">
      <w:pPr>
        <w:widowControl w:val="0"/>
        <w:adjustRightInd w:val="0"/>
        <w:textAlignment w:val="baseline"/>
        <w:rPr>
          <w:rFonts w:eastAsia="Microsoft YaHei"/>
          <w:bCs/>
        </w:rPr>
      </w:pPr>
      <w:r w:rsidRPr="00CE53AD">
        <w:rPr>
          <w:rFonts w:eastAsia="Microsoft YaHei"/>
          <w:bCs/>
          <w:spacing w:val="-5"/>
          <w:szCs w:val="18"/>
        </w:rPr>
        <w:t xml:space="preserve">Таблица </w:t>
      </w:r>
      <w:r w:rsidR="004264AF">
        <w:rPr>
          <w:rFonts w:eastAsia="Microsoft YaHei"/>
          <w:bCs/>
          <w:spacing w:val="-5"/>
          <w:szCs w:val="18"/>
        </w:rPr>
        <w:t>27</w:t>
      </w:r>
      <w:r w:rsidRPr="00CE53AD">
        <w:rPr>
          <w:rFonts w:eastAsia="Microsoft YaHei"/>
          <w:bCs/>
          <w:szCs w:val="18"/>
        </w:rPr>
        <w:t xml:space="preserve"> </w:t>
      </w:r>
      <w:r w:rsidRPr="00CE53AD">
        <w:rPr>
          <w:rFonts w:eastAsia="Microsoft YaHei"/>
          <w:bCs/>
        </w:rPr>
        <w:t xml:space="preserve">– Нормативное время восстановления тепловых сетей в зависимости от диаметра </w:t>
      </w:r>
    </w:p>
    <w:tbl>
      <w:tblPr>
        <w:tblW w:w="5000" w:type="pct"/>
        <w:jc w:val="center"/>
        <w:tblLook w:val="0000" w:firstRow="0" w:lastRow="0" w:firstColumn="0" w:lastColumn="0" w:noHBand="0" w:noVBand="0"/>
      </w:tblPr>
      <w:tblGrid>
        <w:gridCol w:w="721"/>
        <w:gridCol w:w="4594"/>
        <w:gridCol w:w="4313"/>
      </w:tblGrid>
      <w:tr w:rsidR="001A333A" w:rsidRPr="00CE53AD" w14:paraId="5567C433" w14:textId="77777777" w:rsidTr="00CB0895">
        <w:trPr>
          <w:jc w:val="center"/>
        </w:trPr>
        <w:tc>
          <w:tcPr>
            <w:tcW w:w="374" w:type="pct"/>
            <w:tcBorders>
              <w:top w:val="single" w:sz="4" w:space="0" w:color="auto"/>
              <w:left w:val="single" w:sz="4" w:space="0" w:color="auto"/>
              <w:bottom w:val="single" w:sz="4" w:space="0" w:color="auto"/>
              <w:right w:val="single" w:sz="4" w:space="0" w:color="auto"/>
            </w:tcBorders>
            <w:shd w:val="clear" w:color="auto" w:fill="FFFFFF"/>
            <w:vAlign w:val="center"/>
          </w:tcPr>
          <w:p w14:paraId="1EA6F6D2" w14:textId="77777777" w:rsidR="00EE0FAC" w:rsidRPr="00CE53AD" w:rsidRDefault="00EE0FAC" w:rsidP="0006129B">
            <w:pPr>
              <w:jc w:val="center"/>
              <w:rPr>
                <w:sz w:val="22"/>
              </w:rPr>
            </w:pPr>
            <w:r w:rsidRPr="00CE53AD">
              <w:rPr>
                <w:sz w:val="22"/>
              </w:rPr>
              <w:t>№ п/п</w:t>
            </w:r>
          </w:p>
        </w:tc>
        <w:tc>
          <w:tcPr>
            <w:tcW w:w="2386" w:type="pct"/>
            <w:tcBorders>
              <w:top w:val="single" w:sz="4" w:space="0" w:color="auto"/>
              <w:left w:val="single" w:sz="4" w:space="0" w:color="auto"/>
              <w:bottom w:val="single" w:sz="4" w:space="0" w:color="auto"/>
              <w:right w:val="single" w:sz="4" w:space="0" w:color="auto"/>
            </w:tcBorders>
            <w:shd w:val="clear" w:color="auto" w:fill="FFFFFF"/>
            <w:vAlign w:val="center"/>
          </w:tcPr>
          <w:p w14:paraId="06578978" w14:textId="77777777" w:rsidR="00EE0FAC" w:rsidRPr="00CE53AD" w:rsidRDefault="00EE0FAC" w:rsidP="0006129B">
            <w:pPr>
              <w:jc w:val="center"/>
              <w:rPr>
                <w:sz w:val="22"/>
              </w:rPr>
            </w:pPr>
            <w:r w:rsidRPr="00CE53AD">
              <w:rPr>
                <w:sz w:val="22"/>
              </w:rPr>
              <w:t>Диаметр трубопровода</w:t>
            </w:r>
          </w:p>
        </w:tc>
        <w:tc>
          <w:tcPr>
            <w:tcW w:w="2240" w:type="pct"/>
            <w:tcBorders>
              <w:top w:val="single" w:sz="4" w:space="0" w:color="auto"/>
              <w:left w:val="nil"/>
              <w:bottom w:val="single" w:sz="4" w:space="0" w:color="auto"/>
              <w:right w:val="single" w:sz="4" w:space="0" w:color="auto"/>
            </w:tcBorders>
            <w:shd w:val="clear" w:color="auto" w:fill="FFFFFF"/>
            <w:vAlign w:val="center"/>
          </w:tcPr>
          <w:p w14:paraId="67417664" w14:textId="77777777" w:rsidR="00EE0FAC" w:rsidRPr="00CE53AD" w:rsidRDefault="00EE0FAC" w:rsidP="0006129B">
            <w:pPr>
              <w:jc w:val="center"/>
              <w:rPr>
                <w:sz w:val="22"/>
              </w:rPr>
            </w:pPr>
            <w:r w:rsidRPr="00CE53AD">
              <w:rPr>
                <w:sz w:val="22"/>
              </w:rPr>
              <w:t>Время восстановления, ч</w:t>
            </w:r>
          </w:p>
        </w:tc>
      </w:tr>
      <w:tr w:rsidR="001A333A" w:rsidRPr="00CE53AD" w14:paraId="40CFBBC5" w14:textId="77777777" w:rsidTr="00EE0FAC">
        <w:trPr>
          <w:jc w:val="center"/>
        </w:trPr>
        <w:tc>
          <w:tcPr>
            <w:tcW w:w="374" w:type="pct"/>
            <w:tcBorders>
              <w:top w:val="single" w:sz="4" w:space="0" w:color="auto"/>
              <w:left w:val="single" w:sz="4" w:space="0" w:color="auto"/>
              <w:bottom w:val="single" w:sz="4" w:space="0" w:color="auto"/>
              <w:right w:val="single" w:sz="4" w:space="0" w:color="auto"/>
            </w:tcBorders>
            <w:shd w:val="clear" w:color="auto" w:fill="FFFFFF"/>
            <w:vAlign w:val="center"/>
          </w:tcPr>
          <w:p w14:paraId="08DECB9F" w14:textId="77777777" w:rsidR="00EE0FAC" w:rsidRPr="00CE53AD" w:rsidRDefault="00EE0FAC" w:rsidP="0006129B">
            <w:pPr>
              <w:jc w:val="center"/>
              <w:rPr>
                <w:sz w:val="22"/>
              </w:rPr>
            </w:pPr>
            <w:r w:rsidRPr="00CE53AD">
              <w:rPr>
                <w:sz w:val="22"/>
              </w:rPr>
              <w:t>1</w:t>
            </w:r>
          </w:p>
        </w:tc>
        <w:tc>
          <w:tcPr>
            <w:tcW w:w="2386" w:type="pct"/>
            <w:tcBorders>
              <w:top w:val="single" w:sz="4" w:space="0" w:color="auto"/>
              <w:left w:val="single" w:sz="4" w:space="0" w:color="auto"/>
              <w:bottom w:val="single" w:sz="4" w:space="0" w:color="auto"/>
              <w:right w:val="single" w:sz="4" w:space="0" w:color="auto"/>
            </w:tcBorders>
            <w:shd w:val="clear" w:color="auto" w:fill="FFFFFF"/>
            <w:vAlign w:val="center"/>
          </w:tcPr>
          <w:p w14:paraId="6636463C" w14:textId="77777777" w:rsidR="00EE0FAC" w:rsidRPr="00CE53AD" w:rsidRDefault="00EE0FAC" w:rsidP="0006129B">
            <w:pPr>
              <w:jc w:val="center"/>
              <w:rPr>
                <w:sz w:val="22"/>
              </w:rPr>
            </w:pPr>
            <w:r w:rsidRPr="00CE53AD">
              <w:rPr>
                <w:sz w:val="22"/>
              </w:rPr>
              <w:t>До 300 мм</w:t>
            </w:r>
          </w:p>
        </w:tc>
        <w:tc>
          <w:tcPr>
            <w:tcW w:w="2240" w:type="pct"/>
            <w:tcBorders>
              <w:top w:val="single" w:sz="4" w:space="0" w:color="auto"/>
              <w:left w:val="nil"/>
              <w:bottom w:val="single" w:sz="4" w:space="0" w:color="auto"/>
              <w:right w:val="single" w:sz="4" w:space="0" w:color="auto"/>
            </w:tcBorders>
            <w:shd w:val="clear" w:color="auto" w:fill="FFFFFF"/>
          </w:tcPr>
          <w:p w14:paraId="4B3163D5" w14:textId="77777777" w:rsidR="00EE0FAC" w:rsidRPr="00CE53AD" w:rsidRDefault="00EE0FAC" w:rsidP="0006129B">
            <w:pPr>
              <w:jc w:val="center"/>
              <w:rPr>
                <w:sz w:val="22"/>
              </w:rPr>
            </w:pPr>
            <w:r w:rsidRPr="00CE53AD">
              <w:rPr>
                <w:sz w:val="22"/>
              </w:rPr>
              <w:t>15</w:t>
            </w:r>
          </w:p>
        </w:tc>
      </w:tr>
      <w:tr w:rsidR="001A333A" w:rsidRPr="00CE53AD" w14:paraId="59E55412" w14:textId="77777777" w:rsidTr="00EE0FAC">
        <w:trPr>
          <w:jc w:val="center"/>
        </w:trPr>
        <w:tc>
          <w:tcPr>
            <w:tcW w:w="374" w:type="pct"/>
            <w:tcBorders>
              <w:top w:val="single" w:sz="4" w:space="0" w:color="auto"/>
              <w:left w:val="single" w:sz="4" w:space="0" w:color="auto"/>
              <w:bottom w:val="single" w:sz="4" w:space="0" w:color="auto"/>
              <w:right w:val="single" w:sz="4" w:space="0" w:color="auto"/>
            </w:tcBorders>
            <w:shd w:val="clear" w:color="auto" w:fill="FFFFFF"/>
            <w:vAlign w:val="center"/>
          </w:tcPr>
          <w:p w14:paraId="7C6342CA" w14:textId="77777777" w:rsidR="00EE0FAC" w:rsidRPr="00CE53AD" w:rsidRDefault="00EE0FAC" w:rsidP="0006129B">
            <w:pPr>
              <w:jc w:val="center"/>
              <w:rPr>
                <w:sz w:val="22"/>
              </w:rPr>
            </w:pPr>
            <w:r w:rsidRPr="00CE53AD">
              <w:rPr>
                <w:sz w:val="22"/>
              </w:rPr>
              <w:t>2</w:t>
            </w:r>
          </w:p>
        </w:tc>
        <w:tc>
          <w:tcPr>
            <w:tcW w:w="2386" w:type="pct"/>
            <w:tcBorders>
              <w:top w:val="single" w:sz="4" w:space="0" w:color="auto"/>
              <w:left w:val="single" w:sz="4" w:space="0" w:color="auto"/>
              <w:bottom w:val="single" w:sz="4" w:space="0" w:color="auto"/>
              <w:right w:val="single" w:sz="4" w:space="0" w:color="auto"/>
            </w:tcBorders>
            <w:shd w:val="clear" w:color="auto" w:fill="FFFFFF"/>
            <w:vAlign w:val="center"/>
          </w:tcPr>
          <w:p w14:paraId="07063181" w14:textId="77777777" w:rsidR="00EE0FAC" w:rsidRPr="00CE53AD" w:rsidRDefault="00EE0FAC" w:rsidP="0006129B">
            <w:pPr>
              <w:jc w:val="center"/>
              <w:rPr>
                <w:sz w:val="22"/>
              </w:rPr>
            </w:pPr>
            <w:r w:rsidRPr="00CE53AD">
              <w:rPr>
                <w:sz w:val="22"/>
              </w:rPr>
              <w:t>400 мм</w:t>
            </w:r>
          </w:p>
        </w:tc>
        <w:tc>
          <w:tcPr>
            <w:tcW w:w="2240" w:type="pct"/>
            <w:tcBorders>
              <w:top w:val="single" w:sz="4" w:space="0" w:color="auto"/>
              <w:left w:val="nil"/>
              <w:bottom w:val="single" w:sz="4" w:space="0" w:color="auto"/>
              <w:right w:val="single" w:sz="4" w:space="0" w:color="auto"/>
            </w:tcBorders>
            <w:shd w:val="clear" w:color="auto" w:fill="FFFFFF"/>
          </w:tcPr>
          <w:p w14:paraId="13A5C78E" w14:textId="77777777" w:rsidR="00EE0FAC" w:rsidRPr="00CE53AD" w:rsidRDefault="00EE0FAC" w:rsidP="0006129B">
            <w:pPr>
              <w:jc w:val="center"/>
              <w:rPr>
                <w:sz w:val="22"/>
              </w:rPr>
            </w:pPr>
            <w:r w:rsidRPr="00CE53AD">
              <w:rPr>
                <w:sz w:val="22"/>
              </w:rPr>
              <w:t>18</w:t>
            </w:r>
          </w:p>
        </w:tc>
      </w:tr>
      <w:tr w:rsidR="001A333A" w:rsidRPr="00CE53AD" w14:paraId="653043C3" w14:textId="77777777" w:rsidTr="00EE0FAC">
        <w:trPr>
          <w:jc w:val="center"/>
        </w:trPr>
        <w:tc>
          <w:tcPr>
            <w:tcW w:w="374" w:type="pct"/>
            <w:tcBorders>
              <w:top w:val="single" w:sz="4" w:space="0" w:color="auto"/>
              <w:left w:val="single" w:sz="4" w:space="0" w:color="auto"/>
              <w:bottom w:val="single" w:sz="4" w:space="0" w:color="auto"/>
              <w:right w:val="single" w:sz="4" w:space="0" w:color="auto"/>
            </w:tcBorders>
            <w:shd w:val="clear" w:color="auto" w:fill="FFFFFF"/>
            <w:vAlign w:val="center"/>
          </w:tcPr>
          <w:p w14:paraId="4DD72D4D" w14:textId="77777777" w:rsidR="00EE0FAC" w:rsidRPr="00CE53AD" w:rsidRDefault="00EE0FAC" w:rsidP="0006129B">
            <w:pPr>
              <w:jc w:val="center"/>
              <w:rPr>
                <w:sz w:val="22"/>
              </w:rPr>
            </w:pPr>
            <w:r w:rsidRPr="00CE53AD">
              <w:rPr>
                <w:sz w:val="22"/>
              </w:rPr>
              <w:t>3</w:t>
            </w:r>
          </w:p>
        </w:tc>
        <w:tc>
          <w:tcPr>
            <w:tcW w:w="2386" w:type="pct"/>
            <w:tcBorders>
              <w:top w:val="single" w:sz="4" w:space="0" w:color="auto"/>
              <w:left w:val="single" w:sz="4" w:space="0" w:color="auto"/>
              <w:bottom w:val="single" w:sz="4" w:space="0" w:color="auto"/>
              <w:right w:val="single" w:sz="4" w:space="0" w:color="auto"/>
            </w:tcBorders>
            <w:shd w:val="clear" w:color="auto" w:fill="FFFFFF"/>
            <w:vAlign w:val="center"/>
          </w:tcPr>
          <w:p w14:paraId="52F1B8FD" w14:textId="77777777" w:rsidR="00EE0FAC" w:rsidRPr="00CE53AD" w:rsidRDefault="00EE0FAC" w:rsidP="0006129B">
            <w:pPr>
              <w:jc w:val="center"/>
              <w:rPr>
                <w:sz w:val="22"/>
              </w:rPr>
            </w:pPr>
            <w:r w:rsidRPr="00CE53AD">
              <w:rPr>
                <w:sz w:val="22"/>
              </w:rPr>
              <w:t>500 мм</w:t>
            </w:r>
          </w:p>
        </w:tc>
        <w:tc>
          <w:tcPr>
            <w:tcW w:w="2240" w:type="pct"/>
            <w:tcBorders>
              <w:top w:val="single" w:sz="4" w:space="0" w:color="auto"/>
              <w:left w:val="nil"/>
              <w:bottom w:val="single" w:sz="4" w:space="0" w:color="auto"/>
              <w:right w:val="single" w:sz="4" w:space="0" w:color="auto"/>
            </w:tcBorders>
            <w:shd w:val="clear" w:color="auto" w:fill="FFFFFF"/>
          </w:tcPr>
          <w:p w14:paraId="1E52AFD5" w14:textId="77777777" w:rsidR="00EE0FAC" w:rsidRPr="00CE53AD" w:rsidRDefault="00EE0FAC" w:rsidP="0006129B">
            <w:pPr>
              <w:jc w:val="center"/>
              <w:rPr>
                <w:sz w:val="22"/>
              </w:rPr>
            </w:pPr>
            <w:r w:rsidRPr="00CE53AD">
              <w:rPr>
                <w:sz w:val="22"/>
              </w:rPr>
              <w:t>22</w:t>
            </w:r>
          </w:p>
        </w:tc>
      </w:tr>
    </w:tbl>
    <w:p w14:paraId="07A47153" w14:textId="77777777" w:rsidR="009D61FF" w:rsidRPr="00CE53AD" w:rsidRDefault="009D61FF" w:rsidP="0006129B">
      <w:pPr>
        <w:ind w:firstLine="709"/>
        <w:rPr>
          <w:b/>
        </w:rPr>
      </w:pPr>
    </w:p>
    <w:p w14:paraId="4A9C3CB1" w14:textId="77777777" w:rsidR="009D61FF" w:rsidRPr="00CE53AD" w:rsidRDefault="00FC0CD1" w:rsidP="0006129B">
      <w:pPr>
        <w:pStyle w:val="31"/>
        <w:spacing w:line="240" w:lineRule="auto"/>
        <w:rPr>
          <w:rStyle w:val="ed"/>
        </w:rPr>
      </w:pPr>
      <w:bookmarkStart w:id="154" w:name="_Toc203117039"/>
      <w:r w:rsidRPr="00CE53AD">
        <w:rPr>
          <w:rStyle w:val="ed"/>
        </w:rPr>
        <w:t>9.4 Г</w:t>
      </w:r>
      <w:r w:rsidR="00274C31" w:rsidRPr="00CE53AD">
        <w:rPr>
          <w:rStyle w:val="ed"/>
        </w:rPr>
        <w:t>рафические материалы (карты-схемы тепловых сетей и зон ненормативной надежности и безопасности теплоснабжения)</w:t>
      </w:r>
      <w:bookmarkEnd w:id="154"/>
    </w:p>
    <w:p w14:paraId="66D12D56" w14:textId="601E2F84" w:rsidR="003F5B9C" w:rsidRPr="00CE53AD" w:rsidRDefault="001F11F2" w:rsidP="001F11F2">
      <w:pPr>
        <w:ind w:firstLine="567"/>
      </w:pPr>
      <w:r w:rsidRPr="00CE53AD">
        <w:t>Зоны ненормативной надежности отсутствуют.</w:t>
      </w:r>
    </w:p>
    <w:p w14:paraId="01C530AF" w14:textId="77777777" w:rsidR="00544264" w:rsidRPr="00CE53AD" w:rsidRDefault="00544264" w:rsidP="0006129B">
      <w:pPr>
        <w:ind w:firstLine="709"/>
        <w:rPr>
          <w:rStyle w:val="ed"/>
          <w:b/>
        </w:rPr>
      </w:pPr>
    </w:p>
    <w:p w14:paraId="04E96765" w14:textId="74E94431" w:rsidR="009D61FF" w:rsidRPr="00CE53AD" w:rsidRDefault="00FC0CD1" w:rsidP="0006129B">
      <w:pPr>
        <w:pStyle w:val="31"/>
        <w:spacing w:line="240" w:lineRule="auto"/>
        <w:rPr>
          <w:rStyle w:val="ed"/>
        </w:rPr>
      </w:pPr>
      <w:bookmarkStart w:id="155" w:name="_Toc203117040"/>
      <w:r w:rsidRPr="00CE53AD">
        <w:rPr>
          <w:rStyle w:val="ed"/>
        </w:rPr>
        <w:t>9.5 Р</w:t>
      </w:r>
      <w:r w:rsidR="00274C31" w:rsidRPr="00CE53AD">
        <w:rPr>
          <w:rStyle w:val="ed"/>
        </w:rPr>
        <w:t xml:space="preserve">езультаты анализа аварийных ситуаций при теплоснабжении, расследование причин которых осуществляется федеральным органом исполнительной власти уполномоченным на осуществление федерального государственного энергетического надзора, в соответствии с Правилами расследования причин аварийных ситуаций при теплоснабжении, утвержденными постановлением Правительства Российской Федерации от 17.10.2015 № 1114 </w:t>
      </w:r>
      <w:r w:rsidR="00306B63" w:rsidRPr="00CE53AD">
        <w:rPr>
          <w:rStyle w:val="ed"/>
        </w:rPr>
        <w:t>«</w:t>
      </w:r>
      <w:r w:rsidR="00274C31" w:rsidRPr="00CE53AD">
        <w:rPr>
          <w:rStyle w:val="ed"/>
        </w:rPr>
        <w:t>О расследовании причин аварийных ситуаций при теплоснабжении и о признании утратившими силу отдельных положений Правил расследования причин аварий в электроэнергетике</w:t>
      </w:r>
      <w:r w:rsidR="00306B63" w:rsidRPr="00CE53AD">
        <w:rPr>
          <w:rStyle w:val="ed"/>
        </w:rPr>
        <w:t>»</w:t>
      </w:r>
      <w:bookmarkEnd w:id="155"/>
    </w:p>
    <w:p w14:paraId="09303B8E" w14:textId="6434149D" w:rsidR="009D61FF" w:rsidRPr="00CE53AD" w:rsidRDefault="009D61FF" w:rsidP="0006129B">
      <w:pPr>
        <w:ind w:firstLine="567"/>
        <w:rPr>
          <w:rStyle w:val="ed"/>
        </w:rPr>
      </w:pPr>
      <w:r w:rsidRPr="00CE53AD">
        <w:rPr>
          <w:rStyle w:val="ed"/>
        </w:rPr>
        <w:t xml:space="preserve">Аварийных ситуаций расследование </w:t>
      </w:r>
      <w:r w:rsidR="003E6050" w:rsidRPr="00CE53AD">
        <w:rPr>
          <w:rStyle w:val="ed"/>
        </w:rPr>
        <w:t>причин,</w:t>
      </w:r>
      <w:r w:rsidRPr="00CE53AD">
        <w:rPr>
          <w:rStyle w:val="ed"/>
        </w:rPr>
        <w:t xml:space="preserve"> которых осуществляется федеральным органом исполнительной власти, уполномоченным на осуществление федерального государственного энергетического надзора, в соответствии с Правилами расследования причин аварийных ситуаций при теплоснабжении, утвержденными </w:t>
      </w:r>
      <w:r w:rsidR="0055093E" w:rsidRPr="00CE53AD">
        <w:rPr>
          <w:rStyle w:val="ed"/>
        </w:rPr>
        <w:t>П</w:t>
      </w:r>
      <w:r w:rsidRPr="00CE53AD">
        <w:rPr>
          <w:rStyle w:val="ed"/>
        </w:rPr>
        <w:t xml:space="preserve">остановлением Правительства </w:t>
      </w:r>
      <w:r w:rsidR="0055093E" w:rsidRPr="00CE53AD">
        <w:rPr>
          <w:rStyle w:val="ed"/>
        </w:rPr>
        <w:t>РФ</w:t>
      </w:r>
      <w:r w:rsidRPr="00CE53AD">
        <w:rPr>
          <w:rStyle w:val="ed"/>
        </w:rPr>
        <w:t xml:space="preserve"> </w:t>
      </w:r>
      <w:r w:rsidR="00F0526D" w:rsidRPr="00CE53AD">
        <w:rPr>
          <w:rStyle w:val="ed"/>
        </w:rPr>
        <w:t xml:space="preserve">от </w:t>
      </w:r>
      <w:r w:rsidRPr="00CE53AD">
        <w:rPr>
          <w:rStyle w:val="ed"/>
        </w:rPr>
        <w:t>17</w:t>
      </w:r>
      <w:r w:rsidR="0055093E" w:rsidRPr="00CE53AD">
        <w:rPr>
          <w:rStyle w:val="ed"/>
        </w:rPr>
        <w:t>.10.</w:t>
      </w:r>
      <w:r w:rsidRPr="00CE53AD">
        <w:rPr>
          <w:rStyle w:val="ed"/>
        </w:rPr>
        <w:t>2015</w:t>
      </w:r>
      <w:r w:rsidR="00F0526D" w:rsidRPr="00CE53AD">
        <w:rPr>
          <w:rStyle w:val="ed"/>
        </w:rPr>
        <w:t xml:space="preserve"> </w:t>
      </w:r>
      <w:r w:rsidRPr="00CE53AD">
        <w:rPr>
          <w:rStyle w:val="ed"/>
        </w:rPr>
        <w:t>№</w:t>
      </w:r>
      <w:r w:rsidR="00F0526D" w:rsidRPr="00CE53AD">
        <w:rPr>
          <w:rStyle w:val="ed"/>
        </w:rPr>
        <w:t xml:space="preserve"> </w:t>
      </w:r>
      <w:r w:rsidRPr="00CE53AD">
        <w:rPr>
          <w:rStyle w:val="ed"/>
        </w:rPr>
        <w:t xml:space="preserve">1114 </w:t>
      </w:r>
      <w:r w:rsidR="00306B63" w:rsidRPr="00CE53AD">
        <w:rPr>
          <w:rStyle w:val="ed"/>
        </w:rPr>
        <w:t>«</w:t>
      </w:r>
      <w:r w:rsidRPr="00CE53AD">
        <w:rPr>
          <w:rStyle w:val="ed"/>
        </w:rPr>
        <w:t>О</w:t>
      </w:r>
      <w:r w:rsidR="00F0526D" w:rsidRPr="00CE53AD">
        <w:rPr>
          <w:rStyle w:val="ed"/>
        </w:rPr>
        <w:t xml:space="preserve"> </w:t>
      </w:r>
      <w:r w:rsidRPr="00CE53AD">
        <w:rPr>
          <w:rStyle w:val="ed"/>
        </w:rPr>
        <w:t>расследовании причин аварийных ситуаций при теплоснабжении и о признании утратившими силу отдельных положений Правил расследования причин аварий в электро</w:t>
      </w:r>
      <w:r w:rsidR="0055093E" w:rsidRPr="00CE53AD">
        <w:rPr>
          <w:rStyle w:val="ed"/>
        </w:rPr>
        <w:t>энергетике</w:t>
      </w:r>
      <w:r w:rsidR="00306B63" w:rsidRPr="00CE53AD">
        <w:rPr>
          <w:rStyle w:val="ed"/>
        </w:rPr>
        <w:t>»</w:t>
      </w:r>
      <w:r w:rsidR="003E6050" w:rsidRPr="00CE53AD">
        <w:rPr>
          <w:rStyle w:val="ed"/>
        </w:rPr>
        <w:t>,</w:t>
      </w:r>
      <w:r w:rsidRPr="00CE53AD">
        <w:rPr>
          <w:rStyle w:val="ed"/>
        </w:rPr>
        <w:t xml:space="preserve"> </w:t>
      </w:r>
      <w:r w:rsidR="004E3267" w:rsidRPr="00CE53AD">
        <w:rPr>
          <w:rStyle w:val="ed"/>
        </w:rPr>
        <w:t>зафиксировано</w:t>
      </w:r>
      <w:r w:rsidRPr="00CE53AD">
        <w:rPr>
          <w:rStyle w:val="ed"/>
        </w:rPr>
        <w:t xml:space="preserve"> не было</w:t>
      </w:r>
      <w:r w:rsidR="003E6050" w:rsidRPr="00CE53AD">
        <w:rPr>
          <w:rStyle w:val="ed"/>
        </w:rPr>
        <w:t>.</w:t>
      </w:r>
    </w:p>
    <w:p w14:paraId="1A6960FD" w14:textId="77777777" w:rsidR="00FC0CD1" w:rsidRPr="00CE53AD" w:rsidRDefault="00FC0CD1" w:rsidP="0006129B">
      <w:pPr>
        <w:ind w:firstLine="567"/>
        <w:rPr>
          <w:rStyle w:val="ed"/>
        </w:rPr>
      </w:pPr>
    </w:p>
    <w:p w14:paraId="57BA8D26" w14:textId="21E103EF" w:rsidR="000E66EF" w:rsidRPr="00CE53AD" w:rsidRDefault="00FC0CD1" w:rsidP="0006129B">
      <w:pPr>
        <w:pStyle w:val="31"/>
        <w:spacing w:line="240" w:lineRule="auto"/>
        <w:rPr>
          <w:rStyle w:val="ed"/>
        </w:rPr>
      </w:pPr>
      <w:bookmarkStart w:id="156" w:name="_Toc203117041"/>
      <w:r w:rsidRPr="00CE53AD">
        <w:rPr>
          <w:rStyle w:val="ed"/>
        </w:rPr>
        <w:t>9.6</w:t>
      </w:r>
      <w:r w:rsidR="000E66EF" w:rsidRPr="00CE53AD">
        <w:rPr>
          <w:rStyle w:val="ed"/>
        </w:rPr>
        <w:t xml:space="preserve"> </w:t>
      </w:r>
      <w:r w:rsidRPr="00CE53AD">
        <w:rPr>
          <w:rStyle w:val="ed"/>
        </w:rPr>
        <w:t>Р</w:t>
      </w:r>
      <w:r w:rsidR="00274C31" w:rsidRPr="00CE53AD">
        <w:rPr>
          <w:rStyle w:val="ed"/>
        </w:rPr>
        <w:t xml:space="preserve">езультаты анализа времени восстановления теплоснабжения потребителей, отключенных в результате аварийных ситуаций при теплоснабжении, указанных в подпункте </w:t>
      </w:r>
      <w:r w:rsidR="002F32A3" w:rsidRPr="00CE53AD">
        <w:rPr>
          <w:rStyle w:val="ed"/>
        </w:rPr>
        <w:t xml:space="preserve">9.5 </w:t>
      </w:r>
      <w:r w:rsidR="00274C31" w:rsidRPr="00CE53AD">
        <w:rPr>
          <w:rStyle w:val="ed"/>
        </w:rPr>
        <w:t xml:space="preserve">настоящей </w:t>
      </w:r>
      <w:r w:rsidR="001F11F2" w:rsidRPr="00CE53AD">
        <w:rPr>
          <w:rStyle w:val="ed"/>
        </w:rPr>
        <w:t>ч</w:t>
      </w:r>
      <w:r w:rsidR="00274C31" w:rsidRPr="00CE53AD">
        <w:rPr>
          <w:rStyle w:val="ed"/>
        </w:rPr>
        <w:t>асти</w:t>
      </w:r>
      <w:bookmarkEnd w:id="156"/>
    </w:p>
    <w:p w14:paraId="2AC5C971" w14:textId="6AF6E45F" w:rsidR="000E66EF" w:rsidRPr="00CE53AD" w:rsidRDefault="000E66EF" w:rsidP="0006129B">
      <w:pPr>
        <w:ind w:firstLine="567"/>
        <w:rPr>
          <w:rStyle w:val="ed"/>
        </w:rPr>
      </w:pPr>
      <w:r w:rsidRPr="00CE53AD">
        <w:rPr>
          <w:rStyle w:val="ed"/>
        </w:rPr>
        <w:t>Аварийных ситуаций расследование причин</w:t>
      </w:r>
      <w:r w:rsidR="00287BF4" w:rsidRPr="00CE53AD">
        <w:rPr>
          <w:rStyle w:val="ed"/>
        </w:rPr>
        <w:t>,</w:t>
      </w:r>
      <w:r w:rsidRPr="00CE53AD">
        <w:rPr>
          <w:rStyle w:val="ed"/>
        </w:rPr>
        <w:t xml:space="preserve"> которых осуществляется федеральным ор</w:t>
      </w:r>
      <w:r w:rsidR="00287BF4" w:rsidRPr="00CE53AD">
        <w:rPr>
          <w:rStyle w:val="ed"/>
        </w:rPr>
        <w:t>ганом исполнительной власти и</w:t>
      </w:r>
      <w:r w:rsidRPr="00CE53AD">
        <w:rPr>
          <w:rStyle w:val="ed"/>
        </w:rPr>
        <w:t xml:space="preserve"> уполномоченным на осуществление федерального государственного энергетического надзора, в соответствии с Правилами расследования причин аварийных ситуаций при теплоснабжении, утвержденными </w:t>
      </w:r>
      <w:r w:rsidR="0055093E" w:rsidRPr="00CE53AD">
        <w:rPr>
          <w:rStyle w:val="ed"/>
        </w:rPr>
        <w:t xml:space="preserve">Постановлением Правительства РФ от 17.10.2015 № 1114 </w:t>
      </w:r>
      <w:r w:rsidR="00306B63" w:rsidRPr="00CE53AD">
        <w:rPr>
          <w:rStyle w:val="ed"/>
        </w:rPr>
        <w:t>«</w:t>
      </w:r>
      <w:r w:rsidR="0055093E" w:rsidRPr="00CE53AD">
        <w:rPr>
          <w:rStyle w:val="ed"/>
        </w:rPr>
        <w:t>О расследовании причин аварийных ситуаций при теплоснабжении и о признании утратившими силу отдельных положений Правил расследования причин аварий в электроэнергетике</w:t>
      </w:r>
      <w:r w:rsidR="00306B63" w:rsidRPr="00CE53AD">
        <w:rPr>
          <w:rStyle w:val="ed"/>
        </w:rPr>
        <w:t>»</w:t>
      </w:r>
      <w:r w:rsidR="003E6050" w:rsidRPr="00CE53AD">
        <w:rPr>
          <w:rStyle w:val="ed"/>
        </w:rPr>
        <w:t>,</w:t>
      </w:r>
      <w:r w:rsidRPr="00CE53AD">
        <w:rPr>
          <w:rStyle w:val="ed"/>
        </w:rPr>
        <w:t xml:space="preserve"> </w:t>
      </w:r>
      <w:r w:rsidR="004E3267" w:rsidRPr="00CE53AD">
        <w:rPr>
          <w:rStyle w:val="ed"/>
        </w:rPr>
        <w:t>зафиксировано</w:t>
      </w:r>
      <w:r w:rsidRPr="00CE53AD">
        <w:rPr>
          <w:rStyle w:val="ed"/>
        </w:rPr>
        <w:t xml:space="preserve"> не было</w:t>
      </w:r>
      <w:r w:rsidR="003E6050" w:rsidRPr="00CE53AD">
        <w:rPr>
          <w:rStyle w:val="ed"/>
        </w:rPr>
        <w:t>.</w:t>
      </w:r>
    </w:p>
    <w:p w14:paraId="00CDB757" w14:textId="77777777" w:rsidR="00544264" w:rsidRPr="00CE53AD" w:rsidRDefault="00544264" w:rsidP="0006129B">
      <w:pPr>
        <w:ind w:firstLine="567"/>
      </w:pPr>
    </w:p>
    <w:p w14:paraId="6EFF3C6D" w14:textId="77777777" w:rsidR="00EA0D24" w:rsidRPr="00CE53AD" w:rsidRDefault="00FC0CD1" w:rsidP="0006129B">
      <w:pPr>
        <w:pStyle w:val="31"/>
        <w:spacing w:line="240" w:lineRule="auto"/>
      </w:pPr>
      <w:bookmarkStart w:id="157" w:name="_Toc32481149"/>
      <w:bookmarkStart w:id="158" w:name="_Toc203117042"/>
      <w:r w:rsidRPr="00CE53AD">
        <w:t xml:space="preserve">9.7 </w:t>
      </w:r>
      <w:r w:rsidR="00EA0D24" w:rsidRPr="00CE53AD">
        <w:t>Изменения, произошедшие в надежности теплоснабжения, в том числе с учетом реализации планов строительства, реконструкции и технического перевооружения источников тепловой энергии и тепловых сетей, вво</w:t>
      </w:r>
      <w:r w:rsidR="00787B99" w:rsidRPr="00CE53AD">
        <w:t xml:space="preserve">д </w:t>
      </w:r>
      <w:r w:rsidR="00EA0D24" w:rsidRPr="00CE53AD">
        <w:t xml:space="preserve">в эксплуатацию которых осуществлен в период, </w:t>
      </w:r>
      <w:r w:rsidR="00042A16" w:rsidRPr="00CE53AD">
        <w:t>предшествующий разработке (актуализации) схемы теплоснабжения</w:t>
      </w:r>
      <w:bookmarkEnd w:id="157"/>
      <w:bookmarkEnd w:id="158"/>
    </w:p>
    <w:p w14:paraId="50BE07CD" w14:textId="56456859" w:rsidR="00EA0D24" w:rsidRPr="00CE53AD" w:rsidRDefault="00D00B8E" w:rsidP="0006129B">
      <w:pPr>
        <w:widowControl w:val="0"/>
        <w:tabs>
          <w:tab w:val="left" w:pos="4245"/>
        </w:tabs>
        <w:adjustRightInd w:val="0"/>
        <w:ind w:firstLine="567"/>
        <w:textAlignment w:val="baseline"/>
        <w:rPr>
          <w:rStyle w:val="ed"/>
          <w:rFonts w:eastAsia="Microsoft YaHei"/>
        </w:rPr>
      </w:pPr>
      <w:r w:rsidRPr="00CE53AD">
        <w:t xml:space="preserve">Раздел переработан </w:t>
      </w:r>
      <w:r w:rsidR="00095B0A" w:rsidRPr="00CE53AD">
        <w:t>с</w:t>
      </w:r>
      <w:r w:rsidR="00C479E2" w:rsidRPr="00CE53AD">
        <w:t xml:space="preserve"> </w:t>
      </w:r>
      <w:r w:rsidR="005D6D1F" w:rsidRPr="00CE53AD">
        <w:t>учетом требований методических указаний по разработке схем теплоснабжения.</w:t>
      </w:r>
    </w:p>
    <w:p w14:paraId="5B4D93DA" w14:textId="55B1580F" w:rsidR="003A5836" w:rsidRPr="00CE53AD" w:rsidRDefault="00274C31" w:rsidP="0006129B">
      <w:pPr>
        <w:pStyle w:val="21"/>
        <w:spacing w:line="240" w:lineRule="auto"/>
      </w:pPr>
      <w:bookmarkStart w:id="159" w:name="_Toc203117043"/>
      <w:r w:rsidRPr="00CE53AD">
        <w:t>Часть 10</w:t>
      </w:r>
      <w:r w:rsidR="003A5836" w:rsidRPr="00CE53AD">
        <w:t xml:space="preserve"> </w:t>
      </w:r>
      <w:bookmarkEnd w:id="134"/>
      <w:r w:rsidRPr="00CE53AD">
        <w:t>Технико-экономические показатели теплоснабжающих и теплосетевых организаций</w:t>
      </w:r>
      <w:bookmarkEnd w:id="159"/>
    </w:p>
    <w:p w14:paraId="4A2E0968" w14:textId="77777777" w:rsidR="003E6050" w:rsidRPr="00CE53AD" w:rsidRDefault="003E6050" w:rsidP="0006129B">
      <w:pPr>
        <w:pStyle w:val="31"/>
        <w:spacing w:line="240" w:lineRule="auto"/>
        <w:ind w:firstLine="709"/>
      </w:pPr>
      <w:bookmarkStart w:id="160" w:name="_Toc203117044"/>
      <w:r w:rsidRPr="00CE53AD">
        <w:t>10.1</w:t>
      </w:r>
      <w:r w:rsidR="00FC0CD1" w:rsidRPr="00CE53AD">
        <w:t xml:space="preserve"> Описание показателей хозяйственной деятельности теплоснабжающих и теплосетевых организаций в соответствии с требованиями, устанавливаемыми Правительством Российской Федерации в стандартах раскрытия информации теплоснабжающими организациями, теплосетевыми организациями и органами регулирования</w:t>
      </w:r>
      <w:bookmarkEnd w:id="160"/>
    </w:p>
    <w:p w14:paraId="632BB43E" w14:textId="5D271160" w:rsidR="00544264" w:rsidRPr="00CE53AD" w:rsidRDefault="00544264" w:rsidP="0006129B">
      <w:pPr>
        <w:ind w:firstLine="709"/>
      </w:pPr>
      <w:r w:rsidRPr="00CE53AD">
        <w:t xml:space="preserve">Технико-экономические показатели работы </w:t>
      </w:r>
      <w:r w:rsidR="00333BEE" w:rsidRPr="00CE53AD">
        <w:t xml:space="preserve">источников теплоснабжения </w:t>
      </w:r>
      <w:r w:rsidRPr="00CE53AD">
        <w:t>представлены в таблиц</w:t>
      </w:r>
      <w:r w:rsidR="00B27F1D" w:rsidRPr="00CE53AD">
        <w:t>е</w:t>
      </w:r>
      <w:r w:rsidR="00500E99" w:rsidRPr="00CE53AD">
        <w:t xml:space="preserve"> ниже</w:t>
      </w:r>
      <w:r w:rsidRPr="00CE53AD">
        <w:t>.</w:t>
      </w:r>
    </w:p>
    <w:p w14:paraId="1EAEAA15" w14:textId="77777777" w:rsidR="00767F52" w:rsidRPr="00CE53AD" w:rsidRDefault="00767F52" w:rsidP="0006129B">
      <w:pPr>
        <w:ind w:firstLine="709"/>
      </w:pPr>
    </w:p>
    <w:p w14:paraId="0BA3F7BE" w14:textId="77777777" w:rsidR="001106BA" w:rsidRDefault="001106BA" w:rsidP="0006129B">
      <w:pPr>
        <w:pStyle w:val="aff9"/>
        <w:spacing w:line="240" w:lineRule="auto"/>
        <w:sectPr w:rsidR="001106BA" w:rsidSect="001106BA">
          <w:pgSz w:w="11906" w:h="16838"/>
          <w:pgMar w:top="1134" w:right="1134" w:bottom="851" w:left="1134" w:header="709" w:footer="709" w:gutter="0"/>
          <w:cols w:space="708"/>
          <w:docGrid w:linePitch="360"/>
        </w:sectPr>
      </w:pPr>
    </w:p>
    <w:p w14:paraId="2DBFAF43" w14:textId="7F200D1C" w:rsidR="00544264" w:rsidRPr="00CE53AD" w:rsidRDefault="00544264" w:rsidP="0006129B">
      <w:pPr>
        <w:pStyle w:val="aff9"/>
        <w:spacing w:line="240" w:lineRule="auto"/>
      </w:pPr>
      <w:r w:rsidRPr="00CE53AD">
        <w:lastRenderedPageBreak/>
        <w:t xml:space="preserve">Таблица </w:t>
      </w:r>
      <w:r w:rsidR="004264AF">
        <w:t>28</w:t>
      </w:r>
      <w:r w:rsidR="001F11F2" w:rsidRPr="00CE53AD">
        <w:t xml:space="preserve"> </w:t>
      </w:r>
      <w:r w:rsidRPr="00CE53AD">
        <w:t xml:space="preserve">- Базовые целевые показатели эффективности производства и отпуска тепловой энергии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4"/>
        <w:gridCol w:w="1110"/>
        <w:gridCol w:w="1214"/>
        <w:gridCol w:w="986"/>
        <w:gridCol w:w="787"/>
        <w:gridCol w:w="1134"/>
        <w:gridCol w:w="992"/>
        <w:gridCol w:w="1134"/>
        <w:gridCol w:w="994"/>
        <w:gridCol w:w="1143"/>
        <w:gridCol w:w="1137"/>
        <w:gridCol w:w="2218"/>
      </w:tblGrid>
      <w:tr w:rsidR="00125D15" w:rsidRPr="001106BA" w14:paraId="5CACDA9D" w14:textId="77777777" w:rsidTr="002A1A87">
        <w:trPr>
          <w:cantSplit/>
          <w:trHeight w:val="255"/>
          <w:tblHeader/>
        </w:trPr>
        <w:tc>
          <w:tcPr>
            <w:tcW w:w="672" w:type="pct"/>
            <w:shd w:val="clear" w:color="auto" w:fill="auto"/>
            <w:noWrap/>
            <w:vAlign w:val="center"/>
          </w:tcPr>
          <w:p w14:paraId="56EA88A9" w14:textId="77777777" w:rsidR="00125D15" w:rsidRPr="001106BA" w:rsidRDefault="00125D15" w:rsidP="001F11F2">
            <w:pPr>
              <w:jc w:val="center"/>
              <w:rPr>
                <w:sz w:val="20"/>
                <w:szCs w:val="20"/>
              </w:rPr>
            </w:pPr>
            <w:bookmarkStart w:id="161" w:name="_Hlk200873928"/>
            <w:r w:rsidRPr="001106BA">
              <w:rPr>
                <w:sz w:val="20"/>
                <w:szCs w:val="20"/>
              </w:rPr>
              <w:t>Параметры</w:t>
            </w:r>
          </w:p>
        </w:tc>
        <w:tc>
          <w:tcPr>
            <w:tcW w:w="374" w:type="pct"/>
            <w:shd w:val="clear" w:color="auto" w:fill="auto"/>
            <w:noWrap/>
            <w:vAlign w:val="center"/>
          </w:tcPr>
          <w:p w14:paraId="7E89A1AB" w14:textId="77777777" w:rsidR="00125D15" w:rsidRPr="001106BA" w:rsidRDefault="00125D15" w:rsidP="001F11F2">
            <w:pPr>
              <w:ind w:left="-102" w:right="-101"/>
              <w:jc w:val="center"/>
              <w:rPr>
                <w:sz w:val="20"/>
                <w:szCs w:val="20"/>
              </w:rPr>
            </w:pPr>
            <w:r w:rsidRPr="001106BA">
              <w:rPr>
                <w:sz w:val="20"/>
                <w:szCs w:val="20"/>
              </w:rPr>
              <w:t>Установленная мощность котельной, Гкал/ч</w:t>
            </w:r>
          </w:p>
        </w:tc>
        <w:tc>
          <w:tcPr>
            <w:tcW w:w="409" w:type="pct"/>
            <w:shd w:val="clear" w:color="auto" w:fill="auto"/>
            <w:noWrap/>
            <w:vAlign w:val="center"/>
          </w:tcPr>
          <w:p w14:paraId="010C1B01" w14:textId="77777777" w:rsidR="00125D15" w:rsidRPr="001106BA" w:rsidRDefault="00125D15" w:rsidP="001F11F2">
            <w:pPr>
              <w:ind w:left="-102" w:right="-101"/>
              <w:jc w:val="center"/>
              <w:rPr>
                <w:sz w:val="20"/>
                <w:szCs w:val="20"/>
              </w:rPr>
            </w:pPr>
            <w:r w:rsidRPr="001106BA">
              <w:rPr>
                <w:sz w:val="20"/>
                <w:szCs w:val="20"/>
              </w:rPr>
              <w:t>Располагаемая мощность основного оборудования, Гкал/ч</w:t>
            </w:r>
          </w:p>
        </w:tc>
        <w:tc>
          <w:tcPr>
            <w:tcW w:w="332" w:type="pct"/>
            <w:shd w:val="clear" w:color="auto" w:fill="auto"/>
            <w:noWrap/>
            <w:vAlign w:val="center"/>
          </w:tcPr>
          <w:p w14:paraId="4874AED5" w14:textId="77777777" w:rsidR="00125D15" w:rsidRPr="001106BA" w:rsidRDefault="00125D15" w:rsidP="001F11F2">
            <w:pPr>
              <w:ind w:left="-102" w:right="-101"/>
              <w:jc w:val="center"/>
              <w:rPr>
                <w:sz w:val="20"/>
                <w:szCs w:val="20"/>
              </w:rPr>
            </w:pPr>
            <w:r w:rsidRPr="001106BA">
              <w:rPr>
                <w:sz w:val="20"/>
                <w:szCs w:val="20"/>
              </w:rPr>
              <w:t>Тепловая нагрузка, Гкал/ч</w:t>
            </w:r>
          </w:p>
        </w:tc>
        <w:tc>
          <w:tcPr>
            <w:tcW w:w="265" w:type="pct"/>
            <w:shd w:val="clear" w:color="auto" w:fill="auto"/>
            <w:noWrap/>
            <w:vAlign w:val="center"/>
          </w:tcPr>
          <w:p w14:paraId="3F64076F" w14:textId="77777777" w:rsidR="00125D15" w:rsidRPr="001106BA" w:rsidRDefault="00125D15" w:rsidP="001F11F2">
            <w:pPr>
              <w:ind w:left="-102" w:right="-101"/>
              <w:jc w:val="center"/>
              <w:rPr>
                <w:sz w:val="20"/>
                <w:szCs w:val="20"/>
              </w:rPr>
            </w:pPr>
            <w:r w:rsidRPr="001106BA">
              <w:rPr>
                <w:sz w:val="20"/>
                <w:szCs w:val="20"/>
              </w:rPr>
              <w:t>Вид топлива</w:t>
            </w:r>
          </w:p>
        </w:tc>
        <w:tc>
          <w:tcPr>
            <w:tcW w:w="382" w:type="pct"/>
            <w:shd w:val="clear" w:color="auto" w:fill="auto"/>
            <w:noWrap/>
            <w:vAlign w:val="center"/>
          </w:tcPr>
          <w:p w14:paraId="7B7DFB65" w14:textId="235CBB6C" w:rsidR="00125D15" w:rsidRPr="001106BA" w:rsidRDefault="00125D15" w:rsidP="001F11F2">
            <w:pPr>
              <w:ind w:left="-102" w:right="-101"/>
              <w:jc w:val="center"/>
              <w:rPr>
                <w:sz w:val="20"/>
                <w:szCs w:val="20"/>
              </w:rPr>
            </w:pPr>
            <w:r w:rsidRPr="001106BA">
              <w:rPr>
                <w:sz w:val="20"/>
                <w:szCs w:val="20"/>
              </w:rPr>
              <w:t>Выработка тепловой энергии</w:t>
            </w:r>
            <w:r w:rsidRPr="001106BA">
              <w:rPr>
                <w:bCs/>
                <w:sz w:val="20"/>
                <w:szCs w:val="20"/>
              </w:rPr>
              <w:t>,</w:t>
            </w:r>
            <w:r w:rsidRPr="001106BA">
              <w:rPr>
                <w:sz w:val="20"/>
                <w:szCs w:val="20"/>
              </w:rPr>
              <w:t xml:space="preserve"> </w:t>
            </w:r>
            <w:r w:rsidRPr="001106BA">
              <w:rPr>
                <w:bCs/>
                <w:sz w:val="20"/>
                <w:szCs w:val="20"/>
              </w:rPr>
              <w:t>Гк</w:t>
            </w:r>
            <w:r w:rsidRPr="001106BA">
              <w:rPr>
                <w:bCs/>
                <w:spacing w:val="-1"/>
                <w:sz w:val="20"/>
                <w:szCs w:val="20"/>
              </w:rPr>
              <w:t>а</w:t>
            </w:r>
            <w:r w:rsidRPr="001106BA">
              <w:rPr>
                <w:bCs/>
                <w:sz w:val="20"/>
                <w:szCs w:val="20"/>
              </w:rPr>
              <w:t>л</w:t>
            </w:r>
          </w:p>
        </w:tc>
        <w:tc>
          <w:tcPr>
            <w:tcW w:w="334" w:type="pct"/>
            <w:shd w:val="clear" w:color="auto" w:fill="auto"/>
            <w:noWrap/>
            <w:vAlign w:val="center"/>
          </w:tcPr>
          <w:p w14:paraId="60393E17" w14:textId="155E6407" w:rsidR="00125D15" w:rsidRPr="001106BA" w:rsidRDefault="00125D15" w:rsidP="001F11F2">
            <w:pPr>
              <w:ind w:left="-102" w:right="-101"/>
              <w:jc w:val="center"/>
              <w:rPr>
                <w:sz w:val="20"/>
                <w:szCs w:val="20"/>
              </w:rPr>
            </w:pPr>
            <w:r w:rsidRPr="001106BA">
              <w:rPr>
                <w:sz w:val="20"/>
                <w:szCs w:val="20"/>
              </w:rPr>
              <w:t>Собственные нужды</w:t>
            </w:r>
            <w:r w:rsidRPr="001106BA">
              <w:rPr>
                <w:bCs/>
                <w:sz w:val="20"/>
                <w:szCs w:val="20"/>
              </w:rPr>
              <w:t>,</w:t>
            </w:r>
            <w:r w:rsidRPr="001106BA">
              <w:rPr>
                <w:sz w:val="20"/>
                <w:szCs w:val="20"/>
              </w:rPr>
              <w:t xml:space="preserve"> </w:t>
            </w:r>
            <w:r w:rsidRPr="001106BA">
              <w:rPr>
                <w:bCs/>
                <w:sz w:val="20"/>
                <w:szCs w:val="20"/>
              </w:rPr>
              <w:t>Гк</w:t>
            </w:r>
            <w:r w:rsidRPr="001106BA">
              <w:rPr>
                <w:bCs/>
                <w:spacing w:val="-1"/>
                <w:sz w:val="20"/>
                <w:szCs w:val="20"/>
              </w:rPr>
              <w:t>а</w:t>
            </w:r>
            <w:r w:rsidRPr="001106BA">
              <w:rPr>
                <w:bCs/>
                <w:sz w:val="20"/>
                <w:szCs w:val="20"/>
              </w:rPr>
              <w:t>л</w:t>
            </w:r>
          </w:p>
        </w:tc>
        <w:tc>
          <w:tcPr>
            <w:tcW w:w="382" w:type="pct"/>
            <w:vAlign w:val="center"/>
          </w:tcPr>
          <w:p w14:paraId="6A747E25" w14:textId="28FB2D18" w:rsidR="00125D15" w:rsidRPr="001106BA" w:rsidRDefault="00125D15" w:rsidP="001F11F2">
            <w:pPr>
              <w:ind w:left="-102" w:right="-101"/>
              <w:jc w:val="center"/>
              <w:rPr>
                <w:sz w:val="20"/>
                <w:szCs w:val="20"/>
              </w:rPr>
            </w:pPr>
            <w:r w:rsidRPr="001106BA">
              <w:rPr>
                <w:sz w:val="20"/>
                <w:szCs w:val="20"/>
              </w:rPr>
              <w:t>Покупная тепловая энергия, Гкал</w:t>
            </w:r>
          </w:p>
        </w:tc>
        <w:tc>
          <w:tcPr>
            <w:tcW w:w="335" w:type="pct"/>
            <w:shd w:val="clear" w:color="auto" w:fill="auto"/>
            <w:vAlign w:val="center"/>
          </w:tcPr>
          <w:p w14:paraId="62885334" w14:textId="638ED1C4" w:rsidR="00125D15" w:rsidRPr="001106BA" w:rsidRDefault="00125D15" w:rsidP="001F11F2">
            <w:pPr>
              <w:ind w:left="-102" w:right="-101"/>
              <w:jc w:val="center"/>
              <w:rPr>
                <w:sz w:val="20"/>
                <w:szCs w:val="20"/>
              </w:rPr>
            </w:pPr>
            <w:r w:rsidRPr="001106BA">
              <w:rPr>
                <w:sz w:val="20"/>
                <w:szCs w:val="20"/>
              </w:rPr>
              <w:t>Потери в тепловой сети</w:t>
            </w:r>
            <w:r w:rsidRPr="001106BA">
              <w:rPr>
                <w:bCs/>
                <w:sz w:val="20"/>
                <w:szCs w:val="20"/>
              </w:rPr>
              <w:t>,</w:t>
            </w:r>
            <w:r w:rsidRPr="001106BA">
              <w:rPr>
                <w:sz w:val="20"/>
                <w:szCs w:val="20"/>
              </w:rPr>
              <w:t xml:space="preserve"> </w:t>
            </w:r>
            <w:r w:rsidRPr="001106BA">
              <w:rPr>
                <w:bCs/>
                <w:sz w:val="20"/>
                <w:szCs w:val="20"/>
              </w:rPr>
              <w:t>Гк</w:t>
            </w:r>
            <w:r w:rsidRPr="001106BA">
              <w:rPr>
                <w:bCs/>
                <w:spacing w:val="-1"/>
                <w:sz w:val="20"/>
                <w:szCs w:val="20"/>
              </w:rPr>
              <w:t>а</w:t>
            </w:r>
            <w:r w:rsidRPr="001106BA">
              <w:rPr>
                <w:bCs/>
                <w:sz w:val="20"/>
                <w:szCs w:val="20"/>
              </w:rPr>
              <w:t>л</w:t>
            </w:r>
          </w:p>
        </w:tc>
        <w:tc>
          <w:tcPr>
            <w:tcW w:w="385" w:type="pct"/>
            <w:shd w:val="clear" w:color="auto" w:fill="auto"/>
            <w:noWrap/>
            <w:vAlign w:val="center"/>
          </w:tcPr>
          <w:p w14:paraId="0F0FDF76" w14:textId="49FF4F0C" w:rsidR="00125D15" w:rsidRPr="001106BA" w:rsidRDefault="00125D15" w:rsidP="001F11F2">
            <w:pPr>
              <w:ind w:left="-102" w:right="-101"/>
              <w:jc w:val="center"/>
              <w:rPr>
                <w:sz w:val="20"/>
                <w:szCs w:val="20"/>
              </w:rPr>
            </w:pPr>
            <w:r w:rsidRPr="001106BA">
              <w:rPr>
                <w:sz w:val="20"/>
                <w:szCs w:val="20"/>
              </w:rPr>
              <w:t>Полезный отпуск, Гкал</w:t>
            </w:r>
          </w:p>
        </w:tc>
        <w:tc>
          <w:tcPr>
            <w:tcW w:w="383" w:type="pct"/>
            <w:shd w:val="clear" w:color="auto" w:fill="auto"/>
            <w:noWrap/>
            <w:vAlign w:val="center"/>
          </w:tcPr>
          <w:p w14:paraId="6EFC62F1" w14:textId="0AFB9354" w:rsidR="00125D15" w:rsidRPr="001106BA" w:rsidRDefault="00125D15" w:rsidP="001F11F2">
            <w:pPr>
              <w:ind w:left="-102" w:right="-101"/>
              <w:jc w:val="center"/>
              <w:rPr>
                <w:sz w:val="20"/>
                <w:szCs w:val="20"/>
              </w:rPr>
            </w:pPr>
            <w:r w:rsidRPr="001106BA">
              <w:rPr>
                <w:sz w:val="20"/>
                <w:szCs w:val="20"/>
              </w:rPr>
              <w:t>Расход натурального топлива, (т)</w:t>
            </w:r>
          </w:p>
        </w:tc>
        <w:tc>
          <w:tcPr>
            <w:tcW w:w="748" w:type="pct"/>
            <w:shd w:val="clear" w:color="auto" w:fill="auto"/>
            <w:noWrap/>
            <w:vAlign w:val="center"/>
          </w:tcPr>
          <w:p w14:paraId="636CB6C7" w14:textId="77777777" w:rsidR="00125D15" w:rsidRPr="001106BA" w:rsidRDefault="00125D15" w:rsidP="001F11F2">
            <w:pPr>
              <w:ind w:left="-102" w:right="-101"/>
              <w:jc w:val="center"/>
              <w:rPr>
                <w:sz w:val="20"/>
                <w:szCs w:val="20"/>
              </w:rPr>
            </w:pPr>
            <w:r w:rsidRPr="001106BA">
              <w:rPr>
                <w:sz w:val="20"/>
                <w:szCs w:val="20"/>
              </w:rPr>
              <w:t>Удельный расход у.т. на выработку тепловой энергии, кг.у.т./Гкал</w:t>
            </w:r>
          </w:p>
        </w:tc>
      </w:tr>
      <w:tr w:rsidR="001106BA" w:rsidRPr="001106BA" w14:paraId="5BE3A6E6" w14:textId="77777777" w:rsidTr="002A1A87">
        <w:trPr>
          <w:cantSplit/>
          <w:trHeight w:val="255"/>
        </w:trPr>
        <w:tc>
          <w:tcPr>
            <w:tcW w:w="672" w:type="pct"/>
            <w:shd w:val="clear" w:color="auto" w:fill="auto"/>
            <w:noWrap/>
            <w:vAlign w:val="center"/>
          </w:tcPr>
          <w:p w14:paraId="0E507B36" w14:textId="77777777" w:rsidR="001106BA" w:rsidRPr="001106BA" w:rsidRDefault="001106BA" w:rsidP="001106BA">
            <w:pPr>
              <w:jc w:val="center"/>
              <w:rPr>
                <w:sz w:val="20"/>
                <w:szCs w:val="20"/>
              </w:rPr>
            </w:pPr>
            <w:r w:rsidRPr="001106BA">
              <w:rPr>
                <w:sz w:val="20"/>
                <w:szCs w:val="20"/>
              </w:rPr>
              <w:t xml:space="preserve">Котельная </w:t>
            </w:r>
          </w:p>
          <w:p w14:paraId="689B5B83" w14:textId="2C63DE36" w:rsidR="001106BA" w:rsidRPr="001106BA" w:rsidRDefault="001106BA" w:rsidP="001106BA">
            <w:pPr>
              <w:jc w:val="center"/>
              <w:rPr>
                <w:sz w:val="20"/>
                <w:szCs w:val="20"/>
              </w:rPr>
            </w:pPr>
            <w:r w:rsidRPr="001106BA">
              <w:rPr>
                <w:sz w:val="20"/>
                <w:szCs w:val="20"/>
              </w:rPr>
              <w:t>с.Ворогово</w:t>
            </w:r>
          </w:p>
        </w:tc>
        <w:tc>
          <w:tcPr>
            <w:tcW w:w="374" w:type="pct"/>
            <w:tcBorders>
              <w:top w:val="nil"/>
              <w:left w:val="nil"/>
              <w:bottom w:val="single" w:sz="8" w:space="0" w:color="auto"/>
              <w:right w:val="single" w:sz="8" w:space="0" w:color="auto"/>
            </w:tcBorders>
            <w:shd w:val="clear" w:color="auto" w:fill="auto"/>
            <w:noWrap/>
            <w:vAlign w:val="center"/>
          </w:tcPr>
          <w:p w14:paraId="2B12AAF3" w14:textId="572DF793" w:rsidR="001106BA" w:rsidRPr="001106BA" w:rsidRDefault="001106BA" w:rsidP="001106BA">
            <w:pPr>
              <w:jc w:val="center"/>
              <w:rPr>
                <w:sz w:val="20"/>
                <w:szCs w:val="20"/>
              </w:rPr>
            </w:pPr>
            <w:r w:rsidRPr="001106BA">
              <w:rPr>
                <w:color w:val="000000"/>
                <w:sz w:val="20"/>
                <w:szCs w:val="20"/>
              </w:rPr>
              <w:t>2,79</w:t>
            </w:r>
          </w:p>
        </w:tc>
        <w:tc>
          <w:tcPr>
            <w:tcW w:w="409" w:type="pct"/>
            <w:tcBorders>
              <w:top w:val="nil"/>
              <w:left w:val="nil"/>
              <w:bottom w:val="single" w:sz="8" w:space="0" w:color="auto"/>
              <w:right w:val="single" w:sz="8" w:space="0" w:color="auto"/>
            </w:tcBorders>
            <w:shd w:val="clear" w:color="auto" w:fill="auto"/>
            <w:noWrap/>
            <w:vAlign w:val="center"/>
          </w:tcPr>
          <w:p w14:paraId="0634F782" w14:textId="197F95BA" w:rsidR="001106BA" w:rsidRPr="001106BA" w:rsidRDefault="001106BA" w:rsidP="001106BA">
            <w:pPr>
              <w:jc w:val="center"/>
              <w:rPr>
                <w:sz w:val="20"/>
                <w:szCs w:val="20"/>
              </w:rPr>
            </w:pPr>
            <w:r w:rsidRPr="001106BA">
              <w:rPr>
                <w:color w:val="000000"/>
                <w:sz w:val="20"/>
                <w:szCs w:val="20"/>
              </w:rPr>
              <w:t>1,68</w:t>
            </w:r>
          </w:p>
        </w:tc>
        <w:tc>
          <w:tcPr>
            <w:tcW w:w="332" w:type="pct"/>
            <w:tcBorders>
              <w:top w:val="nil"/>
              <w:left w:val="nil"/>
              <w:bottom w:val="single" w:sz="8" w:space="0" w:color="auto"/>
              <w:right w:val="single" w:sz="8" w:space="0" w:color="auto"/>
            </w:tcBorders>
            <w:shd w:val="clear" w:color="auto" w:fill="auto"/>
            <w:noWrap/>
            <w:vAlign w:val="center"/>
          </w:tcPr>
          <w:p w14:paraId="3907F7CA" w14:textId="04A0658C" w:rsidR="001106BA" w:rsidRPr="001106BA" w:rsidRDefault="001106BA" w:rsidP="001106BA">
            <w:pPr>
              <w:jc w:val="center"/>
              <w:rPr>
                <w:sz w:val="20"/>
                <w:szCs w:val="20"/>
              </w:rPr>
            </w:pPr>
            <w:r w:rsidRPr="001106BA">
              <w:rPr>
                <w:sz w:val="20"/>
                <w:szCs w:val="20"/>
              </w:rPr>
              <w:t>0,652</w:t>
            </w:r>
          </w:p>
        </w:tc>
        <w:tc>
          <w:tcPr>
            <w:tcW w:w="265" w:type="pct"/>
            <w:shd w:val="clear" w:color="auto" w:fill="auto"/>
            <w:noWrap/>
            <w:vAlign w:val="center"/>
          </w:tcPr>
          <w:p w14:paraId="01B9D7C1" w14:textId="6C73DC10" w:rsidR="001106BA" w:rsidRPr="001106BA" w:rsidRDefault="001106BA" w:rsidP="001106BA">
            <w:pPr>
              <w:jc w:val="center"/>
              <w:rPr>
                <w:sz w:val="20"/>
                <w:szCs w:val="20"/>
              </w:rPr>
            </w:pPr>
            <w:r w:rsidRPr="001106BA">
              <w:rPr>
                <w:sz w:val="20"/>
                <w:szCs w:val="20"/>
              </w:rPr>
              <w:t>уголь</w:t>
            </w:r>
          </w:p>
        </w:tc>
        <w:tc>
          <w:tcPr>
            <w:tcW w:w="382" w:type="pct"/>
            <w:tcBorders>
              <w:top w:val="nil"/>
              <w:left w:val="nil"/>
              <w:bottom w:val="single" w:sz="8" w:space="0" w:color="auto"/>
              <w:right w:val="single" w:sz="8" w:space="0" w:color="auto"/>
            </w:tcBorders>
            <w:shd w:val="clear" w:color="auto" w:fill="auto"/>
            <w:noWrap/>
            <w:vAlign w:val="center"/>
          </w:tcPr>
          <w:p w14:paraId="5196B2A5" w14:textId="507EAE2D" w:rsidR="001106BA" w:rsidRPr="002A1A87" w:rsidRDefault="002A1A87" w:rsidP="002A1A87">
            <w:pPr>
              <w:jc w:val="center"/>
              <w:rPr>
                <w:color w:val="000000"/>
                <w:sz w:val="20"/>
                <w:szCs w:val="20"/>
              </w:rPr>
            </w:pPr>
            <w:r w:rsidRPr="002A1A87">
              <w:rPr>
                <w:color w:val="000000"/>
                <w:sz w:val="20"/>
                <w:szCs w:val="20"/>
              </w:rPr>
              <w:t>2 819,371</w:t>
            </w:r>
          </w:p>
        </w:tc>
        <w:tc>
          <w:tcPr>
            <w:tcW w:w="334" w:type="pct"/>
            <w:tcBorders>
              <w:top w:val="nil"/>
              <w:left w:val="nil"/>
              <w:bottom w:val="single" w:sz="8" w:space="0" w:color="auto"/>
              <w:right w:val="single" w:sz="8" w:space="0" w:color="auto"/>
            </w:tcBorders>
            <w:shd w:val="clear" w:color="auto" w:fill="auto"/>
            <w:noWrap/>
            <w:vAlign w:val="center"/>
          </w:tcPr>
          <w:p w14:paraId="2D6FC707" w14:textId="0F457D8F" w:rsidR="001106BA" w:rsidRPr="001106BA" w:rsidRDefault="001106BA" w:rsidP="001106BA">
            <w:pPr>
              <w:ind w:left="-139" w:right="-184"/>
              <w:jc w:val="center"/>
              <w:rPr>
                <w:sz w:val="20"/>
                <w:szCs w:val="20"/>
              </w:rPr>
            </w:pPr>
            <w:r w:rsidRPr="001106BA">
              <w:rPr>
                <w:color w:val="000000"/>
                <w:sz w:val="20"/>
                <w:szCs w:val="20"/>
              </w:rPr>
              <w:t>74</w:t>
            </w:r>
          </w:p>
        </w:tc>
        <w:tc>
          <w:tcPr>
            <w:tcW w:w="382" w:type="pct"/>
            <w:vAlign w:val="center"/>
          </w:tcPr>
          <w:p w14:paraId="4909C3BC" w14:textId="46FDB7A0" w:rsidR="001106BA" w:rsidRPr="001106BA" w:rsidRDefault="001106BA" w:rsidP="001106BA">
            <w:pPr>
              <w:ind w:left="-139" w:right="-184"/>
              <w:jc w:val="center"/>
              <w:rPr>
                <w:sz w:val="20"/>
                <w:szCs w:val="20"/>
              </w:rPr>
            </w:pPr>
            <w:r w:rsidRPr="001106BA">
              <w:rPr>
                <w:sz w:val="20"/>
                <w:szCs w:val="20"/>
              </w:rPr>
              <w:t>0</w:t>
            </w:r>
          </w:p>
        </w:tc>
        <w:tc>
          <w:tcPr>
            <w:tcW w:w="335" w:type="pct"/>
            <w:tcBorders>
              <w:top w:val="nil"/>
              <w:left w:val="nil"/>
              <w:bottom w:val="single" w:sz="8" w:space="0" w:color="auto"/>
              <w:right w:val="single" w:sz="8" w:space="0" w:color="auto"/>
            </w:tcBorders>
            <w:shd w:val="clear" w:color="auto" w:fill="auto"/>
            <w:vAlign w:val="center"/>
          </w:tcPr>
          <w:p w14:paraId="72C925A9" w14:textId="1E6C90C7" w:rsidR="001106BA" w:rsidRPr="001106BA" w:rsidRDefault="001106BA" w:rsidP="001106BA">
            <w:pPr>
              <w:ind w:left="-139" w:right="-184"/>
              <w:jc w:val="center"/>
              <w:rPr>
                <w:sz w:val="20"/>
                <w:szCs w:val="20"/>
              </w:rPr>
            </w:pPr>
            <w:r w:rsidRPr="001106BA">
              <w:rPr>
                <w:color w:val="000000"/>
                <w:sz w:val="20"/>
                <w:szCs w:val="20"/>
              </w:rPr>
              <w:t>499</w:t>
            </w:r>
          </w:p>
        </w:tc>
        <w:tc>
          <w:tcPr>
            <w:tcW w:w="385" w:type="pct"/>
            <w:tcBorders>
              <w:top w:val="nil"/>
              <w:left w:val="nil"/>
              <w:bottom w:val="single" w:sz="8" w:space="0" w:color="auto"/>
              <w:right w:val="single" w:sz="8" w:space="0" w:color="auto"/>
            </w:tcBorders>
            <w:shd w:val="clear" w:color="auto" w:fill="auto"/>
            <w:noWrap/>
            <w:vAlign w:val="center"/>
          </w:tcPr>
          <w:p w14:paraId="34331B5B" w14:textId="7DAB6088" w:rsidR="001106BA" w:rsidRPr="002A1A87" w:rsidRDefault="002A1A87" w:rsidP="002A1A87">
            <w:pPr>
              <w:jc w:val="center"/>
              <w:rPr>
                <w:color w:val="000000"/>
                <w:sz w:val="20"/>
                <w:szCs w:val="20"/>
              </w:rPr>
            </w:pPr>
            <w:r w:rsidRPr="002A1A87">
              <w:rPr>
                <w:color w:val="000000"/>
                <w:sz w:val="20"/>
                <w:szCs w:val="20"/>
              </w:rPr>
              <w:t>2 246,371</w:t>
            </w:r>
          </w:p>
        </w:tc>
        <w:tc>
          <w:tcPr>
            <w:tcW w:w="383" w:type="pct"/>
            <w:shd w:val="clear" w:color="auto" w:fill="auto"/>
            <w:noWrap/>
            <w:vAlign w:val="center"/>
          </w:tcPr>
          <w:p w14:paraId="27AD344C" w14:textId="37B0B5C4" w:rsidR="001106BA" w:rsidRPr="001106BA" w:rsidRDefault="001106BA" w:rsidP="002A1A87">
            <w:pPr>
              <w:jc w:val="center"/>
              <w:rPr>
                <w:sz w:val="20"/>
                <w:szCs w:val="20"/>
              </w:rPr>
            </w:pPr>
            <w:r w:rsidRPr="001106BA">
              <w:rPr>
                <w:sz w:val="20"/>
                <w:szCs w:val="20"/>
              </w:rPr>
              <w:t>889,15</w:t>
            </w:r>
          </w:p>
        </w:tc>
        <w:tc>
          <w:tcPr>
            <w:tcW w:w="748" w:type="pct"/>
            <w:tcBorders>
              <w:top w:val="nil"/>
              <w:left w:val="nil"/>
              <w:bottom w:val="single" w:sz="8" w:space="0" w:color="auto"/>
              <w:right w:val="single" w:sz="8" w:space="0" w:color="auto"/>
            </w:tcBorders>
            <w:shd w:val="clear" w:color="auto" w:fill="auto"/>
            <w:noWrap/>
            <w:vAlign w:val="center"/>
          </w:tcPr>
          <w:p w14:paraId="3ABC10F7" w14:textId="0266907C" w:rsidR="001106BA" w:rsidRPr="002A1A87" w:rsidRDefault="002A1A87" w:rsidP="002A1A87">
            <w:pPr>
              <w:jc w:val="center"/>
              <w:rPr>
                <w:color w:val="000000"/>
                <w:sz w:val="20"/>
                <w:szCs w:val="20"/>
              </w:rPr>
            </w:pPr>
            <w:r w:rsidRPr="002A1A87">
              <w:rPr>
                <w:color w:val="000000"/>
                <w:sz w:val="20"/>
                <w:szCs w:val="20"/>
              </w:rPr>
              <w:t>242,21</w:t>
            </w:r>
          </w:p>
        </w:tc>
      </w:tr>
      <w:bookmarkEnd w:id="161"/>
    </w:tbl>
    <w:p w14:paraId="35AC0676" w14:textId="77777777" w:rsidR="00523973" w:rsidRPr="00CE53AD" w:rsidRDefault="00523973" w:rsidP="0006129B">
      <w:pPr>
        <w:pStyle w:val="Affb"/>
        <w:rPr>
          <w:sz w:val="22"/>
          <w:szCs w:val="22"/>
        </w:rPr>
      </w:pPr>
    </w:p>
    <w:p w14:paraId="1C35EC32" w14:textId="77777777" w:rsidR="00523973" w:rsidRPr="00CE53AD" w:rsidRDefault="00523973" w:rsidP="0006129B">
      <w:pPr>
        <w:pStyle w:val="Affb"/>
        <w:rPr>
          <w:szCs w:val="24"/>
        </w:rPr>
      </w:pPr>
    </w:p>
    <w:p w14:paraId="106D4FA5" w14:textId="77777777" w:rsidR="00FC0CD1" w:rsidRPr="00CE53AD" w:rsidRDefault="00FC0CD1" w:rsidP="0006129B">
      <w:pPr>
        <w:pStyle w:val="Affb"/>
        <w:contextualSpacing w:val="0"/>
        <w:sectPr w:rsidR="00FC0CD1" w:rsidRPr="00CE53AD" w:rsidSect="001106BA">
          <w:pgSz w:w="16838" w:h="11906" w:orient="landscape"/>
          <w:pgMar w:top="1134" w:right="851" w:bottom="1134" w:left="1134" w:header="709" w:footer="709" w:gutter="0"/>
          <w:cols w:space="708"/>
          <w:docGrid w:linePitch="360"/>
        </w:sectPr>
      </w:pPr>
    </w:p>
    <w:p w14:paraId="21C0CFA2" w14:textId="77777777" w:rsidR="009B1ABA" w:rsidRDefault="009B1ABA" w:rsidP="009B1ABA">
      <w:pPr>
        <w:pStyle w:val="Affb"/>
      </w:pPr>
      <w:r>
        <w:lastRenderedPageBreak/>
        <w:t>Согласно Постановлению Правительства РФ от 26 января 2023 г. N 110 «О стандартах раскрытия информации теплоснабжающими организациями, теплосетевыми организациями и органами регулирования тарифов в сфере» раскрытию подлежит информация:</w:t>
      </w:r>
    </w:p>
    <w:p w14:paraId="7CEA3890" w14:textId="77777777" w:rsidR="009B1ABA" w:rsidRDefault="009B1ABA" w:rsidP="009B1ABA">
      <w:pPr>
        <w:pStyle w:val="Affb"/>
      </w:pPr>
      <w:r>
        <w:t>а) о регулируемой организации (общая информация);</w:t>
      </w:r>
    </w:p>
    <w:p w14:paraId="4088EDCA" w14:textId="77777777" w:rsidR="009B1ABA" w:rsidRDefault="009B1ABA" w:rsidP="009B1ABA">
      <w:pPr>
        <w:pStyle w:val="Affb"/>
      </w:pPr>
      <w:r>
        <w:t>б) о ценах (тарифах) в сфере теплоснабжения на товары (услуги) регулируемой организации, подлежащих регулированию;</w:t>
      </w:r>
    </w:p>
    <w:p w14:paraId="6017336D" w14:textId="77777777" w:rsidR="009B1ABA" w:rsidRDefault="009B1ABA" w:rsidP="009B1ABA">
      <w:pPr>
        <w:pStyle w:val="Affb"/>
      </w:pPr>
      <w:r>
        <w:t>в) об основных показателях финансово-хозяйственной деятельности регулируемой организации, включая структуру основных производственных затрат (в части регулируемых видов деятельности);</w:t>
      </w:r>
    </w:p>
    <w:p w14:paraId="751CBCA7" w14:textId="77777777" w:rsidR="009B1ABA" w:rsidRDefault="009B1ABA" w:rsidP="009B1ABA">
      <w:pPr>
        <w:pStyle w:val="Affb"/>
      </w:pPr>
      <w:r>
        <w:t>г) об основных потребительских характеристиках товаров, услуг регулируемой организации, цены (тарифы) в сфере теплоснабжения на которые подлежат регулированию;</w:t>
      </w:r>
    </w:p>
    <w:p w14:paraId="6A7E4D9F" w14:textId="77777777" w:rsidR="009B1ABA" w:rsidRDefault="009B1ABA" w:rsidP="009B1ABA">
      <w:pPr>
        <w:pStyle w:val="Affb"/>
      </w:pPr>
      <w:r>
        <w:t>д) об инвестиционных программах регулируемой организации и отчетах об их исполнении;</w:t>
      </w:r>
    </w:p>
    <w:p w14:paraId="0A74CFD1" w14:textId="77777777" w:rsidR="009B1ABA" w:rsidRDefault="009B1ABA" w:rsidP="009B1ABA">
      <w:pPr>
        <w:pStyle w:val="Affb"/>
      </w:pPr>
      <w:r>
        <w:t>е) о наличии (об отсутствии) технической возможности подключения (технологического присоединения) к системе теплоснабжения, а также о принятии и ходе рассмотрения заявок на заключение договора о подключении (технологическом присоединении) к системе теплоснабжения;</w:t>
      </w:r>
    </w:p>
    <w:p w14:paraId="3E552C7D" w14:textId="77777777" w:rsidR="009B1ABA" w:rsidRDefault="009B1ABA" w:rsidP="009B1ABA">
      <w:pPr>
        <w:pStyle w:val="Affb"/>
      </w:pPr>
      <w:r>
        <w:t>ж) об условиях, на которых осуществляется поставка товаров (оказание услуг) в сфере теплоснабжения, цены (тарифы) на которые подлежат регулированию, и (или) условиях договоров о подключении (технологическом присоединении) к системе теплоснабжения;</w:t>
      </w:r>
    </w:p>
    <w:p w14:paraId="64988DA7" w14:textId="77777777" w:rsidR="009B1ABA" w:rsidRDefault="009B1ABA" w:rsidP="009B1ABA">
      <w:pPr>
        <w:pStyle w:val="Affb"/>
      </w:pPr>
      <w:r>
        <w:t>з) о порядке выполнения технологических, технических и других мероприятий, связанных с подключением (технологическим присоединением) к системе теплоснабжения;</w:t>
      </w:r>
    </w:p>
    <w:p w14:paraId="4B7F1C21" w14:textId="77777777" w:rsidR="009B1ABA" w:rsidRDefault="009B1ABA" w:rsidP="009B1ABA">
      <w:pPr>
        <w:pStyle w:val="Affb"/>
      </w:pPr>
      <w:r>
        <w:t>и) о способах приобретения, стоимости и об объемах товаров, необходимых регулируемой организации для производства товаров (оказания услуг) в сфере теплоснабжения, цены (тарифы) на которые подлежат регулированию;</w:t>
      </w:r>
    </w:p>
    <w:p w14:paraId="6666FD5F" w14:textId="77777777" w:rsidR="009B1ABA" w:rsidRDefault="009B1ABA" w:rsidP="009B1ABA">
      <w:pPr>
        <w:pStyle w:val="Affb"/>
      </w:pPr>
      <w:r>
        <w:t>к) о предложении регулируемой организации об установлении цен (тарифов) в сфере теплоснабжения на очередной расчетный период регулирования.</w:t>
      </w:r>
    </w:p>
    <w:p w14:paraId="4C42C328" w14:textId="1813081F" w:rsidR="00FC0CD1" w:rsidRPr="00CE53AD" w:rsidRDefault="009B1ABA" w:rsidP="009B1ABA">
      <w:pPr>
        <w:pStyle w:val="Affb"/>
        <w:contextualSpacing w:val="0"/>
      </w:pPr>
      <w:r>
        <w:t>Из анализа стандартов раскрытия информации следует, что объем и полнота раскрытия информации теплоснабжающей организации соответствует требованиям, установленными Постановлением Правительства от 26 января 2023 г. N 110 «О стандартах раскрытия информации теплоснабжающими организациями, теплосетевыми организациями и органами регулирования тарифов в сфере».</w:t>
      </w:r>
    </w:p>
    <w:p w14:paraId="3AAA3445" w14:textId="2EA4131C" w:rsidR="002803C9" w:rsidRPr="00CE53AD" w:rsidRDefault="002803C9" w:rsidP="0006129B">
      <w:pPr>
        <w:pStyle w:val="Affb"/>
        <w:contextualSpacing w:val="0"/>
      </w:pPr>
    </w:p>
    <w:p w14:paraId="585D0311" w14:textId="31C4FE3A" w:rsidR="002803C9" w:rsidRDefault="00551A63" w:rsidP="0006129B">
      <w:pPr>
        <w:pStyle w:val="Affb"/>
        <w:contextualSpacing w:val="0"/>
      </w:pPr>
      <w:r w:rsidRPr="00CE53AD">
        <w:t xml:space="preserve">Таблица </w:t>
      </w:r>
      <w:r w:rsidR="004264AF">
        <w:t>29</w:t>
      </w:r>
      <w:r w:rsidRPr="00CE53AD">
        <w:t xml:space="preserve"> - Основные технико-экономические показатели </w:t>
      </w:r>
      <w:r>
        <w:t>ООО «ТуруханскЭнергоком»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4709"/>
        <w:gridCol w:w="1150"/>
        <w:gridCol w:w="3286"/>
      </w:tblGrid>
      <w:tr w:rsidR="00551A63" w:rsidRPr="00551A63" w14:paraId="6D062F49" w14:textId="77777777" w:rsidTr="00551A63">
        <w:trPr>
          <w:trHeight w:val="480"/>
        </w:trPr>
        <w:tc>
          <w:tcPr>
            <w:tcW w:w="386" w:type="pct"/>
            <w:shd w:val="clear" w:color="auto" w:fill="auto"/>
            <w:vAlign w:val="center"/>
            <w:hideMark/>
          </w:tcPr>
          <w:p w14:paraId="14E9BE24" w14:textId="77777777" w:rsidR="00551A63" w:rsidRPr="00551A63" w:rsidRDefault="00551A63" w:rsidP="00551A63">
            <w:pPr>
              <w:jc w:val="center"/>
              <w:rPr>
                <w:sz w:val="20"/>
                <w:szCs w:val="20"/>
              </w:rPr>
            </w:pPr>
            <w:r w:rsidRPr="00551A63">
              <w:rPr>
                <w:sz w:val="20"/>
                <w:szCs w:val="20"/>
              </w:rPr>
              <w:t>№ п/п</w:t>
            </w:r>
          </w:p>
        </w:tc>
        <w:tc>
          <w:tcPr>
            <w:tcW w:w="2376" w:type="pct"/>
            <w:shd w:val="clear" w:color="auto" w:fill="auto"/>
            <w:vAlign w:val="center"/>
            <w:hideMark/>
          </w:tcPr>
          <w:p w14:paraId="663016C2" w14:textId="77777777" w:rsidR="00551A63" w:rsidRPr="00551A63" w:rsidRDefault="00551A63" w:rsidP="00551A63">
            <w:pPr>
              <w:jc w:val="center"/>
              <w:rPr>
                <w:sz w:val="20"/>
                <w:szCs w:val="20"/>
              </w:rPr>
            </w:pPr>
            <w:r w:rsidRPr="00551A63">
              <w:rPr>
                <w:sz w:val="20"/>
                <w:szCs w:val="20"/>
              </w:rPr>
              <w:t>Наименование параметра</w:t>
            </w:r>
          </w:p>
        </w:tc>
        <w:tc>
          <w:tcPr>
            <w:tcW w:w="580" w:type="pct"/>
            <w:shd w:val="clear" w:color="auto" w:fill="auto"/>
            <w:vAlign w:val="center"/>
            <w:hideMark/>
          </w:tcPr>
          <w:p w14:paraId="5DE60CB5" w14:textId="77777777" w:rsidR="00551A63" w:rsidRPr="00551A63" w:rsidRDefault="00551A63" w:rsidP="00551A63">
            <w:pPr>
              <w:jc w:val="center"/>
              <w:rPr>
                <w:sz w:val="20"/>
                <w:szCs w:val="20"/>
              </w:rPr>
            </w:pPr>
            <w:r w:rsidRPr="00551A63">
              <w:rPr>
                <w:sz w:val="20"/>
                <w:szCs w:val="20"/>
              </w:rPr>
              <w:t>Единица измерения</w:t>
            </w:r>
          </w:p>
        </w:tc>
        <w:tc>
          <w:tcPr>
            <w:tcW w:w="1658" w:type="pct"/>
            <w:shd w:val="clear" w:color="auto" w:fill="auto"/>
            <w:vAlign w:val="center"/>
            <w:hideMark/>
          </w:tcPr>
          <w:p w14:paraId="5D825BBC" w14:textId="77777777" w:rsidR="00551A63" w:rsidRPr="00551A63" w:rsidRDefault="00551A63" w:rsidP="00551A63">
            <w:pPr>
              <w:jc w:val="center"/>
              <w:rPr>
                <w:sz w:val="20"/>
                <w:szCs w:val="20"/>
              </w:rPr>
            </w:pPr>
            <w:r w:rsidRPr="00551A63">
              <w:rPr>
                <w:sz w:val="20"/>
                <w:szCs w:val="20"/>
              </w:rPr>
              <w:t>Информация</w:t>
            </w:r>
          </w:p>
        </w:tc>
      </w:tr>
      <w:tr w:rsidR="00551A63" w:rsidRPr="00551A63" w14:paraId="3B02C0F5" w14:textId="77777777" w:rsidTr="00551A63">
        <w:trPr>
          <w:trHeight w:val="399"/>
        </w:trPr>
        <w:tc>
          <w:tcPr>
            <w:tcW w:w="386" w:type="pct"/>
            <w:shd w:val="clear" w:color="auto" w:fill="auto"/>
            <w:vAlign w:val="center"/>
            <w:hideMark/>
          </w:tcPr>
          <w:p w14:paraId="2150E441" w14:textId="77777777" w:rsidR="00551A63" w:rsidRPr="00551A63" w:rsidRDefault="00551A63" w:rsidP="00551A63">
            <w:pPr>
              <w:jc w:val="center"/>
              <w:rPr>
                <w:sz w:val="20"/>
                <w:szCs w:val="20"/>
              </w:rPr>
            </w:pPr>
            <w:r w:rsidRPr="00551A63">
              <w:rPr>
                <w:sz w:val="20"/>
                <w:szCs w:val="20"/>
              </w:rPr>
              <w:t>1</w:t>
            </w:r>
          </w:p>
        </w:tc>
        <w:tc>
          <w:tcPr>
            <w:tcW w:w="2376" w:type="pct"/>
            <w:shd w:val="clear" w:color="auto" w:fill="auto"/>
            <w:vAlign w:val="center"/>
            <w:hideMark/>
          </w:tcPr>
          <w:p w14:paraId="37515846" w14:textId="77777777" w:rsidR="00551A63" w:rsidRPr="00551A63" w:rsidRDefault="00551A63" w:rsidP="00551A63">
            <w:pPr>
              <w:jc w:val="left"/>
              <w:rPr>
                <w:sz w:val="20"/>
                <w:szCs w:val="20"/>
              </w:rPr>
            </w:pPr>
            <w:r w:rsidRPr="00551A63">
              <w:rPr>
                <w:sz w:val="20"/>
                <w:szCs w:val="20"/>
              </w:rPr>
              <w:t>Выручка от регулируемого вида деятельности с распределением по видам деятельности</w:t>
            </w:r>
          </w:p>
        </w:tc>
        <w:tc>
          <w:tcPr>
            <w:tcW w:w="580" w:type="pct"/>
            <w:shd w:val="clear" w:color="auto" w:fill="auto"/>
            <w:vAlign w:val="center"/>
            <w:hideMark/>
          </w:tcPr>
          <w:p w14:paraId="46B433EB" w14:textId="77777777" w:rsidR="00551A63" w:rsidRPr="00551A63" w:rsidRDefault="00551A63" w:rsidP="00551A63">
            <w:pPr>
              <w:jc w:val="center"/>
              <w:rPr>
                <w:sz w:val="20"/>
                <w:szCs w:val="20"/>
              </w:rPr>
            </w:pPr>
            <w:r w:rsidRPr="00551A63">
              <w:rPr>
                <w:sz w:val="20"/>
                <w:szCs w:val="20"/>
              </w:rPr>
              <w:t>тыс. руб.</w:t>
            </w:r>
          </w:p>
        </w:tc>
        <w:tc>
          <w:tcPr>
            <w:tcW w:w="1658" w:type="pct"/>
            <w:shd w:val="clear" w:color="auto" w:fill="auto"/>
            <w:vAlign w:val="center"/>
            <w:hideMark/>
          </w:tcPr>
          <w:p w14:paraId="0A38AAF2" w14:textId="77777777" w:rsidR="00551A63" w:rsidRPr="00551A63" w:rsidRDefault="00551A63" w:rsidP="00551A63">
            <w:pPr>
              <w:jc w:val="right"/>
              <w:rPr>
                <w:sz w:val="20"/>
                <w:szCs w:val="20"/>
              </w:rPr>
            </w:pPr>
            <w:r w:rsidRPr="00551A63">
              <w:rPr>
                <w:sz w:val="20"/>
                <w:szCs w:val="20"/>
              </w:rPr>
              <w:t>956 687,32</w:t>
            </w:r>
          </w:p>
        </w:tc>
      </w:tr>
      <w:tr w:rsidR="00551A63" w:rsidRPr="00551A63" w14:paraId="51E71FC9" w14:textId="77777777" w:rsidTr="00551A63">
        <w:trPr>
          <w:trHeight w:val="579"/>
        </w:trPr>
        <w:tc>
          <w:tcPr>
            <w:tcW w:w="386" w:type="pct"/>
            <w:shd w:val="clear" w:color="auto" w:fill="auto"/>
            <w:vAlign w:val="center"/>
            <w:hideMark/>
          </w:tcPr>
          <w:p w14:paraId="73B155EF" w14:textId="77777777" w:rsidR="00551A63" w:rsidRPr="00551A63" w:rsidRDefault="00551A63" w:rsidP="00551A63">
            <w:pPr>
              <w:jc w:val="center"/>
              <w:rPr>
                <w:sz w:val="20"/>
                <w:szCs w:val="20"/>
              </w:rPr>
            </w:pPr>
            <w:r w:rsidRPr="00551A63">
              <w:rPr>
                <w:sz w:val="20"/>
                <w:szCs w:val="20"/>
              </w:rPr>
              <w:t>2</w:t>
            </w:r>
          </w:p>
        </w:tc>
        <w:tc>
          <w:tcPr>
            <w:tcW w:w="2376" w:type="pct"/>
            <w:shd w:val="clear" w:color="auto" w:fill="auto"/>
            <w:vAlign w:val="center"/>
            <w:hideMark/>
          </w:tcPr>
          <w:p w14:paraId="753AB758" w14:textId="77777777" w:rsidR="00551A63" w:rsidRPr="00551A63" w:rsidRDefault="00551A63" w:rsidP="00551A63">
            <w:pPr>
              <w:jc w:val="left"/>
              <w:rPr>
                <w:sz w:val="20"/>
                <w:szCs w:val="20"/>
              </w:rPr>
            </w:pPr>
            <w:r w:rsidRPr="00551A63">
              <w:rPr>
                <w:sz w:val="20"/>
                <w:szCs w:val="20"/>
              </w:rPr>
              <w:t>Себестоимость производимых товаров (оказываемых услуг) по регулируемому виду деятельности, включая:</w:t>
            </w:r>
          </w:p>
        </w:tc>
        <w:tc>
          <w:tcPr>
            <w:tcW w:w="580" w:type="pct"/>
            <w:shd w:val="clear" w:color="auto" w:fill="auto"/>
            <w:vAlign w:val="center"/>
            <w:hideMark/>
          </w:tcPr>
          <w:p w14:paraId="68989F2E" w14:textId="77777777" w:rsidR="00551A63" w:rsidRPr="00551A63" w:rsidRDefault="00551A63" w:rsidP="00551A63">
            <w:pPr>
              <w:jc w:val="center"/>
              <w:rPr>
                <w:sz w:val="20"/>
                <w:szCs w:val="20"/>
              </w:rPr>
            </w:pPr>
            <w:r w:rsidRPr="00551A63">
              <w:rPr>
                <w:sz w:val="20"/>
                <w:szCs w:val="20"/>
              </w:rPr>
              <w:t>тыс. руб.</w:t>
            </w:r>
          </w:p>
        </w:tc>
        <w:tc>
          <w:tcPr>
            <w:tcW w:w="1658" w:type="pct"/>
            <w:shd w:val="clear" w:color="auto" w:fill="auto"/>
            <w:vAlign w:val="center"/>
            <w:hideMark/>
          </w:tcPr>
          <w:p w14:paraId="421F9D6C" w14:textId="77777777" w:rsidR="00551A63" w:rsidRPr="00551A63" w:rsidRDefault="00551A63" w:rsidP="00551A63">
            <w:pPr>
              <w:jc w:val="right"/>
              <w:rPr>
                <w:sz w:val="20"/>
                <w:szCs w:val="20"/>
              </w:rPr>
            </w:pPr>
            <w:r w:rsidRPr="00551A63">
              <w:rPr>
                <w:sz w:val="20"/>
                <w:szCs w:val="20"/>
              </w:rPr>
              <w:t>1 056 873,40</w:t>
            </w:r>
          </w:p>
        </w:tc>
      </w:tr>
      <w:tr w:rsidR="00551A63" w:rsidRPr="00551A63" w14:paraId="3E945858" w14:textId="77777777" w:rsidTr="00551A63">
        <w:trPr>
          <w:trHeight w:val="579"/>
        </w:trPr>
        <w:tc>
          <w:tcPr>
            <w:tcW w:w="386" w:type="pct"/>
            <w:shd w:val="clear" w:color="auto" w:fill="auto"/>
            <w:vAlign w:val="center"/>
            <w:hideMark/>
          </w:tcPr>
          <w:p w14:paraId="2ABB3CE9" w14:textId="77777777" w:rsidR="00551A63" w:rsidRPr="00551A63" w:rsidRDefault="00551A63" w:rsidP="00551A63">
            <w:pPr>
              <w:jc w:val="center"/>
              <w:rPr>
                <w:sz w:val="20"/>
                <w:szCs w:val="20"/>
              </w:rPr>
            </w:pPr>
            <w:r w:rsidRPr="00551A63">
              <w:rPr>
                <w:sz w:val="20"/>
                <w:szCs w:val="20"/>
              </w:rPr>
              <w:t>2.1</w:t>
            </w:r>
          </w:p>
        </w:tc>
        <w:tc>
          <w:tcPr>
            <w:tcW w:w="2376" w:type="pct"/>
            <w:shd w:val="clear" w:color="auto" w:fill="auto"/>
            <w:vAlign w:val="center"/>
            <w:hideMark/>
          </w:tcPr>
          <w:p w14:paraId="6C1C76C8" w14:textId="77777777" w:rsidR="00551A63" w:rsidRPr="00551A63" w:rsidRDefault="00551A63" w:rsidP="00551A63">
            <w:pPr>
              <w:ind w:firstLineChars="100" w:firstLine="200"/>
              <w:jc w:val="left"/>
              <w:rPr>
                <w:sz w:val="20"/>
                <w:szCs w:val="20"/>
              </w:rPr>
            </w:pPr>
            <w:r w:rsidRPr="00551A63">
              <w:rPr>
                <w:sz w:val="20"/>
                <w:szCs w:val="20"/>
              </w:rPr>
              <w:t>Расходы на приобретаемую тепловую энергию (мощность), теплоноситель</w:t>
            </w:r>
          </w:p>
        </w:tc>
        <w:tc>
          <w:tcPr>
            <w:tcW w:w="580" w:type="pct"/>
            <w:shd w:val="clear" w:color="auto" w:fill="auto"/>
            <w:vAlign w:val="center"/>
            <w:hideMark/>
          </w:tcPr>
          <w:p w14:paraId="1B05C314" w14:textId="77777777" w:rsidR="00551A63" w:rsidRPr="00551A63" w:rsidRDefault="00551A63" w:rsidP="00551A63">
            <w:pPr>
              <w:jc w:val="center"/>
              <w:rPr>
                <w:sz w:val="20"/>
                <w:szCs w:val="20"/>
              </w:rPr>
            </w:pPr>
            <w:r w:rsidRPr="00551A63">
              <w:rPr>
                <w:sz w:val="20"/>
                <w:szCs w:val="20"/>
              </w:rPr>
              <w:t>тыс. руб.</w:t>
            </w:r>
          </w:p>
        </w:tc>
        <w:tc>
          <w:tcPr>
            <w:tcW w:w="1658" w:type="pct"/>
            <w:shd w:val="clear" w:color="auto" w:fill="auto"/>
            <w:vAlign w:val="center"/>
            <w:hideMark/>
          </w:tcPr>
          <w:p w14:paraId="4719A9D0" w14:textId="77777777" w:rsidR="00551A63" w:rsidRPr="00551A63" w:rsidRDefault="00551A63" w:rsidP="00551A63">
            <w:pPr>
              <w:jc w:val="right"/>
              <w:rPr>
                <w:sz w:val="20"/>
                <w:szCs w:val="20"/>
              </w:rPr>
            </w:pPr>
            <w:r w:rsidRPr="00551A63">
              <w:rPr>
                <w:sz w:val="20"/>
                <w:szCs w:val="20"/>
              </w:rPr>
              <w:t>0,00</w:t>
            </w:r>
          </w:p>
        </w:tc>
      </w:tr>
      <w:tr w:rsidR="00551A63" w:rsidRPr="00551A63" w14:paraId="1BA31E0F" w14:textId="77777777" w:rsidTr="00551A63">
        <w:trPr>
          <w:trHeight w:val="225"/>
        </w:trPr>
        <w:tc>
          <w:tcPr>
            <w:tcW w:w="386" w:type="pct"/>
            <w:shd w:val="clear" w:color="auto" w:fill="auto"/>
            <w:vAlign w:val="center"/>
            <w:hideMark/>
          </w:tcPr>
          <w:p w14:paraId="5C0E0242" w14:textId="77777777" w:rsidR="00551A63" w:rsidRPr="00551A63" w:rsidRDefault="00551A63" w:rsidP="00551A63">
            <w:pPr>
              <w:jc w:val="center"/>
              <w:rPr>
                <w:sz w:val="20"/>
                <w:szCs w:val="20"/>
              </w:rPr>
            </w:pPr>
            <w:r w:rsidRPr="00551A63">
              <w:rPr>
                <w:sz w:val="20"/>
                <w:szCs w:val="20"/>
              </w:rPr>
              <w:t>2.2</w:t>
            </w:r>
          </w:p>
        </w:tc>
        <w:tc>
          <w:tcPr>
            <w:tcW w:w="2376" w:type="pct"/>
            <w:shd w:val="clear" w:color="auto" w:fill="auto"/>
            <w:vAlign w:val="center"/>
            <w:hideMark/>
          </w:tcPr>
          <w:p w14:paraId="20797319" w14:textId="77777777" w:rsidR="00551A63" w:rsidRPr="00551A63" w:rsidRDefault="00551A63" w:rsidP="00551A63">
            <w:pPr>
              <w:ind w:firstLineChars="100" w:firstLine="200"/>
              <w:jc w:val="left"/>
              <w:rPr>
                <w:sz w:val="20"/>
                <w:szCs w:val="20"/>
              </w:rPr>
            </w:pPr>
            <w:r w:rsidRPr="00551A63">
              <w:rPr>
                <w:sz w:val="20"/>
                <w:szCs w:val="20"/>
              </w:rPr>
              <w:t>Расходы на топливо с указанием по каждому виду топлива стоимости (за единицу объема), объема и способа его приобретения, стоимости его доставки</w:t>
            </w:r>
          </w:p>
        </w:tc>
        <w:tc>
          <w:tcPr>
            <w:tcW w:w="580" w:type="pct"/>
            <w:shd w:val="clear" w:color="auto" w:fill="auto"/>
            <w:vAlign w:val="center"/>
            <w:hideMark/>
          </w:tcPr>
          <w:p w14:paraId="6E4146BE" w14:textId="77777777" w:rsidR="00551A63" w:rsidRPr="00551A63" w:rsidRDefault="00551A63" w:rsidP="00551A63">
            <w:pPr>
              <w:jc w:val="center"/>
              <w:rPr>
                <w:sz w:val="20"/>
                <w:szCs w:val="20"/>
              </w:rPr>
            </w:pPr>
            <w:r w:rsidRPr="00551A63">
              <w:rPr>
                <w:sz w:val="20"/>
                <w:szCs w:val="20"/>
              </w:rPr>
              <w:t>тыс. руб.</w:t>
            </w:r>
          </w:p>
        </w:tc>
        <w:tc>
          <w:tcPr>
            <w:tcW w:w="1658" w:type="pct"/>
            <w:shd w:val="clear" w:color="auto" w:fill="auto"/>
            <w:vAlign w:val="center"/>
            <w:hideMark/>
          </w:tcPr>
          <w:p w14:paraId="5943DDDC" w14:textId="77777777" w:rsidR="00551A63" w:rsidRPr="00551A63" w:rsidRDefault="00551A63" w:rsidP="00551A63">
            <w:pPr>
              <w:jc w:val="right"/>
              <w:rPr>
                <w:sz w:val="20"/>
                <w:szCs w:val="20"/>
              </w:rPr>
            </w:pPr>
            <w:r w:rsidRPr="00551A63">
              <w:rPr>
                <w:sz w:val="20"/>
                <w:szCs w:val="20"/>
              </w:rPr>
              <w:t>249 768,70</w:t>
            </w:r>
          </w:p>
        </w:tc>
      </w:tr>
      <w:tr w:rsidR="00551A63" w:rsidRPr="00551A63" w14:paraId="3BD5E011" w14:textId="77777777" w:rsidTr="00551A63">
        <w:trPr>
          <w:trHeight w:val="465"/>
        </w:trPr>
        <w:tc>
          <w:tcPr>
            <w:tcW w:w="386" w:type="pct"/>
            <w:shd w:val="clear" w:color="auto" w:fill="auto"/>
            <w:vAlign w:val="center"/>
            <w:hideMark/>
          </w:tcPr>
          <w:p w14:paraId="05163038" w14:textId="77777777" w:rsidR="00551A63" w:rsidRPr="00551A63" w:rsidRDefault="00551A63" w:rsidP="00551A63">
            <w:pPr>
              <w:jc w:val="center"/>
              <w:rPr>
                <w:sz w:val="20"/>
                <w:szCs w:val="20"/>
              </w:rPr>
            </w:pPr>
            <w:r w:rsidRPr="00551A63">
              <w:rPr>
                <w:sz w:val="20"/>
                <w:szCs w:val="20"/>
              </w:rPr>
              <w:t>2.2.1</w:t>
            </w:r>
          </w:p>
        </w:tc>
        <w:tc>
          <w:tcPr>
            <w:tcW w:w="2376" w:type="pct"/>
            <w:shd w:val="clear" w:color="auto" w:fill="auto"/>
            <w:vAlign w:val="center"/>
            <w:hideMark/>
          </w:tcPr>
          <w:p w14:paraId="3F4486D9" w14:textId="77777777" w:rsidR="00551A63" w:rsidRPr="00551A63" w:rsidRDefault="00551A63" w:rsidP="00551A63">
            <w:pPr>
              <w:ind w:firstLineChars="200" w:firstLine="400"/>
              <w:jc w:val="left"/>
              <w:rPr>
                <w:sz w:val="20"/>
                <w:szCs w:val="20"/>
              </w:rPr>
            </w:pPr>
            <w:r w:rsidRPr="00551A63">
              <w:rPr>
                <w:sz w:val="20"/>
                <w:szCs w:val="20"/>
              </w:rPr>
              <w:t>уголь бурый</w:t>
            </w:r>
          </w:p>
        </w:tc>
        <w:tc>
          <w:tcPr>
            <w:tcW w:w="580" w:type="pct"/>
            <w:shd w:val="clear" w:color="auto" w:fill="auto"/>
            <w:vAlign w:val="center"/>
            <w:hideMark/>
          </w:tcPr>
          <w:p w14:paraId="42F5F6A4" w14:textId="77777777" w:rsidR="00551A63" w:rsidRPr="00551A63" w:rsidRDefault="00551A63" w:rsidP="00551A63">
            <w:pPr>
              <w:jc w:val="center"/>
              <w:rPr>
                <w:sz w:val="20"/>
                <w:szCs w:val="20"/>
              </w:rPr>
            </w:pPr>
            <w:r w:rsidRPr="00551A63">
              <w:rPr>
                <w:sz w:val="20"/>
                <w:szCs w:val="20"/>
              </w:rPr>
              <w:t>х</w:t>
            </w:r>
          </w:p>
        </w:tc>
        <w:tc>
          <w:tcPr>
            <w:tcW w:w="1658" w:type="pct"/>
            <w:shd w:val="clear" w:color="auto" w:fill="auto"/>
            <w:vAlign w:val="center"/>
            <w:hideMark/>
          </w:tcPr>
          <w:p w14:paraId="7103DA2D" w14:textId="77777777" w:rsidR="00551A63" w:rsidRPr="00551A63" w:rsidRDefault="00551A63" w:rsidP="00551A63">
            <w:pPr>
              <w:jc w:val="center"/>
              <w:rPr>
                <w:sz w:val="20"/>
                <w:szCs w:val="20"/>
              </w:rPr>
            </w:pPr>
            <w:r w:rsidRPr="00551A63">
              <w:rPr>
                <w:sz w:val="20"/>
                <w:szCs w:val="20"/>
              </w:rPr>
              <w:t>х</w:t>
            </w:r>
          </w:p>
        </w:tc>
      </w:tr>
      <w:tr w:rsidR="00551A63" w:rsidRPr="00551A63" w14:paraId="7AA88B7D" w14:textId="77777777" w:rsidTr="00551A63">
        <w:trPr>
          <w:trHeight w:val="465"/>
        </w:trPr>
        <w:tc>
          <w:tcPr>
            <w:tcW w:w="386" w:type="pct"/>
            <w:shd w:val="clear" w:color="auto" w:fill="auto"/>
            <w:vAlign w:val="center"/>
            <w:hideMark/>
          </w:tcPr>
          <w:p w14:paraId="1701BF6D" w14:textId="77777777" w:rsidR="00551A63" w:rsidRPr="00551A63" w:rsidRDefault="00551A63" w:rsidP="00551A63">
            <w:pPr>
              <w:jc w:val="center"/>
              <w:rPr>
                <w:sz w:val="20"/>
                <w:szCs w:val="20"/>
              </w:rPr>
            </w:pPr>
            <w:r w:rsidRPr="00551A63">
              <w:rPr>
                <w:sz w:val="20"/>
                <w:szCs w:val="20"/>
              </w:rPr>
              <w:t>2.2.1.1</w:t>
            </w:r>
          </w:p>
        </w:tc>
        <w:tc>
          <w:tcPr>
            <w:tcW w:w="2376" w:type="pct"/>
            <w:shd w:val="clear" w:color="auto" w:fill="auto"/>
            <w:vAlign w:val="center"/>
            <w:hideMark/>
          </w:tcPr>
          <w:p w14:paraId="39196482" w14:textId="77777777" w:rsidR="00551A63" w:rsidRPr="00551A63" w:rsidRDefault="00551A63" w:rsidP="00551A63">
            <w:pPr>
              <w:ind w:firstLineChars="300" w:firstLine="600"/>
              <w:jc w:val="left"/>
              <w:rPr>
                <w:sz w:val="20"/>
                <w:szCs w:val="20"/>
              </w:rPr>
            </w:pPr>
            <w:r w:rsidRPr="00551A63">
              <w:rPr>
                <w:sz w:val="20"/>
                <w:szCs w:val="20"/>
              </w:rPr>
              <w:t>объём</w:t>
            </w:r>
          </w:p>
        </w:tc>
        <w:tc>
          <w:tcPr>
            <w:tcW w:w="580" w:type="pct"/>
            <w:shd w:val="clear" w:color="auto" w:fill="auto"/>
            <w:vAlign w:val="center"/>
            <w:hideMark/>
          </w:tcPr>
          <w:p w14:paraId="1E3193A3" w14:textId="77777777" w:rsidR="00551A63" w:rsidRPr="00551A63" w:rsidRDefault="00551A63" w:rsidP="00551A63">
            <w:pPr>
              <w:jc w:val="center"/>
              <w:rPr>
                <w:sz w:val="20"/>
                <w:szCs w:val="20"/>
              </w:rPr>
            </w:pPr>
            <w:r w:rsidRPr="00551A63">
              <w:rPr>
                <w:sz w:val="20"/>
                <w:szCs w:val="20"/>
              </w:rPr>
              <w:t>тонны</w:t>
            </w:r>
          </w:p>
        </w:tc>
        <w:tc>
          <w:tcPr>
            <w:tcW w:w="1658" w:type="pct"/>
            <w:shd w:val="clear" w:color="auto" w:fill="auto"/>
            <w:vAlign w:val="center"/>
            <w:hideMark/>
          </w:tcPr>
          <w:p w14:paraId="6EF9A7D5" w14:textId="77777777" w:rsidR="00551A63" w:rsidRPr="00551A63" w:rsidRDefault="00551A63" w:rsidP="00551A63">
            <w:pPr>
              <w:jc w:val="right"/>
              <w:rPr>
                <w:sz w:val="20"/>
                <w:szCs w:val="20"/>
              </w:rPr>
            </w:pPr>
            <w:r w:rsidRPr="00551A63">
              <w:rPr>
                <w:sz w:val="20"/>
                <w:szCs w:val="20"/>
              </w:rPr>
              <w:t>43 079,16</w:t>
            </w:r>
          </w:p>
        </w:tc>
      </w:tr>
      <w:tr w:rsidR="00551A63" w:rsidRPr="00551A63" w14:paraId="1719425E" w14:textId="77777777" w:rsidTr="00551A63">
        <w:trPr>
          <w:trHeight w:val="375"/>
        </w:trPr>
        <w:tc>
          <w:tcPr>
            <w:tcW w:w="386" w:type="pct"/>
            <w:shd w:val="clear" w:color="auto" w:fill="auto"/>
            <w:vAlign w:val="center"/>
            <w:hideMark/>
          </w:tcPr>
          <w:p w14:paraId="2EFC3704" w14:textId="77777777" w:rsidR="00551A63" w:rsidRPr="00551A63" w:rsidRDefault="00551A63" w:rsidP="00551A63">
            <w:pPr>
              <w:jc w:val="center"/>
              <w:rPr>
                <w:sz w:val="20"/>
                <w:szCs w:val="20"/>
              </w:rPr>
            </w:pPr>
            <w:r w:rsidRPr="00551A63">
              <w:rPr>
                <w:sz w:val="20"/>
                <w:szCs w:val="20"/>
              </w:rPr>
              <w:t>2.2.1.2</w:t>
            </w:r>
          </w:p>
        </w:tc>
        <w:tc>
          <w:tcPr>
            <w:tcW w:w="2376" w:type="pct"/>
            <w:shd w:val="clear" w:color="auto" w:fill="auto"/>
            <w:vAlign w:val="center"/>
            <w:hideMark/>
          </w:tcPr>
          <w:p w14:paraId="1CD770FE" w14:textId="77777777" w:rsidR="00551A63" w:rsidRPr="00551A63" w:rsidRDefault="00551A63" w:rsidP="00551A63">
            <w:pPr>
              <w:ind w:firstLineChars="300" w:firstLine="600"/>
              <w:jc w:val="left"/>
              <w:rPr>
                <w:sz w:val="20"/>
                <w:szCs w:val="20"/>
              </w:rPr>
            </w:pPr>
            <w:r w:rsidRPr="00551A63">
              <w:rPr>
                <w:sz w:val="20"/>
                <w:szCs w:val="20"/>
              </w:rPr>
              <w:t>стоимость за единицу объёма</w:t>
            </w:r>
          </w:p>
        </w:tc>
        <w:tc>
          <w:tcPr>
            <w:tcW w:w="580" w:type="pct"/>
            <w:shd w:val="clear" w:color="auto" w:fill="auto"/>
            <w:vAlign w:val="center"/>
            <w:hideMark/>
          </w:tcPr>
          <w:p w14:paraId="10168044" w14:textId="77777777" w:rsidR="00551A63" w:rsidRPr="00551A63" w:rsidRDefault="00551A63" w:rsidP="00551A63">
            <w:pPr>
              <w:jc w:val="center"/>
              <w:rPr>
                <w:sz w:val="20"/>
                <w:szCs w:val="20"/>
              </w:rPr>
            </w:pPr>
            <w:r w:rsidRPr="00551A63">
              <w:rPr>
                <w:sz w:val="20"/>
                <w:szCs w:val="20"/>
              </w:rPr>
              <w:t>тыс. руб.</w:t>
            </w:r>
          </w:p>
        </w:tc>
        <w:tc>
          <w:tcPr>
            <w:tcW w:w="1658" w:type="pct"/>
            <w:shd w:val="clear" w:color="auto" w:fill="auto"/>
            <w:vAlign w:val="center"/>
            <w:hideMark/>
          </w:tcPr>
          <w:p w14:paraId="4A4368D3" w14:textId="77777777" w:rsidR="00551A63" w:rsidRPr="00551A63" w:rsidRDefault="00551A63" w:rsidP="00551A63">
            <w:pPr>
              <w:jc w:val="right"/>
              <w:rPr>
                <w:sz w:val="20"/>
                <w:szCs w:val="20"/>
              </w:rPr>
            </w:pPr>
            <w:r w:rsidRPr="00551A63">
              <w:rPr>
                <w:sz w:val="20"/>
                <w:szCs w:val="20"/>
              </w:rPr>
              <w:t>5,27</w:t>
            </w:r>
          </w:p>
        </w:tc>
      </w:tr>
      <w:tr w:rsidR="00551A63" w:rsidRPr="00551A63" w14:paraId="30BC9A30" w14:textId="77777777" w:rsidTr="00551A63">
        <w:trPr>
          <w:trHeight w:val="375"/>
        </w:trPr>
        <w:tc>
          <w:tcPr>
            <w:tcW w:w="386" w:type="pct"/>
            <w:shd w:val="clear" w:color="auto" w:fill="auto"/>
            <w:vAlign w:val="center"/>
            <w:hideMark/>
          </w:tcPr>
          <w:p w14:paraId="3F13D036" w14:textId="77777777" w:rsidR="00551A63" w:rsidRPr="00551A63" w:rsidRDefault="00551A63" w:rsidP="00551A63">
            <w:pPr>
              <w:jc w:val="center"/>
              <w:rPr>
                <w:sz w:val="20"/>
                <w:szCs w:val="20"/>
              </w:rPr>
            </w:pPr>
            <w:r w:rsidRPr="00551A63">
              <w:rPr>
                <w:sz w:val="20"/>
                <w:szCs w:val="20"/>
              </w:rPr>
              <w:t>2.2.1.3</w:t>
            </w:r>
          </w:p>
        </w:tc>
        <w:tc>
          <w:tcPr>
            <w:tcW w:w="2376" w:type="pct"/>
            <w:shd w:val="clear" w:color="auto" w:fill="auto"/>
            <w:vAlign w:val="center"/>
            <w:hideMark/>
          </w:tcPr>
          <w:p w14:paraId="76278D11" w14:textId="77777777" w:rsidR="00551A63" w:rsidRPr="00551A63" w:rsidRDefault="00551A63" w:rsidP="00551A63">
            <w:pPr>
              <w:ind w:firstLineChars="300" w:firstLine="600"/>
              <w:jc w:val="left"/>
              <w:rPr>
                <w:sz w:val="20"/>
                <w:szCs w:val="20"/>
              </w:rPr>
            </w:pPr>
            <w:r w:rsidRPr="00551A63">
              <w:rPr>
                <w:sz w:val="20"/>
                <w:szCs w:val="20"/>
              </w:rPr>
              <w:t>стоимость доставки</w:t>
            </w:r>
          </w:p>
        </w:tc>
        <w:tc>
          <w:tcPr>
            <w:tcW w:w="580" w:type="pct"/>
            <w:shd w:val="clear" w:color="auto" w:fill="auto"/>
            <w:vAlign w:val="center"/>
            <w:hideMark/>
          </w:tcPr>
          <w:p w14:paraId="665BC321" w14:textId="77777777" w:rsidR="00551A63" w:rsidRPr="00551A63" w:rsidRDefault="00551A63" w:rsidP="00551A63">
            <w:pPr>
              <w:jc w:val="center"/>
              <w:rPr>
                <w:sz w:val="20"/>
                <w:szCs w:val="20"/>
              </w:rPr>
            </w:pPr>
            <w:r w:rsidRPr="00551A63">
              <w:rPr>
                <w:sz w:val="20"/>
                <w:szCs w:val="20"/>
              </w:rPr>
              <w:t>тыс. руб.</w:t>
            </w:r>
          </w:p>
        </w:tc>
        <w:tc>
          <w:tcPr>
            <w:tcW w:w="1658" w:type="pct"/>
            <w:shd w:val="clear" w:color="auto" w:fill="auto"/>
            <w:vAlign w:val="center"/>
            <w:hideMark/>
          </w:tcPr>
          <w:p w14:paraId="6959AFDD" w14:textId="77777777" w:rsidR="00551A63" w:rsidRPr="00551A63" w:rsidRDefault="00551A63" w:rsidP="00551A63">
            <w:pPr>
              <w:jc w:val="right"/>
              <w:rPr>
                <w:sz w:val="20"/>
                <w:szCs w:val="20"/>
              </w:rPr>
            </w:pPr>
            <w:r w:rsidRPr="00551A63">
              <w:rPr>
                <w:sz w:val="20"/>
                <w:szCs w:val="20"/>
              </w:rPr>
              <w:t>0,00</w:t>
            </w:r>
          </w:p>
        </w:tc>
      </w:tr>
      <w:tr w:rsidR="00551A63" w:rsidRPr="00551A63" w14:paraId="7A1EC9D2" w14:textId="77777777" w:rsidTr="00551A63">
        <w:trPr>
          <w:trHeight w:val="375"/>
        </w:trPr>
        <w:tc>
          <w:tcPr>
            <w:tcW w:w="386" w:type="pct"/>
            <w:shd w:val="clear" w:color="auto" w:fill="auto"/>
            <w:vAlign w:val="center"/>
            <w:hideMark/>
          </w:tcPr>
          <w:p w14:paraId="4E73E24D" w14:textId="77777777" w:rsidR="00551A63" w:rsidRPr="00551A63" w:rsidRDefault="00551A63" w:rsidP="00551A63">
            <w:pPr>
              <w:jc w:val="center"/>
              <w:rPr>
                <w:sz w:val="20"/>
                <w:szCs w:val="20"/>
              </w:rPr>
            </w:pPr>
            <w:r w:rsidRPr="00551A63">
              <w:rPr>
                <w:sz w:val="20"/>
                <w:szCs w:val="20"/>
              </w:rPr>
              <w:t>2.2.1.4</w:t>
            </w:r>
          </w:p>
        </w:tc>
        <w:tc>
          <w:tcPr>
            <w:tcW w:w="2376" w:type="pct"/>
            <w:shd w:val="clear" w:color="auto" w:fill="auto"/>
            <w:vAlign w:val="center"/>
            <w:hideMark/>
          </w:tcPr>
          <w:p w14:paraId="4EBD8D06" w14:textId="77777777" w:rsidR="00551A63" w:rsidRPr="00551A63" w:rsidRDefault="00551A63" w:rsidP="00551A63">
            <w:pPr>
              <w:ind w:firstLineChars="300" w:firstLine="600"/>
              <w:jc w:val="left"/>
              <w:rPr>
                <w:sz w:val="20"/>
                <w:szCs w:val="20"/>
              </w:rPr>
            </w:pPr>
            <w:r w:rsidRPr="00551A63">
              <w:rPr>
                <w:sz w:val="20"/>
                <w:szCs w:val="20"/>
              </w:rPr>
              <w:t>способ приобретения</w:t>
            </w:r>
          </w:p>
        </w:tc>
        <w:tc>
          <w:tcPr>
            <w:tcW w:w="580" w:type="pct"/>
            <w:shd w:val="clear" w:color="auto" w:fill="auto"/>
            <w:vAlign w:val="center"/>
            <w:hideMark/>
          </w:tcPr>
          <w:p w14:paraId="58D7EBFB" w14:textId="77777777" w:rsidR="00551A63" w:rsidRPr="00551A63" w:rsidRDefault="00551A63" w:rsidP="00551A63">
            <w:pPr>
              <w:jc w:val="center"/>
              <w:rPr>
                <w:sz w:val="20"/>
                <w:szCs w:val="20"/>
              </w:rPr>
            </w:pPr>
            <w:r w:rsidRPr="00551A63">
              <w:rPr>
                <w:sz w:val="20"/>
                <w:szCs w:val="20"/>
              </w:rPr>
              <w:t>х</w:t>
            </w:r>
          </w:p>
        </w:tc>
        <w:tc>
          <w:tcPr>
            <w:tcW w:w="1658" w:type="pct"/>
            <w:shd w:val="clear" w:color="auto" w:fill="auto"/>
            <w:vAlign w:val="center"/>
            <w:hideMark/>
          </w:tcPr>
          <w:p w14:paraId="6E84DCFD" w14:textId="77777777" w:rsidR="00551A63" w:rsidRPr="00551A63" w:rsidRDefault="00551A63" w:rsidP="00551A63">
            <w:pPr>
              <w:jc w:val="left"/>
              <w:rPr>
                <w:sz w:val="20"/>
                <w:szCs w:val="20"/>
              </w:rPr>
            </w:pPr>
            <w:r w:rsidRPr="00551A63">
              <w:rPr>
                <w:sz w:val="20"/>
                <w:szCs w:val="20"/>
              </w:rPr>
              <w:t>Торги/аукционы</w:t>
            </w:r>
          </w:p>
        </w:tc>
      </w:tr>
      <w:tr w:rsidR="00551A63" w:rsidRPr="00551A63" w14:paraId="1E45C4D8" w14:textId="77777777" w:rsidTr="00551A63">
        <w:trPr>
          <w:trHeight w:val="465"/>
        </w:trPr>
        <w:tc>
          <w:tcPr>
            <w:tcW w:w="386" w:type="pct"/>
            <w:shd w:val="clear" w:color="auto" w:fill="auto"/>
            <w:vAlign w:val="center"/>
            <w:hideMark/>
          </w:tcPr>
          <w:p w14:paraId="0A317D7F" w14:textId="77777777" w:rsidR="00551A63" w:rsidRPr="00551A63" w:rsidRDefault="00551A63" w:rsidP="00551A63">
            <w:pPr>
              <w:jc w:val="center"/>
              <w:rPr>
                <w:sz w:val="20"/>
                <w:szCs w:val="20"/>
              </w:rPr>
            </w:pPr>
            <w:r w:rsidRPr="00551A63">
              <w:rPr>
                <w:sz w:val="20"/>
                <w:szCs w:val="20"/>
              </w:rPr>
              <w:lastRenderedPageBreak/>
              <w:t>2.2.2</w:t>
            </w:r>
          </w:p>
        </w:tc>
        <w:tc>
          <w:tcPr>
            <w:tcW w:w="2376" w:type="pct"/>
            <w:shd w:val="clear" w:color="auto" w:fill="auto"/>
            <w:vAlign w:val="center"/>
            <w:hideMark/>
          </w:tcPr>
          <w:p w14:paraId="27A81C86" w14:textId="77777777" w:rsidR="00551A63" w:rsidRPr="00551A63" w:rsidRDefault="00551A63" w:rsidP="00551A63">
            <w:pPr>
              <w:ind w:firstLineChars="200" w:firstLine="400"/>
              <w:jc w:val="left"/>
              <w:rPr>
                <w:sz w:val="20"/>
                <w:szCs w:val="20"/>
              </w:rPr>
            </w:pPr>
            <w:r w:rsidRPr="00551A63">
              <w:rPr>
                <w:sz w:val="20"/>
                <w:szCs w:val="20"/>
              </w:rPr>
              <w:t>уголь каменный</w:t>
            </w:r>
          </w:p>
        </w:tc>
        <w:tc>
          <w:tcPr>
            <w:tcW w:w="580" w:type="pct"/>
            <w:shd w:val="clear" w:color="auto" w:fill="auto"/>
            <w:vAlign w:val="center"/>
            <w:hideMark/>
          </w:tcPr>
          <w:p w14:paraId="775AFAAC" w14:textId="77777777" w:rsidR="00551A63" w:rsidRPr="00551A63" w:rsidRDefault="00551A63" w:rsidP="00551A63">
            <w:pPr>
              <w:jc w:val="center"/>
              <w:rPr>
                <w:sz w:val="20"/>
                <w:szCs w:val="20"/>
              </w:rPr>
            </w:pPr>
            <w:r w:rsidRPr="00551A63">
              <w:rPr>
                <w:sz w:val="20"/>
                <w:szCs w:val="20"/>
              </w:rPr>
              <w:t>х</w:t>
            </w:r>
          </w:p>
        </w:tc>
        <w:tc>
          <w:tcPr>
            <w:tcW w:w="1658" w:type="pct"/>
            <w:shd w:val="clear" w:color="auto" w:fill="auto"/>
            <w:vAlign w:val="center"/>
            <w:hideMark/>
          </w:tcPr>
          <w:p w14:paraId="784F88F3" w14:textId="77777777" w:rsidR="00551A63" w:rsidRPr="00551A63" w:rsidRDefault="00551A63" w:rsidP="00551A63">
            <w:pPr>
              <w:jc w:val="center"/>
              <w:rPr>
                <w:sz w:val="20"/>
                <w:szCs w:val="20"/>
              </w:rPr>
            </w:pPr>
            <w:r w:rsidRPr="00551A63">
              <w:rPr>
                <w:sz w:val="20"/>
                <w:szCs w:val="20"/>
              </w:rPr>
              <w:t>х</w:t>
            </w:r>
          </w:p>
        </w:tc>
      </w:tr>
      <w:tr w:rsidR="00551A63" w:rsidRPr="00551A63" w14:paraId="03196B47" w14:textId="77777777" w:rsidTr="00551A63">
        <w:trPr>
          <w:trHeight w:val="465"/>
        </w:trPr>
        <w:tc>
          <w:tcPr>
            <w:tcW w:w="386" w:type="pct"/>
            <w:shd w:val="clear" w:color="auto" w:fill="auto"/>
            <w:vAlign w:val="center"/>
            <w:hideMark/>
          </w:tcPr>
          <w:p w14:paraId="759D61F7" w14:textId="77777777" w:rsidR="00551A63" w:rsidRPr="00551A63" w:rsidRDefault="00551A63" w:rsidP="00551A63">
            <w:pPr>
              <w:jc w:val="center"/>
              <w:rPr>
                <w:sz w:val="20"/>
                <w:szCs w:val="20"/>
              </w:rPr>
            </w:pPr>
            <w:r w:rsidRPr="00551A63">
              <w:rPr>
                <w:sz w:val="20"/>
                <w:szCs w:val="20"/>
              </w:rPr>
              <w:t>2.2.2.1</w:t>
            </w:r>
          </w:p>
        </w:tc>
        <w:tc>
          <w:tcPr>
            <w:tcW w:w="2376" w:type="pct"/>
            <w:shd w:val="clear" w:color="auto" w:fill="auto"/>
            <w:vAlign w:val="center"/>
            <w:hideMark/>
          </w:tcPr>
          <w:p w14:paraId="31C43638" w14:textId="77777777" w:rsidR="00551A63" w:rsidRPr="00551A63" w:rsidRDefault="00551A63" w:rsidP="00551A63">
            <w:pPr>
              <w:ind w:firstLineChars="300" w:firstLine="600"/>
              <w:jc w:val="left"/>
              <w:rPr>
                <w:sz w:val="20"/>
                <w:szCs w:val="20"/>
              </w:rPr>
            </w:pPr>
            <w:r w:rsidRPr="00551A63">
              <w:rPr>
                <w:sz w:val="20"/>
                <w:szCs w:val="20"/>
              </w:rPr>
              <w:t>объём</w:t>
            </w:r>
          </w:p>
        </w:tc>
        <w:tc>
          <w:tcPr>
            <w:tcW w:w="580" w:type="pct"/>
            <w:shd w:val="clear" w:color="auto" w:fill="auto"/>
            <w:vAlign w:val="center"/>
            <w:hideMark/>
          </w:tcPr>
          <w:p w14:paraId="4F60D4FD" w14:textId="77777777" w:rsidR="00551A63" w:rsidRPr="00551A63" w:rsidRDefault="00551A63" w:rsidP="00551A63">
            <w:pPr>
              <w:jc w:val="center"/>
              <w:rPr>
                <w:sz w:val="20"/>
                <w:szCs w:val="20"/>
              </w:rPr>
            </w:pPr>
            <w:r w:rsidRPr="00551A63">
              <w:rPr>
                <w:sz w:val="20"/>
                <w:szCs w:val="20"/>
              </w:rPr>
              <w:t>тонны</w:t>
            </w:r>
          </w:p>
        </w:tc>
        <w:tc>
          <w:tcPr>
            <w:tcW w:w="1658" w:type="pct"/>
            <w:shd w:val="clear" w:color="auto" w:fill="auto"/>
            <w:vAlign w:val="center"/>
            <w:hideMark/>
          </w:tcPr>
          <w:p w14:paraId="50D7D529" w14:textId="77777777" w:rsidR="00551A63" w:rsidRPr="00551A63" w:rsidRDefault="00551A63" w:rsidP="00551A63">
            <w:pPr>
              <w:jc w:val="right"/>
              <w:rPr>
                <w:sz w:val="20"/>
                <w:szCs w:val="20"/>
              </w:rPr>
            </w:pPr>
            <w:r w:rsidRPr="00551A63">
              <w:rPr>
                <w:sz w:val="20"/>
                <w:szCs w:val="20"/>
              </w:rPr>
              <w:t>5 000,00</w:t>
            </w:r>
          </w:p>
        </w:tc>
      </w:tr>
      <w:tr w:rsidR="00551A63" w:rsidRPr="00551A63" w14:paraId="6F482558" w14:textId="77777777" w:rsidTr="00551A63">
        <w:trPr>
          <w:trHeight w:val="375"/>
        </w:trPr>
        <w:tc>
          <w:tcPr>
            <w:tcW w:w="386" w:type="pct"/>
            <w:shd w:val="clear" w:color="auto" w:fill="auto"/>
            <w:vAlign w:val="center"/>
            <w:hideMark/>
          </w:tcPr>
          <w:p w14:paraId="01352D0F" w14:textId="77777777" w:rsidR="00551A63" w:rsidRPr="00551A63" w:rsidRDefault="00551A63" w:rsidP="00551A63">
            <w:pPr>
              <w:jc w:val="center"/>
              <w:rPr>
                <w:sz w:val="20"/>
                <w:szCs w:val="20"/>
              </w:rPr>
            </w:pPr>
            <w:r w:rsidRPr="00551A63">
              <w:rPr>
                <w:sz w:val="20"/>
                <w:szCs w:val="20"/>
              </w:rPr>
              <w:t>2.2.2.2</w:t>
            </w:r>
          </w:p>
        </w:tc>
        <w:tc>
          <w:tcPr>
            <w:tcW w:w="2376" w:type="pct"/>
            <w:shd w:val="clear" w:color="auto" w:fill="auto"/>
            <w:vAlign w:val="center"/>
            <w:hideMark/>
          </w:tcPr>
          <w:p w14:paraId="700E36A5" w14:textId="77777777" w:rsidR="00551A63" w:rsidRPr="00551A63" w:rsidRDefault="00551A63" w:rsidP="00551A63">
            <w:pPr>
              <w:ind w:firstLineChars="300" w:firstLine="600"/>
              <w:jc w:val="left"/>
              <w:rPr>
                <w:sz w:val="20"/>
                <w:szCs w:val="20"/>
              </w:rPr>
            </w:pPr>
            <w:r w:rsidRPr="00551A63">
              <w:rPr>
                <w:sz w:val="20"/>
                <w:szCs w:val="20"/>
              </w:rPr>
              <w:t>стоимость за единицу объёма</w:t>
            </w:r>
          </w:p>
        </w:tc>
        <w:tc>
          <w:tcPr>
            <w:tcW w:w="580" w:type="pct"/>
            <w:shd w:val="clear" w:color="auto" w:fill="auto"/>
            <w:vAlign w:val="center"/>
            <w:hideMark/>
          </w:tcPr>
          <w:p w14:paraId="6C53507E" w14:textId="77777777" w:rsidR="00551A63" w:rsidRPr="00551A63" w:rsidRDefault="00551A63" w:rsidP="00551A63">
            <w:pPr>
              <w:jc w:val="center"/>
              <w:rPr>
                <w:sz w:val="20"/>
                <w:szCs w:val="20"/>
              </w:rPr>
            </w:pPr>
            <w:r w:rsidRPr="00551A63">
              <w:rPr>
                <w:sz w:val="20"/>
                <w:szCs w:val="20"/>
              </w:rPr>
              <w:t>тыс. руб.</w:t>
            </w:r>
          </w:p>
        </w:tc>
        <w:tc>
          <w:tcPr>
            <w:tcW w:w="1658" w:type="pct"/>
            <w:shd w:val="clear" w:color="auto" w:fill="auto"/>
            <w:vAlign w:val="center"/>
            <w:hideMark/>
          </w:tcPr>
          <w:p w14:paraId="5343E8D5" w14:textId="77777777" w:rsidR="00551A63" w:rsidRPr="00551A63" w:rsidRDefault="00551A63" w:rsidP="00551A63">
            <w:pPr>
              <w:jc w:val="right"/>
              <w:rPr>
                <w:sz w:val="20"/>
                <w:szCs w:val="20"/>
              </w:rPr>
            </w:pPr>
            <w:r w:rsidRPr="00551A63">
              <w:rPr>
                <w:sz w:val="20"/>
                <w:szCs w:val="20"/>
              </w:rPr>
              <w:t>4,57</w:t>
            </w:r>
          </w:p>
        </w:tc>
      </w:tr>
      <w:tr w:rsidR="00551A63" w:rsidRPr="00551A63" w14:paraId="117579CD" w14:textId="77777777" w:rsidTr="00551A63">
        <w:trPr>
          <w:trHeight w:val="375"/>
        </w:trPr>
        <w:tc>
          <w:tcPr>
            <w:tcW w:w="386" w:type="pct"/>
            <w:shd w:val="clear" w:color="auto" w:fill="auto"/>
            <w:vAlign w:val="center"/>
            <w:hideMark/>
          </w:tcPr>
          <w:p w14:paraId="3DCD8560" w14:textId="77777777" w:rsidR="00551A63" w:rsidRPr="00551A63" w:rsidRDefault="00551A63" w:rsidP="00551A63">
            <w:pPr>
              <w:jc w:val="center"/>
              <w:rPr>
                <w:sz w:val="20"/>
                <w:szCs w:val="20"/>
              </w:rPr>
            </w:pPr>
            <w:r w:rsidRPr="00551A63">
              <w:rPr>
                <w:sz w:val="20"/>
                <w:szCs w:val="20"/>
              </w:rPr>
              <w:t>2.2.2.3</w:t>
            </w:r>
          </w:p>
        </w:tc>
        <w:tc>
          <w:tcPr>
            <w:tcW w:w="2376" w:type="pct"/>
            <w:shd w:val="clear" w:color="auto" w:fill="auto"/>
            <w:vAlign w:val="center"/>
            <w:hideMark/>
          </w:tcPr>
          <w:p w14:paraId="108276A4" w14:textId="77777777" w:rsidR="00551A63" w:rsidRPr="00551A63" w:rsidRDefault="00551A63" w:rsidP="00551A63">
            <w:pPr>
              <w:ind w:firstLineChars="300" w:firstLine="600"/>
              <w:jc w:val="left"/>
              <w:rPr>
                <w:sz w:val="20"/>
                <w:szCs w:val="20"/>
              </w:rPr>
            </w:pPr>
            <w:r w:rsidRPr="00551A63">
              <w:rPr>
                <w:sz w:val="20"/>
                <w:szCs w:val="20"/>
              </w:rPr>
              <w:t>стоимость доставки</w:t>
            </w:r>
          </w:p>
        </w:tc>
        <w:tc>
          <w:tcPr>
            <w:tcW w:w="580" w:type="pct"/>
            <w:shd w:val="clear" w:color="auto" w:fill="auto"/>
            <w:vAlign w:val="center"/>
            <w:hideMark/>
          </w:tcPr>
          <w:p w14:paraId="780E1EFB" w14:textId="77777777" w:rsidR="00551A63" w:rsidRPr="00551A63" w:rsidRDefault="00551A63" w:rsidP="00551A63">
            <w:pPr>
              <w:jc w:val="center"/>
              <w:rPr>
                <w:sz w:val="20"/>
                <w:szCs w:val="20"/>
              </w:rPr>
            </w:pPr>
            <w:r w:rsidRPr="00551A63">
              <w:rPr>
                <w:sz w:val="20"/>
                <w:szCs w:val="20"/>
              </w:rPr>
              <w:t>тыс. руб.</w:t>
            </w:r>
          </w:p>
        </w:tc>
        <w:tc>
          <w:tcPr>
            <w:tcW w:w="1658" w:type="pct"/>
            <w:shd w:val="clear" w:color="auto" w:fill="auto"/>
            <w:vAlign w:val="center"/>
            <w:hideMark/>
          </w:tcPr>
          <w:p w14:paraId="50C7863C" w14:textId="77777777" w:rsidR="00551A63" w:rsidRPr="00551A63" w:rsidRDefault="00551A63" w:rsidP="00551A63">
            <w:pPr>
              <w:jc w:val="right"/>
              <w:rPr>
                <w:sz w:val="20"/>
                <w:szCs w:val="20"/>
              </w:rPr>
            </w:pPr>
            <w:r w:rsidRPr="00551A63">
              <w:rPr>
                <w:sz w:val="20"/>
                <w:szCs w:val="20"/>
              </w:rPr>
              <w:t>0,00</w:t>
            </w:r>
          </w:p>
        </w:tc>
      </w:tr>
      <w:tr w:rsidR="00551A63" w:rsidRPr="00551A63" w14:paraId="5DF915B0" w14:textId="77777777" w:rsidTr="00551A63">
        <w:trPr>
          <w:trHeight w:val="375"/>
        </w:trPr>
        <w:tc>
          <w:tcPr>
            <w:tcW w:w="386" w:type="pct"/>
            <w:shd w:val="clear" w:color="auto" w:fill="auto"/>
            <w:vAlign w:val="center"/>
            <w:hideMark/>
          </w:tcPr>
          <w:p w14:paraId="62CE6452" w14:textId="77777777" w:rsidR="00551A63" w:rsidRPr="00551A63" w:rsidRDefault="00551A63" w:rsidP="00551A63">
            <w:pPr>
              <w:jc w:val="center"/>
              <w:rPr>
                <w:sz w:val="20"/>
                <w:szCs w:val="20"/>
              </w:rPr>
            </w:pPr>
            <w:r w:rsidRPr="00551A63">
              <w:rPr>
                <w:sz w:val="20"/>
                <w:szCs w:val="20"/>
              </w:rPr>
              <w:t>2.2.2.4</w:t>
            </w:r>
          </w:p>
        </w:tc>
        <w:tc>
          <w:tcPr>
            <w:tcW w:w="2376" w:type="pct"/>
            <w:shd w:val="clear" w:color="auto" w:fill="auto"/>
            <w:vAlign w:val="center"/>
            <w:hideMark/>
          </w:tcPr>
          <w:p w14:paraId="22EB7622" w14:textId="77777777" w:rsidR="00551A63" w:rsidRPr="00551A63" w:rsidRDefault="00551A63" w:rsidP="00551A63">
            <w:pPr>
              <w:ind w:firstLineChars="300" w:firstLine="600"/>
              <w:jc w:val="left"/>
              <w:rPr>
                <w:sz w:val="20"/>
                <w:szCs w:val="20"/>
              </w:rPr>
            </w:pPr>
            <w:r w:rsidRPr="00551A63">
              <w:rPr>
                <w:sz w:val="20"/>
                <w:szCs w:val="20"/>
              </w:rPr>
              <w:t>способ приобретения</w:t>
            </w:r>
          </w:p>
        </w:tc>
        <w:tc>
          <w:tcPr>
            <w:tcW w:w="580" w:type="pct"/>
            <w:shd w:val="clear" w:color="auto" w:fill="auto"/>
            <w:vAlign w:val="center"/>
            <w:hideMark/>
          </w:tcPr>
          <w:p w14:paraId="3E1FAFBF" w14:textId="77777777" w:rsidR="00551A63" w:rsidRPr="00551A63" w:rsidRDefault="00551A63" w:rsidP="00551A63">
            <w:pPr>
              <w:jc w:val="center"/>
              <w:rPr>
                <w:sz w:val="20"/>
                <w:szCs w:val="20"/>
              </w:rPr>
            </w:pPr>
            <w:r w:rsidRPr="00551A63">
              <w:rPr>
                <w:sz w:val="20"/>
                <w:szCs w:val="20"/>
              </w:rPr>
              <w:t>х</w:t>
            </w:r>
          </w:p>
        </w:tc>
        <w:tc>
          <w:tcPr>
            <w:tcW w:w="1658" w:type="pct"/>
            <w:shd w:val="clear" w:color="auto" w:fill="auto"/>
            <w:vAlign w:val="center"/>
            <w:hideMark/>
          </w:tcPr>
          <w:p w14:paraId="60A61178" w14:textId="77777777" w:rsidR="00551A63" w:rsidRPr="00551A63" w:rsidRDefault="00551A63" w:rsidP="00551A63">
            <w:pPr>
              <w:jc w:val="left"/>
              <w:rPr>
                <w:sz w:val="20"/>
                <w:szCs w:val="20"/>
              </w:rPr>
            </w:pPr>
            <w:r w:rsidRPr="00551A63">
              <w:rPr>
                <w:sz w:val="20"/>
                <w:szCs w:val="20"/>
              </w:rPr>
              <w:t> </w:t>
            </w:r>
          </w:p>
        </w:tc>
      </w:tr>
      <w:tr w:rsidR="00551A63" w:rsidRPr="00551A63" w14:paraId="58CF6BD5" w14:textId="77777777" w:rsidTr="00551A63">
        <w:trPr>
          <w:trHeight w:val="465"/>
        </w:trPr>
        <w:tc>
          <w:tcPr>
            <w:tcW w:w="386" w:type="pct"/>
            <w:shd w:val="clear" w:color="auto" w:fill="auto"/>
            <w:vAlign w:val="center"/>
            <w:hideMark/>
          </w:tcPr>
          <w:p w14:paraId="729E5CC7" w14:textId="77777777" w:rsidR="00551A63" w:rsidRPr="00551A63" w:rsidRDefault="00551A63" w:rsidP="00551A63">
            <w:pPr>
              <w:jc w:val="center"/>
              <w:rPr>
                <w:sz w:val="20"/>
                <w:szCs w:val="20"/>
              </w:rPr>
            </w:pPr>
            <w:r w:rsidRPr="00551A63">
              <w:rPr>
                <w:sz w:val="20"/>
                <w:szCs w:val="20"/>
              </w:rPr>
              <w:t>2.3</w:t>
            </w:r>
          </w:p>
        </w:tc>
        <w:tc>
          <w:tcPr>
            <w:tcW w:w="2376" w:type="pct"/>
            <w:shd w:val="clear" w:color="auto" w:fill="auto"/>
            <w:vAlign w:val="center"/>
            <w:hideMark/>
          </w:tcPr>
          <w:p w14:paraId="405A3AC0" w14:textId="77777777" w:rsidR="00551A63" w:rsidRPr="00551A63" w:rsidRDefault="00551A63" w:rsidP="00551A63">
            <w:pPr>
              <w:ind w:firstLineChars="100" w:firstLine="200"/>
              <w:jc w:val="left"/>
              <w:rPr>
                <w:sz w:val="20"/>
                <w:szCs w:val="20"/>
              </w:rPr>
            </w:pPr>
            <w:r w:rsidRPr="00551A63">
              <w:rPr>
                <w:sz w:val="20"/>
                <w:szCs w:val="20"/>
              </w:rPr>
              <w:t>Расходы на приобретаемую электрическую энергию (мощность), используемую в технологическом процессе</w:t>
            </w:r>
          </w:p>
        </w:tc>
        <w:tc>
          <w:tcPr>
            <w:tcW w:w="580" w:type="pct"/>
            <w:shd w:val="clear" w:color="auto" w:fill="auto"/>
            <w:vAlign w:val="center"/>
            <w:hideMark/>
          </w:tcPr>
          <w:p w14:paraId="608CA659" w14:textId="77777777" w:rsidR="00551A63" w:rsidRPr="00551A63" w:rsidRDefault="00551A63" w:rsidP="00551A63">
            <w:pPr>
              <w:jc w:val="center"/>
              <w:rPr>
                <w:sz w:val="20"/>
                <w:szCs w:val="20"/>
              </w:rPr>
            </w:pPr>
            <w:r w:rsidRPr="00551A63">
              <w:rPr>
                <w:sz w:val="20"/>
                <w:szCs w:val="20"/>
              </w:rPr>
              <w:t>тыс. руб.</w:t>
            </w:r>
          </w:p>
        </w:tc>
        <w:tc>
          <w:tcPr>
            <w:tcW w:w="1658" w:type="pct"/>
            <w:shd w:val="clear" w:color="auto" w:fill="auto"/>
            <w:vAlign w:val="center"/>
            <w:hideMark/>
          </w:tcPr>
          <w:p w14:paraId="0ED692EE" w14:textId="77777777" w:rsidR="00551A63" w:rsidRPr="00551A63" w:rsidRDefault="00551A63" w:rsidP="00551A63">
            <w:pPr>
              <w:jc w:val="right"/>
              <w:rPr>
                <w:sz w:val="20"/>
                <w:szCs w:val="20"/>
              </w:rPr>
            </w:pPr>
            <w:r w:rsidRPr="00551A63">
              <w:rPr>
                <w:sz w:val="20"/>
                <w:szCs w:val="20"/>
              </w:rPr>
              <w:t>361 758,17</w:t>
            </w:r>
          </w:p>
        </w:tc>
      </w:tr>
      <w:tr w:rsidR="00551A63" w:rsidRPr="00551A63" w14:paraId="2F990554" w14:textId="77777777" w:rsidTr="00551A63">
        <w:trPr>
          <w:trHeight w:val="231"/>
        </w:trPr>
        <w:tc>
          <w:tcPr>
            <w:tcW w:w="386" w:type="pct"/>
            <w:shd w:val="clear" w:color="auto" w:fill="auto"/>
            <w:vAlign w:val="center"/>
            <w:hideMark/>
          </w:tcPr>
          <w:p w14:paraId="2868AD23" w14:textId="77777777" w:rsidR="00551A63" w:rsidRPr="00551A63" w:rsidRDefault="00551A63" w:rsidP="00551A63">
            <w:pPr>
              <w:jc w:val="center"/>
              <w:rPr>
                <w:sz w:val="20"/>
                <w:szCs w:val="20"/>
              </w:rPr>
            </w:pPr>
            <w:r w:rsidRPr="00551A63">
              <w:rPr>
                <w:sz w:val="20"/>
                <w:szCs w:val="20"/>
              </w:rPr>
              <w:t>2.3.1</w:t>
            </w:r>
          </w:p>
        </w:tc>
        <w:tc>
          <w:tcPr>
            <w:tcW w:w="2376" w:type="pct"/>
            <w:shd w:val="clear" w:color="auto" w:fill="auto"/>
            <w:vAlign w:val="center"/>
            <w:hideMark/>
          </w:tcPr>
          <w:p w14:paraId="52C6DAA0" w14:textId="77777777" w:rsidR="00551A63" w:rsidRPr="00551A63" w:rsidRDefault="00551A63" w:rsidP="00551A63">
            <w:pPr>
              <w:ind w:firstLineChars="200" w:firstLine="400"/>
              <w:jc w:val="left"/>
              <w:rPr>
                <w:sz w:val="20"/>
                <w:szCs w:val="20"/>
              </w:rPr>
            </w:pPr>
            <w:r w:rsidRPr="00551A63">
              <w:rPr>
                <w:sz w:val="20"/>
                <w:szCs w:val="20"/>
              </w:rPr>
              <w:t>Средневзвешенная стоимость 1 кВт.ч (с учетом мощности)</w:t>
            </w:r>
          </w:p>
        </w:tc>
        <w:tc>
          <w:tcPr>
            <w:tcW w:w="580" w:type="pct"/>
            <w:shd w:val="clear" w:color="auto" w:fill="auto"/>
            <w:vAlign w:val="center"/>
            <w:hideMark/>
          </w:tcPr>
          <w:p w14:paraId="31BE0DD5" w14:textId="77777777" w:rsidR="00551A63" w:rsidRPr="00551A63" w:rsidRDefault="00551A63" w:rsidP="00551A63">
            <w:pPr>
              <w:jc w:val="center"/>
              <w:rPr>
                <w:sz w:val="20"/>
                <w:szCs w:val="20"/>
              </w:rPr>
            </w:pPr>
            <w:r w:rsidRPr="00551A63">
              <w:rPr>
                <w:sz w:val="20"/>
                <w:szCs w:val="20"/>
              </w:rPr>
              <w:t>руб.</w:t>
            </w:r>
          </w:p>
        </w:tc>
        <w:tc>
          <w:tcPr>
            <w:tcW w:w="1658" w:type="pct"/>
            <w:shd w:val="clear" w:color="auto" w:fill="auto"/>
            <w:vAlign w:val="center"/>
            <w:hideMark/>
          </w:tcPr>
          <w:p w14:paraId="632578D2" w14:textId="77777777" w:rsidR="00551A63" w:rsidRPr="00551A63" w:rsidRDefault="00551A63" w:rsidP="00551A63">
            <w:pPr>
              <w:jc w:val="right"/>
              <w:rPr>
                <w:sz w:val="20"/>
                <w:szCs w:val="20"/>
              </w:rPr>
            </w:pPr>
            <w:r w:rsidRPr="00551A63">
              <w:rPr>
                <w:sz w:val="20"/>
                <w:szCs w:val="20"/>
              </w:rPr>
              <w:t>38,80</w:t>
            </w:r>
          </w:p>
        </w:tc>
      </w:tr>
      <w:tr w:rsidR="00551A63" w:rsidRPr="00551A63" w14:paraId="664BD0BE" w14:textId="77777777" w:rsidTr="00551A63">
        <w:trPr>
          <w:trHeight w:val="231"/>
        </w:trPr>
        <w:tc>
          <w:tcPr>
            <w:tcW w:w="386" w:type="pct"/>
            <w:shd w:val="clear" w:color="auto" w:fill="auto"/>
            <w:vAlign w:val="center"/>
            <w:hideMark/>
          </w:tcPr>
          <w:p w14:paraId="1C6E36B8" w14:textId="77777777" w:rsidR="00551A63" w:rsidRPr="00551A63" w:rsidRDefault="00551A63" w:rsidP="00551A63">
            <w:pPr>
              <w:jc w:val="center"/>
              <w:rPr>
                <w:sz w:val="20"/>
                <w:szCs w:val="20"/>
              </w:rPr>
            </w:pPr>
            <w:r w:rsidRPr="00551A63">
              <w:rPr>
                <w:sz w:val="20"/>
                <w:szCs w:val="20"/>
              </w:rPr>
              <w:t>2.3.2</w:t>
            </w:r>
          </w:p>
        </w:tc>
        <w:tc>
          <w:tcPr>
            <w:tcW w:w="2376" w:type="pct"/>
            <w:shd w:val="clear" w:color="auto" w:fill="auto"/>
            <w:vAlign w:val="center"/>
            <w:hideMark/>
          </w:tcPr>
          <w:p w14:paraId="4B35E418" w14:textId="77777777" w:rsidR="00551A63" w:rsidRPr="00551A63" w:rsidRDefault="00551A63" w:rsidP="00551A63">
            <w:pPr>
              <w:ind w:firstLineChars="200" w:firstLine="400"/>
              <w:jc w:val="left"/>
              <w:rPr>
                <w:sz w:val="20"/>
                <w:szCs w:val="20"/>
              </w:rPr>
            </w:pPr>
            <w:r w:rsidRPr="00551A63">
              <w:rPr>
                <w:sz w:val="20"/>
                <w:szCs w:val="20"/>
              </w:rPr>
              <w:t>Объём приобретения электрической энергии</w:t>
            </w:r>
          </w:p>
        </w:tc>
        <w:tc>
          <w:tcPr>
            <w:tcW w:w="580" w:type="pct"/>
            <w:shd w:val="clear" w:color="auto" w:fill="auto"/>
            <w:vAlign w:val="center"/>
            <w:hideMark/>
          </w:tcPr>
          <w:p w14:paraId="6D7C4FD9" w14:textId="77777777" w:rsidR="00551A63" w:rsidRPr="00551A63" w:rsidRDefault="00551A63" w:rsidP="00551A63">
            <w:pPr>
              <w:jc w:val="center"/>
              <w:rPr>
                <w:sz w:val="20"/>
                <w:szCs w:val="20"/>
              </w:rPr>
            </w:pPr>
            <w:r w:rsidRPr="00551A63">
              <w:rPr>
                <w:sz w:val="20"/>
                <w:szCs w:val="20"/>
              </w:rPr>
              <w:t>тыс. кВт·ч</w:t>
            </w:r>
          </w:p>
        </w:tc>
        <w:tc>
          <w:tcPr>
            <w:tcW w:w="1658" w:type="pct"/>
            <w:shd w:val="clear" w:color="auto" w:fill="auto"/>
            <w:vAlign w:val="center"/>
            <w:hideMark/>
          </w:tcPr>
          <w:p w14:paraId="55101D95" w14:textId="77777777" w:rsidR="00551A63" w:rsidRPr="00551A63" w:rsidRDefault="00551A63" w:rsidP="00551A63">
            <w:pPr>
              <w:jc w:val="right"/>
              <w:rPr>
                <w:sz w:val="20"/>
                <w:szCs w:val="20"/>
              </w:rPr>
            </w:pPr>
            <w:r w:rsidRPr="00551A63">
              <w:rPr>
                <w:sz w:val="20"/>
                <w:szCs w:val="20"/>
              </w:rPr>
              <w:t>9 324,33</w:t>
            </w:r>
          </w:p>
        </w:tc>
      </w:tr>
      <w:tr w:rsidR="00551A63" w:rsidRPr="00551A63" w14:paraId="49CC606A" w14:textId="77777777" w:rsidTr="00551A63">
        <w:trPr>
          <w:trHeight w:val="492"/>
        </w:trPr>
        <w:tc>
          <w:tcPr>
            <w:tcW w:w="386" w:type="pct"/>
            <w:shd w:val="clear" w:color="auto" w:fill="auto"/>
            <w:vAlign w:val="center"/>
            <w:hideMark/>
          </w:tcPr>
          <w:p w14:paraId="0593ED48" w14:textId="77777777" w:rsidR="00551A63" w:rsidRPr="00551A63" w:rsidRDefault="00551A63" w:rsidP="00551A63">
            <w:pPr>
              <w:jc w:val="center"/>
              <w:rPr>
                <w:sz w:val="20"/>
                <w:szCs w:val="20"/>
              </w:rPr>
            </w:pPr>
            <w:r w:rsidRPr="00551A63">
              <w:rPr>
                <w:sz w:val="20"/>
                <w:szCs w:val="20"/>
              </w:rPr>
              <w:t>2.4</w:t>
            </w:r>
          </w:p>
        </w:tc>
        <w:tc>
          <w:tcPr>
            <w:tcW w:w="2376" w:type="pct"/>
            <w:shd w:val="clear" w:color="auto" w:fill="auto"/>
            <w:vAlign w:val="center"/>
            <w:hideMark/>
          </w:tcPr>
          <w:p w14:paraId="170297FC" w14:textId="77777777" w:rsidR="00551A63" w:rsidRPr="00551A63" w:rsidRDefault="00551A63" w:rsidP="00551A63">
            <w:pPr>
              <w:ind w:firstLineChars="100" w:firstLine="200"/>
              <w:jc w:val="left"/>
              <w:rPr>
                <w:sz w:val="20"/>
                <w:szCs w:val="20"/>
              </w:rPr>
            </w:pPr>
            <w:r w:rsidRPr="00551A63">
              <w:rPr>
                <w:sz w:val="20"/>
                <w:szCs w:val="20"/>
              </w:rPr>
              <w:t>Расходы на приобретение холодной воды, используемой в технологическом процессе</w:t>
            </w:r>
          </w:p>
        </w:tc>
        <w:tc>
          <w:tcPr>
            <w:tcW w:w="580" w:type="pct"/>
            <w:shd w:val="clear" w:color="auto" w:fill="auto"/>
            <w:vAlign w:val="center"/>
            <w:hideMark/>
          </w:tcPr>
          <w:p w14:paraId="598D5432" w14:textId="77777777" w:rsidR="00551A63" w:rsidRPr="00551A63" w:rsidRDefault="00551A63" w:rsidP="00551A63">
            <w:pPr>
              <w:jc w:val="center"/>
              <w:rPr>
                <w:sz w:val="20"/>
                <w:szCs w:val="20"/>
              </w:rPr>
            </w:pPr>
            <w:r w:rsidRPr="00551A63">
              <w:rPr>
                <w:sz w:val="20"/>
                <w:szCs w:val="20"/>
              </w:rPr>
              <w:t>тыс. руб.</w:t>
            </w:r>
          </w:p>
        </w:tc>
        <w:tc>
          <w:tcPr>
            <w:tcW w:w="1658" w:type="pct"/>
            <w:shd w:val="clear" w:color="auto" w:fill="auto"/>
            <w:vAlign w:val="center"/>
            <w:hideMark/>
          </w:tcPr>
          <w:p w14:paraId="1DE3DE1A" w14:textId="77777777" w:rsidR="00551A63" w:rsidRPr="00551A63" w:rsidRDefault="00551A63" w:rsidP="00551A63">
            <w:pPr>
              <w:jc w:val="right"/>
              <w:rPr>
                <w:sz w:val="20"/>
                <w:szCs w:val="20"/>
              </w:rPr>
            </w:pPr>
            <w:r w:rsidRPr="00551A63">
              <w:rPr>
                <w:sz w:val="20"/>
                <w:szCs w:val="20"/>
              </w:rPr>
              <w:t>4 711,35</w:t>
            </w:r>
          </w:p>
        </w:tc>
      </w:tr>
      <w:tr w:rsidR="00551A63" w:rsidRPr="00551A63" w14:paraId="489E58AB" w14:textId="77777777" w:rsidTr="00551A63">
        <w:trPr>
          <w:trHeight w:val="375"/>
        </w:trPr>
        <w:tc>
          <w:tcPr>
            <w:tcW w:w="386" w:type="pct"/>
            <w:shd w:val="clear" w:color="auto" w:fill="auto"/>
            <w:vAlign w:val="center"/>
            <w:hideMark/>
          </w:tcPr>
          <w:p w14:paraId="409B9B99" w14:textId="77777777" w:rsidR="00551A63" w:rsidRPr="00551A63" w:rsidRDefault="00551A63" w:rsidP="00551A63">
            <w:pPr>
              <w:jc w:val="center"/>
              <w:rPr>
                <w:sz w:val="20"/>
                <w:szCs w:val="20"/>
              </w:rPr>
            </w:pPr>
            <w:r w:rsidRPr="00551A63">
              <w:rPr>
                <w:sz w:val="20"/>
                <w:szCs w:val="20"/>
              </w:rPr>
              <w:t>2.5</w:t>
            </w:r>
          </w:p>
        </w:tc>
        <w:tc>
          <w:tcPr>
            <w:tcW w:w="2376" w:type="pct"/>
            <w:shd w:val="clear" w:color="auto" w:fill="auto"/>
            <w:vAlign w:val="center"/>
            <w:hideMark/>
          </w:tcPr>
          <w:p w14:paraId="2CAD154C" w14:textId="77777777" w:rsidR="00551A63" w:rsidRPr="00551A63" w:rsidRDefault="00551A63" w:rsidP="00551A63">
            <w:pPr>
              <w:ind w:firstLineChars="100" w:firstLine="200"/>
              <w:jc w:val="left"/>
              <w:rPr>
                <w:sz w:val="20"/>
                <w:szCs w:val="20"/>
              </w:rPr>
            </w:pPr>
            <w:r w:rsidRPr="00551A63">
              <w:rPr>
                <w:sz w:val="20"/>
                <w:szCs w:val="20"/>
              </w:rPr>
              <w:t>Расходы на  химические реагенты, используемые в технологическом процессе</w:t>
            </w:r>
          </w:p>
        </w:tc>
        <w:tc>
          <w:tcPr>
            <w:tcW w:w="580" w:type="pct"/>
            <w:shd w:val="clear" w:color="auto" w:fill="auto"/>
            <w:vAlign w:val="center"/>
            <w:hideMark/>
          </w:tcPr>
          <w:p w14:paraId="0716E0DA" w14:textId="77777777" w:rsidR="00551A63" w:rsidRPr="00551A63" w:rsidRDefault="00551A63" w:rsidP="00551A63">
            <w:pPr>
              <w:jc w:val="center"/>
              <w:rPr>
                <w:sz w:val="20"/>
                <w:szCs w:val="20"/>
              </w:rPr>
            </w:pPr>
            <w:r w:rsidRPr="00551A63">
              <w:rPr>
                <w:sz w:val="20"/>
                <w:szCs w:val="20"/>
              </w:rPr>
              <w:t>тыс. руб.</w:t>
            </w:r>
          </w:p>
        </w:tc>
        <w:tc>
          <w:tcPr>
            <w:tcW w:w="1658" w:type="pct"/>
            <w:shd w:val="clear" w:color="auto" w:fill="auto"/>
            <w:vAlign w:val="center"/>
            <w:hideMark/>
          </w:tcPr>
          <w:p w14:paraId="13BCAF50" w14:textId="77777777" w:rsidR="00551A63" w:rsidRPr="00551A63" w:rsidRDefault="00551A63" w:rsidP="00551A63">
            <w:pPr>
              <w:jc w:val="right"/>
              <w:rPr>
                <w:sz w:val="20"/>
                <w:szCs w:val="20"/>
              </w:rPr>
            </w:pPr>
            <w:r w:rsidRPr="00551A63">
              <w:rPr>
                <w:sz w:val="20"/>
                <w:szCs w:val="20"/>
              </w:rPr>
              <w:t>0,0000</w:t>
            </w:r>
          </w:p>
        </w:tc>
      </w:tr>
      <w:tr w:rsidR="00551A63" w:rsidRPr="00551A63" w14:paraId="7231F144" w14:textId="77777777" w:rsidTr="00551A63">
        <w:trPr>
          <w:trHeight w:val="792"/>
        </w:trPr>
        <w:tc>
          <w:tcPr>
            <w:tcW w:w="386" w:type="pct"/>
            <w:shd w:val="clear" w:color="auto" w:fill="auto"/>
            <w:vAlign w:val="center"/>
            <w:hideMark/>
          </w:tcPr>
          <w:p w14:paraId="7DBC7255" w14:textId="77777777" w:rsidR="00551A63" w:rsidRPr="00551A63" w:rsidRDefault="00551A63" w:rsidP="00551A63">
            <w:pPr>
              <w:jc w:val="center"/>
              <w:rPr>
                <w:sz w:val="20"/>
                <w:szCs w:val="20"/>
              </w:rPr>
            </w:pPr>
            <w:r w:rsidRPr="00551A63">
              <w:rPr>
                <w:sz w:val="20"/>
                <w:szCs w:val="20"/>
              </w:rPr>
              <w:t>2.6</w:t>
            </w:r>
          </w:p>
        </w:tc>
        <w:tc>
          <w:tcPr>
            <w:tcW w:w="2376" w:type="pct"/>
            <w:shd w:val="clear" w:color="auto" w:fill="auto"/>
            <w:vAlign w:val="center"/>
            <w:hideMark/>
          </w:tcPr>
          <w:p w14:paraId="417B1B65" w14:textId="77777777" w:rsidR="00551A63" w:rsidRPr="00551A63" w:rsidRDefault="00551A63" w:rsidP="00551A63">
            <w:pPr>
              <w:ind w:firstLineChars="100" w:firstLine="200"/>
              <w:jc w:val="left"/>
              <w:rPr>
                <w:sz w:val="20"/>
                <w:szCs w:val="20"/>
              </w:rPr>
            </w:pPr>
            <w:r w:rsidRPr="00551A63">
              <w:rPr>
                <w:sz w:val="20"/>
                <w:szCs w:val="20"/>
              </w:rPr>
              <w:t>Расходы на оплату труда и страховые взносы на обязательное социальное страхование, выплачиваемые из фонда оплаты труда основного производственного персонала, в том числе:</w:t>
            </w:r>
          </w:p>
        </w:tc>
        <w:tc>
          <w:tcPr>
            <w:tcW w:w="580" w:type="pct"/>
            <w:shd w:val="clear" w:color="auto" w:fill="auto"/>
            <w:vAlign w:val="center"/>
            <w:hideMark/>
          </w:tcPr>
          <w:p w14:paraId="2AD6B68D" w14:textId="77777777" w:rsidR="00551A63" w:rsidRPr="00551A63" w:rsidRDefault="00551A63" w:rsidP="00551A63">
            <w:pPr>
              <w:jc w:val="center"/>
              <w:rPr>
                <w:sz w:val="20"/>
                <w:szCs w:val="20"/>
              </w:rPr>
            </w:pPr>
            <w:r w:rsidRPr="00551A63">
              <w:rPr>
                <w:sz w:val="20"/>
                <w:szCs w:val="20"/>
              </w:rPr>
              <w:t>тыс. руб.</w:t>
            </w:r>
          </w:p>
        </w:tc>
        <w:tc>
          <w:tcPr>
            <w:tcW w:w="1658" w:type="pct"/>
            <w:shd w:val="clear" w:color="auto" w:fill="auto"/>
            <w:vAlign w:val="center"/>
            <w:hideMark/>
          </w:tcPr>
          <w:p w14:paraId="0A26164B" w14:textId="77777777" w:rsidR="00551A63" w:rsidRPr="00551A63" w:rsidRDefault="00551A63" w:rsidP="00551A63">
            <w:pPr>
              <w:jc w:val="right"/>
              <w:rPr>
                <w:sz w:val="20"/>
                <w:szCs w:val="20"/>
              </w:rPr>
            </w:pPr>
            <w:r w:rsidRPr="00551A63">
              <w:rPr>
                <w:sz w:val="20"/>
                <w:szCs w:val="20"/>
              </w:rPr>
              <w:t>218 857,95</w:t>
            </w:r>
          </w:p>
        </w:tc>
      </w:tr>
      <w:tr w:rsidR="00551A63" w:rsidRPr="00551A63" w14:paraId="1AF08175" w14:textId="77777777" w:rsidTr="00551A63">
        <w:trPr>
          <w:trHeight w:val="453"/>
        </w:trPr>
        <w:tc>
          <w:tcPr>
            <w:tcW w:w="386" w:type="pct"/>
            <w:shd w:val="clear" w:color="auto" w:fill="auto"/>
            <w:vAlign w:val="center"/>
            <w:hideMark/>
          </w:tcPr>
          <w:p w14:paraId="0101BC7C" w14:textId="77777777" w:rsidR="00551A63" w:rsidRPr="00551A63" w:rsidRDefault="00551A63" w:rsidP="00551A63">
            <w:pPr>
              <w:jc w:val="center"/>
              <w:rPr>
                <w:sz w:val="20"/>
                <w:szCs w:val="20"/>
              </w:rPr>
            </w:pPr>
            <w:r w:rsidRPr="00551A63">
              <w:rPr>
                <w:sz w:val="20"/>
                <w:szCs w:val="20"/>
              </w:rPr>
              <w:t>2.6.1</w:t>
            </w:r>
          </w:p>
        </w:tc>
        <w:tc>
          <w:tcPr>
            <w:tcW w:w="2376" w:type="pct"/>
            <w:shd w:val="clear" w:color="auto" w:fill="auto"/>
            <w:vAlign w:val="center"/>
            <w:hideMark/>
          </w:tcPr>
          <w:p w14:paraId="3AA8A169" w14:textId="77777777" w:rsidR="00551A63" w:rsidRPr="00551A63" w:rsidRDefault="00551A63" w:rsidP="00551A63">
            <w:pPr>
              <w:ind w:firstLineChars="200" w:firstLine="400"/>
              <w:jc w:val="left"/>
              <w:rPr>
                <w:sz w:val="20"/>
                <w:szCs w:val="20"/>
              </w:rPr>
            </w:pPr>
            <w:r w:rsidRPr="00551A63">
              <w:rPr>
                <w:sz w:val="20"/>
                <w:szCs w:val="20"/>
              </w:rPr>
              <w:t>Расходы на оплату труда основного производственного персонала</w:t>
            </w:r>
          </w:p>
        </w:tc>
        <w:tc>
          <w:tcPr>
            <w:tcW w:w="580" w:type="pct"/>
            <w:shd w:val="clear" w:color="auto" w:fill="auto"/>
            <w:vAlign w:val="center"/>
            <w:hideMark/>
          </w:tcPr>
          <w:p w14:paraId="7245141B" w14:textId="77777777" w:rsidR="00551A63" w:rsidRPr="00551A63" w:rsidRDefault="00551A63" w:rsidP="00551A63">
            <w:pPr>
              <w:jc w:val="center"/>
              <w:rPr>
                <w:sz w:val="20"/>
                <w:szCs w:val="20"/>
              </w:rPr>
            </w:pPr>
            <w:r w:rsidRPr="00551A63">
              <w:rPr>
                <w:sz w:val="20"/>
                <w:szCs w:val="20"/>
              </w:rPr>
              <w:t>тыс. руб.</w:t>
            </w:r>
          </w:p>
        </w:tc>
        <w:tc>
          <w:tcPr>
            <w:tcW w:w="1658" w:type="pct"/>
            <w:shd w:val="clear" w:color="auto" w:fill="auto"/>
            <w:vAlign w:val="center"/>
            <w:hideMark/>
          </w:tcPr>
          <w:p w14:paraId="5F2148BE" w14:textId="77777777" w:rsidR="00551A63" w:rsidRPr="00551A63" w:rsidRDefault="00551A63" w:rsidP="00551A63">
            <w:pPr>
              <w:jc w:val="right"/>
              <w:rPr>
                <w:sz w:val="20"/>
                <w:szCs w:val="20"/>
              </w:rPr>
            </w:pPr>
            <w:r w:rsidRPr="00551A63">
              <w:rPr>
                <w:sz w:val="20"/>
                <w:szCs w:val="20"/>
              </w:rPr>
              <w:t>165 309,23</w:t>
            </w:r>
          </w:p>
        </w:tc>
      </w:tr>
      <w:tr w:rsidR="00551A63" w:rsidRPr="00551A63" w14:paraId="6A94FF71" w14:textId="77777777" w:rsidTr="00551A63">
        <w:trPr>
          <w:trHeight w:val="720"/>
        </w:trPr>
        <w:tc>
          <w:tcPr>
            <w:tcW w:w="386" w:type="pct"/>
            <w:shd w:val="clear" w:color="auto" w:fill="auto"/>
            <w:vAlign w:val="center"/>
            <w:hideMark/>
          </w:tcPr>
          <w:p w14:paraId="17A33694" w14:textId="77777777" w:rsidR="00551A63" w:rsidRPr="00551A63" w:rsidRDefault="00551A63" w:rsidP="00551A63">
            <w:pPr>
              <w:jc w:val="center"/>
              <w:rPr>
                <w:sz w:val="20"/>
                <w:szCs w:val="20"/>
              </w:rPr>
            </w:pPr>
            <w:r w:rsidRPr="00551A63">
              <w:rPr>
                <w:sz w:val="20"/>
                <w:szCs w:val="20"/>
              </w:rPr>
              <w:t>2.6.2</w:t>
            </w:r>
          </w:p>
        </w:tc>
        <w:tc>
          <w:tcPr>
            <w:tcW w:w="2376" w:type="pct"/>
            <w:shd w:val="clear" w:color="auto" w:fill="auto"/>
            <w:vAlign w:val="center"/>
            <w:hideMark/>
          </w:tcPr>
          <w:p w14:paraId="6B7193C5" w14:textId="77777777" w:rsidR="00551A63" w:rsidRPr="00551A63" w:rsidRDefault="00551A63" w:rsidP="00551A63">
            <w:pPr>
              <w:ind w:firstLineChars="200" w:firstLine="400"/>
              <w:jc w:val="left"/>
              <w:rPr>
                <w:sz w:val="20"/>
                <w:szCs w:val="20"/>
              </w:rPr>
            </w:pPr>
            <w:r w:rsidRPr="00551A63">
              <w:rPr>
                <w:sz w:val="20"/>
                <w:szCs w:val="20"/>
              </w:rPr>
              <w:t>Страховые взносы на обязательное социальное страхование, выплачиваемые из фонда оплаты труда основного производственного персонала</w:t>
            </w:r>
          </w:p>
        </w:tc>
        <w:tc>
          <w:tcPr>
            <w:tcW w:w="580" w:type="pct"/>
            <w:shd w:val="clear" w:color="auto" w:fill="auto"/>
            <w:vAlign w:val="center"/>
            <w:hideMark/>
          </w:tcPr>
          <w:p w14:paraId="7F3EDBC2" w14:textId="77777777" w:rsidR="00551A63" w:rsidRPr="00551A63" w:rsidRDefault="00551A63" w:rsidP="00551A63">
            <w:pPr>
              <w:jc w:val="center"/>
              <w:rPr>
                <w:sz w:val="20"/>
                <w:szCs w:val="20"/>
              </w:rPr>
            </w:pPr>
            <w:r w:rsidRPr="00551A63">
              <w:rPr>
                <w:sz w:val="20"/>
                <w:szCs w:val="20"/>
              </w:rPr>
              <w:t>тыс. руб.</w:t>
            </w:r>
          </w:p>
        </w:tc>
        <w:tc>
          <w:tcPr>
            <w:tcW w:w="1658" w:type="pct"/>
            <w:shd w:val="clear" w:color="auto" w:fill="auto"/>
            <w:vAlign w:val="center"/>
            <w:hideMark/>
          </w:tcPr>
          <w:p w14:paraId="29819099" w14:textId="77777777" w:rsidR="00551A63" w:rsidRPr="00551A63" w:rsidRDefault="00551A63" w:rsidP="00551A63">
            <w:pPr>
              <w:jc w:val="right"/>
              <w:rPr>
                <w:sz w:val="20"/>
                <w:szCs w:val="20"/>
              </w:rPr>
            </w:pPr>
            <w:r w:rsidRPr="00551A63">
              <w:rPr>
                <w:sz w:val="20"/>
                <w:szCs w:val="20"/>
              </w:rPr>
              <w:t>53 548,72</w:t>
            </w:r>
          </w:p>
        </w:tc>
      </w:tr>
      <w:tr w:rsidR="00551A63" w:rsidRPr="00551A63" w14:paraId="4C70BBD1" w14:textId="77777777" w:rsidTr="00551A63">
        <w:trPr>
          <w:trHeight w:val="720"/>
        </w:trPr>
        <w:tc>
          <w:tcPr>
            <w:tcW w:w="386" w:type="pct"/>
            <w:shd w:val="clear" w:color="auto" w:fill="auto"/>
            <w:vAlign w:val="center"/>
            <w:hideMark/>
          </w:tcPr>
          <w:p w14:paraId="7118854A" w14:textId="77777777" w:rsidR="00551A63" w:rsidRPr="00551A63" w:rsidRDefault="00551A63" w:rsidP="00551A63">
            <w:pPr>
              <w:jc w:val="center"/>
              <w:rPr>
                <w:sz w:val="20"/>
                <w:szCs w:val="20"/>
              </w:rPr>
            </w:pPr>
            <w:r w:rsidRPr="00551A63">
              <w:rPr>
                <w:sz w:val="20"/>
                <w:szCs w:val="20"/>
              </w:rPr>
              <w:t>2.7</w:t>
            </w:r>
          </w:p>
        </w:tc>
        <w:tc>
          <w:tcPr>
            <w:tcW w:w="2376" w:type="pct"/>
            <w:shd w:val="clear" w:color="auto" w:fill="auto"/>
            <w:vAlign w:val="center"/>
            <w:hideMark/>
          </w:tcPr>
          <w:p w14:paraId="54BE4FA8" w14:textId="77777777" w:rsidR="00551A63" w:rsidRPr="00551A63" w:rsidRDefault="00551A63" w:rsidP="00551A63">
            <w:pPr>
              <w:ind w:firstLineChars="100" w:firstLine="200"/>
              <w:jc w:val="left"/>
              <w:rPr>
                <w:sz w:val="20"/>
                <w:szCs w:val="20"/>
              </w:rPr>
            </w:pPr>
            <w:r w:rsidRPr="00551A63">
              <w:rPr>
                <w:sz w:val="20"/>
                <w:szCs w:val="20"/>
              </w:rPr>
              <w:t>Расходы на оплату труда и страховые взносы на обязательное социальное страхование, выплачиваемые из фонда оплаты труда административно-управленческого персонала, в том числе:</w:t>
            </w:r>
          </w:p>
        </w:tc>
        <w:tc>
          <w:tcPr>
            <w:tcW w:w="580" w:type="pct"/>
            <w:shd w:val="clear" w:color="auto" w:fill="auto"/>
            <w:vAlign w:val="center"/>
            <w:hideMark/>
          </w:tcPr>
          <w:p w14:paraId="2402CFE7" w14:textId="77777777" w:rsidR="00551A63" w:rsidRPr="00551A63" w:rsidRDefault="00551A63" w:rsidP="00551A63">
            <w:pPr>
              <w:jc w:val="center"/>
              <w:rPr>
                <w:sz w:val="20"/>
                <w:szCs w:val="20"/>
              </w:rPr>
            </w:pPr>
            <w:r w:rsidRPr="00551A63">
              <w:rPr>
                <w:sz w:val="20"/>
                <w:szCs w:val="20"/>
              </w:rPr>
              <w:t>тыс. руб.</w:t>
            </w:r>
          </w:p>
        </w:tc>
        <w:tc>
          <w:tcPr>
            <w:tcW w:w="1658" w:type="pct"/>
            <w:shd w:val="clear" w:color="auto" w:fill="auto"/>
            <w:vAlign w:val="center"/>
            <w:hideMark/>
          </w:tcPr>
          <w:p w14:paraId="1AEE8BAA" w14:textId="77777777" w:rsidR="00551A63" w:rsidRPr="00551A63" w:rsidRDefault="00551A63" w:rsidP="00551A63">
            <w:pPr>
              <w:jc w:val="right"/>
              <w:rPr>
                <w:sz w:val="20"/>
                <w:szCs w:val="20"/>
              </w:rPr>
            </w:pPr>
            <w:r w:rsidRPr="00551A63">
              <w:rPr>
                <w:sz w:val="20"/>
                <w:szCs w:val="20"/>
              </w:rPr>
              <w:t>79 590,02</w:t>
            </w:r>
          </w:p>
        </w:tc>
      </w:tr>
      <w:tr w:rsidR="00551A63" w:rsidRPr="00551A63" w14:paraId="0005D518" w14:textId="77777777" w:rsidTr="00551A63">
        <w:trPr>
          <w:trHeight w:val="495"/>
        </w:trPr>
        <w:tc>
          <w:tcPr>
            <w:tcW w:w="386" w:type="pct"/>
            <w:shd w:val="clear" w:color="auto" w:fill="auto"/>
            <w:vAlign w:val="center"/>
            <w:hideMark/>
          </w:tcPr>
          <w:p w14:paraId="1BE23092" w14:textId="77777777" w:rsidR="00551A63" w:rsidRPr="00551A63" w:rsidRDefault="00551A63" w:rsidP="00551A63">
            <w:pPr>
              <w:jc w:val="center"/>
              <w:rPr>
                <w:sz w:val="20"/>
                <w:szCs w:val="20"/>
              </w:rPr>
            </w:pPr>
            <w:r w:rsidRPr="00551A63">
              <w:rPr>
                <w:sz w:val="20"/>
                <w:szCs w:val="20"/>
              </w:rPr>
              <w:t>2.7.1</w:t>
            </w:r>
          </w:p>
        </w:tc>
        <w:tc>
          <w:tcPr>
            <w:tcW w:w="2376" w:type="pct"/>
            <w:shd w:val="clear" w:color="auto" w:fill="auto"/>
            <w:vAlign w:val="center"/>
            <w:hideMark/>
          </w:tcPr>
          <w:p w14:paraId="4F6E1D3E" w14:textId="77777777" w:rsidR="00551A63" w:rsidRPr="00551A63" w:rsidRDefault="00551A63" w:rsidP="00551A63">
            <w:pPr>
              <w:ind w:firstLineChars="200" w:firstLine="400"/>
              <w:jc w:val="left"/>
              <w:rPr>
                <w:sz w:val="20"/>
                <w:szCs w:val="20"/>
              </w:rPr>
            </w:pPr>
            <w:r w:rsidRPr="00551A63">
              <w:rPr>
                <w:sz w:val="20"/>
                <w:szCs w:val="20"/>
              </w:rPr>
              <w:t>Расходы на оплату труда административно-управленческого персонала</w:t>
            </w:r>
          </w:p>
        </w:tc>
        <w:tc>
          <w:tcPr>
            <w:tcW w:w="580" w:type="pct"/>
            <w:shd w:val="clear" w:color="auto" w:fill="auto"/>
            <w:vAlign w:val="center"/>
            <w:hideMark/>
          </w:tcPr>
          <w:p w14:paraId="4E64A2F2" w14:textId="77777777" w:rsidR="00551A63" w:rsidRPr="00551A63" w:rsidRDefault="00551A63" w:rsidP="00551A63">
            <w:pPr>
              <w:jc w:val="center"/>
              <w:rPr>
                <w:sz w:val="20"/>
                <w:szCs w:val="20"/>
              </w:rPr>
            </w:pPr>
            <w:r w:rsidRPr="00551A63">
              <w:rPr>
                <w:sz w:val="20"/>
                <w:szCs w:val="20"/>
              </w:rPr>
              <w:t>тыс. руб.</w:t>
            </w:r>
          </w:p>
        </w:tc>
        <w:tc>
          <w:tcPr>
            <w:tcW w:w="1658" w:type="pct"/>
            <w:shd w:val="clear" w:color="auto" w:fill="auto"/>
            <w:vAlign w:val="center"/>
            <w:hideMark/>
          </w:tcPr>
          <w:p w14:paraId="05CC0C70" w14:textId="77777777" w:rsidR="00551A63" w:rsidRPr="00551A63" w:rsidRDefault="00551A63" w:rsidP="00551A63">
            <w:pPr>
              <w:jc w:val="right"/>
              <w:rPr>
                <w:sz w:val="20"/>
                <w:szCs w:val="20"/>
              </w:rPr>
            </w:pPr>
            <w:r w:rsidRPr="00551A63">
              <w:rPr>
                <w:sz w:val="20"/>
                <w:szCs w:val="20"/>
              </w:rPr>
              <w:t>60 116,46</w:t>
            </w:r>
          </w:p>
        </w:tc>
      </w:tr>
      <w:tr w:rsidR="00551A63" w:rsidRPr="00551A63" w14:paraId="4AD82464" w14:textId="77777777" w:rsidTr="00551A63">
        <w:trPr>
          <w:trHeight w:val="720"/>
        </w:trPr>
        <w:tc>
          <w:tcPr>
            <w:tcW w:w="386" w:type="pct"/>
            <w:shd w:val="clear" w:color="auto" w:fill="auto"/>
            <w:vAlign w:val="center"/>
            <w:hideMark/>
          </w:tcPr>
          <w:p w14:paraId="7ACCBA3B" w14:textId="77777777" w:rsidR="00551A63" w:rsidRPr="00551A63" w:rsidRDefault="00551A63" w:rsidP="00551A63">
            <w:pPr>
              <w:jc w:val="center"/>
              <w:rPr>
                <w:sz w:val="20"/>
                <w:szCs w:val="20"/>
              </w:rPr>
            </w:pPr>
            <w:r w:rsidRPr="00551A63">
              <w:rPr>
                <w:sz w:val="20"/>
                <w:szCs w:val="20"/>
              </w:rPr>
              <w:t>2.7.2</w:t>
            </w:r>
          </w:p>
        </w:tc>
        <w:tc>
          <w:tcPr>
            <w:tcW w:w="2376" w:type="pct"/>
            <w:shd w:val="clear" w:color="auto" w:fill="auto"/>
            <w:vAlign w:val="center"/>
            <w:hideMark/>
          </w:tcPr>
          <w:p w14:paraId="1B115256" w14:textId="77777777" w:rsidR="00551A63" w:rsidRPr="00551A63" w:rsidRDefault="00551A63" w:rsidP="00551A63">
            <w:pPr>
              <w:ind w:firstLineChars="200" w:firstLine="400"/>
              <w:jc w:val="left"/>
              <w:rPr>
                <w:sz w:val="20"/>
                <w:szCs w:val="20"/>
              </w:rPr>
            </w:pPr>
            <w:r w:rsidRPr="00551A63">
              <w:rPr>
                <w:sz w:val="20"/>
                <w:szCs w:val="20"/>
              </w:rPr>
              <w:t>Страховые взносы на обязательное социальное страхование, выплачиваемые из фонда оплаты труда административно-управленческого персонала</w:t>
            </w:r>
          </w:p>
        </w:tc>
        <w:tc>
          <w:tcPr>
            <w:tcW w:w="580" w:type="pct"/>
            <w:shd w:val="clear" w:color="auto" w:fill="auto"/>
            <w:vAlign w:val="center"/>
            <w:hideMark/>
          </w:tcPr>
          <w:p w14:paraId="02907A0C" w14:textId="77777777" w:rsidR="00551A63" w:rsidRPr="00551A63" w:rsidRDefault="00551A63" w:rsidP="00551A63">
            <w:pPr>
              <w:jc w:val="center"/>
              <w:rPr>
                <w:sz w:val="20"/>
                <w:szCs w:val="20"/>
              </w:rPr>
            </w:pPr>
            <w:r w:rsidRPr="00551A63">
              <w:rPr>
                <w:sz w:val="20"/>
                <w:szCs w:val="20"/>
              </w:rPr>
              <w:t>тыс. руб.</w:t>
            </w:r>
          </w:p>
        </w:tc>
        <w:tc>
          <w:tcPr>
            <w:tcW w:w="1658" w:type="pct"/>
            <w:shd w:val="clear" w:color="auto" w:fill="auto"/>
            <w:vAlign w:val="center"/>
            <w:hideMark/>
          </w:tcPr>
          <w:p w14:paraId="7BA6D8CD" w14:textId="77777777" w:rsidR="00551A63" w:rsidRPr="00551A63" w:rsidRDefault="00551A63" w:rsidP="00551A63">
            <w:pPr>
              <w:jc w:val="right"/>
              <w:rPr>
                <w:sz w:val="20"/>
                <w:szCs w:val="20"/>
              </w:rPr>
            </w:pPr>
            <w:r w:rsidRPr="00551A63">
              <w:rPr>
                <w:sz w:val="20"/>
                <w:szCs w:val="20"/>
              </w:rPr>
              <w:t>19 473,56</w:t>
            </w:r>
          </w:p>
        </w:tc>
      </w:tr>
      <w:tr w:rsidR="00551A63" w:rsidRPr="00551A63" w14:paraId="7F357AC9" w14:textId="77777777" w:rsidTr="00551A63">
        <w:trPr>
          <w:trHeight w:val="495"/>
        </w:trPr>
        <w:tc>
          <w:tcPr>
            <w:tcW w:w="386" w:type="pct"/>
            <w:shd w:val="clear" w:color="auto" w:fill="auto"/>
            <w:vAlign w:val="center"/>
            <w:hideMark/>
          </w:tcPr>
          <w:p w14:paraId="60F8DABB" w14:textId="77777777" w:rsidR="00551A63" w:rsidRPr="00551A63" w:rsidRDefault="00551A63" w:rsidP="00551A63">
            <w:pPr>
              <w:jc w:val="center"/>
              <w:rPr>
                <w:sz w:val="20"/>
                <w:szCs w:val="20"/>
              </w:rPr>
            </w:pPr>
            <w:r w:rsidRPr="00551A63">
              <w:rPr>
                <w:sz w:val="20"/>
                <w:szCs w:val="20"/>
              </w:rPr>
              <w:t>2.8</w:t>
            </w:r>
          </w:p>
        </w:tc>
        <w:tc>
          <w:tcPr>
            <w:tcW w:w="2376" w:type="pct"/>
            <w:shd w:val="clear" w:color="auto" w:fill="auto"/>
            <w:vAlign w:val="center"/>
            <w:hideMark/>
          </w:tcPr>
          <w:p w14:paraId="45EC1FEF" w14:textId="77777777" w:rsidR="00551A63" w:rsidRPr="00551A63" w:rsidRDefault="00551A63" w:rsidP="00551A63">
            <w:pPr>
              <w:ind w:firstLineChars="100" w:firstLine="200"/>
              <w:jc w:val="left"/>
              <w:rPr>
                <w:sz w:val="20"/>
                <w:szCs w:val="20"/>
              </w:rPr>
            </w:pPr>
            <w:r w:rsidRPr="00551A63">
              <w:rPr>
                <w:sz w:val="20"/>
                <w:szCs w:val="20"/>
              </w:rPr>
              <w:t>Расходы на амортизацию основных средств и нематериальных активов</w:t>
            </w:r>
          </w:p>
        </w:tc>
        <w:tc>
          <w:tcPr>
            <w:tcW w:w="580" w:type="pct"/>
            <w:shd w:val="clear" w:color="auto" w:fill="auto"/>
            <w:vAlign w:val="center"/>
            <w:hideMark/>
          </w:tcPr>
          <w:p w14:paraId="0E91F22A" w14:textId="77777777" w:rsidR="00551A63" w:rsidRPr="00551A63" w:rsidRDefault="00551A63" w:rsidP="00551A63">
            <w:pPr>
              <w:jc w:val="center"/>
              <w:rPr>
                <w:sz w:val="20"/>
                <w:szCs w:val="20"/>
              </w:rPr>
            </w:pPr>
            <w:r w:rsidRPr="00551A63">
              <w:rPr>
                <w:sz w:val="20"/>
                <w:szCs w:val="20"/>
              </w:rPr>
              <w:t>тыс. руб.</w:t>
            </w:r>
          </w:p>
        </w:tc>
        <w:tc>
          <w:tcPr>
            <w:tcW w:w="1658" w:type="pct"/>
            <w:shd w:val="clear" w:color="auto" w:fill="auto"/>
            <w:vAlign w:val="center"/>
            <w:hideMark/>
          </w:tcPr>
          <w:p w14:paraId="1003DCAC" w14:textId="77777777" w:rsidR="00551A63" w:rsidRPr="00551A63" w:rsidRDefault="00551A63" w:rsidP="00551A63">
            <w:pPr>
              <w:jc w:val="right"/>
              <w:rPr>
                <w:sz w:val="20"/>
                <w:szCs w:val="20"/>
              </w:rPr>
            </w:pPr>
            <w:r w:rsidRPr="00551A63">
              <w:rPr>
                <w:sz w:val="20"/>
                <w:szCs w:val="20"/>
              </w:rPr>
              <w:t>546,89</w:t>
            </w:r>
          </w:p>
        </w:tc>
      </w:tr>
      <w:tr w:rsidR="00551A63" w:rsidRPr="00551A63" w14:paraId="3AECA9BD" w14:textId="77777777" w:rsidTr="00551A63">
        <w:trPr>
          <w:trHeight w:val="270"/>
        </w:trPr>
        <w:tc>
          <w:tcPr>
            <w:tcW w:w="386" w:type="pct"/>
            <w:shd w:val="clear" w:color="auto" w:fill="auto"/>
            <w:vAlign w:val="center"/>
            <w:hideMark/>
          </w:tcPr>
          <w:p w14:paraId="41B47C16" w14:textId="77777777" w:rsidR="00551A63" w:rsidRPr="00551A63" w:rsidRDefault="00551A63" w:rsidP="00551A63">
            <w:pPr>
              <w:jc w:val="center"/>
              <w:rPr>
                <w:sz w:val="20"/>
                <w:szCs w:val="20"/>
              </w:rPr>
            </w:pPr>
            <w:r w:rsidRPr="00551A63">
              <w:rPr>
                <w:sz w:val="20"/>
                <w:szCs w:val="20"/>
              </w:rPr>
              <w:t>2.8.1</w:t>
            </w:r>
          </w:p>
        </w:tc>
        <w:tc>
          <w:tcPr>
            <w:tcW w:w="2376" w:type="pct"/>
            <w:shd w:val="clear" w:color="auto" w:fill="auto"/>
            <w:vAlign w:val="center"/>
            <w:hideMark/>
          </w:tcPr>
          <w:p w14:paraId="440936A0" w14:textId="77777777" w:rsidR="00551A63" w:rsidRPr="00551A63" w:rsidRDefault="00551A63" w:rsidP="00551A63">
            <w:pPr>
              <w:ind w:firstLineChars="200" w:firstLine="400"/>
              <w:jc w:val="left"/>
              <w:rPr>
                <w:sz w:val="20"/>
                <w:szCs w:val="20"/>
              </w:rPr>
            </w:pPr>
            <w:r w:rsidRPr="00551A63">
              <w:rPr>
                <w:sz w:val="20"/>
                <w:szCs w:val="20"/>
              </w:rPr>
              <w:t>Расходы на амортизацию основных средств</w:t>
            </w:r>
          </w:p>
        </w:tc>
        <w:tc>
          <w:tcPr>
            <w:tcW w:w="580" w:type="pct"/>
            <w:shd w:val="clear" w:color="auto" w:fill="auto"/>
            <w:vAlign w:val="center"/>
            <w:hideMark/>
          </w:tcPr>
          <w:p w14:paraId="308181C6" w14:textId="77777777" w:rsidR="00551A63" w:rsidRPr="00551A63" w:rsidRDefault="00551A63" w:rsidP="00551A63">
            <w:pPr>
              <w:jc w:val="center"/>
              <w:rPr>
                <w:sz w:val="20"/>
                <w:szCs w:val="20"/>
              </w:rPr>
            </w:pPr>
            <w:r w:rsidRPr="00551A63">
              <w:rPr>
                <w:sz w:val="20"/>
                <w:szCs w:val="20"/>
              </w:rPr>
              <w:t>тыс. руб.</w:t>
            </w:r>
          </w:p>
        </w:tc>
        <w:tc>
          <w:tcPr>
            <w:tcW w:w="1658" w:type="pct"/>
            <w:shd w:val="clear" w:color="auto" w:fill="auto"/>
            <w:vAlign w:val="center"/>
            <w:hideMark/>
          </w:tcPr>
          <w:p w14:paraId="735C671D" w14:textId="77777777" w:rsidR="00551A63" w:rsidRPr="00551A63" w:rsidRDefault="00551A63" w:rsidP="00551A63">
            <w:pPr>
              <w:jc w:val="right"/>
              <w:rPr>
                <w:sz w:val="20"/>
                <w:szCs w:val="20"/>
              </w:rPr>
            </w:pPr>
            <w:r w:rsidRPr="00551A63">
              <w:rPr>
                <w:sz w:val="20"/>
                <w:szCs w:val="20"/>
              </w:rPr>
              <w:t>546,89</w:t>
            </w:r>
          </w:p>
        </w:tc>
      </w:tr>
      <w:tr w:rsidR="00551A63" w:rsidRPr="00551A63" w14:paraId="2F254672" w14:textId="77777777" w:rsidTr="00551A63">
        <w:trPr>
          <w:trHeight w:val="270"/>
        </w:trPr>
        <w:tc>
          <w:tcPr>
            <w:tcW w:w="386" w:type="pct"/>
            <w:shd w:val="clear" w:color="auto" w:fill="auto"/>
            <w:vAlign w:val="center"/>
            <w:hideMark/>
          </w:tcPr>
          <w:p w14:paraId="24388836" w14:textId="77777777" w:rsidR="00551A63" w:rsidRPr="00551A63" w:rsidRDefault="00551A63" w:rsidP="00551A63">
            <w:pPr>
              <w:jc w:val="center"/>
              <w:rPr>
                <w:sz w:val="20"/>
                <w:szCs w:val="20"/>
              </w:rPr>
            </w:pPr>
            <w:r w:rsidRPr="00551A63">
              <w:rPr>
                <w:sz w:val="20"/>
                <w:szCs w:val="20"/>
              </w:rPr>
              <w:t>2.8.2</w:t>
            </w:r>
          </w:p>
        </w:tc>
        <w:tc>
          <w:tcPr>
            <w:tcW w:w="2376" w:type="pct"/>
            <w:shd w:val="clear" w:color="auto" w:fill="auto"/>
            <w:vAlign w:val="center"/>
            <w:hideMark/>
          </w:tcPr>
          <w:p w14:paraId="27CE3D36" w14:textId="77777777" w:rsidR="00551A63" w:rsidRPr="00551A63" w:rsidRDefault="00551A63" w:rsidP="00551A63">
            <w:pPr>
              <w:ind w:firstLineChars="200" w:firstLine="400"/>
              <w:jc w:val="left"/>
              <w:rPr>
                <w:sz w:val="20"/>
                <w:szCs w:val="20"/>
              </w:rPr>
            </w:pPr>
            <w:r w:rsidRPr="00551A63">
              <w:rPr>
                <w:sz w:val="20"/>
                <w:szCs w:val="20"/>
              </w:rPr>
              <w:t>Расходы на амортизацию нематериальных активов</w:t>
            </w:r>
          </w:p>
        </w:tc>
        <w:tc>
          <w:tcPr>
            <w:tcW w:w="580" w:type="pct"/>
            <w:shd w:val="clear" w:color="auto" w:fill="auto"/>
            <w:vAlign w:val="center"/>
            <w:hideMark/>
          </w:tcPr>
          <w:p w14:paraId="2E0EFFEF" w14:textId="77777777" w:rsidR="00551A63" w:rsidRPr="00551A63" w:rsidRDefault="00551A63" w:rsidP="00551A63">
            <w:pPr>
              <w:jc w:val="center"/>
              <w:rPr>
                <w:sz w:val="20"/>
                <w:szCs w:val="20"/>
              </w:rPr>
            </w:pPr>
            <w:r w:rsidRPr="00551A63">
              <w:rPr>
                <w:sz w:val="20"/>
                <w:szCs w:val="20"/>
              </w:rPr>
              <w:t>тыс. руб.</w:t>
            </w:r>
          </w:p>
        </w:tc>
        <w:tc>
          <w:tcPr>
            <w:tcW w:w="1658" w:type="pct"/>
            <w:shd w:val="clear" w:color="auto" w:fill="auto"/>
            <w:vAlign w:val="center"/>
            <w:hideMark/>
          </w:tcPr>
          <w:p w14:paraId="107D39F6" w14:textId="77777777" w:rsidR="00551A63" w:rsidRPr="00551A63" w:rsidRDefault="00551A63" w:rsidP="00551A63">
            <w:pPr>
              <w:jc w:val="right"/>
              <w:rPr>
                <w:sz w:val="20"/>
                <w:szCs w:val="20"/>
              </w:rPr>
            </w:pPr>
            <w:r w:rsidRPr="00551A63">
              <w:rPr>
                <w:sz w:val="20"/>
                <w:szCs w:val="20"/>
              </w:rPr>
              <w:t>0,00</w:t>
            </w:r>
          </w:p>
        </w:tc>
      </w:tr>
      <w:tr w:rsidR="00551A63" w:rsidRPr="00551A63" w14:paraId="762A5539" w14:textId="77777777" w:rsidTr="00551A63">
        <w:trPr>
          <w:trHeight w:val="495"/>
        </w:trPr>
        <w:tc>
          <w:tcPr>
            <w:tcW w:w="386" w:type="pct"/>
            <w:shd w:val="clear" w:color="auto" w:fill="auto"/>
            <w:vAlign w:val="center"/>
            <w:hideMark/>
          </w:tcPr>
          <w:p w14:paraId="440C401B" w14:textId="77777777" w:rsidR="00551A63" w:rsidRPr="00551A63" w:rsidRDefault="00551A63" w:rsidP="00551A63">
            <w:pPr>
              <w:jc w:val="center"/>
              <w:rPr>
                <w:sz w:val="20"/>
                <w:szCs w:val="20"/>
              </w:rPr>
            </w:pPr>
            <w:r w:rsidRPr="00551A63">
              <w:rPr>
                <w:sz w:val="20"/>
                <w:szCs w:val="20"/>
              </w:rPr>
              <w:t>2.9</w:t>
            </w:r>
          </w:p>
        </w:tc>
        <w:tc>
          <w:tcPr>
            <w:tcW w:w="2376" w:type="pct"/>
            <w:shd w:val="clear" w:color="auto" w:fill="auto"/>
            <w:vAlign w:val="center"/>
            <w:hideMark/>
          </w:tcPr>
          <w:p w14:paraId="25042A98" w14:textId="77777777" w:rsidR="00551A63" w:rsidRPr="00551A63" w:rsidRDefault="00551A63" w:rsidP="00551A63">
            <w:pPr>
              <w:ind w:firstLineChars="100" w:firstLine="200"/>
              <w:jc w:val="left"/>
              <w:rPr>
                <w:sz w:val="20"/>
                <w:szCs w:val="20"/>
              </w:rPr>
            </w:pPr>
            <w:r w:rsidRPr="00551A63">
              <w:rPr>
                <w:sz w:val="20"/>
                <w:szCs w:val="20"/>
              </w:rPr>
              <w:t>Расходы на аренду имущества, используемого для осуществления регулируемого вида деятельности</w:t>
            </w:r>
          </w:p>
        </w:tc>
        <w:tc>
          <w:tcPr>
            <w:tcW w:w="580" w:type="pct"/>
            <w:shd w:val="clear" w:color="auto" w:fill="auto"/>
            <w:vAlign w:val="center"/>
            <w:hideMark/>
          </w:tcPr>
          <w:p w14:paraId="2BE2DA71" w14:textId="77777777" w:rsidR="00551A63" w:rsidRPr="00551A63" w:rsidRDefault="00551A63" w:rsidP="00551A63">
            <w:pPr>
              <w:jc w:val="center"/>
              <w:rPr>
                <w:sz w:val="20"/>
                <w:szCs w:val="20"/>
              </w:rPr>
            </w:pPr>
            <w:r w:rsidRPr="00551A63">
              <w:rPr>
                <w:sz w:val="20"/>
                <w:szCs w:val="20"/>
              </w:rPr>
              <w:t>тыс. руб.</w:t>
            </w:r>
          </w:p>
        </w:tc>
        <w:tc>
          <w:tcPr>
            <w:tcW w:w="1658" w:type="pct"/>
            <w:shd w:val="clear" w:color="auto" w:fill="auto"/>
            <w:vAlign w:val="center"/>
            <w:hideMark/>
          </w:tcPr>
          <w:p w14:paraId="38E2F6FF" w14:textId="77777777" w:rsidR="00551A63" w:rsidRPr="00551A63" w:rsidRDefault="00551A63" w:rsidP="00551A63">
            <w:pPr>
              <w:jc w:val="right"/>
              <w:rPr>
                <w:sz w:val="20"/>
                <w:szCs w:val="20"/>
              </w:rPr>
            </w:pPr>
            <w:r w:rsidRPr="00551A63">
              <w:rPr>
                <w:sz w:val="20"/>
                <w:szCs w:val="20"/>
              </w:rPr>
              <w:t>19 024,75</w:t>
            </w:r>
          </w:p>
        </w:tc>
      </w:tr>
      <w:tr w:rsidR="00551A63" w:rsidRPr="00551A63" w14:paraId="316010AF" w14:textId="77777777" w:rsidTr="00551A63">
        <w:trPr>
          <w:trHeight w:val="270"/>
        </w:trPr>
        <w:tc>
          <w:tcPr>
            <w:tcW w:w="386" w:type="pct"/>
            <w:shd w:val="clear" w:color="auto" w:fill="auto"/>
            <w:vAlign w:val="center"/>
            <w:hideMark/>
          </w:tcPr>
          <w:p w14:paraId="51145B93" w14:textId="77777777" w:rsidR="00551A63" w:rsidRPr="00551A63" w:rsidRDefault="00551A63" w:rsidP="00551A63">
            <w:pPr>
              <w:jc w:val="center"/>
              <w:rPr>
                <w:sz w:val="20"/>
                <w:szCs w:val="20"/>
              </w:rPr>
            </w:pPr>
            <w:r w:rsidRPr="00551A63">
              <w:rPr>
                <w:sz w:val="20"/>
                <w:szCs w:val="20"/>
              </w:rPr>
              <w:t>2.10</w:t>
            </w:r>
          </w:p>
        </w:tc>
        <w:tc>
          <w:tcPr>
            <w:tcW w:w="2376" w:type="pct"/>
            <w:shd w:val="clear" w:color="auto" w:fill="auto"/>
            <w:vAlign w:val="center"/>
            <w:hideMark/>
          </w:tcPr>
          <w:p w14:paraId="1509F796" w14:textId="77777777" w:rsidR="00551A63" w:rsidRPr="00551A63" w:rsidRDefault="00551A63" w:rsidP="00551A63">
            <w:pPr>
              <w:ind w:firstLineChars="100" w:firstLine="200"/>
              <w:jc w:val="left"/>
              <w:rPr>
                <w:sz w:val="20"/>
                <w:szCs w:val="20"/>
              </w:rPr>
            </w:pPr>
            <w:r w:rsidRPr="00551A63">
              <w:rPr>
                <w:sz w:val="20"/>
                <w:szCs w:val="20"/>
              </w:rPr>
              <w:t>Общепроизводственные расходы, в том числе:</w:t>
            </w:r>
          </w:p>
        </w:tc>
        <w:tc>
          <w:tcPr>
            <w:tcW w:w="580" w:type="pct"/>
            <w:shd w:val="clear" w:color="auto" w:fill="auto"/>
            <w:vAlign w:val="center"/>
            <w:hideMark/>
          </w:tcPr>
          <w:p w14:paraId="3A6BFF86" w14:textId="77777777" w:rsidR="00551A63" w:rsidRPr="00551A63" w:rsidRDefault="00551A63" w:rsidP="00551A63">
            <w:pPr>
              <w:jc w:val="center"/>
              <w:rPr>
                <w:sz w:val="20"/>
                <w:szCs w:val="20"/>
              </w:rPr>
            </w:pPr>
            <w:r w:rsidRPr="00551A63">
              <w:rPr>
                <w:sz w:val="20"/>
                <w:szCs w:val="20"/>
              </w:rPr>
              <w:t>тыс. руб.</w:t>
            </w:r>
          </w:p>
        </w:tc>
        <w:tc>
          <w:tcPr>
            <w:tcW w:w="1658" w:type="pct"/>
            <w:shd w:val="clear" w:color="auto" w:fill="auto"/>
            <w:vAlign w:val="center"/>
            <w:hideMark/>
          </w:tcPr>
          <w:p w14:paraId="5C367CD6" w14:textId="77777777" w:rsidR="00551A63" w:rsidRPr="00551A63" w:rsidRDefault="00551A63" w:rsidP="00551A63">
            <w:pPr>
              <w:jc w:val="right"/>
              <w:rPr>
                <w:sz w:val="20"/>
                <w:szCs w:val="20"/>
              </w:rPr>
            </w:pPr>
            <w:r w:rsidRPr="00551A63">
              <w:rPr>
                <w:sz w:val="20"/>
                <w:szCs w:val="20"/>
              </w:rPr>
              <w:t>89 545,23</w:t>
            </w:r>
          </w:p>
        </w:tc>
      </w:tr>
      <w:tr w:rsidR="00551A63" w:rsidRPr="00551A63" w14:paraId="671D239A" w14:textId="77777777" w:rsidTr="00551A63">
        <w:trPr>
          <w:trHeight w:val="270"/>
        </w:trPr>
        <w:tc>
          <w:tcPr>
            <w:tcW w:w="386" w:type="pct"/>
            <w:shd w:val="clear" w:color="auto" w:fill="auto"/>
            <w:vAlign w:val="center"/>
            <w:hideMark/>
          </w:tcPr>
          <w:p w14:paraId="4D6CD57A" w14:textId="77777777" w:rsidR="00551A63" w:rsidRPr="00551A63" w:rsidRDefault="00551A63" w:rsidP="00551A63">
            <w:pPr>
              <w:jc w:val="center"/>
              <w:rPr>
                <w:sz w:val="20"/>
                <w:szCs w:val="20"/>
              </w:rPr>
            </w:pPr>
            <w:r w:rsidRPr="00551A63">
              <w:rPr>
                <w:sz w:val="20"/>
                <w:szCs w:val="20"/>
              </w:rPr>
              <w:t>2.10.1</w:t>
            </w:r>
          </w:p>
        </w:tc>
        <w:tc>
          <w:tcPr>
            <w:tcW w:w="2376" w:type="pct"/>
            <w:shd w:val="clear" w:color="auto" w:fill="auto"/>
            <w:vAlign w:val="center"/>
            <w:hideMark/>
          </w:tcPr>
          <w:p w14:paraId="6346833C" w14:textId="77777777" w:rsidR="00551A63" w:rsidRPr="00551A63" w:rsidRDefault="00551A63" w:rsidP="00551A63">
            <w:pPr>
              <w:ind w:firstLineChars="200" w:firstLine="400"/>
              <w:jc w:val="left"/>
              <w:rPr>
                <w:sz w:val="20"/>
                <w:szCs w:val="20"/>
              </w:rPr>
            </w:pPr>
            <w:r w:rsidRPr="00551A63">
              <w:rPr>
                <w:sz w:val="20"/>
                <w:szCs w:val="20"/>
              </w:rPr>
              <w:t>Расходы на текущий ремонт</w:t>
            </w:r>
          </w:p>
        </w:tc>
        <w:tc>
          <w:tcPr>
            <w:tcW w:w="580" w:type="pct"/>
            <w:shd w:val="clear" w:color="auto" w:fill="auto"/>
            <w:vAlign w:val="center"/>
            <w:hideMark/>
          </w:tcPr>
          <w:p w14:paraId="23256D70" w14:textId="77777777" w:rsidR="00551A63" w:rsidRPr="00551A63" w:rsidRDefault="00551A63" w:rsidP="00551A63">
            <w:pPr>
              <w:jc w:val="center"/>
              <w:rPr>
                <w:sz w:val="20"/>
                <w:szCs w:val="20"/>
              </w:rPr>
            </w:pPr>
            <w:r w:rsidRPr="00551A63">
              <w:rPr>
                <w:sz w:val="20"/>
                <w:szCs w:val="20"/>
              </w:rPr>
              <w:t>тыс. руб.</w:t>
            </w:r>
          </w:p>
        </w:tc>
        <w:tc>
          <w:tcPr>
            <w:tcW w:w="1658" w:type="pct"/>
            <w:shd w:val="clear" w:color="auto" w:fill="auto"/>
            <w:vAlign w:val="center"/>
            <w:hideMark/>
          </w:tcPr>
          <w:p w14:paraId="6DE436F4" w14:textId="77777777" w:rsidR="00551A63" w:rsidRPr="00551A63" w:rsidRDefault="00551A63" w:rsidP="00551A63">
            <w:pPr>
              <w:jc w:val="right"/>
              <w:rPr>
                <w:sz w:val="20"/>
                <w:szCs w:val="20"/>
              </w:rPr>
            </w:pPr>
            <w:r w:rsidRPr="00551A63">
              <w:rPr>
                <w:sz w:val="20"/>
                <w:szCs w:val="20"/>
              </w:rPr>
              <w:t>0,00</w:t>
            </w:r>
          </w:p>
        </w:tc>
      </w:tr>
      <w:tr w:rsidR="00551A63" w:rsidRPr="00551A63" w14:paraId="0B4C9661" w14:textId="77777777" w:rsidTr="00551A63">
        <w:trPr>
          <w:trHeight w:val="270"/>
        </w:trPr>
        <w:tc>
          <w:tcPr>
            <w:tcW w:w="386" w:type="pct"/>
            <w:shd w:val="clear" w:color="auto" w:fill="auto"/>
            <w:vAlign w:val="center"/>
            <w:hideMark/>
          </w:tcPr>
          <w:p w14:paraId="63EBB99D" w14:textId="77777777" w:rsidR="00551A63" w:rsidRPr="00551A63" w:rsidRDefault="00551A63" w:rsidP="00551A63">
            <w:pPr>
              <w:jc w:val="center"/>
              <w:rPr>
                <w:sz w:val="20"/>
                <w:szCs w:val="20"/>
              </w:rPr>
            </w:pPr>
            <w:r w:rsidRPr="00551A63">
              <w:rPr>
                <w:sz w:val="20"/>
                <w:szCs w:val="20"/>
              </w:rPr>
              <w:t>2.10.2</w:t>
            </w:r>
          </w:p>
        </w:tc>
        <w:tc>
          <w:tcPr>
            <w:tcW w:w="2376" w:type="pct"/>
            <w:shd w:val="clear" w:color="auto" w:fill="auto"/>
            <w:vAlign w:val="center"/>
            <w:hideMark/>
          </w:tcPr>
          <w:p w14:paraId="653CA0BD" w14:textId="77777777" w:rsidR="00551A63" w:rsidRPr="00551A63" w:rsidRDefault="00551A63" w:rsidP="00551A63">
            <w:pPr>
              <w:ind w:firstLineChars="200" w:firstLine="400"/>
              <w:jc w:val="left"/>
              <w:rPr>
                <w:sz w:val="20"/>
                <w:szCs w:val="20"/>
              </w:rPr>
            </w:pPr>
            <w:r w:rsidRPr="00551A63">
              <w:rPr>
                <w:sz w:val="20"/>
                <w:szCs w:val="20"/>
              </w:rPr>
              <w:t>Расходы на капитальный ремонт</w:t>
            </w:r>
          </w:p>
        </w:tc>
        <w:tc>
          <w:tcPr>
            <w:tcW w:w="580" w:type="pct"/>
            <w:shd w:val="clear" w:color="auto" w:fill="auto"/>
            <w:vAlign w:val="center"/>
            <w:hideMark/>
          </w:tcPr>
          <w:p w14:paraId="61EF514B" w14:textId="77777777" w:rsidR="00551A63" w:rsidRPr="00551A63" w:rsidRDefault="00551A63" w:rsidP="00551A63">
            <w:pPr>
              <w:jc w:val="center"/>
              <w:rPr>
                <w:sz w:val="20"/>
                <w:szCs w:val="20"/>
              </w:rPr>
            </w:pPr>
            <w:r w:rsidRPr="00551A63">
              <w:rPr>
                <w:sz w:val="20"/>
                <w:szCs w:val="20"/>
              </w:rPr>
              <w:t>тыс. руб.</w:t>
            </w:r>
          </w:p>
        </w:tc>
        <w:tc>
          <w:tcPr>
            <w:tcW w:w="1658" w:type="pct"/>
            <w:shd w:val="clear" w:color="auto" w:fill="auto"/>
            <w:vAlign w:val="center"/>
            <w:hideMark/>
          </w:tcPr>
          <w:p w14:paraId="350E93E5" w14:textId="77777777" w:rsidR="00551A63" w:rsidRPr="00551A63" w:rsidRDefault="00551A63" w:rsidP="00551A63">
            <w:pPr>
              <w:jc w:val="right"/>
              <w:rPr>
                <w:sz w:val="20"/>
                <w:szCs w:val="20"/>
              </w:rPr>
            </w:pPr>
            <w:r w:rsidRPr="00551A63">
              <w:rPr>
                <w:sz w:val="20"/>
                <w:szCs w:val="20"/>
              </w:rPr>
              <w:t>0,00</w:t>
            </w:r>
          </w:p>
        </w:tc>
      </w:tr>
      <w:tr w:rsidR="00551A63" w:rsidRPr="00551A63" w14:paraId="3F182EFC" w14:textId="77777777" w:rsidTr="00551A63">
        <w:trPr>
          <w:trHeight w:val="270"/>
        </w:trPr>
        <w:tc>
          <w:tcPr>
            <w:tcW w:w="386" w:type="pct"/>
            <w:shd w:val="clear" w:color="auto" w:fill="auto"/>
            <w:vAlign w:val="center"/>
            <w:hideMark/>
          </w:tcPr>
          <w:p w14:paraId="1431C715" w14:textId="77777777" w:rsidR="00551A63" w:rsidRPr="00551A63" w:rsidRDefault="00551A63" w:rsidP="00551A63">
            <w:pPr>
              <w:jc w:val="center"/>
              <w:rPr>
                <w:sz w:val="20"/>
                <w:szCs w:val="20"/>
              </w:rPr>
            </w:pPr>
            <w:r w:rsidRPr="00551A63">
              <w:rPr>
                <w:sz w:val="20"/>
                <w:szCs w:val="20"/>
              </w:rPr>
              <w:t>2.11</w:t>
            </w:r>
          </w:p>
        </w:tc>
        <w:tc>
          <w:tcPr>
            <w:tcW w:w="2376" w:type="pct"/>
            <w:shd w:val="clear" w:color="auto" w:fill="auto"/>
            <w:vAlign w:val="center"/>
            <w:hideMark/>
          </w:tcPr>
          <w:p w14:paraId="54AF1AD0" w14:textId="77777777" w:rsidR="00551A63" w:rsidRPr="00551A63" w:rsidRDefault="00551A63" w:rsidP="00551A63">
            <w:pPr>
              <w:ind w:firstLineChars="100" w:firstLine="200"/>
              <w:jc w:val="left"/>
              <w:rPr>
                <w:sz w:val="20"/>
                <w:szCs w:val="20"/>
              </w:rPr>
            </w:pPr>
            <w:r w:rsidRPr="00551A63">
              <w:rPr>
                <w:sz w:val="20"/>
                <w:szCs w:val="20"/>
              </w:rPr>
              <w:t>Общехозяйственные расходы, в том числе:</w:t>
            </w:r>
          </w:p>
        </w:tc>
        <w:tc>
          <w:tcPr>
            <w:tcW w:w="580" w:type="pct"/>
            <w:shd w:val="clear" w:color="auto" w:fill="auto"/>
            <w:vAlign w:val="center"/>
            <w:hideMark/>
          </w:tcPr>
          <w:p w14:paraId="5CA48184" w14:textId="77777777" w:rsidR="00551A63" w:rsidRPr="00551A63" w:rsidRDefault="00551A63" w:rsidP="00551A63">
            <w:pPr>
              <w:jc w:val="center"/>
              <w:rPr>
                <w:sz w:val="20"/>
                <w:szCs w:val="20"/>
              </w:rPr>
            </w:pPr>
            <w:r w:rsidRPr="00551A63">
              <w:rPr>
                <w:sz w:val="20"/>
                <w:szCs w:val="20"/>
              </w:rPr>
              <w:t>тыс. руб.</w:t>
            </w:r>
          </w:p>
        </w:tc>
        <w:tc>
          <w:tcPr>
            <w:tcW w:w="1658" w:type="pct"/>
            <w:shd w:val="clear" w:color="auto" w:fill="auto"/>
            <w:vAlign w:val="center"/>
            <w:hideMark/>
          </w:tcPr>
          <w:p w14:paraId="2E098AA2" w14:textId="77777777" w:rsidR="00551A63" w:rsidRPr="00551A63" w:rsidRDefault="00551A63" w:rsidP="00551A63">
            <w:pPr>
              <w:jc w:val="right"/>
              <w:rPr>
                <w:sz w:val="20"/>
                <w:szCs w:val="20"/>
              </w:rPr>
            </w:pPr>
            <w:r w:rsidRPr="00551A63">
              <w:rPr>
                <w:sz w:val="20"/>
                <w:szCs w:val="20"/>
              </w:rPr>
              <w:t>9 738,48</w:t>
            </w:r>
          </w:p>
        </w:tc>
      </w:tr>
      <w:tr w:rsidR="00551A63" w:rsidRPr="00551A63" w14:paraId="7C0AF278" w14:textId="77777777" w:rsidTr="00551A63">
        <w:trPr>
          <w:trHeight w:val="270"/>
        </w:trPr>
        <w:tc>
          <w:tcPr>
            <w:tcW w:w="386" w:type="pct"/>
            <w:shd w:val="clear" w:color="auto" w:fill="auto"/>
            <w:vAlign w:val="center"/>
            <w:hideMark/>
          </w:tcPr>
          <w:p w14:paraId="1DCF53FD" w14:textId="77777777" w:rsidR="00551A63" w:rsidRPr="00551A63" w:rsidRDefault="00551A63" w:rsidP="00551A63">
            <w:pPr>
              <w:jc w:val="center"/>
              <w:rPr>
                <w:sz w:val="20"/>
                <w:szCs w:val="20"/>
              </w:rPr>
            </w:pPr>
            <w:r w:rsidRPr="00551A63">
              <w:rPr>
                <w:sz w:val="20"/>
                <w:szCs w:val="20"/>
              </w:rPr>
              <w:t>2.11.1</w:t>
            </w:r>
          </w:p>
        </w:tc>
        <w:tc>
          <w:tcPr>
            <w:tcW w:w="2376" w:type="pct"/>
            <w:shd w:val="clear" w:color="auto" w:fill="auto"/>
            <w:vAlign w:val="center"/>
            <w:hideMark/>
          </w:tcPr>
          <w:p w14:paraId="35D5CD9A" w14:textId="77777777" w:rsidR="00551A63" w:rsidRPr="00551A63" w:rsidRDefault="00551A63" w:rsidP="00551A63">
            <w:pPr>
              <w:ind w:firstLineChars="200" w:firstLine="400"/>
              <w:jc w:val="left"/>
              <w:rPr>
                <w:sz w:val="20"/>
                <w:szCs w:val="20"/>
              </w:rPr>
            </w:pPr>
            <w:r w:rsidRPr="00551A63">
              <w:rPr>
                <w:sz w:val="20"/>
                <w:szCs w:val="20"/>
              </w:rPr>
              <w:t>Расходы на текущий ремонт</w:t>
            </w:r>
          </w:p>
        </w:tc>
        <w:tc>
          <w:tcPr>
            <w:tcW w:w="580" w:type="pct"/>
            <w:shd w:val="clear" w:color="auto" w:fill="auto"/>
            <w:vAlign w:val="center"/>
            <w:hideMark/>
          </w:tcPr>
          <w:p w14:paraId="663D6BBA" w14:textId="77777777" w:rsidR="00551A63" w:rsidRPr="00551A63" w:rsidRDefault="00551A63" w:rsidP="00551A63">
            <w:pPr>
              <w:jc w:val="center"/>
              <w:rPr>
                <w:sz w:val="20"/>
                <w:szCs w:val="20"/>
              </w:rPr>
            </w:pPr>
            <w:r w:rsidRPr="00551A63">
              <w:rPr>
                <w:sz w:val="20"/>
                <w:szCs w:val="20"/>
              </w:rPr>
              <w:t>тыс. руб.</w:t>
            </w:r>
          </w:p>
        </w:tc>
        <w:tc>
          <w:tcPr>
            <w:tcW w:w="1658" w:type="pct"/>
            <w:shd w:val="clear" w:color="auto" w:fill="auto"/>
            <w:vAlign w:val="center"/>
            <w:hideMark/>
          </w:tcPr>
          <w:p w14:paraId="5D5AB628" w14:textId="77777777" w:rsidR="00551A63" w:rsidRPr="00551A63" w:rsidRDefault="00551A63" w:rsidP="00551A63">
            <w:pPr>
              <w:jc w:val="right"/>
              <w:rPr>
                <w:sz w:val="20"/>
                <w:szCs w:val="20"/>
              </w:rPr>
            </w:pPr>
            <w:r w:rsidRPr="00551A63">
              <w:rPr>
                <w:sz w:val="20"/>
                <w:szCs w:val="20"/>
              </w:rPr>
              <w:t>0,00</w:t>
            </w:r>
          </w:p>
        </w:tc>
      </w:tr>
      <w:tr w:rsidR="00551A63" w:rsidRPr="00551A63" w14:paraId="25D4D83A" w14:textId="77777777" w:rsidTr="00551A63">
        <w:trPr>
          <w:trHeight w:val="270"/>
        </w:trPr>
        <w:tc>
          <w:tcPr>
            <w:tcW w:w="386" w:type="pct"/>
            <w:shd w:val="clear" w:color="auto" w:fill="auto"/>
            <w:vAlign w:val="center"/>
            <w:hideMark/>
          </w:tcPr>
          <w:p w14:paraId="4B04F2E8" w14:textId="77777777" w:rsidR="00551A63" w:rsidRPr="00551A63" w:rsidRDefault="00551A63" w:rsidP="00551A63">
            <w:pPr>
              <w:jc w:val="center"/>
              <w:rPr>
                <w:sz w:val="20"/>
                <w:szCs w:val="20"/>
              </w:rPr>
            </w:pPr>
            <w:r w:rsidRPr="00551A63">
              <w:rPr>
                <w:sz w:val="20"/>
                <w:szCs w:val="20"/>
              </w:rPr>
              <w:t>2.11.2</w:t>
            </w:r>
          </w:p>
        </w:tc>
        <w:tc>
          <w:tcPr>
            <w:tcW w:w="2376" w:type="pct"/>
            <w:shd w:val="clear" w:color="auto" w:fill="auto"/>
            <w:vAlign w:val="center"/>
            <w:hideMark/>
          </w:tcPr>
          <w:p w14:paraId="17E79E4D" w14:textId="77777777" w:rsidR="00551A63" w:rsidRPr="00551A63" w:rsidRDefault="00551A63" w:rsidP="00551A63">
            <w:pPr>
              <w:ind w:firstLineChars="200" w:firstLine="400"/>
              <w:jc w:val="left"/>
              <w:rPr>
                <w:sz w:val="20"/>
                <w:szCs w:val="20"/>
              </w:rPr>
            </w:pPr>
            <w:r w:rsidRPr="00551A63">
              <w:rPr>
                <w:sz w:val="20"/>
                <w:szCs w:val="20"/>
              </w:rPr>
              <w:t>Расходы на капитальный ремонт</w:t>
            </w:r>
          </w:p>
        </w:tc>
        <w:tc>
          <w:tcPr>
            <w:tcW w:w="580" w:type="pct"/>
            <w:shd w:val="clear" w:color="auto" w:fill="auto"/>
            <w:vAlign w:val="center"/>
            <w:hideMark/>
          </w:tcPr>
          <w:p w14:paraId="2BB0B8A8" w14:textId="77777777" w:rsidR="00551A63" w:rsidRPr="00551A63" w:rsidRDefault="00551A63" w:rsidP="00551A63">
            <w:pPr>
              <w:jc w:val="center"/>
              <w:rPr>
                <w:sz w:val="20"/>
                <w:szCs w:val="20"/>
              </w:rPr>
            </w:pPr>
            <w:r w:rsidRPr="00551A63">
              <w:rPr>
                <w:sz w:val="20"/>
                <w:szCs w:val="20"/>
              </w:rPr>
              <w:t>тыс. руб.</w:t>
            </w:r>
          </w:p>
        </w:tc>
        <w:tc>
          <w:tcPr>
            <w:tcW w:w="1658" w:type="pct"/>
            <w:shd w:val="clear" w:color="auto" w:fill="auto"/>
            <w:vAlign w:val="center"/>
            <w:hideMark/>
          </w:tcPr>
          <w:p w14:paraId="35A8BFDA" w14:textId="77777777" w:rsidR="00551A63" w:rsidRPr="00551A63" w:rsidRDefault="00551A63" w:rsidP="00551A63">
            <w:pPr>
              <w:jc w:val="right"/>
              <w:rPr>
                <w:sz w:val="20"/>
                <w:szCs w:val="20"/>
              </w:rPr>
            </w:pPr>
            <w:r w:rsidRPr="00551A63">
              <w:rPr>
                <w:sz w:val="20"/>
                <w:szCs w:val="20"/>
              </w:rPr>
              <w:t>0,00</w:t>
            </w:r>
          </w:p>
        </w:tc>
      </w:tr>
      <w:tr w:rsidR="00551A63" w:rsidRPr="00551A63" w14:paraId="6D3F0FDB" w14:textId="77777777" w:rsidTr="00551A63">
        <w:trPr>
          <w:trHeight w:val="495"/>
        </w:trPr>
        <w:tc>
          <w:tcPr>
            <w:tcW w:w="386" w:type="pct"/>
            <w:shd w:val="clear" w:color="auto" w:fill="auto"/>
            <w:vAlign w:val="center"/>
            <w:hideMark/>
          </w:tcPr>
          <w:p w14:paraId="7177EE3A" w14:textId="77777777" w:rsidR="00551A63" w:rsidRPr="00551A63" w:rsidRDefault="00551A63" w:rsidP="00551A63">
            <w:pPr>
              <w:jc w:val="center"/>
              <w:rPr>
                <w:sz w:val="20"/>
                <w:szCs w:val="20"/>
              </w:rPr>
            </w:pPr>
            <w:r w:rsidRPr="00551A63">
              <w:rPr>
                <w:sz w:val="20"/>
                <w:szCs w:val="20"/>
              </w:rPr>
              <w:t>2.12</w:t>
            </w:r>
          </w:p>
        </w:tc>
        <w:tc>
          <w:tcPr>
            <w:tcW w:w="2376" w:type="pct"/>
            <w:shd w:val="clear" w:color="auto" w:fill="auto"/>
            <w:vAlign w:val="center"/>
            <w:hideMark/>
          </w:tcPr>
          <w:p w14:paraId="20FB1A03" w14:textId="77777777" w:rsidR="00551A63" w:rsidRPr="00551A63" w:rsidRDefault="00551A63" w:rsidP="00551A63">
            <w:pPr>
              <w:ind w:firstLineChars="100" w:firstLine="200"/>
              <w:jc w:val="left"/>
              <w:rPr>
                <w:sz w:val="20"/>
                <w:szCs w:val="20"/>
              </w:rPr>
            </w:pPr>
            <w:r w:rsidRPr="00551A63">
              <w:rPr>
                <w:sz w:val="20"/>
                <w:szCs w:val="20"/>
              </w:rPr>
              <w:t>Расходы на капитальный и текущий ремонт основных средств</w:t>
            </w:r>
          </w:p>
        </w:tc>
        <w:tc>
          <w:tcPr>
            <w:tcW w:w="580" w:type="pct"/>
            <w:shd w:val="clear" w:color="auto" w:fill="auto"/>
            <w:vAlign w:val="center"/>
            <w:hideMark/>
          </w:tcPr>
          <w:p w14:paraId="5C21B124" w14:textId="77777777" w:rsidR="00551A63" w:rsidRPr="00551A63" w:rsidRDefault="00551A63" w:rsidP="00551A63">
            <w:pPr>
              <w:jc w:val="center"/>
              <w:rPr>
                <w:sz w:val="20"/>
                <w:szCs w:val="20"/>
              </w:rPr>
            </w:pPr>
            <w:r w:rsidRPr="00551A63">
              <w:rPr>
                <w:sz w:val="20"/>
                <w:szCs w:val="20"/>
              </w:rPr>
              <w:t>тыс. руб.</w:t>
            </w:r>
          </w:p>
        </w:tc>
        <w:tc>
          <w:tcPr>
            <w:tcW w:w="1658" w:type="pct"/>
            <w:shd w:val="clear" w:color="auto" w:fill="auto"/>
            <w:vAlign w:val="center"/>
            <w:hideMark/>
          </w:tcPr>
          <w:p w14:paraId="139599EF" w14:textId="77777777" w:rsidR="00551A63" w:rsidRPr="00551A63" w:rsidRDefault="00551A63" w:rsidP="00551A63">
            <w:pPr>
              <w:jc w:val="right"/>
              <w:rPr>
                <w:sz w:val="20"/>
                <w:szCs w:val="20"/>
              </w:rPr>
            </w:pPr>
            <w:r w:rsidRPr="00551A63">
              <w:rPr>
                <w:sz w:val="20"/>
                <w:szCs w:val="20"/>
              </w:rPr>
              <w:t>23 331,86</w:t>
            </w:r>
          </w:p>
        </w:tc>
      </w:tr>
      <w:tr w:rsidR="00551A63" w:rsidRPr="00551A63" w14:paraId="745BFF13" w14:textId="77777777" w:rsidTr="00551A63">
        <w:trPr>
          <w:trHeight w:val="504"/>
        </w:trPr>
        <w:tc>
          <w:tcPr>
            <w:tcW w:w="386" w:type="pct"/>
            <w:shd w:val="clear" w:color="auto" w:fill="auto"/>
            <w:vAlign w:val="center"/>
            <w:hideMark/>
          </w:tcPr>
          <w:p w14:paraId="275040F1" w14:textId="77777777" w:rsidR="00551A63" w:rsidRPr="00551A63" w:rsidRDefault="00551A63" w:rsidP="00551A63">
            <w:pPr>
              <w:jc w:val="center"/>
              <w:rPr>
                <w:sz w:val="20"/>
                <w:szCs w:val="20"/>
              </w:rPr>
            </w:pPr>
            <w:r w:rsidRPr="00551A63">
              <w:rPr>
                <w:sz w:val="20"/>
                <w:szCs w:val="20"/>
              </w:rPr>
              <w:t>2.12.1</w:t>
            </w:r>
          </w:p>
        </w:tc>
        <w:tc>
          <w:tcPr>
            <w:tcW w:w="2376" w:type="pct"/>
            <w:shd w:val="clear" w:color="auto" w:fill="auto"/>
            <w:vAlign w:val="center"/>
            <w:hideMark/>
          </w:tcPr>
          <w:p w14:paraId="4CD8251B" w14:textId="77777777" w:rsidR="00551A63" w:rsidRPr="00551A63" w:rsidRDefault="00551A63" w:rsidP="00551A63">
            <w:pPr>
              <w:ind w:firstLineChars="200" w:firstLine="400"/>
              <w:jc w:val="left"/>
              <w:rPr>
                <w:sz w:val="20"/>
                <w:szCs w:val="20"/>
              </w:rPr>
            </w:pPr>
            <w:r w:rsidRPr="00551A63">
              <w:rPr>
                <w:sz w:val="20"/>
                <w:szCs w:val="20"/>
              </w:rPr>
              <w:t>Информация об объемах товаров и услуг, их стоимости и способах приобретения у тех организаций, сумма оплаты услуг которых превышает 20 процентов суммы расходов по указанной статье расходов</w:t>
            </w:r>
          </w:p>
        </w:tc>
        <w:tc>
          <w:tcPr>
            <w:tcW w:w="580" w:type="pct"/>
            <w:shd w:val="clear" w:color="auto" w:fill="auto"/>
            <w:vAlign w:val="center"/>
            <w:hideMark/>
          </w:tcPr>
          <w:p w14:paraId="1B14688F" w14:textId="77777777" w:rsidR="00551A63" w:rsidRPr="00551A63" w:rsidRDefault="00551A63" w:rsidP="00551A63">
            <w:pPr>
              <w:jc w:val="center"/>
              <w:rPr>
                <w:sz w:val="20"/>
                <w:szCs w:val="20"/>
              </w:rPr>
            </w:pPr>
            <w:r w:rsidRPr="00551A63">
              <w:rPr>
                <w:sz w:val="20"/>
                <w:szCs w:val="20"/>
              </w:rPr>
              <w:t>x</w:t>
            </w:r>
          </w:p>
        </w:tc>
        <w:tc>
          <w:tcPr>
            <w:tcW w:w="1658" w:type="pct"/>
            <w:shd w:val="clear" w:color="auto" w:fill="auto"/>
            <w:vAlign w:val="center"/>
            <w:hideMark/>
          </w:tcPr>
          <w:p w14:paraId="78FBF111" w14:textId="77777777" w:rsidR="00551A63" w:rsidRPr="00551A63" w:rsidRDefault="00551A63" w:rsidP="00551A63">
            <w:pPr>
              <w:jc w:val="left"/>
              <w:rPr>
                <w:sz w:val="20"/>
                <w:szCs w:val="20"/>
              </w:rPr>
            </w:pPr>
            <w:r w:rsidRPr="00551A63">
              <w:rPr>
                <w:sz w:val="20"/>
                <w:szCs w:val="20"/>
              </w:rPr>
              <w:t>отсутствует</w:t>
            </w:r>
          </w:p>
        </w:tc>
      </w:tr>
      <w:tr w:rsidR="00551A63" w:rsidRPr="00551A63" w14:paraId="594743D9" w14:textId="77777777" w:rsidTr="00551A63">
        <w:trPr>
          <w:trHeight w:val="231"/>
        </w:trPr>
        <w:tc>
          <w:tcPr>
            <w:tcW w:w="386" w:type="pct"/>
            <w:shd w:val="clear" w:color="auto" w:fill="auto"/>
            <w:vAlign w:val="center"/>
            <w:hideMark/>
          </w:tcPr>
          <w:p w14:paraId="08557D4F" w14:textId="77777777" w:rsidR="00551A63" w:rsidRPr="00551A63" w:rsidRDefault="00551A63" w:rsidP="00551A63">
            <w:pPr>
              <w:jc w:val="center"/>
              <w:rPr>
                <w:sz w:val="20"/>
                <w:szCs w:val="20"/>
              </w:rPr>
            </w:pPr>
            <w:r w:rsidRPr="00551A63">
              <w:rPr>
                <w:sz w:val="20"/>
                <w:szCs w:val="20"/>
              </w:rPr>
              <w:lastRenderedPageBreak/>
              <w:t>2.13</w:t>
            </w:r>
          </w:p>
        </w:tc>
        <w:tc>
          <w:tcPr>
            <w:tcW w:w="2376" w:type="pct"/>
            <w:shd w:val="clear" w:color="auto" w:fill="auto"/>
            <w:vAlign w:val="center"/>
            <w:hideMark/>
          </w:tcPr>
          <w:p w14:paraId="52B4E77C" w14:textId="77777777" w:rsidR="00551A63" w:rsidRPr="00551A63" w:rsidRDefault="00551A63" w:rsidP="00551A63">
            <w:pPr>
              <w:ind w:firstLineChars="100" w:firstLine="200"/>
              <w:jc w:val="left"/>
              <w:rPr>
                <w:sz w:val="20"/>
                <w:szCs w:val="20"/>
              </w:rPr>
            </w:pPr>
            <w:r w:rsidRPr="00551A63">
              <w:rPr>
                <w:sz w:val="20"/>
                <w:szCs w:val="20"/>
              </w:rPr>
              <w:t>Прочие расходы, которые подлежат отнесению на регулируемые виды деятельности в соответствии с законодательством Российской Федерации</w:t>
            </w:r>
          </w:p>
        </w:tc>
        <w:tc>
          <w:tcPr>
            <w:tcW w:w="580" w:type="pct"/>
            <w:shd w:val="clear" w:color="auto" w:fill="auto"/>
            <w:vAlign w:val="center"/>
            <w:hideMark/>
          </w:tcPr>
          <w:p w14:paraId="01216B33" w14:textId="77777777" w:rsidR="00551A63" w:rsidRPr="00551A63" w:rsidRDefault="00551A63" w:rsidP="00551A63">
            <w:pPr>
              <w:jc w:val="center"/>
              <w:rPr>
                <w:sz w:val="20"/>
                <w:szCs w:val="20"/>
              </w:rPr>
            </w:pPr>
            <w:r w:rsidRPr="00551A63">
              <w:rPr>
                <w:sz w:val="20"/>
                <w:szCs w:val="20"/>
              </w:rPr>
              <w:t>тыс. руб.</w:t>
            </w:r>
          </w:p>
        </w:tc>
        <w:tc>
          <w:tcPr>
            <w:tcW w:w="1658" w:type="pct"/>
            <w:shd w:val="clear" w:color="auto" w:fill="auto"/>
            <w:vAlign w:val="center"/>
            <w:hideMark/>
          </w:tcPr>
          <w:p w14:paraId="7A1A2D42" w14:textId="77777777" w:rsidR="00551A63" w:rsidRPr="00551A63" w:rsidRDefault="00551A63" w:rsidP="00551A63">
            <w:pPr>
              <w:jc w:val="right"/>
              <w:rPr>
                <w:sz w:val="20"/>
                <w:szCs w:val="20"/>
              </w:rPr>
            </w:pPr>
            <w:r w:rsidRPr="00551A63">
              <w:rPr>
                <w:sz w:val="20"/>
                <w:szCs w:val="20"/>
              </w:rPr>
              <w:t>0,00</w:t>
            </w:r>
          </w:p>
        </w:tc>
      </w:tr>
      <w:tr w:rsidR="00551A63" w:rsidRPr="00551A63" w14:paraId="62F84040" w14:textId="77777777" w:rsidTr="00551A63">
        <w:trPr>
          <w:trHeight w:val="495"/>
        </w:trPr>
        <w:tc>
          <w:tcPr>
            <w:tcW w:w="386" w:type="pct"/>
            <w:shd w:val="clear" w:color="auto" w:fill="auto"/>
            <w:vAlign w:val="center"/>
            <w:hideMark/>
          </w:tcPr>
          <w:p w14:paraId="7865452E" w14:textId="77777777" w:rsidR="00551A63" w:rsidRPr="00551A63" w:rsidRDefault="00551A63" w:rsidP="00551A63">
            <w:pPr>
              <w:jc w:val="center"/>
              <w:rPr>
                <w:sz w:val="20"/>
                <w:szCs w:val="20"/>
              </w:rPr>
            </w:pPr>
            <w:r w:rsidRPr="00551A63">
              <w:rPr>
                <w:sz w:val="20"/>
                <w:szCs w:val="20"/>
              </w:rPr>
              <w:t>3</w:t>
            </w:r>
          </w:p>
        </w:tc>
        <w:tc>
          <w:tcPr>
            <w:tcW w:w="2376" w:type="pct"/>
            <w:shd w:val="clear" w:color="auto" w:fill="auto"/>
            <w:vAlign w:val="center"/>
            <w:hideMark/>
          </w:tcPr>
          <w:p w14:paraId="601BE475" w14:textId="77777777" w:rsidR="00551A63" w:rsidRPr="00551A63" w:rsidRDefault="00551A63" w:rsidP="00551A63">
            <w:pPr>
              <w:jc w:val="left"/>
              <w:rPr>
                <w:sz w:val="20"/>
                <w:szCs w:val="20"/>
              </w:rPr>
            </w:pPr>
            <w:r w:rsidRPr="00551A63">
              <w:rPr>
                <w:sz w:val="20"/>
                <w:szCs w:val="20"/>
              </w:rPr>
              <w:t>Валовая прибыль (убытки) от реализации товаров и оказания услуг по регулируемому виду деятельности</w:t>
            </w:r>
          </w:p>
        </w:tc>
        <w:tc>
          <w:tcPr>
            <w:tcW w:w="580" w:type="pct"/>
            <w:shd w:val="clear" w:color="auto" w:fill="auto"/>
            <w:vAlign w:val="center"/>
            <w:hideMark/>
          </w:tcPr>
          <w:p w14:paraId="291838E4" w14:textId="77777777" w:rsidR="00551A63" w:rsidRPr="00551A63" w:rsidRDefault="00551A63" w:rsidP="00551A63">
            <w:pPr>
              <w:jc w:val="center"/>
              <w:rPr>
                <w:sz w:val="20"/>
                <w:szCs w:val="20"/>
              </w:rPr>
            </w:pPr>
            <w:r w:rsidRPr="00551A63">
              <w:rPr>
                <w:sz w:val="20"/>
                <w:szCs w:val="20"/>
              </w:rPr>
              <w:t>тыс. руб.</w:t>
            </w:r>
          </w:p>
        </w:tc>
        <w:tc>
          <w:tcPr>
            <w:tcW w:w="1658" w:type="pct"/>
            <w:shd w:val="clear" w:color="auto" w:fill="auto"/>
            <w:vAlign w:val="center"/>
            <w:hideMark/>
          </w:tcPr>
          <w:p w14:paraId="214B5B3F" w14:textId="77777777" w:rsidR="00551A63" w:rsidRPr="00551A63" w:rsidRDefault="00551A63" w:rsidP="00551A63">
            <w:pPr>
              <w:jc w:val="right"/>
              <w:rPr>
                <w:sz w:val="20"/>
                <w:szCs w:val="20"/>
              </w:rPr>
            </w:pPr>
            <w:r w:rsidRPr="00551A63">
              <w:rPr>
                <w:sz w:val="20"/>
                <w:szCs w:val="20"/>
              </w:rPr>
              <w:t>-100 186,08</w:t>
            </w:r>
          </w:p>
        </w:tc>
      </w:tr>
      <w:tr w:rsidR="00551A63" w:rsidRPr="00551A63" w14:paraId="6DC6D903" w14:textId="77777777" w:rsidTr="00551A63">
        <w:trPr>
          <w:trHeight w:val="495"/>
        </w:trPr>
        <w:tc>
          <w:tcPr>
            <w:tcW w:w="386" w:type="pct"/>
            <w:shd w:val="clear" w:color="auto" w:fill="auto"/>
            <w:vAlign w:val="center"/>
            <w:hideMark/>
          </w:tcPr>
          <w:p w14:paraId="68C5B236" w14:textId="77777777" w:rsidR="00551A63" w:rsidRPr="00551A63" w:rsidRDefault="00551A63" w:rsidP="00551A63">
            <w:pPr>
              <w:jc w:val="center"/>
              <w:rPr>
                <w:sz w:val="20"/>
                <w:szCs w:val="20"/>
              </w:rPr>
            </w:pPr>
            <w:r w:rsidRPr="00551A63">
              <w:rPr>
                <w:sz w:val="20"/>
                <w:szCs w:val="20"/>
              </w:rPr>
              <w:t>4</w:t>
            </w:r>
          </w:p>
        </w:tc>
        <w:tc>
          <w:tcPr>
            <w:tcW w:w="2376" w:type="pct"/>
            <w:shd w:val="clear" w:color="auto" w:fill="auto"/>
            <w:vAlign w:val="center"/>
            <w:hideMark/>
          </w:tcPr>
          <w:p w14:paraId="0352AF17" w14:textId="77777777" w:rsidR="00551A63" w:rsidRPr="00551A63" w:rsidRDefault="00551A63" w:rsidP="00551A63">
            <w:pPr>
              <w:jc w:val="left"/>
              <w:rPr>
                <w:sz w:val="20"/>
                <w:szCs w:val="20"/>
              </w:rPr>
            </w:pPr>
            <w:r w:rsidRPr="00551A63">
              <w:rPr>
                <w:sz w:val="20"/>
                <w:szCs w:val="20"/>
              </w:rPr>
              <w:t>Чистая прибыль, полученная от регулируемого вида деятельности, в том числе:</w:t>
            </w:r>
          </w:p>
        </w:tc>
        <w:tc>
          <w:tcPr>
            <w:tcW w:w="580" w:type="pct"/>
            <w:shd w:val="clear" w:color="auto" w:fill="auto"/>
            <w:vAlign w:val="center"/>
            <w:hideMark/>
          </w:tcPr>
          <w:p w14:paraId="1613C74C" w14:textId="77777777" w:rsidR="00551A63" w:rsidRPr="00551A63" w:rsidRDefault="00551A63" w:rsidP="00551A63">
            <w:pPr>
              <w:jc w:val="center"/>
              <w:rPr>
                <w:sz w:val="20"/>
                <w:szCs w:val="20"/>
              </w:rPr>
            </w:pPr>
            <w:r w:rsidRPr="00551A63">
              <w:rPr>
                <w:sz w:val="20"/>
                <w:szCs w:val="20"/>
              </w:rPr>
              <w:t>тыс. руб.</w:t>
            </w:r>
          </w:p>
        </w:tc>
        <w:tc>
          <w:tcPr>
            <w:tcW w:w="1658" w:type="pct"/>
            <w:shd w:val="clear" w:color="auto" w:fill="auto"/>
            <w:vAlign w:val="center"/>
            <w:hideMark/>
          </w:tcPr>
          <w:p w14:paraId="0FD15C19" w14:textId="77777777" w:rsidR="00551A63" w:rsidRPr="00551A63" w:rsidRDefault="00551A63" w:rsidP="00551A63">
            <w:pPr>
              <w:jc w:val="right"/>
              <w:rPr>
                <w:sz w:val="20"/>
                <w:szCs w:val="20"/>
              </w:rPr>
            </w:pPr>
            <w:r w:rsidRPr="00551A63">
              <w:rPr>
                <w:sz w:val="20"/>
                <w:szCs w:val="20"/>
              </w:rPr>
              <w:t>-100 186,08</w:t>
            </w:r>
          </w:p>
        </w:tc>
      </w:tr>
      <w:tr w:rsidR="00551A63" w:rsidRPr="00551A63" w14:paraId="32437887" w14:textId="77777777" w:rsidTr="00551A63">
        <w:trPr>
          <w:trHeight w:val="720"/>
        </w:trPr>
        <w:tc>
          <w:tcPr>
            <w:tcW w:w="386" w:type="pct"/>
            <w:shd w:val="clear" w:color="auto" w:fill="auto"/>
            <w:vAlign w:val="center"/>
            <w:hideMark/>
          </w:tcPr>
          <w:p w14:paraId="00802F32" w14:textId="77777777" w:rsidR="00551A63" w:rsidRPr="00551A63" w:rsidRDefault="00551A63" w:rsidP="00551A63">
            <w:pPr>
              <w:jc w:val="center"/>
              <w:rPr>
                <w:sz w:val="20"/>
                <w:szCs w:val="20"/>
              </w:rPr>
            </w:pPr>
            <w:r w:rsidRPr="00551A63">
              <w:rPr>
                <w:sz w:val="20"/>
                <w:szCs w:val="20"/>
              </w:rPr>
              <w:t>4.1</w:t>
            </w:r>
          </w:p>
        </w:tc>
        <w:tc>
          <w:tcPr>
            <w:tcW w:w="2376" w:type="pct"/>
            <w:shd w:val="clear" w:color="auto" w:fill="auto"/>
            <w:vAlign w:val="center"/>
            <w:hideMark/>
          </w:tcPr>
          <w:p w14:paraId="509F423E" w14:textId="77777777" w:rsidR="00551A63" w:rsidRPr="00551A63" w:rsidRDefault="00551A63" w:rsidP="00551A63">
            <w:pPr>
              <w:ind w:firstLineChars="100" w:firstLine="200"/>
              <w:jc w:val="left"/>
              <w:rPr>
                <w:sz w:val="20"/>
                <w:szCs w:val="20"/>
              </w:rPr>
            </w:pPr>
            <w:r w:rsidRPr="00551A63">
              <w:rPr>
                <w:sz w:val="20"/>
                <w:szCs w:val="20"/>
              </w:rPr>
              <w:t>Размер расходования чистой прибыли на финансирование мероприятий, предусмотренных инвестиционной программой регулируемой организации</w:t>
            </w:r>
          </w:p>
        </w:tc>
        <w:tc>
          <w:tcPr>
            <w:tcW w:w="580" w:type="pct"/>
            <w:shd w:val="clear" w:color="auto" w:fill="auto"/>
            <w:vAlign w:val="center"/>
            <w:hideMark/>
          </w:tcPr>
          <w:p w14:paraId="08BD1D65" w14:textId="77777777" w:rsidR="00551A63" w:rsidRPr="00551A63" w:rsidRDefault="00551A63" w:rsidP="00551A63">
            <w:pPr>
              <w:jc w:val="center"/>
              <w:rPr>
                <w:sz w:val="20"/>
                <w:szCs w:val="20"/>
              </w:rPr>
            </w:pPr>
            <w:r w:rsidRPr="00551A63">
              <w:rPr>
                <w:sz w:val="20"/>
                <w:szCs w:val="20"/>
              </w:rPr>
              <w:t>тыс. руб.</w:t>
            </w:r>
          </w:p>
        </w:tc>
        <w:tc>
          <w:tcPr>
            <w:tcW w:w="1658" w:type="pct"/>
            <w:shd w:val="clear" w:color="auto" w:fill="auto"/>
            <w:vAlign w:val="center"/>
            <w:hideMark/>
          </w:tcPr>
          <w:p w14:paraId="5A1D549A" w14:textId="77777777" w:rsidR="00551A63" w:rsidRPr="00551A63" w:rsidRDefault="00551A63" w:rsidP="00551A63">
            <w:pPr>
              <w:jc w:val="right"/>
              <w:rPr>
                <w:sz w:val="20"/>
                <w:szCs w:val="20"/>
              </w:rPr>
            </w:pPr>
            <w:r w:rsidRPr="00551A63">
              <w:rPr>
                <w:sz w:val="20"/>
                <w:szCs w:val="20"/>
              </w:rPr>
              <w:t>0,00</w:t>
            </w:r>
          </w:p>
        </w:tc>
      </w:tr>
      <w:tr w:rsidR="00551A63" w:rsidRPr="00551A63" w14:paraId="40ED6DAB" w14:textId="77777777" w:rsidTr="00551A63">
        <w:trPr>
          <w:trHeight w:val="270"/>
        </w:trPr>
        <w:tc>
          <w:tcPr>
            <w:tcW w:w="386" w:type="pct"/>
            <w:shd w:val="clear" w:color="auto" w:fill="auto"/>
            <w:vAlign w:val="center"/>
            <w:hideMark/>
          </w:tcPr>
          <w:p w14:paraId="6173B20D" w14:textId="77777777" w:rsidR="00551A63" w:rsidRPr="00551A63" w:rsidRDefault="00551A63" w:rsidP="00551A63">
            <w:pPr>
              <w:jc w:val="center"/>
              <w:rPr>
                <w:sz w:val="20"/>
                <w:szCs w:val="20"/>
              </w:rPr>
            </w:pPr>
            <w:r w:rsidRPr="00551A63">
              <w:rPr>
                <w:sz w:val="20"/>
                <w:szCs w:val="20"/>
              </w:rPr>
              <w:t>5</w:t>
            </w:r>
          </w:p>
        </w:tc>
        <w:tc>
          <w:tcPr>
            <w:tcW w:w="2376" w:type="pct"/>
            <w:shd w:val="clear" w:color="auto" w:fill="auto"/>
            <w:vAlign w:val="center"/>
            <w:hideMark/>
          </w:tcPr>
          <w:p w14:paraId="2E8282DA" w14:textId="77777777" w:rsidR="00551A63" w:rsidRPr="00551A63" w:rsidRDefault="00551A63" w:rsidP="00551A63">
            <w:pPr>
              <w:jc w:val="left"/>
              <w:rPr>
                <w:sz w:val="20"/>
                <w:szCs w:val="20"/>
              </w:rPr>
            </w:pPr>
            <w:r w:rsidRPr="00551A63">
              <w:rPr>
                <w:sz w:val="20"/>
                <w:szCs w:val="20"/>
              </w:rPr>
              <w:t>Изменение стоимости основных фондов, в том числе:</w:t>
            </w:r>
          </w:p>
        </w:tc>
        <w:tc>
          <w:tcPr>
            <w:tcW w:w="580" w:type="pct"/>
            <w:shd w:val="clear" w:color="auto" w:fill="auto"/>
            <w:vAlign w:val="center"/>
            <w:hideMark/>
          </w:tcPr>
          <w:p w14:paraId="5FE2AEC6" w14:textId="77777777" w:rsidR="00551A63" w:rsidRPr="00551A63" w:rsidRDefault="00551A63" w:rsidP="00551A63">
            <w:pPr>
              <w:jc w:val="center"/>
              <w:rPr>
                <w:sz w:val="20"/>
                <w:szCs w:val="20"/>
              </w:rPr>
            </w:pPr>
            <w:r w:rsidRPr="00551A63">
              <w:rPr>
                <w:sz w:val="20"/>
                <w:szCs w:val="20"/>
              </w:rPr>
              <w:t>тыс. руб.</w:t>
            </w:r>
          </w:p>
        </w:tc>
        <w:tc>
          <w:tcPr>
            <w:tcW w:w="1658" w:type="pct"/>
            <w:shd w:val="clear" w:color="auto" w:fill="auto"/>
            <w:vAlign w:val="center"/>
            <w:hideMark/>
          </w:tcPr>
          <w:p w14:paraId="1657CA02" w14:textId="77777777" w:rsidR="00551A63" w:rsidRPr="00551A63" w:rsidRDefault="00551A63" w:rsidP="00551A63">
            <w:pPr>
              <w:jc w:val="right"/>
              <w:rPr>
                <w:sz w:val="20"/>
                <w:szCs w:val="20"/>
              </w:rPr>
            </w:pPr>
            <w:r w:rsidRPr="00551A63">
              <w:rPr>
                <w:sz w:val="20"/>
                <w:szCs w:val="20"/>
              </w:rPr>
              <w:t>0,00</w:t>
            </w:r>
          </w:p>
        </w:tc>
      </w:tr>
      <w:tr w:rsidR="00551A63" w:rsidRPr="00551A63" w14:paraId="6240DF9C" w14:textId="77777777" w:rsidTr="00551A63">
        <w:trPr>
          <w:trHeight w:val="270"/>
        </w:trPr>
        <w:tc>
          <w:tcPr>
            <w:tcW w:w="386" w:type="pct"/>
            <w:shd w:val="clear" w:color="auto" w:fill="auto"/>
            <w:vAlign w:val="center"/>
            <w:hideMark/>
          </w:tcPr>
          <w:p w14:paraId="6F9502C6" w14:textId="77777777" w:rsidR="00551A63" w:rsidRPr="00551A63" w:rsidRDefault="00551A63" w:rsidP="00551A63">
            <w:pPr>
              <w:jc w:val="center"/>
              <w:rPr>
                <w:sz w:val="20"/>
                <w:szCs w:val="20"/>
              </w:rPr>
            </w:pPr>
            <w:r w:rsidRPr="00551A63">
              <w:rPr>
                <w:sz w:val="20"/>
                <w:szCs w:val="20"/>
              </w:rPr>
              <w:t>5.1</w:t>
            </w:r>
          </w:p>
        </w:tc>
        <w:tc>
          <w:tcPr>
            <w:tcW w:w="2376" w:type="pct"/>
            <w:shd w:val="clear" w:color="auto" w:fill="auto"/>
            <w:vAlign w:val="center"/>
            <w:hideMark/>
          </w:tcPr>
          <w:p w14:paraId="429854F9" w14:textId="77777777" w:rsidR="00551A63" w:rsidRPr="00551A63" w:rsidRDefault="00551A63" w:rsidP="00551A63">
            <w:pPr>
              <w:ind w:firstLineChars="100" w:firstLine="200"/>
              <w:jc w:val="left"/>
              <w:rPr>
                <w:sz w:val="20"/>
                <w:szCs w:val="20"/>
              </w:rPr>
            </w:pPr>
            <w:r w:rsidRPr="00551A63">
              <w:rPr>
                <w:sz w:val="20"/>
                <w:szCs w:val="20"/>
              </w:rPr>
              <w:t>Изменение стоимости основных фондов за счет:</w:t>
            </w:r>
          </w:p>
        </w:tc>
        <w:tc>
          <w:tcPr>
            <w:tcW w:w="580" w:type="pct"/>
            <w:shd w:val="clear" w:color="auto" w:fill="auto"/>
            <w:vAlign w:val="center"/>
            <w:hideMark/>
          </w:tcPr>
          <w:p w14:paraId="6900B5C9" w14:textId="77777777" w:rsidR="00551A63" w:rsidRPr="00551A63" w:rsidRDefault="00551A63" w:rsidP="00551A63">
            <w:pPr>
              <w:jc w:val="center"/>
              <w:rPr>
                <w:sz w:val="20"/>
                <w:szCs w:val="20"/>
              </w:rPr>
            </w:pPr>
            <w:r w:rsidRPr="00551A63">
              <w:rPr>
                <w:sz w:val="20"/>
                <w:szCs w:val="20"/>
              </w:rPr>
              <w:t>тыс. руб.</w:t>
            </w:r>
          </w:p>
        </w:tc>
        <w:tc>
          <w:tcPr>
            <w:tcW w:w="1658" w:type="pct"/>
            <w:shd w:val="clear" w:color="auto" w:fill="auto"/>
            <w:vAlign w:val="center"/>
            <w:hideMark/>
          </w:tcPr>
          <w:p w14:paraId="5B4ADE59" w14:textId="77777777" w:rsidR="00551A63" w:rsidRPr="00551A63" w:rsidRDefault="00551A63" w:rsidP="00551A63">
            <w:pPr>
              <w:jc w:val="right"/>
              <w:rPr>
                <w:sz w:val="20"/>
                <w:szCs w:val="20"/>
              </w:rPr>
            </w:pPr>
            <w:r w:rsidRPr="00551A63">
              <w:rPr>
                <w:sz w:val="20"/>
                <w:szCs w:val="20"/>
              </w:rPr>
              <w:t>0,00</w:t>
            </w:r>
          </w:p>
        </w:tc>
      </w:tr>
      <w:tr w:rsidR="00551A63" w:rsidRPr="00551A63" w14:paraId="3F2DE3D7" w14:textId="77777777" w:rsidTr="00551A63">
        <w:trPr>
          <w:trHeight w:val="495"/>
        </w:trPr>
        <w:tc>
          <w:tcPr>
            <w:tcW w:w="386" w:type="pct"/>
            <w:shd w:val="clear" w:color="auto" w:fill="auto"/>
            <w:vAlign w:val="center"/>
            <w:hideMark/>
          </w:tcPr>
          <w:p w14:paraId="6DCF575C" w14:textId="77777777" w:rsidR="00551A63" w:rsidRPr="00551A63" w:rsidRDefault="00551A63" w:rsidP="00551A63">
            <w:pPr>
              <w:jc w:val="center"/>
              <w:rPr>
                <w:sz w:val="20"/>
                <w:szCs w:val="20"/>
              </w:rPr>
            </w:pPr>
            <w:r w:rsidRPr="00551A63">
              <w:rPr>
                <w:sz w:val="20"/>
                <w:szCs w:val="20"/>
              </w:rPr>
              <w:t>5.1.1</w:t>
            </w:r>
          </w:p>
        </w:tc>
        <w:tc>
          <w:tcPr>
            <w:tcW w:w="2376" w:type="pct"/>
            <w:shd w:val="clear" w:color="auto" w:fill="auto"/>
            <w:vAlign w:val="center"/>
            <w:hideMark/>
          </w:tcPr>
          <w:p w14:paraId="46574FA5" w14:textId="77777777" w:rsidR="00551A63" w:rsidRPr="00551A63" w:rsidRDefault="00551A63" w:rsidP="00551A63">
            <w:pPr>
              <w:ind w:firstLineChars="200" w:firstLine="400"/>
              <w:jc w:val="left"/>
              <w:rPr>
                <w:sz w:val="20"/>
                <w:szCs w:val="20"/>
              </w:rPr>
            </w:pPr>
            <w:r w:rsidRPr="00551A63">
              <w:rPr>
                <w:sz w:val="20"/>
                <w:szCs w:val="20"/>
              </w:rPr>
              <w:t>Изменения стоимости основных фондов за счет их ввода в эксплуатацию</w:t>
            </w:r>
          </w:p>
        </w:tc>
        <w:tc>
          <w:tcPr>
            <w:tcW w:w="580" w:type="pct"/>
            <w:shd w:val="clear" w:color="auto" w:fill="auto"/>
            <w:vAlign w:val="center"/>
            <w:hideMark/>
          </w:tcPr>
          <w:p w14:paraId="1E974416" w14:textId="77777777" w:rsidR="00551A63" w:rsidRPr="00551A63" w:rsidRDefault="00551A63" w:rsidP="00551A63">
            <w:pPr>
              <w:jc w:val="center"/>
              <w:rPr>
                <w:sz w:val="20"/>
                <w:szCs w:val="20"/>
              </w:rPr>
            </w:pPr>
            <w:r w:rsidRPr="00551A63">
              <w:rPr>
                <w:sz w:val="20"/>
                <w:szCs w:val="20"/>
              </w:rPr>
              <w:t>тыс. руб.</w:t>
            </w:r>
          </w:p>
        </w:tc>
        <w:tc>
          <w:tcPr>
            <w:tcW w:w="1658" w:type="pct"/>
            <w:shd w:val="clear" w:color="auto" w:fill="auto"/>
            <w:vAlign w:val="center"/>
            <w:hideMark/>
          </w:tcPr>
          <w:p w14:paraId="2C1BBCFC" w14:textId="77777777" w:rsidR="00551A63" w:rsidRPr="00551A63" w:rsidRDefault="00551A63" w:rsidP="00551A63">
            <w:pPr>
              <w:jc w:val="right"/>
              <w:rPr>
                <w:sz w:val="20"/>
                <w:szCs w:val="20"/>
              </w:rPr>
            </w:pPr>
            <w:r w:rsidRPr="00551A63">
              <w:rPr>
                <w:sz w:val="20"/>
                <w:szCs w:val="20"/>
              </w:rPr>
              <w:t>0,00</w:t>
            </w:r>
          </w:p>
        </w:tc>
      </w:tr>
      <w:tr w:rsidR="00551A63" w:rsidRPr="00551A63" w14:paraId="68FC62A7" w14:textId="77777777" w:rsidTr="00551A63">
        <w:trPr>
          <w:trHeight w:val="495"/>
        </w:trPr>
        <w:tc>
          <w:tcPr>
            <w:tcW w:w="386" w:type="pct"/>
            <w:shd w:val="clear" w:color="auto" w:fill="auto"/>
            <w:vAlign w:val="center"/>
            <w:hideMark/>
          </w:tcPr>
          <w:p w14:paraId="5E8A9635" w14:textId="77777777" w:rsidR="00551A63" w:rsidRPr="00551A63" w:rsidRDefault="00551A63" w:rsidP="00551A63">
            <w:pPr>
              <w:jc w:val="center"/>
              <w:rPr>
                <w:sz w:val="20"/>
                <w:szCs w:val="20"/>
              </w:rPr>
            </w:pPr>
            <w:r w:rsidRPr="00551A63">
              <w:rPr>
                <w:sz w:val="20"/>
                <w:szCs w:val="20"/>
              </w:rPr>
              <w:t>5.1.2</w:t>
            </w:r>
          </w:p>
        </w:tc>
        <w:tc>
          <w:tcPr>
            <w:tcW w:w="2376" w:type="pct"/>
            <w:shd w:val="clear" w:color="auto" w:fill="auto"/>
            <w:vAlign w:val="center"/>
            <w:hideMark/>
          </w:tcPr>
          <w:p w14:paraId="05B146B3" w14:textId="77777777" w:rsidR="00551A63" w:rsidRPr="00551A63" w:rsidRDefault="00551A63" w:rsidP="00551A63">
            <w:pPr>
              <w:ind w:firstLineChars="200" w:firstLine="400"/>
              <w:jc w:val="left"/>
              <w:rPr>
                <w:sz w:val="20"/>
                <w:szCs w:val="20"/>
              </w:rPr>
            </w:pPr>
            <w:r w:rsidRPr="00551A63">
              <w:rPr>
                <w:sz w:val="20"/>
                <w:szCs w:val="20"/>
              </w:rPr>
              <w:t>Изменения стоимости основных фондов за счет их вывода в эксплуатацию</w:t>
            </w:r>
          </w:p>
        </w:tc>
        <w:tc>
          <w:tcPr>
            <w:tcW w:w="580" w:type="pct"/>
            <w:shd w:val="clear" w:color="auto" w:fill="auto"/>
            <w:vAlign w:val="center"/>
            <w:hideMark/>
          </w:tcPr>
          <w:p w14:paraId="7CF1F387" w14:textId="77777777" w:rsidR="00551A63" w:rsidRPr="00551A63" w:rsidRDefault="00551A63" w:rsidP="00551A63">
            <w:pPr>
              <w:jc w:val="center"/>
              <w:rPr>
                <w:sz w:val="20"/>
                <w:szCs w:val="20"/>
              </w:rPr>
            </w:pPr>
            <w:r w:rsidRPr="00551A63">
              <w:rPr>
                <w:sz w:val="20"/>
                <w:szCs w:val="20"/>
              </w:rPr>
              <w:t>тыс. руб.</w:t>
            </w:r>
          </w:p>
        </w:tc>
        <w:tc>
          <w:tcPr>
            <w:tcW w:w="1658" w:type="pct"/>
            <w:shd w:val="clear" w:color="auto" w:fill="auto"/>
            <w:vAlign w:val="center"/>
            <w:hideMark/>
          </w:tcPr>
          <w:p w14:paraId="69186C37" w14:textId="77777777" w:rsidR="00551A63" w:rsidRPr="00551A63" w:rsidRDefault="00551A63" w:rsidP="00551A63">
            <w:pPr>
              <w:jc w:val="right"/>
              <w:rPr>
                <w:sz w:val="20"/>
                <w:szCs w:val="20"/>
              </w:rPr>
            </w:pPr>
            <w:r w:rsidRPr="00551A63">
              <w:rPr>
                <w:sz w:val="20"/>
                <w:szCs w:val="20"/>
              </w:rPr>
              <w:t>0,00</w:t>
            </w:r>
          </w:p>
        </w:tc>
      </w:tr>
      <w:tr w:rsidR="00551A63" w:rsidRPr="00551A63" w14:paraId="265D45B6" w14:textId="77777777" w:rsidTr="00551A63">
        <w:trPr>
          <w:trHeight w:val="270"/>
        </w:trPr>
        <w:tc>
          <w:tcPr>
            <w:tcW w:w="386" w:type="pct"/>
            <w:shd w:val="clear" w:color="auto" w:fill="auto"/>
            <w:vAlign w:val="center"/>
            <w:hideMark/>
          </w:tcPr>
          <w:p w14:paraId="3561975B" w14:textId="77777777" w:rsidR="00551A63" w:rsidRPr="00551A63" w:rsidRDefault="00551A63" w:rsidP="00551A63">
            <w:pPr>
              <w:jc w:val="center"/>
              <w:rPr>
                <w:sz w:val="20"/>
                <w:szCs w:val="20"/>
              </w:rPr>
            </w:pPr>
            <w:r w:rsidRPr="00551A63">
              <w:rPr>
                <w:sz w:val="20"/>
                <w:szCs w:val="20"/>
              </w:rPr>
              <w:t>5.2</w:t>
            </w:r>
          </w:p>
        </w:tc>
        <w:tc>
          <w:tcPr>
            <w:tcW w:w="2376" w:type="pct"/>
            <w:shd w:val="clear" w:color="auto" w:fill="auto"/>
            <w:vAlign w:val="center"/>
            <w:hideMark/>
          </w:tcPr>
          <w:p w14:paraId="7BF84D1B" w14:textId="77777777" w:rsidR="00551A63" w:rsidRPr="00551A63" w:rsidRDefault="00551A63" w:rsidP="00551A63">
            <w:pPr>
              <w:ind w:firstLineChars="100" w:firstLine="200"/>
              <w:jc w:val="left"/>
              <w:rPr>
                <w:sz w:val="20"/>
                <w:szCs w:val="20"/>
              </w:rPr>
            </w:pPr>
            <w:r w:rsidRPr="00551A63">
              <w:rPr>
                <w:sz w:val="20"/>
                <w:szCs w:val="20"/>
              </w:rPr>
              <w:t>Изменение стоимости основных фондов за счет их переоценки</w:t>
            </w:r>
          </w:p>
        </w:tc>
        <w:tc>
          <w:tcPr>
            <w:tcW w:w="580" w:type="pct"/>
            <w:shd w:val="clear" w:color="auto" w:fill="auto"/>
            <w:vAlign w:val="center"/>
            <w:hideMark/>
          </w:tcPr>
          <w:p w14:paraId="7FB2F6D9" w14:textId="77777777" w:rsidR="00551A63" w:rsidRPr="00551A63" w:rsidRDefault="00551A63" w:rsidP="00551A63">
            <w:pPr>
              <w:jc w:val="center"/>
              <w:rPr>
                <w:sz w:val="20"/>
                <w:szCs w:val="20"/>
              </w:rPr>
            </w:pPr>
            <w:r w:rsidRPr="00551A63">
              <w:rPr>
                <w:sz w:val="20"/>
                <w:szCs w:val="20"/>
              </w:rPr>
              <w:t>тыс. руб.</w:t>
            </w:r>
          </w:p>
        </w:tc>
        <w:tc>
          <w:tcPr>
            <w:tcW w:w="1658" w:type="pct"/>
            <w:shd w:val="clear" w:color="auto" w:fill="auto"/>
            <w:vAlign w:val="center"/>
            <w:hideMark/>
          </w:tcPr>
          <w:p w14:paraId="0FB4CE5B" w14:textId="77777777" w:rsidR="00551A63" w:rsidRPr="00551A63" w:rsidRDefault="00551A63" w:rsidP="00551A63">
            <w:pPr>
              <w:jc w:val="right"/>
              <w:rPr>
                <w:sz w:val="20"/>
                <w:szCs w:val="20"/>
              </w:rPr>
            </w:pPr>
            <w:r w:rsidRPr="00551A63">
              <w:rPr>
                <w:sz w:val="20"/>
                <w:szCs w:val="20"/>
              </w:rPr>
              <w:t>0,00</w:t>
            </w:r>
          </w:p>
        </w:tc>
      </w:tr>
      <w:tr w:rsidR="00551A63" w:rsidRPr="00551A63" w14:paraId="62A89C66" w14:textId="77777777" w:rsidTr="00551A63">
        <w:trPr>
          <w:trHeight w:val="720"/>
        </w:trPr>
        <w:tc>
          <w:tcPr>
            <w:tcW w:w="386" w:type="pct"/>
            <w:shd w:val="clear" w:color="auto" w:fill="auto"/>
            <w:vAlign w:val="center"/>
            <w:hideMark/>
          </w:tcPr>
          <w:p w14:paraId="634829FC" w14:textId="77777777" w:rsidR="00551A63" w:rsidRPr="00551A63" w:rsidRDefault="00551A63" w:rsidP="00551A63">
            <w:pPr>
              <w:jc w:val="center"/>
              <w:rPr>
                <w:sz w:val="20"/>
                <w:szCs w:val="20"/>
              </w:rPr>
            </w:pPr>
            <w:r w:rsidRPr="00551A63">
              <w:rPr>
                <w:sz w:val="20"/>
                <w:szCs w:val="20"/>
              </w:rPr>
              <w:t>6</w:t>
            </w:r>
          </w:p>
        </w:tc>
        <w:tc>
          <w:tcPr>
            <w:tcW w:w="2376" w:type="pct"/>
            <w:shd w:val="clear" w:color="auto" w:fill="auto"/>
            <w:vAlign w:val="center"/>
            <w:hideMark/>
          </w:tcPr>
          <w:p w14:paraId="627FA4B4" w14:textId="77777777" w:rsidR="00551A63" w:rsidRPr="00551A63" w:rsidRDefault="00551A63" w:rsidP="00551A63">
            <w:pPr>
              <w:jc w:val="left"/>
              <w:rPr>
                <w:sz w:val="20"/>
                <w:szCs w:val="20"/>
              </w:rPr>
            </w:pPr>
            <w:r w:rsidRPr="00551A63">
              <w:rPr>
                <w:sz w:val="20"/>
                <w:szCs w:val="20"/>
              </w:rPr>
              <w:t>Годовая бухгалтерская (финансовая) отчетность, включая бухгалтерский баланс и приложения к нему</w:t>
            </w:r>
          </w:p>
        </w:tc>
        <w:tc>
          <w:tcPr>
            <w:tcW w:w="580" w:type="pct"/>
            <w:shd w:val="clear" w:color="auto" w:fill="auto"/>
            <w:vAlign w:val="center"/>
            <w:hideMark/>
          </w:tcPr>
          <w:p w14:paraId="55DE6668" w14:textId="77777777" w:rsidR="00551A63" w:rsidRPr="00551A63" w:rsidRDefault="00551A63" w:rsidP="00551A63">
            <w:pPr>
              <w:jc w:val="center"/>
              <w:rPr>
                <w:sz w:val="20"/>
                <w:szCs w:val="20"/>
              </w:rPr>
            </w:pPr>
            <w:r w:rsidRPr="00551A63">
              <w:rPr>
                <w:sz w:val="20"/>
                <w:szCs w:val="20"/>
              </w:rPr>
              <w:t>x</w:t>
            </w:r>
          </w:p>
        </w:tc>
        <w:tc>
          <w:tcPr>
            <w:tcW w:w="1658" w:type="pct"/>
            <w:shd w:val="clear" w:color="auto" w:fill="auto"/>
            <w:vAlign w:val="center"/>
            <w:hideMark/>
          </w:tcPr>
          <w:p w14:paraId="500B7587" w14:textId="77777777" w:rsidR="00551A63" w:rsidRPr="00551A63" w:rsidRDefault="00551A63" w:rsidP="00551A63">
            <w:pPr>
              <w:jc w:val="left"/>
              <w:rPr>
                <w:color w:val="333399"/>
                <w:sz w:val="20"/>
                <w:szCs w:val="20"/>
                <w:u w:val="single"/>
              </w:rPr>
            </w:pPr>
            <w:r w:rsidRPr="00551A63">
              <w:rPr>
                <w:color w:val="333399"/>
                <w:sz w:val="20"/>
                <w:szCs w:val="20"/>
                <w:u w:val="single"/>
              </w:rPr>
              <w:t> </w:t>
            </w:r>
          </w:p>
        </w:tc>
      </w:tr>
      <w:tr w:rsidR="00551A63" w:rsidRPr="00551A63" w14:paraId="5DE04BF6" w14:textId="77777777" w:rsidTr="00551A63">
        <w:trPr>
          <w:trHeight w:val="945"/>
        </w:trPr>
        <w:tc>
          <w:tcPr>
            <w:tcW w:w="386" w:type="pct"/>
            <w:shd w:val="clear" w:color="auto" w:fill="auto"/>
            <w:vAlign w:val="center"/>
            <w:hideMark/>
          </w:tcPr>
          <w:p w14:paraId="7984E585" w14:textId="77777777" w:rsidR="00551A63" w:rsidRPr="00551A63" w:rsidRDefault="00551A63" w:rsidP="00551A63">
            <w:pPr>
              <w:jc w:val="center"/>
              <w:rPr>
                <w:sz w:val="20"/>
                <w:szCs w:val="20"/>
              </w:rPr>
            </w:pPr>
            <w:r w:rsidRPr="00551A63">
              <w:rPr>
                <w:sz w:val="20"/>
                <w:szCs w:val="20"/>
              </w:rPr>
              <w:t>7</w:t>
            </w:r>
          </w:p>
        </w:tc>
        <w:tc>
          <w:tcPr>
            <w:tcW w:w="2376" w:type="pct"/>
            <w:shd w:val="clear" w:color="auto" w:fill="auto"/>
            <w:vAlign w:val="center"/>
            <w:hideMark/>
          </w:tcPr>
          <w:p w14:paraId="7A6611CE" w14:textId="77777777" w:rsidR="00551A63" w:rsidRPr="00551A63" w:rsidRDefault="00551A63" w:rsidP="00551A63">
            <w:pPr>
              <w:jc w:val="left"/>
              <w:rPr>
                <w:sz w:val="20"/>
                <w:szCs w:val="20"/>
              </w:rPr>
            </w:pPr>
            <w:r w:rsidRPr="00551A63">
              <w:rPr>
                <w:sz w:val="20"/>
                <w:szCs w:val="20"/>
              </w:rPr>
              <w:t>Установленная тепловая мощность объектов основных фондов, используемых для теплоснабжения, в том числе по каждому источнику тепловой энергии</w:t>
            </w:r>
          </w:p>
        </w:tc>
        <w:tc>
          <w:tcPr>
            <w:tcW w:w="580" w:type="pct"/>
            <w:shd w:val="clear" w:color="auto" w:fill="auto"/>
            <w:vAlign w:val="center"/>
            <w:hideMark/>
          </w:tcPr>
          <w:p w14:paraId="38C5FAA8" w14:textId="77777777" w:rsidR="00551A63" w:rsidRPr="00551A63" w:rsidRDefault="00551A63" w:rsidP="00551A63">
            <w:pPr>
              <w:jc w:val="center"/>
              <w:rPr>
                <w:sz w:val="20"/>
                <w:szCs w:val="20"/>
              </w:rPr>
            </w:pPr>
            <w:r w:rsidRPr="00551A63">
              <w:rPr>
                <w:sz w:val="20"/>
                <w:szCs w:val="20"/>
              </w:rPr>
              <w:t>Гкал/ч</w:t>
            </w:r>
          </w:p>
        </w:tc>
        <w:tc>
          <w:tcPr>
            <w:tcW w:w="1658" w:type="pct"/>
            <w:shd w:val="clear" w:color="auto" w:fill="auto"/>
            <w:vAlign w:val="center"/>
            <w:hideMark/>
          </w:tcPr>
          <w:p w14:paraId="1E2DCB63" w14:textId="77777777" w:rsidR="00551A63" w:rsidRPr="00551A63" w:rsidRDefault="00551A63" w:rsidP="00551A63">
            <w:pPr>
              <w:jc w:val="right"/>
              <w:rPr>
                <w:sz w:val="20"/>
                <w:szCs w:val="20"/>
              </w:rPr>
            </w:pPr>
            <w:r w:rsidRPr="00551A63">
              <w:rPr>
                <w:sz w:val="20"/>
                <w:szCs w:val="20"/>
              </w:rPr>
              <w:t>106,40</w:t>
            </w:r>
          </w:p>
        </w:tc>
      </w:tr>
      <w:tr w:rsidR="00551A63" w:rsidRPr="00551A63" w14:paraId="70512202" w14:textId="77777777" w:rsidTr="00551A63">
        <w:trPr>
          <w:trHeight w:val="495"/>
        </w:trPr>
        <w:tc>
          <w:tcPr>
            <w:tcW w:w="386" w:type="pct"/>
            <w:shd w:val="clear" w:color="auto" w:fill="auto"/>
            <w:vAlign w:val="center"/>
            <w:hideMark/>
          </w:tcPr>
          <w:p w14:paraId="212133F7" w14:textId="77777777" w:rsidR="00551A63" w:rsidRPr="00551A63" w:rsidRDefault="00551A63" w:rsidP="00551A63">
            <w:pPr>
              <w:jc w:val="center"/>
              <w:rPr>
                <w:sz w:val="20"/>
                <w:szCs w:val="20"/>
              </w:rPr>
            </w:pPr>
            <w:r w:rsidRPr="00551A63">
              <w:rPr>
                <w:sz w:val="20"/>
                <w:szCs w:val="20"/>
              </w:rPr>
              <w:t>8</w:t>
            </w:r>
          </w:p>
        </w:tc>
        <w:tc>
          <w:tcPr>
            <w:tcW w:w="2376" w:type="pct"/>
            <w:shd w:val="clear" w:color="auto" w:fill="auto"/>
            <w:vAlign w:val="center"/>
            <w:hideMark/>
          </w:tcPr>
          <w:p w14:paraId="11D340E8" w14:textId="77777777" w:rsidR="00551A63" w:rsidRPr="00551A63" w:rsidRDefault="00551A63" w:rsidP="00551A63">
            <w:pPr>
              <w:jc w:val="left"/>
              <w:rPr>
                <w:sz w:val="20"/>
                <w:szCs w:val="20"/>
              </w:rPr>
            </w:pPr>
            <w:r w:rsidRPr="00551A63">
              <w:rPr>
                <w:sz w:val="20"/>
                <w:szCs w:val="20"/>
              </w:rPr>
              <w:t>Тепловая нагрузка по договорам, заключенным в рамках осуществления регулируемых видов деятельности</w:t>
            </w:r>
          </w:p>
        </w:tc>
        <w:tc>
          <w:tcPr>
            <w:tcW w:w="580" w:type="pct"/>
            <w:shd w:val="clear" w:color="auto" w:fill="auto"/>
            <w:vAlign w:val="center"/>
            <w:hideMark/>
          </w:tcPr>
          <w:p w14:paraId="706DC444" w14:textId="77777777" w:rsidR="00551A63" w:rsidRPr="00551A63" w:rsidRDefault="00551A63" w:rsidP="00551A63">
            <w:pPr>
              <w:jc w:val="center"/>
              <w:rPr>
                <w:sz w:val="20"/>
                <w:szCs w:val="20"/>
              </w:rPr>
            </w:pPr>
            <w:r w:rsidRPr="00551A63">
              <w:rPr>
                <w:sz w:val="20"/>
                <w:szCs w:val="20"/>
              </w:rPr>
              <w:t>Гкал/ч</w:t>
            </w:r>
          </w:p>
        </w:tc>
        <w:tc>
          <w:tcPr>
            <w:tcW w:w="1658" w:type="pct"/>
            <w:shd w:val="clear" w:color="auto" w:fill="auto"/>
            <w:vAlign w:val="center"/>
            <w:hideMark/>
          </w:tcPr>
          <w:p w14:paraId="3E0F698D" w14:textId="77777777" w:rsidR="00551A63" w:rsidRPr="00551A63" w:rsidRDefault="00551A63" w:rsidP="00551A63">
            <w:pPr>
              <w:jc w:val="right"/>
              <w:rPr>
                <w:sz w:val="20"/>
                <w:szCs w:val="20"/>
              </w:rPr>
            </w:pPr>
            <w:r w:rsidRPr="00551A63">
              <w:rPr>
                <w:sz w:val="20"/>
                <w:szCs w:val="20"/>
              </w:rPr>
              <w:t>13,45</w:t>
            </w:r>
          </w:p>
        </w:tc>
      </w:tr>
      <w:tr w:rsidR="00551A63" w:rsidRPr="00551A63" w14:paraId="0F8B996E" w14:textId="77777777" w:rsidTr="00551A63">
        <w:trPr>
          <w:trHeight w:val="720"/>
        </w:trPr>
        <w:tc>
          <w:tcPr>
            <w:tcW w:w="386" w:type="pct"/>
            <w:shd w:val="clear" w:color="auto" w:fill="auto"/>
            <w:vAlign w:val="center"/>
            <w:hideMark/>
          </w:tcPr>
          <w:p w14:paraId="7392941E" w14:textId="77777777" w:rsidR="00551A63" w:rsidRPr="00551A63" w:rsidRDefault="00551A63" w:rsidP="00551A63">
            <w:pPr>
              <w:jc w:val="center"/>
              <w:rPr>
                <w:sz w:val="20"/>
                <w:szCs w:val="20"/>
              </w:rPr>
            </w:pPr>
            <w:r w:rsidRPr="00551A63">
              <w:rPr>
                <w:sz w:val="20"/>
                <w:szCs w:val="20"/>
              </w:rPr>
              <w:t>9</w:t>
            </w:r>
          </w:p>
        </w:tc>
        <w:tc>
          <w:tcPr>
            <w:tcW w:w="2376" w:type="pct"/>
            <w:shd w:val="clear" w:color="auto" w:fill="auto"/>
            <w:vAlign w:val="center"/>
            <w:hideMark/>
          </w:tcPr>
          <w:p w14:paraId="59494A98" w14:textId="77777777" w:rsidR="00551A63" w:rsidRPr="00551A63" w:rsidRDefault="00551A63" w:rsidP="00551A63">
            <w:pPr>
              <w:jc w:val="left"/>
              <w:rPr>
                <w:sz w:val="20"/>
                <w:szCs w:val="20"/>
              </w:rPr>
            </w:pPr>
            <w:r w:rsidRPr="00551A63">
              <w:rPr>
                <w:sz w:val="20"/>
                <w:szCs w:val="20"/>
              </w:rPr>
              <w:t>Объем вырабатываемой регулируемой организацией тепловой энергии в рамках осуществления регулируемых видов деятельности</w:t>
            </w:r>
          </w:p>
        </w:tc>
        <w:tc>
          <w:tcPr>
            <w:tcW w:w="580" w:type="pct"/>
            <w:shd w:val="clear" w:color="auto" w:fill="auto"/>
            <w:vAlign w:val="center"/>
            <w:hideMark/>
          </w:tcPr>
          <w:p w14:paraId="6BBF8142" w14:textId="77777777" w:rsidR="00551A63" w:rsidRPr="00551A63" w:rsidRDefault="00551A63" w:rsidP="00551A63">
            <w:pPr>
              <w:jc w:val="center"/>
              <w:rPr>
                <w:sz w:val="20"/>
                <w:szCs w:val="20"/>
              </w:rPr>
            </w:pPr>
            <w:r w:rsidRPr="00551A63">
              <w:rPr>
                <w:sz w:val="20"/>
                <w:szCs w:val="20"/>
              </w:rPr>
              <w:t>тыс. Гкал</w:t>
            </w:r>
          </w:p>
        </w:tc>
        <w:tc>
          <w:tcPr>
            <w:tcW w:w="1658" w:type="pct"/>
            <w:shd w:val="clear" w:color="auto" w:fill="auto"/>
            <w:vAlign w:val="center"/>
            <w:hideMark/>
          </w:tcPr>
          <w:p w14:paraId="2CCEAB3A" w14:textId="77777777" w:rsidR="00551A63" w:rsidRPr="00551A63" w:rsidRDefault="00551A63" w:rsidP="00551A63">
            <w:pPr>
              <w:jc w:val="right"/>
              <w:rPr>
                <w:sz w:val="20"/>
                <w:szCs w:val="20"/>
              </w:rPr>
            </w:pPr>
            <w:r w:rsidRPr="00551A63">
              <w:rPr>
                <w:sz w:val="20"/>
                <w:szCs w:val="20"/>
              </w:rPr>
              <w:t>125,5959</w:t>
            </w:r>
          </w:p>
        </w:tc>
      </w:tr>
      <w:tr w:rsidR="00551A63" w:rsidRPr="00551A63" w14:paraId="2E324830" w14:textId="77777777" w:rsidTr="00551A63">
        <w:trPr>
          <w:trHeight w:val="720"/>
        </w:trPr>
        <w:tc>
          <w:tcPr>
            <w:tcW w:w="386" w:type="pct"/>
            <w:shd w:val="clear" w:color="auto" w:fill="auto"/>
            <w:vAlign w:val="center"/>
            <w:hideMark/>
          </w:tcPr>
          <w:p w14:paraId="7989BDC4" w14:textId="77777777" w:rsidR="00551A63" w:rsidRPr="00551A63" w:rsidRDefault="00551A63" w:rsidP="00551A63">
            <w:pPr>
              <w:jc w:val="center"/>
              <w:rPr>
                <w:sz w:val="20"/>
                <w:szCs w:val="20"/>
              </w:rPr>
            </w:pPr>
            <w:r w:rsidRPr="00551A63">
              <w:rPr>
                <w:sz w:val="20"/>
                <w:szCs w:val="20"/>
              </w:rPr>
              <w:t>9.1</w:t>
            </w:r>
          </w:p>
        </w:tc>
        <w:tc>
          <w:tcPr>
            <w:tcW w:w="2376" w:type="pct"/>
            <w:shd w:val="clear" w:color="auto" w:fill="auto"/>
            <w:vAlign w:val="center"/>
            <w:hideMark/>
          </w:tcPr>
          <w:p w14:paraId="3441F9DF" w14:textId="77777777" w:rsidR="00551A63" w:rsidRPr="00551A63" w:rsidRDefault="00551A63" w:rsidP="00551A63">
            <w:pPr>
              <w:jc w:val="left"/>
              <w:rPr>
                <w:sz w:val="20"/>
                <w:szCs w:val="20"/>
              </w:rPr>
            </w:pPr>
            <w:r w:rsidRPr="00551A63">
              <w:rPr>
                <w:sz w:val="20"/>
                <w:szCs w:val="20"/>
              </w:rPr>
              <w:t>Объем приобретаемой регулируемой организацией тепловой энергии в рамках осуществления регулируемых видов деятельности</w:t>
            </w:r>
          </w:p>
        </w:tc>
        <w:tc>
          <w:tcPr>
            <w:tcW w:w="580" w:type="pct"/>
            <w:shd w:val="clear" w:color="auto" w:fill="auto"/>
            <w:vAlign w:val="center"/>
            <w:hideMark/>
          </w:tcPr>
          <w:p w14:paraId="621BA89E" w14:textId="77777777" w:rsidR="00551A63" w:rsidRPr="00551A63" w:rsidRDefault="00551A63" w:rsidP="00551A63">
            <w:pPr>
              <w:jc w:val="center"/>
              <w:rPr>
                <w:sz w:val="20"/>
                <w:szCs w:val="20"/>
              </w:rPr>
            </w:pPr>
            <w:r w:rsidRPr="00551A63">
              <w:rPr>
                <w:sz w:val="20"/>
                <w:szCs w:val="20"/>
              </w:rPr>
              <w:t>тыс. Гкал</w:t>
            </w:r>
          </w:p>
        </w:tc>
        <w:tc>
          <w:tcPr>
            <w:tcW w:w="1658" w:type="pct"/>
            <w:shd w:val="clear" w:color="auto" w:fill="auto"/>
            <w:vAlign w:val="center"/>
            <w:hideMark/>
          </w:tcPr>
          <w:p w14:paraId="5A208F9C" w14:textId="77777777" w:rsidR="00551A63" w:rsidRPr="00551A63" w:rsidRDefault="00551A63" w:rsidP="00551A63">
            <w:pPr>
              <w:jc w:val="right"/>
              <w:rPr>
                <w:sz w:val="20"/>
                <w:szCs w:val="20"/>
              </w:rPr>
            </w:pPr>
            <w:r w:rsidRPr="00551A63">
              <w:rPr>
                <w:sz w:val="20"/>
                <w:szCs w:val="20"/>
              </w:rPr>
              <w:t>0,0000</w:t>
            </w:r>
          </w:p>
        </w:tc>
      </w:tr>
      <w:tr w:rsidR="00551A63" w:rsidRPr="00551A63" w14:paraId="5B7B55F9" w14:textId="77777777" w:rsidTr="00551A63">
        <w:trPr>
          <w:trHeight w:val="945"/>
        </w:trPr>
        <w:tc>
          <w:tcPr>
            <w:tcW w:w="386" w:type="pct"/>
            <w:shd w:val="clear" w:color="auto" w:fill="auto"/>
            <w:vAlign w:val="center"/>
            <w:hideMark/>
          </w:tcPr>
          <w:p w14:paraId="5A081E38" w14:textId="77777777" w:rsidR="00551A63" w:rsidRPr="00551A63" w:rsidRDefault="00551A63" w:rsidP="00551A63">
            <w:pPr>
              <w:jc w:val="center"/>
              <w:rPr>
                <w:sz w:val="20"/>
                <w:szCs w:val="20"/>
              </w:rPr>
            </w:pPr>
            <w:r w:rsidRPr="00551A63">
              <w:rPr>
                <w:sz w:val="20"/>
                <w:szCs w:val="20"/>
              </w:rPr>
              <w:t>10</w:t>
            </w:r>
          </w:p>
        </w:tc>
        <w:tc>
          <w:tcPr>
            <w:tcW w:w="2376" w:type="pct"/>
            <w:shd w:val="clear" w:color="auto" w:fill="auto"/>
            <w:vAlign w:val="center"/>
            <w:hideMark/>
          </w:tcPr>
          <w:p w14:paraId="047C40CF" w14:textId="77777777" w:rsidR="00551A63" w:rsidRPr="00551A63" w:rsidRDefault="00551A63" w:rsidP="00551A63">
            <w:pPr>
              <w:jc w:val="left"/>
              <w:rPr>
                <w:sz w:val="20"/>
                <w:szCs w:val="20"/>
              </w:rPr>
            </w:pPr>
            <w:r w:rsidRPr="00551A63">
              <w:rPr>
                <w:sz w:val="20"/>
                <w:szCs w:val="20"/>
              </w:rPr>
              <w:t>Объем тепловой энергии, отпускаемой потребителям по договорам, заключенным в рамках осуществления регулируемых видов деятельности, определенном в том числе</w:t>
            </w:r>
          </w:p>
        </w:tc>
        <w:tc>
          <w:tcPr>
            <w:tcW w:w="580" w:type="pct"/>
            <w:shd w:val="clear" w:color="auto" w:fill="auto"/>
            <w:vAlign w:val="center"/>
            <w:hideMark/>
          </w:tcPr>
          <w:p w14:paraId="2DCEFF58" w14:textId="77777777" w:rsidR="00551A63" w:rsidRPr="00551A63" w:rsidRDefault="00551A63" w:rsidP="00551A63">
            <w:pPr>
              <w:jc w:val="center"/>
              <w:rPr>
                <w:sz w:val="20"/>
                <w:szCs w:val="20"/>
              </w:rPr>
            </w:pPr>
            <w:r w:rsidRPr="00551A63">
              <w:rPr>
                <w:sz w:val="20"/>
                <w:szCs w:val="20"/>
              </w:rPr>
              <w:t>тыс. Гкал</w:t>
            </w:r>
          </w:p>
        </w:tc>
        <w:tc>
          <w:tcPr>
            <w:tcW w:w="1658" w:type="pct"/>
            <w:shd w:val="clear" w:color="auto" w:fill="auto"/>
            <w:vAlign w:val="center"/>
            <w:hideMark/>
          </w:tcPr>
          <w:p w14:paraId="7926AB02" w14:textId="77777777" w:rsidR="00551A63" w:rsidRPr="00551A63" w:rsidRDefault="00551A63" w:rsidP="00551A63">
            <w:pPr>
              <w:jc w:val="right"/>
              <w:rPr>
                <w:sz w:val="20"/>
                <w:szCs w:val="20"/>
              </w:rPr>
            </w:pPr>
            <w:r w:rsidRPr="00551A63">
              <w:rPr>
                <w:sz w:val="20"/>
                <w:szCs w:val="20"/>
              </w:rPr>
              <w:t>121,2523</w:t>
            </w:r>
          </w:p>
        </w:tc>
      </w:tr>
      <w:tr w:rsidR="00551A63" w:rsidRPr="00551A63" w14:paraId="2BDCC37E" w14:textId="77777777" w:rsidTr="00551A63">
        <w:trPr>
          <w:trHeight w:val="270"/>
        </w:trPr>
        <w:tc>
          <w:tcPr>
            <w:tcW w:w="386" w:type="pct"/>
            <w:shd w:val="clear" w:color="auto" w:fill="auto"/>
            <w:vAlign w:val="center"/>
            <w:hideMark/>
          </w:tcPr>
          <w:p w14:paraId="259E212D" w14:textId="77777777" w:rsidR="00551A63" w:rsidRPr="00551A63" w:rsidRDefault="00551A63" w:rsidP="00551A63">
            <w:pPr>
              <w:jc w:val="center"/>
              <w:rPr>
                <w:sz w:val="20"/>
                <w:szCs w:val="20"/>
              </w:rPr>
            </w:pPr>
            <w:r w:rsidRPr="00551A63">
              <w:rPr>
                <w:sz w:val="20"/>
                <w:szCs w:val="20"/>
              </w:rPr>
              <w:t>10.1</w:t>
            </w:r>
          </w:p>
        </w:tc>
        <w:tc>
          <w:tcPr>
            <w:tcW w:w="2376" w:type="pct"/>
            <w:shd w:val="clear" w:color="auto" w:fill="auto"/>
            <w:vAlign w:val="center"/>
            <w:hideMark/>
          </w:tcPr>
          <w:p w14:paraId="3E6B8E85" w14:textId="77777777" w:rsidR="00551A63" w:rsidRPr="00551A63" w:rsidRDefault="00551A63" w:rsidP="00551A63">
            <w:pPr>
              <w:ind w:firstLineChars="100" w:firstLine="200"/>
              <w:jc w:val="left"/>
              <w:rPr>
                <w:sz w:val="20"/>
                <w:szCs w:val="20"/>
              </w:rPr>
            </w:pPr>
            <w:r w:rsidRPr="00551A63">
              <w:rPr>
                <w:sz w:val="20"/>
                <w:szCs w:val="20"/>
              </w:rPr>
              <w:t>По приборам учёта</w:t>
            </w:r>
          </w:p>
        </w:tc>
        <w:tc>
          <w:tcPr>
            <w:tcW w:w="580" w:type="pct"/>
            <w:shd w:val="clear" w:color="auto" w:fill="auto"/>
            <w:vAlign w:val="center"/>
            <w:hideMark/>
          </w:tcPr>
          <w:p w14:paraId="3F474F9F" w14:textId="77777777" w:rsidR="00551A63" w:rsidRPr="00551A63" w:rsidRDefault="00551A63" w:rsidP="00551A63">
            <w:pPr>
              <w:jc w:val="center"/>
              <w:rPr>
                <w:sz w:val="20"/>
                <w:szCs w:val="20"/>
              </w:rPr>
            </w:pPr>
            <w:r w:rsidRPr="00551A63">
              <w:rPr>
                <w:sz w:val="20"/>
                <w:szCs w:val="20"/>
              </w:rPr>
              <w:t>тыс. Гкал</w:t>
            </w:r>
          </w:p>
        </w:tc>
        <w:tc>
          <w:tcPr>
            <w:tcW w:w="1658" w:type="pct"/>
            <w:shd w:val="clear" w:color="auto" w:fill="auto"/>
            <w:vAlign w:val="center"/>
            <w:hideMark/>
          </w:tcPr>
          <w:p w14:paraId="2DC64F4B" w14:textId="77777777" w:rsidR="00551A63" w:rsidRPr="00551A63" w:rsidRDefault="00551A63" w:rsidP="00551A63">
            <w:pPr>
              <w:jc w:val="right"/>
              <w:rPr>
                <w:sz w:val="20"/>
                <w:szCs w:val="20"/>
              </w:rPr>
            </w:pPr>
            <w:r w:rsidRPr="00551A63">
              <w:rPr>
                <w:sz w:val="20"/>
                <w:szCs w:val="20"/>
              </w:rPr>
              <w:t>30,3131</w:t>
            </w:r>
          </w:p>
        </w:tc>
      </w:tr>
      <w:tr w:rsidR="00551A63" w:rsidRPr="00551A63" w14:paraId="2AF8339B" w14:textId="77777777" w:rsidTr="00551A63">
        <w:trPr>
          <w:trHeight w:val="945"/>
        </w:trPr>
        <w:tc>
          <w:tcPr>
            <w:tcW w:w="386" w:type="pct"/>
            <w:shd w:val="clear" w:color="auto" w:fill="auto"/>
            <w:vAlign w:val="center"/>
            <w:hideMark/>
          </w:tcPr>
          <w:p w14:paraId="4F448B0B" w14:textId="77777777" w:rsidR="00551A63" w:rsidRPr="00551A63" w:rsidRDefault="00551A63" w:rsidP="00551A63">
            <w:pPr>
              <w:jc w:val="center"/>
              <w:rPr>
                <w:sz w:val="20"/>
                <w:szCs w:val="20"/>
              </w:rPr>
            </w:pPr>
            <w:r w:rsidRPr="00551A63">
              <w:rPr>
                <w:sz w:val="20"/>
                <w:szCs w:val="20"/>
              </w:rPr>
              <w:t>10.1.1</w:t>
            </w:r>
          </w:p>
        </w:tc>
        <w:tc>
          <w:tcPr>
            <w:tcW w:w="2376" w:type="pct"/>
            <w:shd w:val="clear" w:color="auto" w:fill="auto"/>
            <w:vAlign w:val="center"/>
            <w:hideMark/>
          </w:tcPr>
          <w:p w14:paraId="13970FC6" w14:textId="77777777" w:rsidR="00551A63" w:rsidRPr="00551A63" w:rsidRDefault="00551A63" w:rsidP="00551A63">
            <w:pPr>
              <w:ind w:firstLineChars="200" w:firstLine="400"/>
              <w:jc w:val="left"/>
              <w:rPr>
                <w:sz w:val="20"/>
                <w:szCs w:val="20"/>
              </w:rPr>
            </w:pPr>
            <w:r w:rsidRPr="00551A63">
              <w:rPr>
                <w:sz w:val="20"/>
                <w:szCs w:val="20"/>
              </w:rPr>
              <w:t>Определенный по приборам учета объем тепловой энергии, отпускаемой по договорам потребителям, максимальный объем потребления тепловой энергии объектов которых составляет менее чем 0,2 Гкал</w:t>
            </w:r>
          </w:p>
        </w:tc>
        <w:tc>
          <w:tcPr>
            <w:tcW w:w="580" w:type="pct"/>
            <w:shd w:val="clear" w:color="auto" w:fill="auto"/>
            <w:vAlign w:val="center"/>
            <w:hideMark/>
          </w:tcPr>
          <w:p w14:paraId="2544CC30" w14:textId="77777777" w:rsidR="00551A63" w:rsidRPr="00551A63" w:rsidRDefault="00551A63" w:rsidP="00551A63">
            <w:pPr>
              <w:jc w:val="center"/>
              <w:rPr>
                <w:sz w:val="20"/>
                <w:szCs w:val="20"/>
              </w:rPr>
            </w:pPr>
            <w:r w:rsidRPr="00551A63">
              <w:rPr>
                <w:sz w:val="20"/>
                <w:szCs w:val="20"/>
              </w:rPr>
              <w:t>тыс. Гкал</w:t>
            </w:r>
          </w:p>
        </w:tc>
        <w:tc>
          <w:tcPr>
            <w:tcW w:w="1658" w:type="pct"/>
            <w:shd w:val="clear" w:color="auto" w:fill="auto"/>
            <w:vAlign w:val="center"/>
            <w:hideMark/>
          </w:tcPr>
          <w:p w14:paraId="5B5A1C30" w14:textId="77777777" w:rsidR="00551A63" w:rsidRPr="00551A63" w:rsidRDefault="00551A63" w:rsidP="00551A63">
            <w:pPr>
              <w:jc w:val="right"/>
              <w:rPr>
                <w:sz w:val="20"/>
                <w:szCs w:val="20"/>
              </w:rPr>
            </w:pPr>
            <w:r w:rsidRPr="00551A63">
              <w:rPr>
                <w:sz w:val="20"/>
                <w:szCs w:val="20"/>
              </w:rPr>
              <w:t>0,0000</w:t>
            </w:r>
          </w:p>
        </w:tc>
      </w:tr>
      <w:tr w:rsidR="00551A63" w:rsidRPr="00551A63" w14:paraId="2B6E7752" w14:textId="77777777" w:rsidTr="00551A63">
        <w:trPr>
          <w:trHeight w:val="270"/>
        </w:trPr>
        <w:tc>
          <w:tcPr>
            <w:tcW w:w="386" w:type="pct"/>
            <w:shd w:val="clear" w:color="auto" w:fill="auto"/>
            <w:vAlign w:val="center"/>
            <w:hideMark/>
          </w:tcPr>
          <w:p w14:paraId="0EE096CE" w14:textId="77777777" w:rsidR="00551A63" w:rsidRPr="00551A63" w:rsidRDefault="00551A63" w:rsidP="00551A63">
            <w:pPr>
              <w:jc w:val="center"/>
              <w:rPr>
                <w:sz w:val="20"/>
                <w:szCs w:val="20"/>
              </w:rPr>
            </w:pPr>
            <w:r w:rsidRPr="00551A63">
              <w:rPr>
                <w:sz w:val="20"/>
                <w:szCs w:val="20"/>
              </w:rPr>
              <w:t>10.2</w:t>
            </w:r>
          </w:p>
        </w:tc>
        <w:tc>
          <w:tcPr>
            <w:tcW w:w="2376" w:type="pct"/>
            <w:shd w:val="clear" w:color="auto" w:fill="auto"/>
            <w:vAlign w:val="center"/>
            <w:hideMark/>
          </w:tcPr>
          <w:p w14:paraId="590619FA" w14:textId="77777777" w:rsidR="00551A63" w:rsidRPr="00551A63" w:rsidRDefault="00551A63" w:rsidP="00551A63">
            <w:pPr>
              <w:ind w:firstLineChars="100" w:firstLine="200"/>
              <w:jc w:val="left"/>
              <w:rPr>
                <w:sz w:val="20"/>
                <w:szCs w:val="20"/>
              </w:rPr>
            </w:pPr>
            <w:r w:rsidRPr="00551A63">
              <w:rPr>
                <w:sz w:val="20"/>
                <w:szCs w:val="20"/>
              </w:rPr>
              <w:t>Расчётным путём</w:t>
            </w:r>
          </w:p>
        </w:tc>
        <w:tc>
          <w:tcPr>
            <w:tcW w:w="580" w:type="pct"/>
            <w:shd w:val="clear" w:color="auto" w:fill="auto"/>
            <w:vAlign w:val="center"/>
            <w:hideMark/>
          </w:tcPr>
          <w:p w14:paraId="5A1F6E0D" w14:textId="77777777" w:rsidR="00551A63" w:rsidRPr="00551A63" w:rsidRDefault="00551A63" w:rsidP="00551A63">
            <w:pPr>
              <w:jc w:val="center"/>
              <w:rPr>
                <w:sz w:val="20"/>
                <w:szCs w:val="20"/>
              </w:rPr>
            </w:pPr>
            <w:r w:rsidRPr="00551A63">
              <w:rPr>
                <w:sz w:val="20"/>
                <w:szCs w:val="20"/>
              </w:rPr>
              <w:t>тыс. Гкал</w:t>
            </w:r>
          </w:p>
        </w:tc>
        <w:tc>
          <w:tcPr>
            <w:tcW w:w="1658" w:type="pct"/>
            <w:shd w:val="clear" w:color="auto" w:fill="auto"/>
            <w:vAlign w:val="center"/>
            <w:hideMark/>
          </w:tcPr>
          <w:p w14:paraId="02CDC796" w14:textId="77777777" w:rsidR="00551A63" w:rsidRPr="00551A63" w:rsidRDefault="00551A63" w:rsidP="00551A63">
            <w:pPr>
              <w:jc w:val="right"/>
              <w:rPr>
                <w:sz w:val="20"/>
                <w:szCs w:val="20"/>
              </w:rPr>
            </w:pPr>
            <w:r w:rsidRPr="00551A63">
              <w:rPr>
                <w:sz w:val="20"/>
                <w:szCs w:val="20"/>
              </w:rPr>
              <w:t>90,9392</w:t>
            </w:r>
          </w:p>
        </w:tc>
      </w:tr>
      <w:tr w:rsidR="00551A63" w:rsidRPr="00551A63" w14:paraId="1FC280E9" w14:textId="77777777" w:rsidTr="00551A63">
        <w:trPr>
          <w:trHeight w:val="495"/>
        </w:trPr>
        <w:tc>
          <w:tcPr>
            <w:tcW w:w="386" w:type="pct"/>
            <w:shd w:val="clear" w:color="auto" w:fill="auto"/>
            <w:vAlign w:val="center"/>
            <w:hideMark/>
          </w:tcPr>
          <w:p w14:paraId="47E4569D" w14:textId="77777777" w:rsidR="00551A63" w:rsidRPr="00551A63" w:rsidRDefault="00551A63" w:rsidP="00551A63">
            <w:pPr>
              <w:jc w:val="center"/>
              <w:rPr>
                <w:sz w:val="20"/>
                <w:szCs w:val="20"/>
              </w:rPr>
            </w:pPr>
            <w:r w:rsidRPr="00551A63">
              <w:rPr>
                <w:sz w:val="20"/>
                <w:szCs w:val="20"/>
              </w:rPr>
              <w:t>10.3</w:t>
            </w:r>
          </w:p>
        </w:tc>
        <w:tc>
          <w:tcPr>
            <w:tcW w:w="2376" w:type="pct"/>
            <w:shd w:val="clear" w:color="auto" w:fill="auto"/>
            <w:vAlign w:val="center"/>
            <w:hideMark/>
          </w:tcPr>
          <w:p w14:paraId="1DDB9D01" w14:textId="77777777" w:rsidR="00551A63" w:rsidRPr="00551A63" w:rsidRDefault="00551A63" w:rsidP="00551A63">
            <w:pPr>
              <w:ind w:firstLineChars="100" w:firstLine="200"/>
              <w:jc w:val="left"/>
              <w:rPr>
                <w:sz w:val="20"/>
                <w:szCs w:val="20"/>
              </w:rPr>
            </w:pPr>
            <w:r w:rsidRPr="00551A63">
              <w:rPr>
                <w:sz w:val="20"/>
                <w:szCs w:val="20"/>
              </w:rPr>
              <w:t>По нормативам потребления коммунальных услуг и нормативам потребления коммунальных ресурсов</w:t>
            </w:r>
          </w:p>
        </w:tc>
        <w:tc>
          <w:tcPr>
            <w:tcW w:w="580" w:type="pct"/>
            <w:shd w:val="clear" w:color="auto" w:fill="auto"/>
            <w:vAlign w:val="center"/>
            <w:hideMark/>
          </w:tcPr>
          <w:p w14:paraId="0D22EC49" w14:textId="77777777" w:rsidR="00551A63" w:rsidRPr="00551A63" w:rsidRDefault="00551A63" w:rsidP="00551A63">
            <w:pPr>
              <w:jc w:val="center"/>
              <w:rPr>
                <w:sz w:val="20"/>
                <w:szCs w:val="20"/>
              </w:rPr>
            </w:pPr>
            <w:r w:rsidRPr="00551A63">
              <w:rPr>
                <w:sz w:val="20"/>
                <w:szCs w:val="20"/>
              </w:rPr>
              <w:t>тыс. Гкал</w:t>
            </w:r>
          </w:p>
        </w:tc>
        <w:tc>
          <w:tcPr>
            <w:tcW w:w="1658" w:type="pct"/>
            <w:shd w:val="clear" w:color="auto" w:fill="auto"/>
            <w:vAlign w:val="center"/>
            <w:hideMark/>
          </w:tcPr>
          <w:p w14:paraId="0FCF537C" w14:textId="77777777" w:rsidR="00551A63" w:rsidRPr="00551A63" w:rsidRDefault="00551A63" w:rsidP="00551A63">
            <w:pPr>
              <w:jc w:val="right"/>
              <w:rPr>
                <w:sz w:val="20"/>
                <w:szCs w:val="20"/>
              </w:rPr>
            </w:pPr>
            <w:r w:rsidRPr="00551A63">
              <w:rPr>
                <w:sz w:val="20"/>
                <w:szCs w:val="20"/>
              </w:rPr>
              <w:t>0,0000</w:t>
            </w:r>
          </w:p>
        </w:tc>
      </w:tr>
      <w:tr w:rsidR="00551A63" w:rsidRPr="00551A63" w14:paraId="7E043E5A" w14:textId="77777777" w:rsidTr="00551A63">
        <w:trPr>
          <w:trHeight w:val="720"/>
        </w:trPr>
        <w:tc>
          <w:tcPr>
            <w:tcW w:w="386" w:type="pct"/>
            <w:shd w:val="clear" w:color="auto" w:fill="auto"/>
            <w:vAlign w:val="center"/>
            <w:hideMark/>
          </w:tcPr>
          <w:p w14:paraId="03D81B5A" w14:textId="77777777" w:rsidR="00551A63" w:rsidRPr="00551A63" w:rsidRDefault="00551A63" w:rsidP="00551A63">
            <w:pPr>
              <w:jc w:val="center"/>
              <w:rPr>
                <w:sz w:val="20"/>
                <w:szCs w:val="20"/>
              </w:rPr>
            </w:pPr>
            <w:r w:rsidRPr="00551A63">
              <w:rPr>
                <w:sz w:val="20"/>
                <w:szCs w:val="20"/>
              </w:rPr>
              <w:t>11</w:t>
            </w:r>
          </w:p>
        </w:tc>
        <w:tc>
          <w:tcPr>
            <w:tcW w:w="2376" w:type="pct"/>
            <w:shd w:val="clear" w:color="auto" w:fill="auto"/>
            <w:vAlign w:val="center"/>
            <w:hideMark/>
          </w:tcPr>
          <w:p w14:paraId="149E01B9" w14:textId="77777777" w:rsidR="00551A63" w:rsidRPr="00551A63" w:rsidRDefault="00551A63" w:rsidP="00551A63">
            <w:pPr>
              <w:jc w:val="left"/>
              <w:rPr>
                <w:sz w:val="20"/>
                <w:szCs w:val="20"/>
              </w:rPr>
            </w:pPr>
            <w:r w:rsidRPr="00551A63">
              <w:rPr>
                <w:sz w:val="20"/>
                <w:szCs w:val="20"/>
              </w:rPr>
              <w:t>Нормативы технологических потерь при передаче тепловой энергии, теплоносителя по тепловым сетям, утвержденные уполномоченным органом</w:t>
            </w:r>
          </w:p>
        </w:tc>
        <w:tc>
          <w:tcPr>
            <w:tcW w:w="580" w:type="pct"/>
            <w:shd w:val="clear" w:color="auto" w:fill="auto"/>
            <w:vAlign w:val="center"/>
            <w:hideMark/>
          </w:tcPr>
          <w:p w14:paraId="0CB4C843" w14:textId="77777777" w:rsidR="00551A63" w:rsidRPr="00551A63" w:rsidRDefault="00551A63" w:rsidP="00551A63">
            <w:pPr>
              <w:jc w:val="center"/>
              <w:rPr>
                <w:sz w:val="20"/>
                <w:szCs w:val="20"/>
              </w:rPr>
            </w:pPr>
            <w:r w:rsidRPr="00551A63">
              <w:rPr>
                <w:sz w:val="20"/>
                <w:szCs w:val="20"/>
              </w:rPr>
              <w:t>тыс. Гкал/год</w:t>
            </w:r>
          </w:p>
        </w:tc>
        <w:tc>
          <w:tcPr>
            <w:tcW w:w="1658" w:type="pct"/>
            <w:shd w:val="clear" w:color="auto" w:fill="auto"/>
            <w:vAlign w:val="center"/>
            <w:hideMark/>
          </w:tcPr>
          <w:p w14:paraId="0E7372B5" w14:textId="77777777" w:rsidR="00551A63" w:rsidRPr="00551A63" w:rsidRDefault="00551A63" w:rsidP="00551A63">
            <w:pPr>
              <w:jc w:val="right"/>
              <w:rPr>
                <w:sz w:val="20"/>
                <w:szCs w:val="20"/>
              </w:rPr>
            </w:pPr>
            <w:r w:rsidRPr="00551A63">
              <w:rPr>
                <w:sz w:val="20"/>
                <w:szCs w:val="20"/>
              </w:rPr>
              <w:t>41,62</w:t>
            </w:r>
          </w:p>
        </w:tc>
      </w:tr>
      <w:tr w:rsidR="00551A63" w:rsidRPr="00551A63" w14:paraId="7EA4346C" w14:textId="77777777" w:rsidTr="00551A63">
        <w:trPr>
          <w:trHeight w:val="495"/>
        </w:trPr>
        <w:tc>
          <w:tcPr>
            <w:tcW w:w="386" w:type="pct"/>
            <w:shd w:val="clear" w:color="auto" w:fill="auto"/>
            <w:vAlign w:val="center"/>
            <w:hideMark/>
          </w:tcPr>
          <w:p w14:paraId="03D8F02B" w14:textId="77777777" w:rsidR="00551A63" w:rsidRPr="00551A63" w:rsidRDefault="00551A63" w:rsidP="00551A63">
            <w:pPr>
              <w:jc w:val="center"/>
              <w:rPr>
                <w:sz w:val="20"/>
                <w:szCs w:val="20"/>
              </w:rPr>
            </w:pPr>
            <w:r w:rsidRPr="00551A63">
              <w:rPr>
                <w:sz w:val="20"/>
                <w:szCs w:val="20"/>
              </w:rPr>
              <w:t>12</w:t>
            </w:r>
          </w:p>
        </w:tc>
        <w:tc>
          <w:tcPr>
            <w:tcW w:w="2376" w:type="pct"/>
            <w:shd w:val="clear" w:color="auto" w:fill="auto"/>
            <w:vAlign w:val="center"/>
            <w:hideMark/>
          </w:tcPr>
          <w:p w14:paraId="348263A2" w14:textId="77777777" w:rsidR="00551A63" w:rsidRPr="00551A63" w:rsidRDefault="00551A63" w:rsidP="00551A63">
            <w:pPr>
              <w:jc w:val="left"/>
              <w:rPr>
                <w:sz w:val="20"/>
                <w:szCs w:val="20"/>
              </w:rPr>
            </w:pPr>
            <w:r w:rsidRPr="00551A63">
              <w:rPr>
                <w:sz w:val="20"/>
                <w:szCs w:val="20"/>
              </w:rPr>
              <w:t>Фактический объем потерь при передаче тепловой энергии</w:t>
            </w:r>
          </w:p>
        </w:tc>
        <w:tc>
          <w:tcPr>
            <w:tcW w:w="580" w:type="pct"/>
            <w:shd w:val="clear" w:color="auto" w:fill="auto"/>
            <w:vAlign w:val="center"/>
            <w:hideMark/>
          </w:tcPr>
          <w:p w14:paraId="093518AB" w14:textId="77777777" w:rsidR="00551A63" w:rsidRPr="00551A63" w:rsidRDefault="00551A63" w:rsidP="00551A63">
            <w:pPr>
              <w:jc w:val="center"/>
              <w:rPr>
                <w:sz w:val="20"/>
                <w:szCs w:val="20"/>
              </w:rPr>
            </w:pPr>
            <w:r w:rsidRPr="00551A63">
              <w:rPr>
                <w:sz w:val="20"/>
                <w:szCs w:val="20"/>
              </w:rPr>
              <w:t>тыс. Гкал/год</w:t>
            </w:r>
          </w:p>
        </w:tc>
        <w:tc>
          <w:tcPr>
            <w:tcW w:w="1658" w:type="pct"/>
            <w:shd w:val="clear" w:color="auto" w:fill="auto"/>
            <w:vAlign w:val="center"/>
            <w:hideMark/>
          </w:tcPr>
          <w:p w14:paraId="5500114A" w14:textId="77777777" w:rsidR="00551A63" w:rsidRPr="00551A63" w:rsidRDefault="00551A63" w:rsidP="00551A63">
            <w:pPr>
              <w:jc w:val="right"/>
              <w:rPr>
                <w:sz w:val="20"/>
                <w:szCs w:val="20"/>
              </w:rPr>
            </w:pPr>
            <w:r w:rsidRPr="00551A63">
              <w:rPr>
                <w:sz w:val="20"/>
                <w:szCs w:val="20"/>
              </w:rPr>
              <w:t>28,29</w:t>
            </w:r>
          </w:p>
        </w:tc>
      </w:tr>
      <w:tr w:rsidR="00551A63" w:rsidRPr="00551A63" w14:paraId="70794004" w14:textId="77777777" w:rsidTr="00551A63">
        <w:trPr>
          <w:trHeight w:val="495"/>
        </w:trPr>
        <w:tc>
          <w:tcPr>
            <w:tcW w:w="386" w:type="pct"/>
            <w:shd w:val="clear" w:color="auto" w:fill="auto"/>
            <w:vAlign w:val="center"/>
            <w:hideMark/>
          </w:tcPr>
          <w:p w14:paraId="7C7C0CB1" w14:textId="77777777" w:rsidR="00551A63" w:rsidRPr="00551A63" w:rsidRDefault="00551A63" w:rsidP="00551A63">
            <w:pPr>
              <w:jc w:val="center"/>
              <w:rPr>
                <w:sz w:val="20"/>
                <w:szCs w:val="20"/>
              </w:rPr>
            </w:pPr>
            <w:r w:rsidRPr="00551A63">
              <w:rPr>
                <w:sz w:val="20"/>
                <w:szCs w:val="20"/>
              </w:rPr>
              <w:t>13</w:t>
            </w:r>
          </w:p>
        </w:tc>
        <w:tc>
          <w:tcPr>
            <w:tcW w:w="2376" w:type="pct"/>
            <w:shd w:val="clear" w:color="auto" w:fill="auto"/>
            <w:vAlign w:val="center"/>
            <w:hideMark/>
          </w:tcPr>
          <w:p w14:paraId="3DFFCD13" w14:textId="77777777" w:rsidR="00551A63" w:rsidRPr="00551A63" w:rsidRDefault="00551A63" w:rsidP="00551A63">
            <w:pPr>
              <w:jc w:val="left"/>
              <w:rPr>
                <w:sz w:val="20"/>
                <w:szCs w:val="20"/>
              </w:rPr>
            </w:pPr>
            <w:r w:rsidRPr="00551A63">
              <w:rPr>
                <w:sz w:val="20"/>
                <w:szCs w:val="20"/>
              </w:rPr>
              <w:t>Среднесписочная численность основного производственного персонала</w:t>
            </w:r>
          </w:p>
        </w:tc>
        <w:tc>
          <w:tcPr>
            <w:tcW w:w="580" w:type="pct"/>
            <w:shd w:val="clear" w:color="auto" w:fill="auto"/>
            <w:vAlign w:val="center"/>
            <w:hideMark/>
          </w:tcPr>
          <w:p w14:paraId="196B259A" w14:textId="77777777" w:rsidR="00551A63" w:rsidRPr="00551A63" w:rsidRDefault="00551A63" w:rsidP="00551A63">
            <w:pPr>
              <w:jc w:val="center"/>
              <w:rPr>
                <w:sz w:val="20"/>
                <w:szCs w:val="20"/>
              </w:rPr>
            </w:pPr>
            <w:r w:rsidRPr="00551A63">
              <w:rPr>
                <w:sz w:val="20"/>
                <w:szCs w:val="20"/>
              </w:rPr>
              <w:t>человек</w:t>
            </w:r>
          </w:p>
        </w:tc>
        <w:tc>
          <w:tcPr>
            <w:tcW w:w="1658" w:type="pct"/>
            <w:shd w:val="clear" w:color="auto" w:fill="auto"/>
            <w:vAlign w:val="center"/>
            <w:hideMark/>
          </w:tcPr>
          <w:p w14:paraId="3E8E344D" w14:textId="77777777" w:rsidR="00551A63" w:rsidRPr="00551A63" w:rsidRDefault="00551A63" w:rsidP="00551A63">
            <w:pPr>
              <w:jc w:val="right"/>
              <w:rPr>
                <w:sz w:val="20"/>
                <w:szCs w:val="20"/>
              </w:rPr>
            </w:pPr>
            <w:r w:rsidRPr="00551A63">
              <w:rPr>
                <w:sz w:val="20"/>
                <w:szCs w:val="20"/>
              </w:rPr>
              <w:t>204,5600</w:t>
            </w:r>
          </w:p>
        </w:tc>
      </w:tr>
      <w:tr w:rsidR="00551A63" w:rsidRPr="00551A63" w14:paraId="39140C98" w14:textId="77777777" w:rsidTr="00551A63">
        <w:trPr>
          <w:trHeight w:val="495"/>
        </w:trPr>
        <w:tc>
          <w:tcPr>
            <w:tcW w:w="386" w:type="pct"/>
            <w:shd w:val="clear" w:color="auto" w:fill="auto"/>
            <w:vAlign w:val="center"/>
            <w:hideMark/>
          </w:tcPr>
          <w:p w14:paraId="7699D5AE" w14:textId="77777777" w:rsidR="00551A63" w:rsidRPr="00551A63" w:rsidRDefault="00551A63" w:rsidP="00551A63">
            <w:pPr>
              <w:jc w:val="center"/>
              <w:rPr>
                <w:sz w:val="20"/>
                <w:szCs w:val="20"/>
              </w:rPr>
            </w:pPr>
            <w:r w:rsidRPr="00551A63">
              <w:rPr>
                <w:sz w:val="20"/>
                <w:szCs w:val="20"/>
              </w:rPr>
              <w:t>14</w:t>
            </w:r>
          </w:p>
        </w:tc>
        <w:tc>
          <w:tcPr>
            <w:tcW w:w="2376" w:type="pct"/>
            <w:shd w:val="clear" w:color="auto" w:fill="auto"/>
            <w:vAlign w:val="center"/>
            <w:hideMark/>
          </w:tcPr>
          <w:p w14:paraId="06A77AB6" w14:textId="77777777" w:rsidR="00551A63" w:rsidRPr="00551A63" w:rsidRDefault="00551A63" w:rsidP="00551A63">
            <w:pPr>
              <w:jc w:val="left"/>
              <w:rPr>
                <w:sz w:val="20"/>
                <w:szCs w:val="20"/>
              </w:rPr>
            </w:pPr>
            <w:r w:rsidRPr="00551A63">
              <w:rPr>
                <w:sz w:val="20"/>
                <w:szCs w:val="20"/>
              </w:rPr>
              <w:t>Среднесписочная численность административно-управленческого персонала</w:t>
            </w:r>
          </w:p>
        </w:tc>
        <w:tc>
          <w:tcPr>
            <w:tcW w:w="580" w:type="pct"/>
            <w:shd w:val="clear" w:color="auto" w:fill="auto"/>
            <w:vAlign w:val="center"/>
            <w:hideMark/>
          </w:tcPr>
          <w:p w14:paraId="621B4D64" w14:textId="77777777" w:rsidR="00551A63" w:rsidRPr="00551A63" w:rsidRDefault="00551A63" w:rsidP="00551A63">
            <w:pPr>
              <w:jc w:val="center"/>
              <w:rPr>
                <w:sz w:val="20"/>
                <w:szCs w:val="20"/>
              </w:rPr>
            </w:pPr>
            <w:r w:rsidRPr="00551A63">
              <w:rPr>
                <w:sz w:val="20"/>
                <w:szCs w:val="20"/>
              </w:rPr>
              <w:t>человек</w:t>
            </w:r>
          </w:p>
        </w:tc>
        <w:tc>
          <w:tcPr>
            <w:tcW w:w="1658" w:type="pct"/>
            <w:shd w:val="clear" w:color="auto" w:fill="auto"/>
            <w:vAlign w:val="center"/>
            <w:hideMark/>
          </w:tcPr>
          <w:p w14:paraId="4C74D4C9" w14:textId="77777777" w:rsidR="00551A63" w:rsidRPr="00551A63" w:rsidRDefault="00551A63" w:rsidP="00551A63">
            <w:pPr>
              <w:jc w:val="right"/>
              <w:rPr>
                <w:sz w:val="20"/>
                <w:szCs w:val="20"/>
              </w:rPr>
            </w:pPr>
            <w:r w:rsidRPr="00551A63">
              <w:rPr>
                <w:sz w:val="20"/>
                <w:szCs w:val="20"/>
              </w:rPr>
              <w:t>113,9600</w:t>
            </w:r>
          </w:p>
        </w:tc>
      </w:tr>
      <w:tr w:rsidR="00551A63" w:rsidRPr="00551A63" w14:paraId="7FF97F1A" w14:textId="77777777" w:rsidTr="00551A63">
        <w:trPr>
          <w:trHeight w:val="1395"/>
        </w:trPr>
        <w:tc>
          <w:tcPr>
            <w:tcW w:w="386" w:type="pct"/>
            <w:shd w:val="clear" w:color="auto" w:fill="auto"/>
            <w:vAlign w:val="center"/>
            <w:hideMark/>
          </w:tcPr>
          <w:p w14:paraId="5133FA6F" w14:textId="77777777" w:rsidR="00551A63" w:rsidRPr="00551A63" w:rsidRDefault="00551A63" w:rsidP="00551A63">
            <w:pPr>
              <w:jc w:val="center"/>
              <w:rPr>
                <w:sz w:val="20"/>
                <w:szCs w:val="20"/>
              </w:rPr>
            </w:pPr>
            <w:r w:rsidRPr="00551A63">
              <w:rPr>
                <w:sz w:val="20"/>
                <w:szCs w:val="20"/>
              </w:rPr>
              <w:lastRenderedPageBreak/>
              <w:t>15</w:t>
            </w:r>
          </w:p>
        </w:tc>
        <w:tc>
          <w:tcPr>
            <w:tcW w:w="2376" w:type="pct"/>
            <w:shd w:val="clear" w:color="auto" w:fill="auto"/>
            <w:vAlign w:val="center"/>
            <w:hideMark/>
          </w:tcPr>
          <w:p w14:paraId="521B5EA6" w14:textId="77777777" w:rsidR="00551A63" w:rsidRPr="00551A63" w:rsidRDefault="00551A63" w:rsidP="00551A63">
            <w:pPr>
              <w:jc w:val="left"/>
              <w:rPr>
                <w:sz w:val="20"/>
                <w:szCs w:val="20"/>
              </w:rPr>
            </w:pPr>
            <w:r w:rsidRPr="00551A63">
              <w:rPr>
                <w:sz w:val="20"/>
                <w:szCs w:val="20"/>
              </w:rPr>
              <w:t>Норматив удельного расхода условного топлива при производстве тепловой энергии источниками тепловой энергии, используемыми для осуществления регулируемых видов деятельности, в целом по регулируемой организации или с распределением по источникам тепловой энергии (в зависимости от показателя (показателей), утвержденного уполномоченным органом)</w:t>
            </w:r>
          </w:p>
        </w:tc>
        <w:tc>
          <w:tcPr>
            <w:tcW w:w="580" w:type="pct"/>
            <w:shd w:val="clear" w:color="auto" w:fill="auto"/>
            <w:vAlign w:val="center"/>
            <w:hideMark/>
          </w:tcPr>
          <w:p w14:paraId="7F0AD679" w14:textId="77777777" w:rsidR="00551A63" w:rsidRPr="00551A63" w:rsidRDefault="00551A63" w:rsidP="00551A63">
            <w:pPr>
              <w:jc w:val="center"/>
              <w:rPr>
                <w:sz w:val="20"/>
                <w:szCs w:val="20"/>
              </w:rPr>
            </w:pPr>
            <w:r w:rsidRPr="00551A63">
              <w:rPr>
                <w:sz w:val="20"/>
                <w:szCs w:val="20"/>
              </w:rPr>
              <w:t>кг у. т./Гкал</w:t>
            </w:r>
          </w:p>
        </w:tc>
        <w:tc>
          <w:tcPr>
            <w:tcW w:w="1658" w:type="pct"/>
            <w:shd w:val="clear" w:color="auto" w:fill="auto"/>
            <w:vAlign w:val="center"/>
            <w:hideMark/>
          </w:tcPr>
          <w:p w14:paraId="5DD2EDCB" w14:textId="77777777" w:rsidR="00551A63" w:rsidRPr="00551A63" w:rsidRDefault="00551A63" w:rsidP="00551A63">
            <w:pPr>
              <w:jc w:val="right"/>
              <w:rPr>
                <w:sz w:val="20"/>
                <w:szCs w:val="20"/>
              </w:rPr>
            </w:pPr>
            <w:r w:rsidRPr="00551A63">
              <w:rPr>
                <w:sz w:val="20"/>
                <w:szCs w:val="20"/>
              </w:rPr>
              <w:t>249,0800</w:t>
            </w:r>
          </w:p>
        </w:tc>
      </w:tr>
      <w:tr w:rsidR="00551A63" w:rsidRPr="00551A63" w14:paraId="79032810" w14:textId="77777777" w:rsidTr="00551A63">
        <w:trPr>
          <w:trHeight w:val="1620"/>
        </w:trPr>
        <w:tc>
          <w:tcPr>
            <w:tcW w:w="386" w:type="pct"/>
            <w:shd w:val="clear" w:color="auto" w:fill="auto"/>
            <w:vAlign w:val="center"/>
            <w:hideMark/>
          </w:tcPr>
          <w:p w14:paraId="628D9CCC" w14:textId="77777777" w:rsidR="00551A63" w:rsidRPr="00551A63" w:rsidRDefault="00551A63" w:rsidP="00551A63">
            <w:pPr>
              <w:jc w:val="center"/>
              <w:rPr>
                <w:sz w:val="20"/>
                <w:szCs w:val="20"/>
              </w:rPr>
            </w:pPr>
            <w:r w:rsidRPr="00551A63">
              <w:rPr>
                <w:sz w:val="20"/>
                <w:szCs w:val="20"/>
              </w:rPr>
              <w:t>16</w:t>
            </w:r>
          </w:p>
        </w:tc>
        <w:tc>
          <w:tcPr>
            <w:tcW w:w="2376" w:type="pct"/>
            <w:shd w:val="clear" w:color="auto" w:fill="auto"/>
            <w:vAlign w:val="center"/>
            <w:hideMark/>
          </w:tcPr>
          <w:p w14:paraId="6DC53458" w14:textId="77777777" w:rsidR="00551A63" w:rsidRPr="00551A63" w:rsidRDefault="00551A63" w:rsidP="00551A63">
            <w:pPr>
              <w:jc w:val="left"/>
              <w:rPr>
                <w:sz w:val="20"/>
                <w:szCs w:val="20"/>
              </w:rPr>
            </w:pPr>
            <w:r w:rsidRPr="00551A63">
              <w:rPr>
                <w:sz w:val="20"/>
                <w:szCs w:val="20"/>
              </w:rPr>
              <w:t>Фактический удельный расход условного топлива при производстве тепловой энергии источниками тепловой энергии, используемыми для осуществления регулируемых видов деятельности, в целом по регулируемой организации или с распределением по источникам тепловой энергии (в зависимости от показателя (показателей), утвержденного уполномоченным органом)</w:t>
            </w:r>
          </w:p>
        </w:tc>
        <w:tc>
          <w:tcPr>
            <w:tcW w:w="580" w:type="pct"/>
            <w:shd w:val="clear" w:color="auto" w:fill="auto"/>
            <w:vAlign w:val="center"/>
            <w:hideMark/>
          </w:tcPr>
          <w:p w14:paraId="417605EF" w14:textId="77777777" w:rsidR="00551A63" w:rsidRPr="00551A63" w:rsidRDefault="00551A63" w:rsidP="00551A63">
            <w:pPr>
              <w:jc w:val="center"/>
              <w:rPr>
                <w:sz w:val="20"/>
                <w:szCs w:val="20"/>
              </w:rPr>
            </w:pPr>
            <w:r w:rsidRPr="00551A63">
              <w:rPr>
                <w:sz w:val="20"/>
                <w:szCs w:val="20"/>
              </w:rPr>
              <w:t>кг усл. топл./Гкал</w:t>
            </w:r>
          </w:p>
        </w:tc>
        <w:tc>
          <w:tcPr>
            <w:tcW w:w="1658" w:type="pct"/>
            <w:shd w:val="clear" w:color="auto" w:fill="auto"/>
            <w:vAlign w:val="center"/>
            <w:hideMark/>
          </w:tcPr>
          <w:p w14:paraId="67CE864D" w14:textId="77777777" w:rsidR="00551A63" w:rsidRPr="00551A63" w:rsidRDefault="00551A63" w:rsidP="00551A63">
            <w:pPr>
              <w:jc w:val="right"/>
              <w:rPr>
                <w:sz w:val="20"/>
                <w:szCs w:val="20"/>
              </w:rPr>
            </w:pPr>
            <w:r w:rsidRPr="00551A63">
              <w:rPr>
                <w:sz w:val="20"/>
                <w:szCs w:val="20"/>
              </w:rPr>
              <w:t>249,0800</w:t>
            </w:r>
          </w:p>
        </w:tc>
      </w:tr>
      <w:tr w:rsidR="00551A63" w:rsidRPr="00551A63" w14:paraId="488C3380" w14:textId="77777777" w:rsidTr="00551A63">
        <w:trPr>
          <w:trHeight w:val="945"/>
        </w:trPr>
        <w:tc>
          <w:tcPr>
            <w:tcW w:w="386" w:type="pct"/>
            <w:shd w:val="clear" w:color="auto" w:fill="auto"/>
            <w:vAlign w:val="center"/>
            <w:hideMark/>
          </w:tcPr>
          <w:p w14:paraId="29AB3A32" w14:textId="77777777" w:rsidR="00551A63" w:rsidRPr="00551A63" w:rsidRDefault="00551A63" w:rsidP="00551A63">
            <w:pPr>
              <w:jc w:val="center"/>
              <w:rPr>
                <w:sz w:val="20"/>
                <w:szCs w:val="20"/>
              </w:rPr>
            </w:pPr>
            <w:r w:rsidRPr="00551A63">
              <w:rPr>
                <w:sz w:val="20"/>
                <w:szCs w:val="20"/>
              </w:rPr>
              <w:t>17</w:t>
            </w:r>
          </w:p>
        </w:tc>
        <w:tc>
          <w:tcPr>
            <w:tcW w:w="2376" w:type="pct"/>
            <w:shd w:val="clear" w:color="auto" w:fill="auto"/>
            <w:vAlign w:val="center"/>
            <w:hideMark/>
          </w:tcPr>
          <w:p w14:paraId="28E44BA9" w14:textId="77777777" w:rsidR="00551A63" w:rsidRPr="00551A63" w:rsidRDefault="00551A63" w:rsidP="00551A63">
            <w:pPr>
              <w:jc w:val="left"/>
              <w:rPr>
                <w:sz w:val="20"/>
                <w:szCs w:val="20"/>
              </w:rPr>
            </w:pPr>
            <w:r w:rsidRPr="00551A63">
              <w:rPr>
                <w:sz w:val="20"/>
                <w:szCs w:val="20"/>
              </w:rPr>
              <w:t>Удельный расход электрической энергии на производство (передачу) тепловой энергии на единицу тепловой энергии, отпускаемой потребителям по договорам, заключенным в рамках осуществления регулируемых видов деятельности</w:t>
            </w:r>
          </w:p>
        </w:tc>
        <w:tc>
          <w:tcPr>
            <w:tcW w:w="580" w:type="pct"/>
            <w:shd w:val="clear" w:color="auto" w:fill="auto"/>
            <w:vAlign w:val="center"/>
            <w:hideMark/>
          </w:tcPr>
          <w:p w14:paraId="59374E69" w14:textId="77777777" w:rsidR="00551A63" w:rsidRPr="00551A63" w:rsidRDefault="00551A63" w:rsidP="00551A63">
            <w:pPr>
              <w:jc w:val="center"/>
              <w:rPr>
                <w:sz w:val="20"/>
                <w:szCs w:val="20"/>
              </w:rPr>
            </w:pPr>
            <w:r w:rsidRPr="00551A63">
              <w:rPr>
                <w:sz w:val="20"/>
                <w:szCs w:val="20"/>
              </w:rPr>
              <w:t>тыс. кВт.ч/Гкал</w:t>
            </w:r>
          </w:p>
        </w:tc>
        <w:tc>
          <w:tcPr>
            <w:tcW w:w="1658" w:type="pct"/>
            <w:shd w:val="clear" w:color="auto" w:fill="auto"/>
            <w:vAlign w:val="center"/>
            <w:hideMark/>
          </w:tcPr>
          <w:p w14:paraId="39C7FEF1" w14:textId="77777777" w:rsidR="00551A63" w:rsidRPr="00551A63" w:rsidRDefault="00551A63" w:rsidP="00551A63">
            <w:pPr>
              <w:jc w:val="right"/>
              <w:rPr>
                <w:sz w:val="20"/>
                <w:szCs w:val="20"/>
              </w:rPr>
            </w:pPr>
            <w:r w:rsidRPr="00551A63">
              <w:rPr>
                <w:sz w:val="20"/>
                <w:szCs w:val="20"/>
              </w:rPr>
              <w:t>0,07</w:t>
            </w:r>
          </w:p>
        </w:tc>
      </w:tr>
      <w:tr w:rsidR="00551A63" w:rsidRPr="00551A63" w14:paraId="4D83BAEF" w14:textId="77777777" w:rsidTr="00551A63">
        <w:trPr>
          <w:trHeight w:val="945"/>
        </w:trPr>
        <w:tc>
          <w:tcPr>
            <w:tcW w:w="386" w:type="pct"/>
            <w:shd w:val="clear" w:color="auto" w:fill="auto"/>
            <w:vAlign w:val="center"/>
            <w:hideMark/>
          </w:tcPr>
          <w:p w14:paraId="45A08812" w14:textId="77777777" w:rsidR="00551A63" w:rsidRPr="00551A63" w:rsidRDefault="00551A63" w:rsidP="00551A63">
            <w:pPr>
              <w:jc w:val="center"/>
              <w:rPr>
                <w:sz w:val="20"/>
                <w:szCs w:val="20"/>
              </w:rPr>
            </w:pPr>
            <w:r w:rsidRPr="00551A63">
              <w:rPr>
                <w:sz w:val="20"/>
                <w:szCs w:val="20"/>
              </w:rPr>
              <w:t>18</w:t>
            </w:r>
          </w:p>
        </w:tc>
        <w:tc>
          <w:tcPr>
            <w:tcW w:w="2376" w:type="pct"/>
            <w:shd w:val="clear" w:color="auto" w:fill="auto"/>
            <w:vAlign w:val="center"/>
            <w:hideMark/>
          </w:tcPr>
          <w:p w14:paraId="3A90FAD3" w14:textId="77777777" w:rsidR="00551A63" w:rsidRPr="00551A63" w:rsidRDefault="00551A63" w:rsidP="00551A63">
            <w:pPr>
              <w:jc w:val="left"/>
              <w:rPr>
                <w:sz w:val="20"/>
                <w:szCs w:val="20"/>
              </w:rPr>
            </w:pPr>
            <w:r w:rsidRPr="00551A63">
              <w:rPr>
                <w:sz w:val="20"/>
                <w:szCs w:val="20"/>
              </w:rPr>
              <w:t>Удельный расход холодной воды на производство (передачу) тепловой энергии на единицу тепловой энергии, отпускаемой потребителям по договорам, заключенным в рамках осуществления регулируемых видов деятельности</w:t>
            </w:r>
          </w:p>
        </w:tc>
        <w:tc>
          <w:tcPr>
            <w:tcW w:w="580" w:type="pct"/>
            <w:shd w:val="clear" w:color="auto" w:fill="auto"/>
            <w:vAlign w:val="center"/>
            <w:hideMark/>
          </w:tcPr>
          <w:p w14:paraId="66F333C9" w14:textId="77777777" w:rsidR="00551A63" w:rsidRPr="00551A63" w:rsidRDefault="00551A63" w:rsidP="00551A63">
            <w:pPr>
              <w:jc w:val="center"/>
              <w:rPr>
                <w:sz w:val="20"/>
                <w:szCs w:val="20"/>
              </w:rPr>
            </w:pPr>
            <w:r w:rsidRPr="00551A63">
              <w:rPr>
                <w:sz w:val="20"/>
                <w:szCs w:val="20"/>
              </w:rPr>
              <w:t>куб.м/Гкал</w:t>
            </w:r>
          </w:p>
        </w:tc>
        <w:tc>
          <w:tcPr>
            <w:tcW w:w="1658" w:type="pct"/>
            <w:shd w:val="clear" w:color="auto" w:fill="auto"/>
            <w:vAlign w:val="center"/>
            <w:hideMark/>
          </w:tcPr>
          <w:p w14:paraId="1B169CA2" w14:textId="77777777" w:rsidR="00551A63" w:rsidRPr="00551A63" w:rsidRDefault="00551A63" w:rsidP="00551A63">
            <w:pPr>
              <w:jc w:val="right"/>
              <w:rPr>
                <w:sz w:val="20"/>
                <w:szCs w:val="20"/>
              </w:rPr>
            </w:pPr>
            <w:r w:rsidRPr="00551A63">
              <w:rPr>
                <w:sz w:val="20"/>
                <w:szCs w:val="20"/>
              </w:rPr>
              <w:t>0,06</w:t>
            </w:r>
          </w:p>
        </w:tc>
      </w:tr>
      <w:tr w:rsidR="00551A63" w:rsidRPr="00551A63" w14:paraId="7554800A" w14:textId="77777777" w:rsidTr="00551A63">
        <w:trPr>
          <w:trHeight w:val="1542"/>
        </w:trPr>
        <w:tc>
          <w:tcPr>
            <w:tcW w:w="386" w:type="pct"/>
            <w:shd w:val="clear" w:color="auto" w:fill="auto"/>
            <w:vAlign w:val="center"/>
            <w:hideMark/>
          </w:tcPr>
          <w:p w14:paraId="51A7329F" w14:textId="77777777" w:rsidR="00551A63" w:rsidRPr="00551A63" w:rsidRDefault="00551A63" w:rsidP="00551A63">
            <w:pPr>
              <w:jc w:val="center"/>
              <w:rPr>
                <w:sz w:val="20"/>
                <w:szCs w:val="20"/>
              </w:rPr>
            </w:pPr>
            <w:r w:rsidRPr="00551A63">
              <w:rPr>
                <w:sz w:val="20"/>
                <w:szCs w:val="20"/>
              </w:rPr>
              <w:t>19</w:t>
            </w:r>
          </w:p>
        </w:tc>
        <w:tc>
          <w:tcPr>
            <w:tcW w:w="2376" w:type="pct"/>
            <w:shd w:val="clear" w:color="auto" w:fill="auto"/>
            <w:vAlign w:val="center"/>
            <w:hideMark/>
          </w:tcPr>
          <w:p w14:paraId="164DE8C3" w14:textId="77777777" w:rsidR="00551A63" w:rsidRPr="00551A63" w:rsidRDefault="00551A63" w:rsidP="00551A63">
            <w:pPr>
              <w:jc w:val="left"/>
              <w:rPr>
                <w:sz w:val="20"/>
                <w:szCs w:val="20"/>
              </w:rPr>
            </w:pPr>
            <w:r w:rsidRPr="00551A63">
              <w:rPr>
                <w:sz w:val="20"/>
                <w:szCs w:val="20"/>
              </w:rPr>
              <w:t>Информация о показателях технико-экономического состояния систем теплоснабжения (за исключением теплопотребляющих установок потребителей тепловой энергии, теплоносителя, а также источников тепловой энергии, функционирующих в режиме комбинированной выработки электрической и тепловой энергии), в т.ч.:</w:t>
            </w:r>
          </w:p>
        </w:tc>
        <w:tc>
          <w:tcPr>
            <w:tcW w:w="580" w:type="pct"/>
            <w:shd w:val="clear" w:color="auto" w:fill="auto"/>
            <w:vAlign w:val="center"/>
            <w:hideMark/>
          </w:tcPr>
          <w:p w14:paraId="45E74300" w14:textId="77777777" w:rsidR="00551A63" w:rsidRPr="00551A63" w:rsidRDefault="00551A63" w:rsidP="00551A63">
            <w:pPr>
              <w:jc w:val="center"/>
              <w:rPr>
                <w:sz w:val="20"/>
                <w:szCs w:val="20"/>
              </w:rPr>
            </w:pPr>
            <w:r w:rsidRPr="00551A63">
              <w:rPr>
                <w:sz w:val="20"/>
                <w:szCs w:val="20"/>
              </w:rPr>
              <w:t>x</w:t>
            </w:r>
          </w:p>
        </w:tc>
        <w:tc>
          <w:tcPr>
            <w:tcW w:w="1658" w:type="pct"/>
            <w:shd w:val="clear" w:color="auto" w:fill="auto"/>
            <w:vAlign w:val="center"/>
            <w:hideMark/>
          </w:tcPr>
          <w:p w14:paraId="54023FC0" w14:textId="77777777" w:rsidR="00551A63" w:rsidRPr="00551A63" w:rsidRDefault="00551A63" w:rsidP="00551A63">
            <w:pPr>
              <w:jc w:val="left"/>
              <w:rPr>
                <w:color w:val="333399"/>
                <w:sz w:val="20"/>
                <w:szCs w:val="20"/>
                <w:u w:val="single"/>
              </w:rPr>
            </w:pPr>
            <w:r w:rsidRPr="00551A63">
              <w:rPr>
                <w:color w:val="333399"/>
                <w:sz w:val="20"/>
                <w:szCs w:val="20"/>
                <w:u w:val="single"/>
              </w:rPr>
              <w:t> </w:t>
            </w:r>
          </w:p>
        </w:tc>
      </w:tr>
      <w:tr w:rsidR="00551A63" w:rsidRPr="00551A63" w14:paraId="088CDC0F" w14:textId="77777777" w:rsidTr="00551A63">
        <w:trPr>
          <w:trHeight w:val="1092"/>
        </w:trPr>
        <w:tc>
          <w:tcPr>
            <w:tcW w:w="386" w:type="pct"/>
            <w:shd w:val="clear" w:color="auto" w:fill="auto"/>
            <w:vAlign w:val="center"/>
            <w:hideMark/>
          </w:tcPr>
          <w:p w14:paraId="45C0F0ED" w14:textId="77777777" w:rsidR="00551A63" w:rsidRPr="00551A63" w:rsidRDefault="00551A63" w:rsidP="00551A63">
            <w:pPr>
              <w:jc w:val="center"/>
              <w:rPr>
                <w:sz w:val="20"/>
                <w:szCs w:val="20"/>
              </w:rPr>
            </w:pPr>
            <w:r w:rsidRPr="00551A63">
              <w:rPr>
                <w:sz w:val="20"/>
                <w:szCs w:val="20"/>
              </w:rPr>
              <w:t>19.1</w:t>
            </w:r>
          </w:p>
        </w:tc>
        <w:tc>
          <w:tcPr>
            <w:tcW w:w="2376" w:type="pct"/>
            <w:shd w:val="clear" w:color="auto" w:fill="auto"/>
            <w:vAlign w:val="center"/>
            <w:hideMark/>
          </w:tcPr>
          <w:p w14:paraId="15E78027" w14:textId="77777777" w:rsidR="00551A63" w:rsidRPr="00551A63" w:rsidRDefault="00551A63" w:rsidP="00551A63">
            <w:pPr>
              <w:ind w:firstLineChars="100" w:firstLine="200"/>
              <w:jc w:val="left"/>
              <w:rPr>
                <w:sz w:val="20"/>
                <w:szCs w:val="20"/>
              </w:rPr>
            </w:pPr>
            <w:r w:rsidRPr="00551A63">
              <w:rPr>
                <w:sz w:val="20"/>
                <w:szCs w:val="20"/>
              </w:rPr>
              <w:t>Информация о показателях физического износа объектов теплоснабжения</w:t>
            </w:r>
          </w:p>
        </w:tc>
        <w:tc>
          <w:tcPr>
            <w:tcW w:w="580" w:type="pct"/>
            <w:shd w:val="clear" w:color="auto" w:fill="auto"/>
            <w:vAlign w:val="center"/>
            <w:hideMark/>
          </w:tcPr>
          <w:p w14:paraId="6D2C19A7" w14:textId="77777777" w:rsidR="00551A63" w:rsidRPr="00551A63" w:rsidRDefault="00551A63" w:rsidP="00551A63">
            <w:pPr>
              <w:jc w:val="center"/>
              <w:rPr>
                <w:sz w:val="20"/>
                <w:szCs w:val="20"/>
              </w:rPr>
            </w:pPr>
            <w:r w:rsidRPr="00551A63">
              <w:rPr>
                <w:sz w:val="20"/>
                <w:szCs w:val="20"/>
              </w:rPr>
              <w:t>x</w:t>
            </w:r>
          </w:p>
        </w:tc>
        <w:tc>
          <w:tcPr>
            <w:tcW w:w="1658" w:type="pct"/>
            <w:shd w:val="clear" w:color="auto" w:fill="auto"/>
            <w:vAlign w:val="center"/>
            <w:hideMark/>
          </w:tcPr>
          <w:p w14:paraId="4FE1126E" w14:textId="77777777" w:rsidR="00551A63" w:rsidRPr="00551A63" w:rsidRDefault="00551A63" w:rsidP="00551A63">
            <w:pPr>
              <w:jc w:val="left"/>
              <w:rPr>
                <w:color w:val="333399"/>
                <w:sz w:val="20"/>
                <w:szCs w:val="20"/>
                <w:u w:val="single"/>
              </w:rPr>
            </w:pPr>
            <w:r w:rsidRPr="00551A63">
              <w:rPr>
                <w:color w:val="333399"/>
                <w:sz w:val="20"/>
                <w:szCs w:val="20"/>
                <w:u w:val="single"/>
              </w:rPr>
              <w:t> </w:t>
            </w:r>
          </w:p>
        </w:tc>
      </w:tr>
      <w:tr w:rsidR="00551A63" w:rsidRPr="00551A63" w14:paraId="42846049" w14:textId="77777777" w:rsidTr="00551A63">
        <w:trPr>
          <w:trHeight w:val="915"/>
        </w:trPr>
        <w:tc>
          <w:tcPr>
            <w:tcW w:w="386" w:type="pct"/>
            <w:shd w:val="clear" w:color="auto" w:fill="auto"/>
            <w:vAlign w:val="center"/>
            <w:hideMark/>
          </w:tcPr>
          <w:p w14:paraId="1EE2D39D" w14:textId="77777777" w:rsidR="00551A63" w:rsidRPr="00551A63" w:rsidRDefault="00551A63" w:rsidP="00551A63">
            <w:pPr>
              <w:jc w:val="center"/>
              <w:rPr>
                <w:sz w:val="20"/>
                <w:szCs w:val="20"/>
              </w:rPr>
            </w:pPr>
            <w:r w:rsidRPr="00551A63">
              <w:rPr>
                <w:sz w:val="20"/>
                <w:szCs w:val="20"/>
              </w:rPr>
              <w:t>19.2</w:t>
            </w:r>
          </w:p>
        </w:tc>
        <w:tc>
          <w:tcPr>
            <w:tcW w:w="2376" w:type="pct"/>
            <w:shd w:val="clear" w:color="auto" w:fill="auto"/>
            <w:vAlign w:val="center"/>
            <w:hideMark/>
          </w:tcPr>
          <w:p w14:paraId="7EDCEF4B" w14:textId="77777777" w:rsidR="00551A63" w:rsidRPr="00551A63" w:rsidRDefault="00551A63" w:rsidP="00551A63">
            <w:pPr>
              <w:ind w:firstLineChars="100" w:firstLine="200"/>
              <w:jc w:val="left"/>
              <w:rPr>
                <w:sz w:val="20"/>
                <w:szCs w:val="20"/>
              </w:rPr>
            </w:pPr>
            <w:r w:rsidRPr="00551A63">
              <w:rPr>
                <w:sz w:val="20"/>
                <w:szCs w:val="20"/>
              </w:rPr>
              <w:t>Информация о показателях энергетической эффективности объектов теплоснабжения</w:t>
            </w:r>
          </w:p>
        </w:tc>
        <w:tc>
          <w:tcPr>
            <w:tcW w:w="580" w:type="pct"/>
            <w:shd w:val="clear" w:color="auto" w:fill="auto"/>
            <w:vAlign w:val="center"/>
            <w:hideMark/>
          </w:tcPr>
          <w:p w14:paraId="7CD51876" w14:textId="77777777" w:rsidR="00551A63" w:rsidRPr="00551A63" w:rsidRDefault="00551A63" w:rsidP="00551A63">
            <w:pPr>
              <w:jc w:val="center"/>
              <w:rPr>
                <w:sz w:val="20"/>
                <w:szCs w:val="20"/>
              </w:rPr>
            </w:pPr>
            <w:r w:rsidRPr="00551A63">
              <w:rPr>
                <w:sz w:val="20"/>
                <w:szCs w:val="20"/>
              </w:rPr>
              <w:t>x</w:t>
            </w:r>
          </w:p>
        </w:tc>
        <w:tc>
          <w:tcPr>
            <w:tcW w:w="1658" w:type="pct"/>
            <w:shd w:val="clear" w:color="auto" w:fill="auto"/>
            <w:vAlign w:val="center"/>
            <w:hideMark/>
          </w:tcPr>
          <w:p w14:paraId="16186FC4" w14:textId="77777777" w:rsidR="00551A63" w:rsidRPr="00551A63" w:rsidRDefault="00551A63" w:rsidP="00551A63">
            <w:pPr>
              <w:jc w:val="left"/>
              <w:rPr>
                <w:color w:val="333399"/>
                <w:sz w:val="20"/>
                <w:szCs w:val="20"/>
                <w:u w:val="single"/>
              </w:rPr>
            </w:pPr>
            <w:r w:rsidRPr="00551A63">
              <w:rPr>
                <w:color w:val="333399"/>
                <w:sz w:val="20"/>
                <w:szCs w:val="20"/>
                <w:u w:val="single"/>
              </w:rPr>
              <w:t> </w:t>
            </w:r>
          </w:p>
        </w:tc>
      </w:tr>
    </w:tbl>
    <w:p w14:paraId="1C113218" w14:textId="1DE604BA" w:rsidR="002803C9" w:rsidRPr="00CE53AD" w:rsidRDefault="007236F7" w:rsidP="007236F7">
      <w:pPr>
        <w:tabs>
          <w:tab w:val="left" w:pos="1272"/>
        </w:tabs>
      </w:pPr>
      <w:r>
        <w:rPr>
          <w:szCs w:val="28"/>
        </w:rPr>
        <w:tab/>
      </w:r>
    </w:p>
    <w:p w14:paraId="66540AF0" w14:textId="6C51BAFF" w:rsidR="00EA0D24" w:rsidRPr="00CE53AD" w:rsidRDefault="00FC0CD1" w:rsidP="0006129B">
      <w:pPr>
        <w:pStyle w:val="31"/>
        <w:spacing w:line="240" w:lineRule="auto"/>
      </w:pPr>
      <w:bookmarkStart w:id="162" w:name="_Toc32481152"/>
      <w:bookmarkStart w:id="163" w:name="_Toc203117045"/>
      <w:bookmarkStart w:id="164" w:name="_Toc422303791"/>
      <w:r w:rsidRPr="00CE53AD">
        <w:t xml:space="preserve">10.2 </w:t>
      </w:r>
      <w:r w:rsidR="00EA0D24" w:rsidRPr="00CE53AD">
        <w:t xml:space="preserve">Изменения, произошедшие в технико-экономических показателях теплоснабжающих и теплосетевых организаций системы </w:t>
      </w:r>
      <w:r w:rsidR="008B0A5C" w:rsidRPr="00CE53AD">
        <w:t xml:space="preserve">теплоснабжения </w:t>
      </w:r>
      <w:r w:rsidR="001E65C3" w:rsidRPr="00CE53AD">
        <w:t>поселения</w:t>
      </w:r>
      <w:r w:rsidR="00EA0D24" w:rsidRPr="00CE53AD">
        <w:t xml:space="preserve">, в период, </w:t>
      </w:r>
      <w:r w:rsidR="00042A16" w:rsidRPr="00CE53AD">
        <w:t>предшествующий разработке (актуализации) схемы теплоснабжения</w:t>
      </w:r>
      <w:bookmarkEnd w:id="162"/>
      <w:bookmarkEnd w:id="163"/>
    </w:p>
    <w:p w14:paraId="0654A03F" w14:textId="21D21333" w:rsidR="008A011C" w:rsidRPr="00CE53AD" w:rsidRDefault="00D00B8E" w:rsidP="0006129B">
      <w:pPr>
        <w:widowControl w:val="0"/>
        <w:tabs>
          <w:tab w:val="left" w:pos="4245"/>
        </w:tabs>
        <w:adjustRightInd w:val="0"/>
        <w:ind w:firstLine="720"/>
        <w:textAlignment w:val="baseline"/>
      </w:pPr>
      <w:r w:rsidRPr="00CE53AD">
        <w:t xml:space="preserve">Раздел </w:t>
      </w:r>
      <w:r w:rsidR="00A2100D" w:rsidRPr="00CE53AD">
        <w:t>разработан</w:t>
      </w:r>
      <w:r w:rsidRPr="00CE53AD">
        <w:t xml:space="preserve"> </w:t>
      </w:r>
      <w:r w:rsidR="008A011C" w:rsidRPr="00CE53AD">
        <w:t xml:space="preserve">с учетом требований методических указаний по разработке схем теплоснабжения. </w:t>
      </w:r>
    </w:p>
    <w:p w14:paraId="123867BA" w14:textId="77777777" w:rsidR="003A5836" w:rsidRPr="00CE53AD" w:rsidRDefault="00274C31" w:rsidP="0006129B">
      <w:pPr>
        <w:pStyle w:val="21"/>
        <w:spacing w:line="240" w:lineRule="auto"/>
      </w:pPr>
      <w:bookmarkStart w:id="165" w:name="_Toc203117046"/>
      <w:r w:rsidRPr="00CE53AD">
        <w:t>Часть 11</w:t>
      </w:r>
      <w:r w:rsidR="003A5836" w:rsidRPr="00CE53AD">
        <w:t xml:space="preserve"> </w:t>
      </w:r>
      <w:bookmarkEnd w:id="164"/>
      <w:r w:rsidRPr="00CE53AD">
        <w:t>Цены (тарифы) в сфере теплоснабжения</w:t>
      </w:r>
      <w:bookmarkEnd w:id="165"/>
    </w:p>
    <w:p w14:paraId="18F007DD" w14:textId="77777777" w:rsidR="00AB0258" w:rsidRPr="00CE53AD" w:rsidRDefault="00FC0CD1" w:rsidP="0006129B">
      <w:pPr>
        <w:pStyle w:val="31"/>
        <w:spacing w:line="240" w:lineRule="auto"/>
      </w:pPr>
      <w:bookmarkStart w:id="166" w:name="_Toc203117047"/>
      <w:bookmarkStart w:id="167" w:name="_Toc343877031"/>
      <w:r w:rsidRPr="00CE53AD">
        <w:t>11.1</w:t>
      </w:r>
      <w:r w:rsidR="00AB0258" w:rsidRPr="00CE53AD">
        <w:t xml:space="preserve"> </w:t>
      </w:r>
      <w:r w:rsidRPr="00CE53AD">
        <w:t>О</w:t>
      </w:r>
      <w:r w:rsidR="00274C31" w:rsidRPr="00CE53AD">
        <w:t>писание динамики утвержденных цен (тарифов), устанавливаемых органами исполнительной власти субъекта Российской Федерации в области государственного регулирования цен (тарифов) по каждому из регулируемых видов деятельности и по каждой теплосетевой и теплоснабжающей организации с учетом последних 3 лет</w:t>
      </w:r>
      <w:bookmarkEnd w:id="166"/>
    </w:p>
    <w:p w14:paraId="4B6A7317" w14:textId="1232AC79" w:rsidR="00033A25" w:rsidRPr="00CE53AD" w:rsidRDefault="00033A25" w:rsidP="00523973">
      <w:pPr>
        <w:ind w:firstLine="567"/>
      </w:pPr>
      <w:r w:rsidRPr="00CE53AD">
        <w:t xml:space="preserve">Величина тарифа на оказание услуг теплоснабжения </w:t>
      </w:r>
      <w:r w:rsidR="00E14F7B" w:rsidRPr="00CE53AD">
        <w:t xml:space="preserve">и горячего водоснабжения </w:t>
      </w:r>
      <w:r w:rsidRPr="00CE53AD">
        <w:t xml:space="preserve">на территории </w:t>
      </w:r>
      <w:r w:rsidR="00811277">
        <w:t>Вороговского</w:t>
      </w:r>
      <w:r w:rsidR="00915784">
        <w:t xml:space="preserve"> сельсовета</w:t>
      </w:r>
      <w:r w:rsidRPr="00CE53AD">
        <w:t xml:space="preserve"> устанавлива</w:t>
      </w:r>
      <w:r w:rsidR="003A310D" w:rsidRPr="00CE53AD">
        <w:t>е</w:t>
      </w:r>
      <w:r w:rsidRPr="00CE53AD">
        <w:t>тся</w:t>
      </w:r>
      <w:r w:rsidR="00997F97" w:rsidRPr="00CE53AD">
        <w:t xml:space="preserve"> </w:t>
      </w:r>
      <w:r w:rsidR="007236F7">
        <w:t>Приказ</w:t>
      </w:r>
      <w:r w:rsidR="00F42C9D">
        <w:t>ами</w:t>
      </w:r>
      <w:r w:rsidR="007236F7">
        <w:t xml:space="preserve"> М</w:t>
      </w:r>
      <w:r w:rsidR="007236F7" w:rsidRPr="007236F7">
        <w:t>инистерства тарифной политики Красноярского</w:t>
      </w:r>
      <w:r w:rsidR="00997F97" w:rsidRPr="00CE53AD">
        <w:t xml:space="preserve">. </w:t>
      </w:r>
      <w:r w:rsidRPr="00CE53AD">
        <w:t xml:space="preserve">Сведения о тарифах на услуги теплоснабжения </w:t>
      </w:r>
      <w:r w:rsidR="00E14F7B" w:rsidRPr="00CE53AD">
        <w:t xml:space="preserve">и горячего водоснабжения </w:t>
      </w:r>
      <w:r w:rsidRPr="00CE53AD">
        <w:t>приведены в таблиц</w:t>
      </w:r>
      <w:r w:rsidR="007236F7">
        <w:t>е</w:t>
      </w:r>
      <w:r w:rsidRPr="00CE53AD">
        <w:t xml:space="preserve"> ниже.</w:t>
      </w:r>
    </w:p>
    <w:p w14:paraId="65A3D6E0" w14:textId="77777777" w:rsidR="00CE521A" w:rsidRPr="00CE53AD" w:rsidRDefault="00CE521A" w:rsidP="00D00B8E">
      <w:pPr>
        <w:ind w:firstLine="567"/>
      </w:pPr>
    </w:p>
    <w:p w14:paraId="61193F82" w14:textId="251B8115" w:rsidR="00FD4A9C" w:rsidRPr="00F42C9D" w:rsidRDefault="00FD4A9C" w:rsidP="00FD4A9C">
      <w:pPr>
        <w:pStyle w:val="Affb"/>
        <w:ind w:firstLine="0"/>
        <w:rPr>
          <w:szCs w:val="24"/>
        </w:rPr>
      </w:pPr>
      <w:r w:rsidRPr="00CE53AD">
        <w:lastRenderedPageBreak/>
        <w:t xml:space="preserve">Таблица </w:t>
      </w:r>
      <w:r w:rsidR="00E14F7B" w:rsidRPr="00CE53AD">
        <w:t>3</w:t>
      </w:r>
      <w:r w:rsidR="004264AF">
        <w:t>0</w:t>
      </w:r>
      <w:r w:rsidR="00E14F7B" w:rsidRPr="00CE53AD">
        <w:t xml:space="preserve"> </w:t>
      </w:r>
      <w:r w:rsidRPr="00CE53AD">
        <w:t>– Тарифы на тепловую энергию (мощность)</w:t>
      </w:r>
      <w:r w:rsidR="00F42C9D">
        <w:t xml:space="preserve"> и горячее водоснабжение</w:t>
      </w:r>
      <w:r w:rsidR="00F42C9D">
        <w:rPr>
          <w:color w:val="000000"/>
          <w:sz w:val="20"/>
          <w:szCs w:val="20"/>
        </w:rPr>
        <w:t xml:space="preserve"> </w:t>
      </w:r>
      <w:r w:rsidR="00F42C9D" w:rsidRPr="00F42C9D">
        <w:rPr>
          <w:color w:val="000000"/>
          <w:szCs w:val="24"/>
        </w:rPr>
        <w:t>ООО "Туруханская энергетическая компания"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2"/>
        <w:gridCol w:w="1176"/>
        <w:gridCol w:w="1637"/>
        <w:gridCol w:w="1181"/>
        <w:gridCol w:w="1286"/>
        <w:gridCol w:w="1286"/>
        <w:gridCol w:w="791"/>
        <w:gridCol w:w="1282"/>
      </w:tblGrid>
      <w:tr w:rsidR="00F42C9D" w:rsidRPr="00F42C9D" w14:paraId="1A4DA9E1" w14:textId="77777777" w:rsidTr="00F42C9D">
        <w:trPr>
          <w:trHeight w:val="495"/>
        </w:trPr>
        <w:tc>
          <w:tcPr>
            <w:tcW w:w="1234" w:type="pct"/>
            <w:gridSpan w:val="2"/>
            <w:vMerge w:val="restart"/>
            <w:shd w:val="clear" w:color="000000" w:fill="FFFFFF"/>
            <w:vAlign w:val="center"/>
            <w:hideMark/>
          </w:tcPr>
          <w:p w14:paraId="39F00E7A" w14:textId="77777777" w:rsidR="00F42C9D" w:rsidRPr="00F42C9D" w:rsidRDefault="00F42C9D" w:rsidP="00F42C9D">
            <w:pPr>
              <w:jc w:val="center"/>
              <w:rPr>
                <w:color w:val="000000"/>
                <w:sz w:val="20"/>
                <w:szCs w:val="20"/>
              </w:rPr>
            </w:pPr>
            <w:r w:rsidRPr="00F42C9D">
              <w:rPr>
                <w:color w:val="000000"/>
                <w:sz w:val="20"/>
                <w:szCs w:val="20"/>
              </w:rPr>
              <w:t>Вид коммунальной услуги</w:t>
            </w:r>
          </w:p>
        </w:tc>
        <w:tc>
          <w:tcPr>
            <w:tcW w:w="826" w:type="pct"/>
            <w:vMerge w:val="restart"/>
            <w:shd w:val="clear" w:color="000000" w:fill="FFFFFF"/>
            <w:vAlign w:val="center"/>
            <w:hideMark/>
          </w:tcPr>
          <w:p w14:paraId="3B231264" w14:textId="77777777" w:rsidR="00F42C9D" w:rsidRPr="00F42C9D" w:rsidRDefault="00F42C9D" w:rsidP="00F42C9D">
            <w:pPr>
              <w:jc w:val="center"/>
              <w:rPr>
                <w:color w:val="000000"/>
                <w:sz w:val="20"/>
                <w:szCs w:val="20"/>
              </w:rPr>
            </w:pPr>
            <w:r w:rsidRPr="00F42C9D">
              <w:rPr>
                <w:color w:val="000000"/>
                <w:sz w:val="20"/>
                <w:szCs w:val="20"/>
              </w:rPr>
              <w:t>Наименование городского или сельского поселения</w:t>
            </w:r>
          </w:p>
        </w:tc>
        <w:tc>
          <w:tcPr>
            <w:tcW w:w="596" w:type="pct"/>
            <w:vMerge w:val="restart"/>
            <w:shd w:val="clear" w:color="000000" w:fill="FFFFFF"/>
            <w:vAlign w:val="center"/>
            <w:hideMark/>
          </w:tcPr>
          <w:p w14:paraId="4B85565A" w14:textId="77777777" w:rsidR="00F42C9D" w:rsidRPr="00F42C9D" w:rsidRDefault="00F42C9D" w:rsidP="00F42C9D">
            <w:pPr>
              <w:jc w:val="center"/>
              <w:rPr>
                <w:color w:val="000000"/>
                <w:sz w:val="20"/>
                <w:szCs w:val="20"/>
              </w:rPr>
            </w:pPr>
            <w:r w:rsidRPr="00F42C9D">
              <w:rPr>
                <w:color w:val="000000"/>
                <w:sz w:val="20"/>
                <w:szCs w:val="20"/>
              </w:rPr>
              <w:t>Единица измерения</w:t>
            </w:r>
          </w:p>
        </w:tc>
        <w:tc>
          <w:tcPr>
            <w:tcW w:w="1697" w:type="pct"/>
            <w:gridSpan w:val="3"/>
            <w:shd w:val="clear" w:color="000000" w:fill="FFFFFF"/>
            <w:vAlign w:val="center"/>
            <w:hideMark/>
          </w:tcPr>
          <w:p w14:paraId="554E943C" w14:textId="77777777" w:rsidR="00F42C9D" w:rsidRPr="00F42C9D" w:rsidRDefault="00F42C9D" w:rsidP="00F42C9D">
            <w:pPr>
              <w:jc w:val="center"/>
              <w:rPr>
                <w:color w:val="000000"/>
                <w:sz w:val="20"/>
                <w:szCs w:val="20"/>
              </w:rPr>
            </w:pPr>
            <w:r w:rsidRPr="00F42C9D">
              <w:rPr>
                <w:color w:val="000000"/>
                <w:sz w:val="20"/>
                <w:szCs w:val="20"/>
              </w:rPr>
              <w:t>Тарифы РСО</w:t>
            </w:r>
          </w:p>
        </w:tc>
        <w:tc>
          <w:tcPr>
            <w:tcW w:w="648" w:type="pct"/>
            <w:vMerge w:val="restart"/>
            <w:shd w:val="clear" w:color="000000" w:fill="FFFFFF"/>
            <w:vAlign w:val="center"/>
            <w:hideMark/>
          </w:tcPr>
          <w:p w14:paraId="42999DF5" w14:textId="77777777" w:rsidR="00F42C9D" w:rsidRPr="00F42C9D" w:rsidRDefault="00F42C9D" w:rsidP="00F42C9D">
            <w:pPr>
              <w:jc w:val="center"/>
              <w:rPr>
                <w:color w:val="000000"/>
                <w:sz w:val="20"/>
                <w:szCs w:val="20"/>
              </w:rPr>
            </w:pPr>
            <w:r w:rsidRPr="00F42C9D">
              <w:rPr>
                <w:color w:val="000000"/>
                <w:sz w:val="20"/>
                <w:szCs w:val="20"/>
              </w:rPr>
              <w:t xml:space="preserve">   НПА                                                                 (изменяющий документ) </w:t>
            </w:r>
          </w:p>
        </w:tc>
      </w:tr>
      <w:tr w:rsidR="00F42C9D" w:rsidRPr="00F42C9D" w14:paraId="4AD5540E" w14:textId="77777777" w:rsidTr="00F42C9D">
        <w:trPr>
          <w:trHeight w:val="555"/>
        </w:trPr>
        <w:tc>
          <w:tcPr>
            <w:tcW w:w="1234" w:type="pct"/>
            <w:gridSpan w:val="2"/>
            <w:vMerge/>
            <w:vAlign w:val="center"/>
            <w:hideMark/>
          </w:tcPr>
          <w:p w14:paraId="765B5411" w14:textId="77777777" w:rsidR="00F42C9D" w:rsidRPr="00F42C9D" w:rsidRDefault="00F42C9D" w:rsidP="00F42C9D">
            <w:pPr>
              <w:jc w:val="left"/>
              <w:rPr>
                <w:color w:val="000000"/>
                <w:sz w:val="20"/>
                <w:szCs w:val="20"/>
              </w:rPr>
            </w:pPr>
          </w:p>
        </w:tc>
        <w:tc>
          <w:tcPr>
            <w:tcW w:w="826" w:type="pct"/>
            <w:vMerge/>
            <w:vAlign w:val="center"/>
            <w:hideMark/>
          </w:tcPr>
          <w:p w14:paraId="4408D928" w14:textId="77777777" w:rsidR="00F42C9D" w:rsidRPr="00F42C9D" w:rsidRDefault="00F42C9D" w:rsidP="00F42C9D">
            <w:pPr>
              <w:jc w:val="left"/>
              <w:rPr>
                <w:color w:val="000000"/>
                <w:sz w:val="20"/>
                <w:szCs w:val="20"/>
              </w:rPr>
            </w:pPr>
          </w:p>
        </w:tc>
        <w:tc>
          <w:tcPr>
            <w:tcW w:w="596" w:type="pct"/>
            <w:vMerge/>
            <w:vAlign w:val="center"/>
            <w:hideMark/>
          </w:tcPr>
          <w:p w14:paraId="227FAFB2" w14:textId="77777777" w:rsidR="00F42C9D" w:rsidRPr="00F42C9D" w:rsidRDefault="00F42C9D" w:rsidP="00F42C9D">
            <w:pPr>
              <w:jc w:val="left"/>
              <w:rPr>
                <w:color w:val="000000"/>
                <w:sz w:val="20"/>
                <w:szCs w:val="20"/>
              </w:rPr>
            </w:pPr>
          </w:p>
        </w:tc>
        <w:tc>
          <w:tcPr>
            <w:tcW w:w="649" w:type="pct"/>
            <w:shd w:val="clear" w:color="000000" w:fill="FFFFFF"/>
            <w:vAlign w:val="center"/>
            <w:hideMark/>
          </w:tcPr>
          <w:p w14:paraId="1784032D" w14:textId="77777777" w:rsidR="00F42C9D" w:rsidRPr="00F42C9D" w:rsidRDefault="00F42C9D" w:rsidP="00F42C9D">
            <w:pPr>
              <w:jc w:val="center"/>
              <w:rPr>
                <w:color w:val="000000"/>
                <w:sz w:val="20"/>
                <w:szCs w:val="20"/>
              </w:rPr>
            </w:pPr>
            <w:r w:rsidRPr="00F42C9D">
              <w:rPr>
                <w:color w:val="000000"/>
                <w:sz w:val="20"/>
                <w:szCs w:val="20"/>
              </w:rPr>
              <w:t>с 01.01.2025</w:t>
            </w:r>
          </w:p>
        </w:tc>
        <w:tc>
          <w:tcPr>
            <w:tcW w:w="649" w:type="pct"/>
            <w:shd w:val="clear" w:color="000000" w:fill="FFFFFF"/>
            <w:vAlign w:val="center"/>
            <w:hideMark/>
          </w:tcPr>
          <w:p w14:paraId="3E7AA213" w14:textId="77777777" w:rsidR="00F42C9D" w:rsidRPr="00F42C9D" w:rsidRDefault="00F42C9D" w:rsidP="00F42C9D">
            <w:pPr>
              <w:jc w:val="center"/>
              <w:rPr>
                <w:color w:val="000000"/>
                <w:sz w:val="20"/>
                <w:szCs w:val="20"/>
              </w:rPr>
            </w:pPr>
            <w:r w:rsidRPr="00F42C9D">
              <w:rPr>
                <w:color w:val="000000"/>
                <w:sz w:val="20"/>
                <w:szCs w:val="20"/>
              </w:rPr>
              <w:t>с 01.07.2025</w:t>
            </w:r>
          </w:p>
        </w:tc>
        <w:tc>
          <w:tcPr>
            <w:tcW w:w="399" w:type="pct"/>
            <w:shd w:val="clear" w:color="000000" w:fill="FFFFFF"/>
            <w:vAlign w:val="center"/>
            <w:hideMark/>
          </w:tcPr>
          <w:p w14:paraId="01A88CBF" w14:textId="501D12CB" w:rsidR="00F42C9D" w:rsidRPr="00F42C9D" w:rsidRDefault="00F42C9D" w:rsidP="00F42C9D">
            <w:pPr>
              <w:jc w:val="center"/>
              <w:rPr>
                <w:color w:val="000000"/>
                <w:sz w:val="20"/>
                <w:szCs w:val="20"/>
              </w:rPr>
            </w:pPr>
            <w:r w:rsidRPr="00F42C9D">
              <w:rPr>
                <w:color w:val="000000"/>
                <w:sz w:val="20"/>
                <w:szCs w:val="20"/>
              </w:rPr>
              <w:t>темп роста, %</w:t>
            </w:r>
          </w:p>
        </w:tc>
        <w:tc>
          <w:tcPr>
            <w:tcW w:w="648" w:type="pct"/>
            <w:vMerge/>
            <w:vAlign w:val="center"/>
            <w:hideMark/>
          </w:tcPr>
          <w:p w14:paraId="3A2C26B2" w14:textId="77777777" w:rsidR="00F42C9D" w:rsidRPr="00F42C9D" w:rsidRDefault="00F42C9D" w:rsidP="00F42C9D">
            <w:pPr>
              <w:jc w:val="left"/>
              <w:rPr>
                <w:color w:val="000000"/>
                <w:sz w:val="20"/>
                <w:szCs w:val="20"/>
              </w:rPr>
            </w:pPr>
          </w:p>
        </w:tc>
      </w:tr>
      <w:tr w:rsidR="00F42C9D" w:rsidRPr="00F42C9D" w14:paraId="7D3E0481" w14:textId="77777777" w:rsidTr="00F42C9D">
        <w:trPr>
          <w:trHeight w:val="1284"/>
        </w:trPr>
        <w:tc>
          <w:tcPr>
            <w:tcW w:w="1234" w:type="pct"/>
            <w:gridSpan w:val="2"/>
            <w:shd w:val="clear" w:color="000000" w:fill="FFFFFF"/>
            <w:vAlign w:val="center"/>
            <w:hideMark/>
          </w:tcPr>
          <w:p w14:paraId="08D019C9" w14:textId="77777777" w:rsidR="00F42C9D" w:rsidRPr="00F42C9D" w:rsidRDefault="00F42C9D" w:rsidP="00F42C9D">
            <w:pPr>
              <w:jc w:val="left"/>
              <w:rPr>
                <w:color w:val="000000"/>
                <w:sz w:val="20"/>
                <w:szCs w:val="20"/>
              </w:rPr>
            </w:pPr>
            <w:r w:rsidRPr="00F42C9D">
              <w:rPr>
                <w:color w:val="000000"/>
                <w:sz w:val="20"/>
                <w:szCs w:val="20"/>
              </w:rPr>
              <w:t>Тепловая энергия (отопление)</w:t>
            </w:r>
          </w:p>
        </w:tc>
        <w:tc>
          <w:tcPr>
            <w:tcW w:w="826" w:type="pct"/>
            <w:shd w:val="clear" w:color="000000" w:fill="FFFFFF"/>
            <w:vAlign w:val="center"/>
            <w:hideMark/>
          </w:tcPr>
          <w:p w14:paraId="07909D62" w14:textId="716D14A2" w:rsidR="00F42C9D" w:rsidRPr="00F42C9D" w:rsidRDefault="00F42C9D" w:rsidP="00F42C9D">
            <w:pPr>
              <w:jc w:val="center"/>
              <w:rPr>
                <w:color w:val="000000"/>
                <w:sz w:val="20"/>
                <w:szCs w:val="20"/>
              </w:rPr>
            </w:pPr>
            <w:r w:rsidRPr="00F42C9D">
              <w:rPr>
                <w:color w:val="000000"/>
                <w:sz w:val="20"/>
                <w:szCs w:val="20"/>
              </w:rPr>
              <w:t xml:space="preserve">Туруханский, </w:t>
            </w:r>
            <w:r w:rsidR="00811277">
              <w:rPr>
                <w:color w:val="000000"/>
                <w:sz w:val="20"/>
                <w:szCs w:val="20"/>
              </w:rPr>
              <w:t>Вороговский</w:t>
            </w:r>
            <w:r w:rsidRPr="00F42C9D">
              <w:rPr>
                <w:color w:val="000000"/>
                <w:sz w:val="20"/>
                <w:szCs w:val="20"/>
              </w:rPr>
              <w:t>, Верхнеибатский, Вороговский, Зотинский сельсоветы, межселенная территория района</w:t>
            </w:r>
          </w:p>
        </w:tc>
        <w:tc>
          <w:tcPr>
            <w:tcW w:w="596" w:type="pct"/>
            <w:shd w:val="clear" w:color="000000" w:fill="FFFFFF"/>
            <w:noWrap/>
            <w:vAlign w:val="center"/>
            <w:hideMark/>
          </w:tcPr>
          <w:p w14:paraId="51F27B5D" w14:textId="77777777" w:rsidR="00F42C9D" w:rsidRPr="00F42C9D" w:rsidRDefault="00F42C9D" w:rsidP="00F42C9D">
            <w:pPr>
              <w:jc w:val="center"/>
              <w:rPr>
                <w:color w:val="000000"/>
                <w:sz w:val="20"/>
                <w:szCs w:val="20"/>
              </w:rPr>
            </w:pPr>
            <w:r w:rsidRPr="00F42C9D">
              <w:rPr>
                <w:color w:val="000000"/>
                <w:sz w:val="20"/>
                <w:szCs w:val="20"/>
              </w:rPr>
              <w:t>руб./Гкал</w:t>
            </w:r>
          </w:p>
        </w:tc>
        <w:tc>
          <w:tcPr>
            <w:tcW w:w="649" w:type="pct"/>
            <w:shd w:val="clear" w:color="000000" w:fill="FFFFFF"/>
            <w:noWrap/>
            <w:vAlign w:val="center"/>
            <w:hideMark/>
          </w:tcPr>
          <w:p w14:paraId="5E73728E" w14:textId="77777777" w:rsidR="00F42C9D" w:rsidRPr="00F42C9D" w:rsidRDefault="00F42C9D" w:rsidP="00F42C9D">
            <w:pPr>
              <w:jc w:val="center"/>
              <w:rPr>
                <w:color w:val="000000"/>
                <w:sz w:val="20"/>
                <w:szCs w:val="20"/>
              </w:rPr>
            </w:pPr>
            <w:r w:rsidRPr="00F42C9D">
              <w:rPr>
                <w:color w:val="000000"/>
                <w:sz w:val="20"/>
                <w:szCs w:val="20"/>
              </w:rPr>
              <w:t>14 458,13</w:t>
            </w:r>
          </w:p>
        </w:tc>
        <w:tc>
          <w:tcPr>
            <w:tcW w:w="649" w:type="pct"/>
            <w:shd w:val="clear" w:color="000000" w:fill="FFFFFF"/>
            <w:noWrap/>
            <w:vAlign w:val="center"/>
            <w:hideMark/>
          </w:tcPr>
          <w:p w14:paraId="0DFE8E47" w14:textId="77777777" w:rsidR="00F42C9D" w:rsidRPr="00F42C9D" w:rsidRDefault="00F42C9D" w:rsidP="00F42C9D">
            <w:pPr>
              <w:jc w:val="center"/>
              <w:rPr>
                <w:color w:val="000000"/>
                <w:sz w:val="20"/>
                <w:szCs w:val="20"/>
              </w:rPr>
            </w:pPr>
            <w:r w:rsidRPr="00F42C9D">
              <w:rPr>
                <w:color w:val="000000"/>
                <w:sz w:val="20"/>
                <w:szCs w:val="20"/>
              </w:rPr>
              <w:t>16 621,01</w:t>
            </w:r>
          </w:p>
        </w:tc>
        <w:tc>
          <w:tcPr>
            <w:tcW w:w="399" w:type="pct"/>
            <w:shd w:val="clear" w:color="000000" w:fill="FFFFFF"/>
            <w:noWrap/>
            <w:vAlign w:val="center"/>
            <w:hideMark/>
          </w:tcPr>
          <w:p w14:paraId="79A4E15A" w14:textId="77777777" w:rsidR="00F42C9D" w:rsidRPr="00F42C9D" w:rsidRDefault="00F42C9D" w:rsidP="00F42C9D">
            <w:pPr>
              <w:jc w:val="center"/>
              <w:rPr>
                <w:color w:val="000000"/>
                <w:sz w:val="20"/>
                <w:szCs w:val="20"/>
              </w:rPr>
            </w:pPr>
            <w:r w:rsidRPr="00F42C9D">
              <w:rPr>
                <w:color w:val="000000"/>
                <w:sz w:val="20"/>
                <w:szCs w:val="20"/>
              </w:rPr>
              <w:t>115%</w:t>
            </w:r>
          </w:p>
        </w:tc>
        <w:tc>
          <w:tcPr>
            <w:tcW w:w="648" w:type="pct"/>
            <w:shd w:val="clear" w:color="000000" w:fill="FFFFFF"/>
            <w:vAlign w:val="center"/>
            <w:hideMark/>
          </w:tcPr>
          <w:p w14:paraId="4566364D" w14:textId="77777777" w:rsidR="00F42C9D" w:rsidRPr="00F42C9D" w:rsidRDefault="00F42C9D" w:rsidP="00F42C9D">
            <w:pPr>
              <w:jc w:val="center"/>
              <w:rPr>
                <w:sz w:val="20"/>
                <w:szCs w:val="20"/>
              </w:rPr>
            </w:pPr>
            <w:r w:rsidRPr="00F42C9D">
              <w:rPr>
                <w:sz w:val="20"/>
                <w:szCs w:val="20"/>
              </w:rPr>
              <w:t>Приказ министерства тарифной политики Красноярского края от 19.12.2024 № 380-п</w:t>
            </w:r>
          </w:p>
        </w:tc>
      </w:tr>
      <w:tr w:rsidR="00F42C9D" w:rsidRPr="00F42C9D" w14:paraId="480B4EF1" w14:textId="77777777" w:rsidTr="00F42C9D">
        <w:trPr>
          <w:trHeight w:val="660"/>
        </w:trPr>
        <w:tc>
          <w:tcPr>
            <w:tcW w:w="641" w:type="pct"/>
            <w:vMerge w:val="restart"/>
            <w:shd w:val="clear" w:color="000000" w:fill="FFFFFF"/>
            <w:vAlign w:val="center"/>
            <w:hideMark/>
          </w:tcPr>
          <w:p w14:paraId="5EF16D66" w14:textId="77777777" w:rsidR="00F42C9D" w:rsidRPr="00F42C9D" w:rsidRDefault="00F42C9D" w:rsidP="00F42C9D">
            <w:pPr>
              <w:jc w:val="left"/>
              <w:rPr>
                <w:color w:val="000000"/>
                <w:sz w:val="20"/>
                <w:szCs w:val="20"/>
              </w:rPr>
            </w:pPr>
            <w:r w:rsidRPr="00F42C9D">
              <w:rPr>
                <w:color w:val="000000"/>
                <w:sz w:val="20"/>
                <w:szCs w:val="20"/>
              </w:rPr>
              <w:t>Горячее водоснабжение (для открытых систем)</w:t>
            </w:r>
          </w:p>
        </w:tc>
        <w:tc>
          <w:tcPr>
            <w:tcW w:w="593" w:type="pct"/>
            <w:shd w:val="clear" w:color="000000" w:fill="FFFFFF"/>
            <w:vAlign w:val="center"/>
            <w:hideMark/>
          </w:tcPr>
          <w:p w14:paraId="6EFECBB3" w14:textId="77777777" w:rsidR="00F42C9D" w:rsidRPr="00F42C9D" w:rsidRDefault="00F42C9D" w:rsidP="00F42C9D">
            <w:pPr>
              <w:jc w:val="left"/>
              <w:rPr>
                <w:color w:val="000000"/>
                <w:sz w:val="20"/>
                <w:szCs w:val="20"/>
              </w:rPr>
            </w:pPr>
            <w:r w:rsidRPr="00F42C9D">
              <w:rPr>
                <w:color w:val="000000"/>
                <w:sz w:val="20"/>
                <w:szCs w:val="20"/>
              </w:rPr>
              <w:t>компонент на теплоноситель</w:t>
            </w:r>
          </w:p>
        </w:tc>
        <w:tc>
          <w:tcPr>
            <w:tcW w:w="826" w:type="pct"/>
            <w:vMerge w:val="restart"/>
            <w:shd w:val="clear" w:color="000000" w:fill="FFFFFF"/>
            <w:vAlign w:val="center"/>
            <w:hideMark/>
          </w:tcPr>
          <w:p w14:paraId="19726BAF" w14:textId="00EE7C76" w:rsidR="00F42C9D" w:rsidRPr="00F42C9D" w:rsidRDefault="00F42C9D" w:rsidP="00F42C9D">
            <w:pPr>
              <w:jc w:val="center"/>
              <w:rPr>
                <w:color w:val="000000"/>
                <w:sz w:val="20"/>
                <w:szCs w:val="20"/>
              </w:rPr>
            </w:pPr>
            <w:r w:rsidRPr="00F42C9D">
              <w:rPr>
                <w:color w:val="000000"/>
                <w:sz w:val="20"/>
                <w:szCs w:val="20"/>
              </w:rPr>
              <w:t xml:space="preserve">Туруханский, </w:t>
            </w:r>
            <w:r w:rsidR="00811277">
              <w:rPr>
                <w:color w:val="000000"/>
                <w:sz w:val="20"/>
                <w:szCs w:val="20"/>
              </w:rPr>
              <w:t>Вороговский</w:t>
            </w:r>
            <w:r w:rsidRPr="00F42C9D">
              <w:rPr>
                <w:color w:val="000000"/>
                <w:sz w:val="20"/>
                <w:szCs w:val="20"/>
              </w:rPr>
              <w:t>, Верхнеибатский, Вороговский, Зотинский сельсоветы, межселенная территория района</w:t>
            </w:r>
          </w:p>
        </w:tc>
        <w:tc>
          <w:tcPr>
            <w:tcW w:w="596" w:type="pct"/>
            <w:shd w:val="clear" w:color="000000" w:fill="FFFFFF"/>
            <w:noWrap/>
            <w:vAlign w:val="center"/>
            <w:hideMark/>
          </w:tcPr>
          <w:p w14:paraId="5599C9BA" w14:textId="77777777" w:rsidR="00F42C9D" w:rsidRPr="00F42C9D" w:rsidRDefault="00F42C9D" w:rsidP="00F42C9D">
            <w:pPr>
              <w:jc w:val="center"/>
              <w:rPr>
                <w:color w:val="000000"/>
                <w:sz w:val="20"/>
                <w:szCs w:val="20"/>
              </w:rPr>
            </w:pPr>
            <w:r w:rsidRPr="00F42C9D">
              <w:rPr>
                <w:color w:val="000000"/>
                <w:sz w:val="20"/>
                <w:szCs w:val="20"/>
              </w:rPr>
              <w:t>руб./м3</w:t>
            </w:r>
          </w:p>
        </w:tc>
        <w:tc>
          <w:tcPr>
            <w:tcW w:w="649" w:type="pct"/>
            <w:shd w:val="clear" w:color="000000" w:fill="FFFFFF"/>
            <w:noWrap/>
            <w:vAlign w:val="center"/>
            <w:hideMark/>
          </w:tcPr>
          <w:p w14:paraId="07DCC468" w14:textId="77777777" w:rsidR="00F42C9D" w:rsidRPr="00F42C9D" w:rsidRDefault="00F42C9D" w:rsidP="00F42C9D">
            <w:pPr>
              <w:jc w:val="center"/>
              <w:rPr>
                <w:color w:val="000000"/>
                <w:sz w:val="20"/>
                <w:szCs w:val="20"/>
              </w:rPr>
            </w:pPr>
            <w:r w:rsidRPr="00F42C9D">
              <w:rPr>
                <w:color w:val="000000"/>
                <w:sz w:val="20"/>
                <w:szCs w:val="20"/>
              </w:rPr>
              <w:t>221,29</w:t>
            </w:r>
          </w:p>
        </w:tc>
        <w:tc>
          <w:tcPr>
            <w:tcW w:w="649" w:type="pct"/>
            <w:shd w:val="clear" w:color="000000" w:fill="FFFFFF"/>
            <w:noWrap/>
            <w:vAlign w:val="center"/>
            <w:hideMark/>
          </w:tcPr>
          <w:p w14:paraId="3B678979" w14:textId="77777777" w:rsidR="00F42C9D" w:rsidRPr="00F42C9D" w:rsidRDefault="00F42C9D" w:rsidP="00F42C9D">
            <w:pPr>
              <w:jc w:val="center"/>
              <w:rPr>
                <w:color w:val="000000"/>
                <w:sz w:val="20"/>
                <w:szCs w:val="20"/>
              </w:rPr>
            </w:pPr>
            <w:r w:rsidRPr="00F42C9D">
              <w:rPr>
                <w:color w:val="000000"/>
                <w:sz w:val="20"/>
                <w:szCs w:val="20"/>
              </w:rPr>
              <w:t>265,55</w:t>
            </w:r>
          </w:p>
        </w:tc>
        <w:tc>
          <w:tcPr>
            <w:tcW w:w="399" w:type="pct"/>
            <w:shd w:val="clear" w:color="000000" w:fill="FFFFFF"/>
            <w:noWrap/>
            <w:vAlign w:val="center"/>
            <w:hideMark/>
          </w:tcPr>
          <w:p w14:paraId="0E11A992" w14:textId="77777777" w:rsidR="00F42C9D" w:rsidRPr="00F42C9D" w:rsidRDefault="00F42C9D" w:rsidP="00F42C9D">
            <w:pPr>
              <w:jc w:val="center"/>
              <w:rPr>
                <w:color w:val="000000"/>
                <w:sz w:val="20"/>
                <w:szCs w:val="20"/>
              </w:rPr>
            </w:pPr>
            <w:r w:rsidRPr="00F42C9D">
              <w:rPr>
                <w:color w:val="000000"/>
                <w:sz w:val="20"/>
                <w:szCs w:val="20"/>
              </w:rPr>
              <w:t>120%</w:t>
            </w:r>
          </w:p>
        </w:tc>
        <w:tc>
          <w:tcPr>
            <w:tcW w:w="648" w:type="pct"/>
            <w:vMerge w:val="restart"/>
            <w:shd w:val="clear" w:color="000000" w:fill="FFFFFF"/>
            <w:vAlign w:val="center"/>
            <w:hideMark/>
          </w:tcPr>
          <w:p w14:paraId="56A30BDF" w14:textId="77777777" w:rsidR="00F42C9D" w:rsidRPr="00F42C9D" w:rsidRDefault="00F42C9D" w:rsidP="00F42C9D">
            <w:pPr>
              <w:jc w:val="center"/>
              <w:rPr>
                <w:sz w:val="20"/>
                <w:szCs w:val="20"/>
              </w:rPr>
            </w:pPr>
            <w:r w:rsidRPr="00F42C9D">
              <w:rPr>
                <w:sz w:val="20"/>
                <w:szCs w:val="20"/>
              </w:rPr>
              <w:t>Приказ министерства тарифной политики Красноярского края от 19.12.2024 № 382-п</w:t>
            </w:r>
          </w:p>
        </w:tc>
      </w:tr>
      <w:tr w:rsidR="00F42C9D" w:rsidRPr="00F42C9D" w14:paraId="4E82D2B4" w14:textId="77777777" w:rsidTr="00F42C9D">
        <w:trPr>
          <w:trHeight w:val="660"/>
        </w:trPr>
        <w:tc>
          <w:tcPr>
            <w:tcW w:w="641" w:type="pct"/>
            <w:vMerge/>
            <w:vAlign w:val="center"/>
            <w:hideMark/>
          </w:tcPr>
          <w:p w14:paraId="5A1FFCDB" w14:textId="77777777" w:rsidR="00F42C9D" w:rsidRPr="00F42C9D" w:rsidRDefault="00F42C9D" w:rsidP="00F42C9D">
            <w:pPr>
              <w:jc w:val="left"/>
              <w:rPr>
                <w:color w:val="000000"/>
                <w:sz w:val="20"/>
                <w:szCs w:val="20"/>
              </w:rPr>
            </w:pPr>
          </w:p>
        </w:tc>
        <w:tc>
          <w:tcPr>
            <w:tcW w:w="593" w:type="pct"/>
            <w:shd w:val="clear" w:color="000000" w:fill="FFFFFF"/>
            <w:vAlign w:val="center"/>
            <w:hideMark/>
          </w:tcPr>
          <w:p w14:paraId="18343CF2" w14:textId="77777777" w:rsidR="00F42C9D" w:rsidRPr="00F42C9D" w:rsidRDefault="00F42C9D" w:rsidP="00F42C9D">
            <w:pPr>
              <w:jc w:val="left"/>
              <w:rPr>
                <w:color w:val="000000"/>
                <w:sz w:val="20"/>
                <w:szCs w:val="20"/>
              </w:rPr>
            </w:pPr>
            <w:r w:rsidRPr="00F42C9D">
              <w:rPr>
                <w:color w:val="000000"/>
                <w:sz w:val="20"/>
                <w:szCs w:val="20"/>
              </w:rPr>
              <w:t>компонент на тепловую энергию</w:t>
            </w:r>
          </w:p>
        </w:tc>
        <w:tc>
          <w:tcPr>
            <w:tcW w:w="826" w:type="pct"/>
            <w:vMerge/>
            <w:vAlign w:val="center"/>
            <w:hideMark/>
          </w:tcPr>
          <w:p w14:paraId="172EF5DF" w14:textId="77777777" w:rsidR="00F42C9D" w:rsidRPr="00F42C9D" w:rsidRDefault="00F42C9D" w:rsidP="00F42C9D">
            <w:pPr>
              <w:jc w:val="left"/>
              <w:rPr>
                <w:color w:val="000000"/>
                <w:sz w:val="20"/>
                <w:szCs w:val="20"/>
              </w:rPr>
            </w:pPr>
          </w:p>
        </w:tc>
        <w:tc>
          <w:tcPr>
            <w:tcW w:w="596" w:type="pct"/>
            <w:shd w:val="clear" w:color="000000" w:fill="FFFFFF"/>
            <w:noWrap/>
            <w:vAlign w:val="center"/>
            <w:hideMark/>
          </w:tcPr>
          <w:p w14:paraId="7F9B2F98" w14:textId="77777777" w:rsidR="00F42C9D" w:rsidRPr="00F42C9D" w:rsidRDefault="00F42C9D" w:rsidP="00F42C9D">
            <w:pPr>
              <w:jc w:val="center"/>
              <w:rPr>
                <w:color w:val="000000"/>
                <w:sz w:val="20"/>
                <w:szCs w:val="20"/>
              </w:rPr>
            </w:pPr>
            <w:r w:rsidRPr="00F42C9D">
              <w:rPr>
                <w:color w:val="000000"/>
                <w:sz w:val="20"/>
                <w:szCs w:val="20"/>
              </w:rPr>
              <w:t>руб./Гкал</w:t>
            </w:r>
          </w:p>
        </w:tc>
        <w:tc>
          <w:tcPr>
            <w:tcW w:w="649" w:type="pct"/>
            <w:shd w:val="clear" w:color="000000" w:fill="FFFFFF"/>
            <w:noWrap/>
            <w:vAlign w:val="center"/>
            <w:hideMark/>
          </w:tcPr>
          <w:p w14:paraId="7F7DD446" w14:textId="77777777" w:rsidR="00F42C9D" w:rsidRPr="00F42C9D" w:rsidRDefault="00F42C9D" w:rsidP="00F42C9D">
            <w:pPr>
              <w:jc w:val="center"/>
              <w:rPr>
                <w:color w:val="000000"/>
                <w:sz w:val="20"/>
                <w:szCs w:val="20"/>
              </w:rPr>
            </w:pPr>
            <w:r w:rsidRPr="00F42C9D">
              <w:rPr>
                <w:color w:val="000000"/>
                <w:sz w:val="20"/>
                <w:szCs w:val="20"/>
              </w:rPr>
              <w:t>14 458,13</w:t>
            </w:r>
          </w:p>
        </w:tc>
        <w:tc>
          <w:tcPr>
            <w:tcW w:w="649" w:type="pct"/>
            <w:shd w:val="clear" w:color="000000" w:fill="FFFFFF"/>
            <w:noWrap/>
            <w:vAlign w:val="center"/>
            <w:hideMark/>
          </w:tcPr>
          <w:p w14:paraId="19457D97" w14:textId="77777777" w:rsidR="00F42C9D" w:rsidRPr="00F42C9D" w:rsidRDefault="00F42C9D" w:rsidP="00F42C9D">
            <w:pPr>
              <w:jc w:val="center"/>
              <w:rPr>
                <w:color w:val="000000"/>
                <w:sz w:val="20"/>
                <w:szCs w:val="20"/>
              </w:rPr>
            </w:pPr>
            <w:r w:rsidRPr="00F42C9D">
              <w:rPr>
                <w:color w:val="000000"/>
                <w:sz w:val="20"/>
                <w:szCs w:val="20"/>
              </w:rPr>
              <w:t>16 621,01</w:t>
            </w:r>
          </w:p>
        </w:tc>
        <w:tc>
          <w:tcPr>
            <w:tcW w:w="399" w:type="pct"/>
            <w:shd w:val="clear" w:color="000000" w:fill="FFFFFF"/>
            <w:noWrap/>
            <w:vAlign w:val="center"/>
            <w:hideMark/>
          </w:tcPr>
          <w:p w14:paraId="19EFBC96" w14:textId="77777777" w:rsidR="00F42C9D" w:rsidRPr="00F42C9D" w:rsidRDefault="00F42C9D" w:rsidP="00F42C9D">
            <w:pPr>
              <w:jc w:val="center"/>
              <w:rPr>
                <w:color w:val="000000"/>
                <w:sz w:val="20"/>
                <w:szCs w:val="20"/>
              </w:rPr>
            </w:pPr>
            <w:r w:rsidRPr="00F42C9D">
              <w:rPr>
                <w:color w:val="000000"/>
                <w:sz w:val="20"/>
                <w:szCs w:val="20"/>
              </w:rPr>
              <w:t>115%</w:t>
            </w:r>
          </w:p>
        </w:tc>
        <w:tc>
          <w:tcPr>
            <w:tcW w:w="648" w:type="pct"/>
            <w:vMerge/>
            <w:vAlign w:val="center"/>
            <w:hideMark/>
          </w:tcPr>
          <w:p w14:paraId="1D2278D9" w14:textId="77777777" w:rsidR="00F42C9D" w:rsidRPr="00F42C9D" w:rsidRDefault="00F42C9D" w:rsidP="00F42C9D">
            <w:pPr>
              <w:jc w:val="left"/>
              <w:rPr>
                <w:sz w:val="20"/>
                <w:szCs w:val="20"/>
              </w:rPr>
            </w:pPr>
          </w:p>
        </w:tc>
      </w:tr>
    </w:tbl>
    <w:p w14:paraId="01E01C64" w14:textId="0DADD510" w:rsidR="00F42C9D" w:rsidRDefault="00F42C9D" w:rsidP="00FD4A9C">
      <w:pPr>
        <w:pStyle w:val="Affb"/>
        <w:ind w:firstLine="0"/>
      </w:pPr>
    </w:p>
    <w:p w14:paraId="2D39E753" w14:textId="77777777" w:rsidR="001437F3" w:rsidRPr="00CE53AD" w:rsidRDefault="001437F3" w:rsidP="001437F3">
      <w:pPr>
        <w:pStyle w:val="31"/>
        <w:spacing w:line="240" w:lineRule="auto"/>
      </w:pPr>
      <w:bookmarkStart w:id="168" w:name="_Toc144101386"/>
      <w:bookmarkStart w:id="169" w:name="_Toc203117048"/>
      <w:r w:rsidRPr="00CE53AD">
        <w:t>11.2 Описание структуры цен (тарифов), установленных на момент разработки схемы теплоснабжения</w:t>
      </w:r>
      <w:bookmarkEnd w:id="168"/>
      <w:bookmarkEnd w:id="169"/>
    </w:p>
    <w:p w14:paraId="216C1599" w14:textId="77777777" w:rsidR="001437F3" w:rsidRPr="00CE53AD" w:rsidRDefault="001437F3" w:rsidP="001437F3">
      <w:pPr>
        <w:tabs>
          <w:tab w:val="left" w:pos="0"/>
        </w:tabs>
        <w:ind w:firstLine="567"/>
      </w:pPr>
      <w:r w:rsidRPr="00CE53AD">
        <w:t xml:space="preserve">Регулирование тарифов (цен) основывается на принципе обязательности раздельного учета организациями, осуществляющими регулируемую деятельность, объемов продукции (услуг), доходов и расходов по производству, передаче и сбыту энергии в соответствии с законодательством Российской Федерации. </w:t>
      </w:r>
    </w:p>
    <w:p w14:paraId="4A855C22" w14:textId="77777777" w:rsidR="001437F3" w:rsidRPr="00CE53AD" w:rsidRDefault="001437F3" w:rsidP="001437F3">
      <w:pPr>
        <w:tabs>
          <w:tab w:val="left" w:pos="0"/>
        </w:tabs>
        <w:ind w:firstLine="567"/>
      </w:pPr>
      <w:r w:rsidRPr="00CE53AD">
        <w:t xml:space="preserve">Расходы, связанные с производством и реализацией продукции (услуг) по регулируемым видам деятельности, включают следующие группы расходов: </w:t>
      </w:r>
    </w:p>
    <w:p w14:paraId="792C5E1D" w14:textId="77777777" w:rsidR="001437F3" w:rsidRPr="00CE53AD" w:rsidRDefault="001437F3" w:rsidP="001437F3">
      <w:pPr>
        <w:tabs>
          <w:tab w:val="left" w:pos="0"/>
        </w:tabs>
        <w:ind w:firstLine="567"/>
      </w:pPr>
      <w:r w:rsidRPr="00CE53AD">
        <w:t xml:space="preserve">1) на топливо; </w:t>
      </w:r>
    </w:p>
    <w:p w14:paraId="36236F9A" w14:textId="77777777" w:rsidR="001437F3" w:rsidRPr="00CE53AD" w:rsidRDefault="001437F3" w:rsidP="001437F3">
      <w:pPr>
        <w:tabs>
          <w:tab w:val="left" w:pos="0"/>
        </w:tabs>
        <w:ind w:firstLine="567"/>
      </w:pPr>
      <w:r w:rsidRPr="00CE53AD">
        <w:t xml:space="preserve">2) на покупаемую электрическую и тепловую энергию; </w:t>
      </w:r>
    </w:p>
    <w:p w14:paraId="087D4489" w14:textId="77777777" w:rsidR="001437F3" w:rsidRPr="00CE53AD" w:rsidRDefault="001437F3" w:rsidP="001437F3">
      <w:pPr>
        <w:tabs>
          <w:tab w:val="left" w:pos="0"/>
        </w:tabs>
        <w:ind w:firstLine="567"/>
      </w:pPr>
      <w:r w:rsidRPr="00CE53AD">
        <w:t xml:space="preserve">3) на оплату услуг, оказываемых организациями, осуществляющими регулируемую деятельность; </w:t>
      </w:r>
    </w:p>
    <w:p w14:paraId="48BAEA3A" w14:textId="77777777" w:rsidR="001437F3" w:rsidRPr="00CE53AD" w:rsidRDefault="001437F3" w:rsidP="001437F3">
      <w:pPr>
        <w:tabs>
          <w:tab w:val="left" w:pos="0"/>
        </w:tabs>
        <w:ind w:firstLine="567"/>
      </w:pPr>
      <w:r w:rsidRPr="00CE53AD">
        <w:t xml:space="preserve">4) на сырье и материалы; </w:t>
      </w:r>
    </w:p>
    <w:p w14:paraId="45B87E39" w14:textId="77777777" w:rsidR="001437F3" w:rsidRPr="00CE53AD" w:rsidRDefault="001437F3" w:rsidP="001437F3">
      <w:pPr>
        <w:tabs>
          <w:tab w:val="left" w:pos="0"/>
        </w:tabs>
        <w:ind w:firstLine="567"/>
      </w:pPr>
      <w:r w:rsidRPr="00CE53AD">
        <w:t xml:space="preserve">5) на ремонт основных средств; </w:t>
      </w:r>
    </w:p>
    <w:p w14:paraId="51CF31AA" w14:textId="77777777" w:rsidR="001437F3" w:rsidRPr="00CE53AD" w:rsidRDefault="001437F3" w:rsidP="001437F3">
      <w:pPr>
        <w:tabs>
          <w:tab w:val="left" w:pos="0"/>
        </w:tabs>
        <w:ind w:firstLine="567"/>
      </w:pPr>
      <w:r w:rsidRPr="00CE53AD">
        <w:t xml:space="preserve">6) на оплату труда и отчисления на социальные нужды; </w:t>
      </w:r>
    </w:p>
    <w:p w14:paraId="14B12240" w14:textId="77777777" w:rsidR="001437F3" w:rsidRPr="00CE53AD" w:rsidRDefault="001437F3" w:rsidP="001437F3">
      <w:pPr>
        <w:tabs>
          <w:tab w:val="left" w:pos="0"/>
        </w:tabs>
        <w:ind w:firstLine="567"/>
      </w:pPr>
      <w:r w:rsidRPr="00CE53AD">
        <w:t xml:space="preserve">7) на амортизацию основных средств и нематериальных активов; </w:t>
      </w:r>
    </w:p>
    <w:p w14:paraId="6A7B9C68" w14:textId="77777777" w:rsidR="001437F3" w:rsidRPr="00CE53AD" w:rsidRDefault="001437F3" w:rsidP="001437F3">
      <w:pPr>
        <w:tabs>
          <w:tab w:val="left" w:pos="0"/>
        </w:tabs>
        <w:ind w:firstLine="567"/>
      </w:pPr>
      <w:r w:rsidRPr="00CE53AD">
        <w:t>8) прочие расходы.</w:t>
      </w:r>
    </w:p>
    <w:p w14:paraId="232C3399" w14:textId="77777777" w:rsidR="001437F3" w:rsidRPr="00CE53AD" w:rsidRDefault="001437F3" w:rsidP="001437F3">
      <w:pPr>
        <w:tabs>
          <w:tab w:val="left" w:pos="0"/>
        </w:tabs>
        <w:ind w:firstLine="567"/>
        <w:rPr>
          <w:b/>
        </w:rPr>
      </w:pPr>
    </w:p>
    <w:p w14:paraId="71C44B0C" w14:textId="77777777" w:rsidR="001437F3" w:rsidRPr="00CE53AD" w:rsidRDefault="001437F3" w:rsidP="001437F3">
      <w:pPr>
        <w:pStyle w:val="31"/>
        <w:spacing w:line="240" w:lineRule="auto"/>
      </w:pPr>
      <w:bookmarkStart w:id="170" w:name="_Toc144101387"/>
      <w:bookmarkStart w:id="171" w:name="_Toc203117049"/>
      <w:r w:rsidRPr="00CE53AD">
        <w:t>11.3 Описание платы за подключение к системе теплоснабжения</w:t>
      </w:r>
      <w:bookmarkEnd w:id="170"/>
      <w:bookmarkEnd w:id="171"/>
    </w:p>
    <w:p w14:paraId="127FFCBB" w14:textId="606C700B" w:rsidR="001437F3" w:rsidRPr="00CE53AD" w:rsidRDefault="001437F3" w:rsidP="001437F3">
      <w:pPr>
        <w:tabs>
          <w:tab w:val="left" w:pos="0"/>
        </w:tabs>
        <w:ind w:firstLine="567"/>
      </w:pPr>
      <w:r w:rsidRPr="00CE53AD">
        <w:t xml:space="preserve">Порядок установления платы за подключение был установлен Федеральным законом от 27.07.2010 №190-ФЗ </w:t>
      </w:r>
      <w:r w:rsidR="00306B63" w:rsidRPr="00CE53AD">
        <w:t>«</w:t>
      </w:r>
      <w:r w:rsidRPr="00CE53AD">
        <w:t>О теплоснабжении</w:t>
      </w:r>
      <w:r w:rsidR="00306B63" w:rsidRPr="00CE53AD">
        <w:t>»</w:t>
      </w:r>
      <w:r w:rsidRPr="00CE53AD">
        <w:t xml:space="preserve">. </w:t>
      </w:r>
    </w:p>
    <w:p w14:paraId="530F3EAA" w14:textId="77777777" w:rsidR="001437F3" w:rsidRPr="00CE53AD" w:rsidRDefault="001437F3" w:rsidP="001437F3">
      <w:pPr>
        <w:tabs>
          <w:tab w:val="left" w:pos="0"/>
        </w:tabs>
        <w:ind w:firstLine="567"/>
      </w:pPr>
      <w:r w:rsidRPr="00CE53AD">
        <w:t xml:space="preserve">Законом определены некоторые понятия: </w:t>
      </w:r>
    </w:p>
    <w:p w14:paraId="0AE3EA76" w14:textId="77777777" w:rsidR="001437F3" w:rsidRPr="00CE53AD" w:rsidRDefault="001437F3" w:rsidP="001437F3">
      <w:pPr>
        <w:tabs>
          <w:tab w:val="left" w:pos="0"/>
        </w:tabs>
        <w:ind w:firstLine="567"/>
      </w:pPr>
      <w:r w:rsidRPr="00CE53AD">
        <w:t xml:space="preserve">1) плата за подключение к системе теплоснабжения – плата, которую вносят лица, осуществляющие строительство здания, строения, сооружения, подключаемые к системе теплоснабжения, а также плата, которую вносят лица, осуществляющие реконструкцию здания, строения, сооружения в случае, если данная реконструкция влечет за собой увеличение тепловой нагрузки реконструируемых зданий, строения, сооружения; </w:t>
      </w:r>
    </w:p>
    <w:p w14:paraId="64A65727" w14:textId="77777777" w:rsidR="001437F3" w:rsidRPr="00CE53AD" w:rsidRDefault="001437F3" w:rsidP="001437F3">
      <w:pPr>
        <w:tabs>
          <w:tab w:val="left" w:pos="0"/>
        </w:tabs>
        <w:ind w:firstLine="567"/>
      </w:pPr>
      <w:r w:rsidRPr="00CE53AD">
        <w:lastRenderedPageBreak/>
        <w:t xml:space="preserve">2) резервная тепловая мощность – тепловая мощность источников тепловой энергии и тепловых сетей, необходимая для обеспечения тепловой нагрузки теплопотребляющих установок, входящих в систему теплоснабжения, но не потребляющих тепловой энергии, теплоносителя. </w:t>
      </w:r>
    </w:p>
    <w:p w14:paraId="5C6A6C67" w14:textId="77777777" w:rsidR="001437F3" w:rsidRPr="00CE53AD" w:rsidRDefault="001437F3" w:rsidP="001437F3">
      <w:pPr>
        <w:tabs>
          <w:tab w:val="left" w:pos="0"/>
        </w:tabs>
        <w:ind w:firstLine="567"/>
      </w:pPr>
      <w:r w:rsidRPr="00CE53AD">
        <w:t xml:space="preserve">Полномочия по регулированию платы за подключение к системе теплоснабжения переданы органам исполнительной власти субъектов Российской Федерации в области государственного регулирования цен (тарифов). </w:t>
      </w:r>
    </w:p>
    <w:p w14:paraId="79CD8135" w14:textId="77777777" w:rsidR="001437F3" w:rsidRPr="00CE53AD" w:rsidRDefault="001437F3" w:rsidP="001437F3">
      <w:pPr>
        <w:tabs>
          <w:tab w:val="left" w:pos="0"/>
        </w:tabs>
        <w:ind w:firstLine="567"/>
      </w:pPr>
      <w:r w:rsidRPr="00CE53AD">
        <w:t xml:space="preserve">Законом также определено, что плата за подключение к системе теплоснабжения устанавливается органом регулирования в расчете на единицу мощности подключаемой тепловой нагрузки и может быть дифференцирована в зависимости от параметров данного подключения, определенных основами ценообразования в сфере теплоснабжения и правилами регулирования цен (тарифов) в сфере теплоснабжения, утвержденными Правительством Российской Федерации. </w:t>
      </w:r>
    </w:p>
    <w:p w14:paraId="5BE2CDA1" w14:textId="03674273" w:rsidR="001437F3" w:rsidRPr="00CE53AD" w:rsidRDefault="001437F3" w:rsidP="001437F3">
      <w:pPr>
        <w:tabs>
          <w:tab w:val="left" w:pos="0"/>
        </w:tabs>
        <w:ind w:firstLine="567"/>
      </w:pPr>
      <w:r w:rsidRPr="00CE53AD">
        <w:t>Плата за подключение к системе теплоснабжения в случае отсутствия технической возможности подключения для каждого потребителя, в том числе застройщика, устанавливается в индивидуальном порядке.</w:t>
      </w:r>
    </w:p>
    <w:p w14:paraId="77C94AC9" w14:textId="77777777" w:rsidR="001437F3" w:rsidRPr="00CE53AD" w:rsidRDefault="001437F3" w:rsidP="001437F3">
      <w:pPr>
        <w:tabs>
          <w:tab w:val="left" w:pos="0"/>
        </w:tabs>
        <w:ind w:firstLine="567"/>
        <w:rPr>
          <w:sz w:val="20"/>
          <w:szCs w:val="20"/>
        </w:rPr>
      </w:pPr>
    </w:p>
    <w:p w14:paraId="004707F8" w14:textId="77777777" w:rsidR="001437F3" w:rsidRPr="00CE53AD" w:rsidRDefault="001437F3" w:rsidP="00375FDE">
      <w:pPr>
        <w:pStyle w:val="31"/>
      </w:pPr>
      <w:bookmarkStart w:id="172" w:name="_Toc203117050"/>
      <w:r w:rsidRPr="00CE53AD">
        <w:t>11.4 Описание платы за услуги по поддержанию резервной тепловой мощности, в том числе для социально значимых категорий потребителей</w:t>
      </w:r>
      <w:bookmarkEnd w:id="172"/>
    </w:p>
    <w:p w14:paraId="40096DD1" w14:textId="2653CDEB" w:rsidR="001437F3" w:rsidRPr="00CE53AD" w:rsidRDefault="001437F3" w:rsidP="001437F3">
      <w:pPr>
        <w:ind w:firstLine="567"/>
      </w:pPr>
      <w:r w:rsidRPr="00CE53AD">
        <w:t xml:space="preserve">Согласно Постановления Правительства от 22.10.2012 №1075 </w:t>
      </w:r>
      <w:r w:rsidR="00306B63" w:rsidRPr="00CE53AD">
        <w:t>«</w:t>
      </w:r>
      <w:r w:rsidRPr="00CE53AD">
        <w:t>О ценообразовании в сфере теплоснабжения</w:t>
      </w:r>
      <w:r w:rsidR="00306B63" w:rsidRPr="00CE53AD">
        <w:t>»</w:t>
      </w:r>
      <w:r w:rsidRPr="00CE53AD">
        <w:t>, плата за услуги по поддержанию резервной тепловой мощности устанавливается органами регулирования для категорий (групп) социально значимых потребителей, если указанные потребители не потребляют тепловую энергию, но не осуществили отсоединение принадлежащих им теплопотребляющих установок от тепловой сети в целях сохранения возможности возобновить потребление тепловой энергии при возникновении такой необходимости.</w:t>
      </w:r>
    </w:p>
    <w:p w14:paraId="44C6B1A9" w14:textId="77777777" w:rsidR="001437F3" w:rsidRPr="00CE53AD" w:rsidRDefault="001437F3" w:rsidP="001437F3">
      <w:pPr>
        <w:ind w:firstLine="567"/>
      </w:pPr>
      <w:r w:rsidRPr="00CE53AD">
        <w:t xml:space="preserve">Плата за услуги по поддержанию резервной тепловой мощности устанавливается органами регулирования за услуги, оказываемые: </w:t>
      </w:r>
    </w:p>
    <w:p w14:paraId="159A743E" w14:textId="77777777" w:rsidR="001437F3" w:rsidRPr="00CE53AD" w:rsidRDefault="001437F3" w:rsidP="001437F3">
      <w:pPr>
        <w:ind w:firstLine="567"/>
      </w:pPr>
      <w:r w:rsidRPr="00CE53AD">
        <w:t xml:space="preserve">1) регулируемыми организациями, мощность тепловых источников и (или) тепловых сетей которых используется для поддержания резервной мощности в соответствии со схемой теплоснабжения - для оказания указанных услуг единой теплоснабжающей организации; </w:t>
      </w:r>
    </w:p>
    <w:p w14:paraId="616A2BD0" w14:textId="77777777" w:rsidR="001437F3" w:rsidRPr="00CE53AD" w:rsidRDefault="001437F3" w:rsidP="001437F3">
      <w:pPr>
        <w:ind w:firstLine="567"/>
      </w:pPr>
      <w:r w:rsidRPr="00CE53AD">
        <w:t xml:space="preserve">2) единой теплоснабжающей организацией в зоне ее деятельности категориям (группам) социально значимых потребителей, находящимся в зоне деятельности единой теплоснабжающей организации. </w:t>
      </w:r>
    </w:p>
    <w:p w14:paraId="411FBABB" w14:textId="77777777" w:rsidR="001437F3" w:rsidRPr="00CE53AD" w:rsidRDefault="001437F3" w:rsidP="001437F3">
      <w:pPr>
        <w:ind w:firstLine="567"/>
      </w:pPr>
      <w:r w:rsidRPr="00CE53AD">
        <w:t xml:space="preserve">Плата за услуги по поддержанию резервной тепловой мощности единой теплоснабжающей организации устанавливается равной ставке за мощность единого тарифа на тепловую энергию (мощность) в зоне ее деятельности или, если в зоне ее деятельности установлен одноставочный единый тариф на тепловую энергию (мощность), равной ставке за мощность двухставочного единого тарифа на тепловую энергию (мощность). </w:t>
      </w:r>
    </w:p>
    <w:p w14:paraId="794B6E8C" w14:textId="77777777" w:rsidR="001437F3" w:rsidRPr="00CE53AD" w:rsidRDefault="001437F3" w:rsidP="001437F3">
      <w:pPr>
        <w:ind w:firstLine="567"/>
      </w:pPr>
      <w:r w:rsidRPr="00CE53AD">
        <w:t xml:space="preserve">К социально значимым потребителям, для которых устанавливается плата за услуги по поддержанию резервной тепловой мощности, относятся следующие категории (группы) потребителей: </w:t>
      </w:r>
    </w:p>
    <w:p w14:paraId="5DDCF029" w14:textId="77777777" w:rsidR="001437F3" w:rsidRPr="00CE53AD" w:rsidRDefault="001437F3" w:rsidP="001437F3">
      <w:pPr>
        <w:ind w:firstLine="567"/>
      </w:pPr>
      <w:r w:rsidRPr="00CE53AD">
        <w:t xml:space="preserve">1) физические лица, приобретающие тепловую энергию в целях потребления в населенных пунктах и жилых зонах при воинских частях; </w:t>
      </w:r>
    </w:p>
    <w:p w14:paraId="7FF6461C" w14:textId="77777777" w:rsidR="001437F3" w:rsidRPr="00CE53AD" w:rsidRDefault="001437F3" w:rsidP="001437F3">
      <w:pPr>
        <w:ind w:firstLine="567"/>
      </w:pPr>
      <w:r w:rsidRPr="00CE53AD">
        <w:t xml:space="preserve">2) исполнители коммунальных услуг, приобретающие тепловую энергию в целях обеспечения предоставления собственникам и пользователям помещений в многоквартирных домах или жилых домах коммунальной услуги теплоснабжения и (или) горячего водоснабжения с использованием открытых систем теплоснабжения (горячего водоснабжения) в объемах их фактического потребления и объемах тепловой энергии, израсходованной на места общего пользования; </w:t>
      </w:r>
    </w:p>
    <w:p w14:paraId="25EC8B9F" w14:textId="77777777" w:rsidR="001437F3" w:rsidRPr="00CE53AD" w:rsidRDefault="001437F3" w:rsidP="001437F3">
      <w:pPr>
        <w:ind w:firstLine="567"/>
      </w:pPr>
      <w:r w:rsidRPr="00CE53AD">
        <w:t xml:space="preserve">3) теплоснабжающие организации, приобретающие тепловую энергию в целях дальнейшей продажи физическим лицам и (или) исполнителям коммунальной услуги теплоснабжения, в объемах фактического потребления физических лиц и объемах тепловой энергии, израсходованной на места общего пользования; </w:t>
      </w:r>
    </w:p>
    <w:p w14:paraId="7EB51884" w14:textId="77777777" w:rsidR="001437F3" w:rsidRPr="00CE53AD" w:rsidRDefault="001437F3" w:rsidP="001437F3">
      <w:pPr>
        <w:ind w:firstLine="567"/>
      </w:pPr>
      <w:r w:rsidRPr="00CE53AD">
        <w:t xml:space="preserve">4) религиозные организации; </w:t>
      </w:r>
    </w:p>
    <w:p w14:paraId="047A8448" w14:textId="77777777" w:rsidR="001437F3" w:rsidRPr="00CE53AD" w:rsidRDefault="001437F3" w:rsidP="001437F3">
      <w:pPr>
        <w:ind w:firstLine="567"/>
      </w:pPr>
      <w:r w:rsidRPr="00CE53AD">
        <w:lastRenderedPageBreak/>
        <w:t xml:space="preserve">5) бюджетные и казенные учреждения, осуществляющие, в том числе, деятельность в сфере науки, образования, здравоохранения, культуры, социальной защиты, занятости населения, физической культуры и спорта; </w:t>
      </w:r>
    </w:p>
    <w:p w14:paraId="6B31693D" w14:textId="77777777" w:rsidR="001437F3" w:rsidRPr="00CE53AD" w:rsidRDefault="001437F3" w:rsidP="001437F3">
      <w:pPr>
        <w:ind w:firstLine="567"/>
      </w:pPr>
      <w:r w:rsidRPr="00CE53AD">
        <w:t xml:space="preserve">6) воинские части Министерства обороны Российской Федерации, Министерства внутренних дел Российской Федерации, Федеральной службы безопасности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и Федеральной службы охраны Российской Федерации; </w:t>
      </w:r>
    </w:p>
    <w:p w14:paraId="619F3402" w14:textId="77777777" w:rsidR="001437F3" w:rsidRPr="00CE53AD" w:rsidRDefault="001437F3" w:rsidP="001437F3">
      <w:pPr>
        <w:ind w:firstLine="567"/>
      </w:pPr>
      <w:r w:rsidRPr="00CE53AD">
        <w:t xml:space="preserve">7) исправительно-трудовые учреждения, следственные изоляторы, тюрьмы. </w:t>
      </w:r>
    </w:p>
    <w:p w14:paraId="339B0B77" w14:textId="20C01F44" w:rsidR="001437F3" w:rsidRPr="00CE53AD" w:rsidRDefault="001437F3" w:rsidP="001437F3">
      <w:pPr>
        <w:ind w:firstLine="567"/>
      </w:pPr>
      <w:r w:rsidRPr="00CE53AD">
        <w:t xml:space="preserve">Плата за услуги по поддержанию резервной тепловой мощности </w:t>
      </w:r>
      <w:r w:rsidR="00C17DB7" w:rsidRPr="00CE53AD">
        <w:t xml:space="preserve">на </w:t>
      </w:r>
      <w:r w:rsidR="001A5473" w:rsidRPr="00CE53AD">
        <w:t>территории поселения</w:t>
      </w:r>
      <w:r w:rsidR="00C57D6B" w:rsidRPr="00CE53AD">
        <w:t xml:space="preserve"> </w:t>
      </w:r>
      <w:r w:rsidRPr="00CE53AD">
        <w:t>регулирующими органами не устанавливалась.</w:t>
      </w:r>
    </w:p>
    <w:p w14:paraId="5E13ACCB" w14:textId="77777777" w:rsidR="001437F3" w:rsidRPr="00CE53AD" w:rsidRDefault="001437F3" w:rsidP="001437F3">
      <w:pPr>
        <w:ind w:firstLine="567"/>
      </w:pPr>
    </w:p>
    <w:p w14:paraId="33D8DC69" w14:textId="19A8D65A" w:rsidR="001437F3" w:rsidRPr="00CE53AD" w:rsidRDefault="001437F3" w:rsidP="00375FDE">
      <w:pPr>
        <w:pStyle w:val="31"/>
        <w:rPr>
          <w:rStyle w:val="ed"/>
          <w:b w:val="0"/>
        </w:rPr>
      </w:pPr>
      <w:bookmarkStart w:id="173" w:name="_Toc203117051"/>
      <w:r w:rsidRPr="00CE53AD">
        <w:rPr>
          <w:rStyle w:val="ed"/>
        </w:rPr>
        <w:t>11.</w:t>
      </w:r>
      <w:r w:rsidR="00375FDE" w:rsidRPr="00CE53AD">
        <w:rPr>
          <w:rStyle w:val="ed"/>
        </w:rPr>
        <w:t>5</w:t>
      </w:r>
      <w:r w:rsidRPr="00CE53AD">
        <w:rPr>
          <w:rStyle w:val="ed"/>
        </w:rPr>
        <w:t xml:space="preserve"> Описание динамики предельных уровней цен на тепловую энергию (мощность), поставляемую потребителям, утверждаемых в ценовых зонах теплоснабжения с учетом последних 3 лет</w:t>
      </w:r>
      <w:bookmarkEnd w:id="173"/>
    </w:p>
    <w:p w14:paraId="218C7ADE" w14:textId="65AB59F9" w:rsidR="001437F3" w:rsidRPr="00CE53AD" w:rsidRDefault="001437F3" w:rsidP="001437F3">
      <w:pPr>
        <w:ind w:firstLine="567"/>
      </w:pPr>
      <w:r w:rsidRPr="00CE53AD">
        <w:t xml:space="preserve">В соответствии с п.1 ст. 23.3 Федерального закона от 27.07.2010 №190-ФЗ </w:t>
      </w:r>
      <w:r w:rsidR="00306B63" w:rsidRPr="00CE53AD">
        <w:t>«</w:t>
      </w:r>
      <w:r w:rsidRPr="00CE53AD">
        <w:t>О теплоснабжении</w:t>
      </w:r>
      <w:r w:rsidR="00306B63" w:rsidRPr="00CE53AD">
        <w:t>»</w:t>
      </w:r>
      <w:r w:rsidRPr="00CE53AD">
        <w:t xml:space="preserve"> к</w:t>
      </w:r>
      <w:r w:rsidRPr="00CE53AD">
        <w:rPr>
          <w:rStyle w:val="blk"/>
        </w:rPr>
        <w:t xml:space="preserve"> ценовым зонам теплоснабжения могут быть отнесены поселение, городской округ, соответствующие следующим критериям:</w:t>
      </w:r>
    </w:p>
    <w:p w14:paraId="25525E82" w14:textId="77777777" w:rsidR="001437F3" w:rsidRPr="00CE53AD" w:rsidRDefault="001437F3" w:rsidP="001437F3">
      <w:pPr>
        <w:ind w:firstLine="567"/>
      </w:pPr>
      <w:bookmarkStart w:id="174" w:name="dst100631"/>
      <w:bookmarkEnd w:id="174"/>
      <w:r w:rsidRPr="00CE53AD">
        <w:rPr>
          <w:rStyle w:val="blk"/>
        </w:rPr>
        <w:t>1) наличие утвержденной схемы теплоснабжения поселения, городского округа;</w:t>
      </w:r>
    </w:p>
    <w:p w14:paraId="64005C1E" w14:textId="77777777" w:rsidR="001437F3" w:rsidRPr="00CE53AD" w:rsidRDefault="001437F3" w:rsidP="001437F3">
      <w:pPr>
        <w:ind w:firstLine="567"/>
      </w:pPr>
      <w:bookmarkStart w:id="175" w:name="dst100632"/>
      <w:bookmarkEnd w:id="175"/>
      <w:r w:rsidRPr="00CE53AD">
        <w:rPr>
          <w:rStyle w:val="blk"/>
        </w:rPr>
        <w:t>2) пятьдесят и более процентов суммарной установленной мощности источников тепловой энергии, указанных в схеме теплоснабжения, составляют источники тепловой энергии, функционирующие в режиме комбинированной выработки электрической и тепловой энергии;</w:t>
      </w:r>
    </w:p>
    <w:p w14:paraId="7CDAE241" w14:textId="77777777" w:rsidR="001437F3" w:rsidRPr="00CE53AD" w:rsidRDefault="001437F3" w:rsidP="001437F3">
      <w:pPr>
        <w:ind w:firstLine="567"/>
      </w:pPr>
      <w:bookmarkStart w:id="176" w:name="dst100633"/>
      <w:bookmarkEnd w:id="176"/>
      <w:r w:rsidRPr="00CE53AD">
        <w:rPr>
          <w:rStyle w:val="blk"/>
        </w:rPr>
        <w:t xml:space="preserve">3) наличие совместного обращения в Правительство Российской Федерации об отнесении поселения, городского округа к ценовой зоне теплоснабжения от исполнительно-распорядительного органа муниципального образования и единой теплоснабжающей организации (нескольких единых теплоснабжающих организаций), в зоне деятельности которой находятся источники тепловой энергии, суммарная установленная мощность которых составляет пятьдесят и более процентов суммарной установленной мощности источников тепловой энергии, указанных в схеме теплоснабжения поселения, городского округа. Совместное обращение об отнесении поселения, городского округа к ценовой зоне теплоснабжения включает в себя, в том числе, обязательства единой теплоснабжающей организации и исполнительно-распорядительного органа муниципального образования по исполнению соответствующих обязательств, установленных для них </w:t>
      </w:r>
      <w:hyperlink r:id="rId12" w:anchor="dst100760" w:history="1">
        <w:r w:rsidRPr="00CE53AD">
          <w:rPr>
            <w:rStyle w:val="aff1"/>
            <w:color w:val="auto"/>
          </w:rPr>
          <w:t>частями 14</w:t>
        </w:r>
      </w:hyperlink>
      <w:r w:rsidRPr="00CE53AD">
        <w:t xml:space="preserve"> </w:t>
      </w:r>
      <w:r w:rsidRPr="00CE53AD">
        <w:rPr>
          <w:rStyle w:val="blk"/>
        </w:rPr>
        <w:t xml:space="preserve">- </w:t>
      </w:r>
      <w:hyperlink r:id="rId13" w:anchor="dst100773" w:history="1">
        <w:r w:rsidRPr="00CE53AD">
          <w:rPr>
            <w:rStyle w:val="aff1"/>
            <w:color w:val="auto"/>
          </w:rPr>
          <w:t>18 статьи 23.13</w:t>
        </w:r>
      </w:hyperlink>
      <w:r w:rsidRPr="00CE53AD">
        <w:t xml:space="preserve"> </w:t>
      </w:r>
      <w:r w:rsidRPr="00CE53AD">
        <w:rPr>
          <w:rStyle w:val="blk"/>
        </w:rPr>
        <w:t>настоящего Федерального закона;</w:t>
      </w:r>
    </w:p>
    <w:p w14:paraId="7426E560" w14:textId="77777777" w:rsidR="001437F3" w:rsidRPr="00CE53AD" w:rsidRDefault="001437F3" w:rsidP="001437F3">
      <w:pPr>
        <w:ind w:firstLine="567"/>
        <w:rPr>
          <w:rStyle w:val="blk"/>
        </w:rPr>
      </w:pPr>
      <w:bookmarkStart w:id="177" w:name="dst100634"/>
      <w:bookmarkEnd w:id="177"/>
      <w:r w:rsidRPr="00CE53AD">
        <w:rPr>
          <w:rStyle w:val="blk"/>
        </w:rPr>
        <w:t>4) наличие согласия высшего исполнительного органа государственной власти субъекта Российской Федерации на отнесение поселения, городского округа, находящихся на территории субъекта Российской Федерации, к ценовой зоне теплоснабжения.</w:t>
      </w:r>
    </w:p>
    <w:p w14:paraId="133A8731" w14:textId="0B46DEB5" w:rsidR="001437F3" w:rsidRPr="00CE53AD" w:rsidRDefault="001437F3" w:rsidP="001437F3">
      <w:pPr>
        <w:ind w:firstLine="709"/>
      </w:pPr>
      <w:r w:rsidRPr="00CE53AD">
        <w:t xml:space="preserve">Территория </w:t>
      </w:r>
      <w:r w:rsidR="00DD674B">
        <w:t>сельского поселения</w:t>
      </w:r>
      <w:r w:rsidRPr="00CE53AD">
        <w:t xml:space="preserve"> не относится к ценовой зоне теплоснабжения. </w:t>
      </w:r>
    </w:p>
    <w:p w14:paraId="47612B42" w14:textId="77777777" w:rsidR="001437F3" w:rsidRPr="00CE53AD" w:rsidRDefault="001437F3" w:rsidP="001437F3">
      <w:pPr>
        <w:ind w:firstLine="709"/>
      </w:pPr>
    </w:p>
    <w:p w14:paraId="75C54F40" w14:textId="4BC0A59B" w:rsidR="001437F3" w:rsidRPr="00CE53AD" w:rsidRDefault="001437F3" w:rsidP="001437F3">
      <w:pPr>
        <w:pStyle w:val="31"/>
        <w:spacing w:line="240" w:lineRule="auto"/>
      </w:pPr>
      <w:bookmarkStart w:id="178" w:name="_Toc144101388"/>
      <w:bookmarkStart w:id="179" w:name="_Toc203117052"/>
      <w:r w:rsidRPr="00CE53AD">
        <w:rPr>
          <w:rStyle w:val="ed"/>
        </w:rPr>
        <w:t>11.</w:t>
      </w:r>
      <w:r w:rsidR="00375FDE" w:rsidRPr="00CE53AD">
        <w:rPr>
          <w:rStyle w:val="ed"/>
        </w:rPr>
        <w:t>6</w:t>
      </w:r>
      <w:r w:rsidRPr="00CE53AD">
        <w:rPr>
          <w:rStyle w:val="ed"/>
        </w:rPr>
        <w:t xml:space="preserve"> Описание средневзвешенного уровня сложившихся за последние 3 года цен на тепловую энергию (мощность), поставляемую единой теплоснабжающей организацией потребителям в ценовых зонах теплоснабжения</w:t>
      </w:r>
      <w:bookmarkEnd w:id="178"/>
      <w:bookmarkEnd w:id="179"/>
    </w:p>
    <w:p w14:paraId="0141F530" w14:textId="6717207F" w:rsidR="000E7AEE" w:rsidRPr="00CE53AD" w:rsidRDefault="000E7AEE" w:rsidP="001437F3">
      <w:pPr>
        <w:ind w:firstLine="709"/>
      </w:pPr>
      <w:r w:rsidRPr="00CE53AD">
        <w:t>Средневзвешенный уровень цен на тепловую энергию</w:t>
      </w:r>
      <w:r w:rsidR="00C83E2B">
        <w:t xml:space="preserve"> для населения</w:t>
      </w:r>
      <w:r w:rsidRPr="00CE53AD">
        <w:t xml:space="preserve"> составляет </w:t>
      </w:r>
      <w:r w:rsidR="00C83E2B">
        <w:t>13612,08</w:t>
      </w:r>
      <w:r w:rsidRPr="00CE53AD">
        <w:t xml:space="preserve"> руб./Гкал.</w:t>
      </w:r>
    </w:p>
    <w:p w14:paraId="6019E61A" w14:textId="77777777" w:rsidR="000E7AEE" w:rsidRPr="00CE53AD" w:rsidRDefault="000E7AEE" w:rsidP="001437F3">
      <w:pPr>
        <w:ind w:firstLine="709"/>
      </w:pPr>
    </w:p>
    <w:p w14:paraId="04398C72" w14:textId="20D0D922" w:rsidR="001437F3" w:rsidRPr="00CE53AD" w:rsidRDefault="001437F3" w:rsidP="001437F3">
      <w:pPr>
        <w:pStyle w:val="31"/>
        <w:spacing w:line="240" w:lineRule="auto"/>
      </w:pPr>
      <w:bookmarkStart w:id="180" w:name="_Toc32481158"/>
      <w:bookmarkStart w:id="181" w:name="_Toc144101389"/>
      <w:bookmarkStart w:id="182" w:name="_Toc203117053"/>
      <w:r w:rsidRPr="00CE53AD">
        <w:t>11.</w:t>
      </w:r>
      <w:r w:rsidR="00375FDE" w:rsidRPr="00CE53AD">
        <w:t>7</w:t>
      </w:r>
      <w:r w:rsidRPr="00CE53AD">
        <w:t xml:space="preserve"> Изменения в утвержденных ценах (тарифах) в сфере теплоснабжения, устанавливаемых органами исполнительной власти субъекта Российской Федерации, зафиксированных за период, предшествующий разработке (актуализации) схемы теплоснабжения</w:t>
      </w:r>
      <w:bookmarkEnd w:id="180"/>
      <w:bookmarkEnd w:id="181"/>
      <w:bookmarkEnd w:id="182"/>
    </w:p>
    <w:p w14:paraId="1945D844" w14:textId="49C4AD01" w:rsidR="00F878B4" w:rsidRPr="00CE53AD" w:rsidRDefault="001437F3" w:rsidP="00F92657">
      <w:pPr>
        <w:widowControl w:val="0"/>
        <w:tabs>
          <w:tab w:val="left" w:pos="4245"/>
        </w:tabs>
        <w:adjustRightInd w:val="0"/>
        <w:ind w:firstLine="720"/>
        <w:textAlignment w:val="baseline"/>
      </w:pPr>
      <w:r w:rsidRPr="00CE53AD">
        <w:t xml:space="preserve">Раздел </w:t>
      </w:r>
      <w:r w:rsidR="000E7AEE" w:rsidRPr="00CE53AD">
        <w:t>разработан</w:t>
      </w:r>
      <w:r w:rsidRPr="00CE53AD">
        <w:t xml:space="preserve"> с учетом требований методических указаний по разработке схем теплоснабжения. </w:t>
      </w:r>
      <w:bookmarkStart w:id="183" w:name="_Toc422303792"/>
      <w:r w:rsidR="00F878B4" w:rsidRPr="00CE53AD">
        <w:br w:type="page"/>
      </w:r>
    </w:p>
    <w:p w14:paraId="514E1B83" w14:textId="3D268A6D" w:rsidR="003A5836" w:rsidRPr="00CE53AD" w:rsidRDefault="003A5836" w:rsidP="0006129B">
      <w:pPr>
        <w:pStyle w:val="21"/>
        <w:spacing w:line="240" w:lineRule="auto"/>
      </w:pPr>
      <w:bookmarkStart w:id="184" w:name="_Toc203117054"/>
      <w:r w:rsidRPr="00CE53AD">
        <w:lastRenderedPageBreak/>
        <w:t xml:space="preserve">Часть 12 </w:t>
      </w:r>
      <w:bookmarkEnd w:id="167"/>
      <w:bookmarkEnd w:id="183"/>
      <w:r w:rsidR="00274C31" w:rsidRPr="00CE53AD">
        <w:t xml:space="preserve">Описание существующих технических и технологических проблем в системах </w:t>
      </w:r>
      <w:r w:rsidR="008B0A5C" w:rsidRPr="00CE53AD">
        <w:t xml:space="preserve">теплоснабжения </w:t>
      </w:r>
      <w:r w:rsidR="001E65C3" w:rsidRPr="00CE53AD">
        <w:t>поселения</w:t>
      </w:r>
      <w:bookmarkEnd w:id="184"/>
    </w:p>
    <w:p w14:paraId="3C825B23" w14:textId="77777777" w:rsidR="00AB0258" w:rsidRPr="00CE53AD" w:rsidRDefault="000F34E7" w:rsidP="0006129B">
      <w:pPr>
        <w:pStyle w:val="31"/>
        <w:spacing w:line="240" w:lineRule="auto"/>
      </w:pPr>
      <w:bookmarkStart w:id="185" w:name="_Toc203117055"/>
      <w:r w:rsidRPr="00CE53AD">
        <w:t>12.1</w:t>
      </w:r>
      <w:r w:rsidR="00AB0258" w:rsidRPr="00CE53AD">
        <w:t xml:space="preserve"> </w:t>
      </w:r>
      <w:r w:rsidRPr="00CE53AD">
        <w:t>О</w:t>
      </w:r>
      <w:r w:rsidR="00274C31" w:rsidRPr="00CE53AD">
        <w:t>писание существующих проблем организации качественного теплоснабжения (перечень причин, приводящих к снижению качества теплоснабжения, включая проблемы в работе теплопотребляющих установок потребителей)</w:t>
      </w:r>
      <w:bookmarkEnd w:id="185"/>
    </w:p>
    <w:p w14:paraId="6FEF32CA" w14:textId="4E919E45" w:rsidR="00C76A4E" w:rsidRPr="00CE53AD" w:rsidRDefault="00C76A4E" w:rsidP="00C76A4E">
      <w:pPr>
        <w:pStyle w:val="Affb"/>
      </w:pPr>
      <w:r w:rsidRPr="00CE53AD">
        <w:t xml:space="preserve">Функционирование систем централизованного </w:t>
      </w:r>
      <w:r w:rsidR="00B72BF9" w:rsidRPr="00CE53AD">
        <w:t xml:space="preserve">теплоснабжения </w:t>
      </w:r>
      <w:r w:rsidR="00DD674B">
        <w:t>сельского поселения</w:t>
      </w:r>
      <w:r w:rsidRPr="00CE53AD">
        <w:t xml:space="preserve"> оценивается как удовлетворительное. В ходе общего анализа систем выявлен ряд факторов, негативно влияющих на качественную, эффективную работу систем теплоснабжения:</w:t>
      </w:r>
    </w:p>
    <w:p w14:paraId="347F1434" w14:textId="66416BD1" w:rsidR="00633256" w:rsidRPr="00CE53AD" w:rsidRDefault="00633256" w:rsidP="00633256">
      <w:pPr>
        <w:pStyle w:val="Affb"/>
        <w:tabs>
          <w:tab w:val="left" w:pos="993"/>
        </w:tabs>
      </w:pPr>
      <w:r w:rsidRPr="00CE53AD">
        <w:t>1) постепенный износ основного и вспомогательного оборудования источник</w:t>
      </w:r>
      <w:r w:rsidR="009B1E7C" w:rsidRPr="00CE53AD">
        <w:t>ов</w:t>
      </w:r>
      <w:r w:rsidRPr="00CE53AD">
        <w:t xml:space="preserve"> тепловой энергии </w:t>
      </w:r>
      <w:r w:rsidR="001E65C3" w:rsidRPr="00CE53AD">
        <w:t>поселения</w:t>
      </w:r>
      <w:r w:rsidRPr="00CE53AD">
        <w:t xml:space="preserve">; </w:t>
      </w:r>
    </w:p>
    <w:p w14:paraId="6F1C29EB" w14:textId="0F676011" w:rsidR="002E2CB5" w:rsidRPr="00CE53AD" w:rsidRDefault="002E2CB5" w:rsidP="002E2CB5">
      <w:pPr>
        <w:pStyle w:val="Affb"/>
        <w:tabs>
          <w:tab w:val="left" w:pos="993"/>
        </w:tabs>
        <w:rPr>
          <w:rFonts w:eastAsiaTheme="minorHAnsi"/>
        </w:rPr>
      </w:pPr>
      <w:r w:rsidRPr="00CE53AD">
        <w:t>2) часть тепловых сетей отработала свой ресурс. Часть колодцев, камер и опор находятся в аварийном состоянии.</w:t>
      </w:r>
      <w:r w:rsidR="005632CF" w:rsidRPr="00CE53AD">
        <w:t xml:space="preserve"> </w:t>
      </w:r>
      <w:r w:rsidRPr="00CE53AD">
        <w:t>Высоким износом сетей обусловлены значительные потери тепла и низкая эффективность системы теплоснабжения;</w:t>
      </w:r>
    </w:p>
    <w:p w14:paraId="093CAC9C" w14:textId="36A9C6BA" w:rsidR="00633256" w:rsidRPr="00CE53AD" w:rsidRDefault="002E2CB5" w:rsidP="00633256">
      <w:pPr>
        <w:pStyle w:val="afffffff8"/>
        <w:ind w:firstLine="567"/>
      </w:pPr>
      <w:r w:rsidRPr="00CE53AD">
        <w:t>3</w:t>
      </w:r>
      <w:r w:rsidR="00633256" w:rsidRPr="00CE53AD">
        <w:t xml:space="preserve">) Недостаточный для реновации эксплуатируемых активов, объем реконструкции и капитальных ремонтов, производимых на источниках теплоснабжения и передаточных устройствах, определенный наличием следующих факторов: </w:t>
      </w:r>
    </w:p>
    <w:p w14:paraId="77B6831B" w14:textId="2BC1D6D5" w:rsidR="00633256" w:rsidRPr="00CE53AD" w:rsidRDefault="00633256" w:rsidP="00633256">
      <w:pPr>
        <w:pStyle w:val="afffffff8"/>
        <w:ind w:firstLine="567"/>
      </w:pPr>
      <w:r w:rsidRPr="00CE53AD">
        <w:t xml:space="preserve">- снижение базы, устанавливаемой тарифно-балансовыми решениями, за счет ежегодной вынужденной корректировки, связанной с опережающим снижением полезного отпуска над плановыми величинами за счет реализации мероприятий по увеличению энергоэффективности и технологического потребления промышленными предприятиями; </w:t>
      </w:r>
    </w:p>
    <w:p w14:paraId="0B874B96" w14:textId="23D51362" w:rsidR="002E2CB5" w:rsidRPr="00CE53AD" w:rsidRDefault="002E2CB5" w:rsidP="002E2CB5">
      <w:pPr>
        <w:pStyle w:val="Affb"/>
        <w:tabs>
          <w:tab w:val="left" w:pos="993"/>
        </w:tabs>
      </w:pPr>
      <w:r w:rsidRPr="00CE53AD">
        <w:rPr>
          <w:rFonts w:eastAsiaTheme="minorHAnsi"/>
        </w:rPr>
        <w:t xml:space="preserve">4) </w:t>
      </w:r>
      <w:r w:rsidR="00C83E2B">
        <w:rPr>
          <w:rFonts w:eastAsiaTheme="minorHAnsi"/>
        </w:rPr>
        <w:t>В</w:t>
      </w:r>
      <w:r w:rsidRPr="00CE53AD">
        <w:rPr>
          <w:rFonts w:eastAsiaTheme="minorHAnsi"/>
        </w:rPr>
        <w:t>нутридомовые системы отопления требуют комплексной регулировки и наладки</w:t>
      </w:r>
      <w:r w:rsidR="00C83E2B">
        <w:rPr>
          <w:rFonts w:eastAsiaTheme="minorHAnsi"/>
        </w:rPr>
        <w:t>;</w:t>
      </w:r>
    </w:p>
    <w:p w14:paraId="606B8398" w14:textId="4ABAF63A" w:rsidR="002E2CB5" w:rsidRPr="00CE53AD" w:rsidRDefault="002E2CB5" w:rsidP="002E2CB5">
      <w:pPr>
        <w:pStyle w:val="Affb"/>
      </w:pPr>
      <w:r w:rsidRPr="00CE53AD">
        <w:t xml:space="preserve">5) </w:t>
      </w:r>
      <w:r w:rsidR="009B1E7C" w:rsidRPr="00CE53AD">
        <w:t xml:space="preserve">Отсутствие у </w:t>
      </w:r>
      <w:r w:rsidRPr="00CE53AD">
        <w:t>потребителей прибор</w:t>
      </w:r>
      <w:r w:rsidR="009B1E7C" w:rsidRPr="00CE53AD">
        <w:t>ов</w:t>
      </w:r>
      <w:r w:rsidRPr="00CE53AD">
        <w:t xml:space="preserve"> коммерческого учета тепловой энергии, что не стимулирует </w:t>
      </w:r>
      <w:r w:rsidR="009B1E7C" w:rsidRPr="00CE53AD">
        <w:t xml:space="preserve">потребителей и </w:t>
      </w:r>
      <w:r w:rsidRPr="00CE53AD">
        <w:t>теплоснабжающую организацию к приведению системы теплоснабжения в соответствие с нормативными требованиями.</w:t>
      </w:r>
    </w:p>
    <w:p w14:paraId="0325EC18" w14:textId="77777777" w:rsidR="002E2CB5" w:rsidRPr="00CE53AD" w:rsidRDefault="002E2CB5" w:rsidP="00633256">
      <w:pPr>
        <w:pStyle w:val="afffffff8"/>
        <w:ind w:firstLine="567"/>
      </w:pPr>
    </w:p>
    <w:p w14:paraId="55F29098" w14:textId="415868CF" w:rsidR="00AB0258" w:rsidRPr="00CE53AD" w:rsidRDefault="000F34E7" w:rsidP="0006129B">
      <w:pPr>
        <w:pStyle w:val="31"/>
        <w:spacing w:line="240" w:lineRule="auto"/>
      </w:pPr>
      <w:bookmarkStart w:id="186" w:name="_Toc203117056"/>
      <w:r w:rsidRPr="00CE53AD">
        <w:t>12.2</w:t>
      </w:r>
      <w:r w:rsidR="00AB0258" w:rsidRPr="00CE53AD">
        <w:t xml:space="preserve"> </w:t>
      </w:r>
      <w:r w:rsidRPr="00CE53AD">
        <w:t>О</w:t>
      </w:r>
      <w:r w:rsidR="00274C31" w:rsidRPr="00CE53AD">
        <w:t xml:space="preserve">писание существующих проблем организации надежного </w:t>
      </w:r>
      <w:r w:rsidR="008B0A5C" w:rsidRPr="00CE53AD">
        <w:t xml:space="preserve">теплоснабжения </w:t>
      </w:r>
      <w:r w:rsidR="001E65C3" w:rsidRPr="00CE53AD">
        <w:t>поселения</w:t>
      </w:r>
      <w:r w:rsidR="00274C31" w:rsidRPr="00CE53AD">
        <w:t xml:space="preserve"> (перечень причин, приводящих к снижению надежности теплоснабжения, включая проблемы в работе теплопотребляющих установок потребителей)</w:t>
      </w:r>
      <w:bookmarkEnd w:id="186"/>
    </w:p>
    <w:p w14:paraId="55A1FA46" w14:textId="16861F84" w:rsidR="00213A8B" w:rsidRPr="00CE53AD" w:rsidRDefault="00213A8B" w:rsidP="0006129B">
      <w:pPr>
        <w:pStyle w:val="Affb"/>
      </w:pPr>
      <w:r w:rsidRPr="00CE53AD">
        <w:t xml:space="preserve">Из комплекса существующих проблем организации качественного теплоснабжения </w:t>
      </w:r>
      <w:r w:rsidR="00C17DB7" w:rsidRPr="00CE53AD">
        <w:t xml:space="preserve">на </w:t>
      </w:r>
      <w:r w:rsidR="001A5473" w:rsidRPr="00CE53AD">
        <w:t>территории поселения</w:t>
      </w:r>
      <w:r w:rsidRPr="00CE53AD">
        <w:t>, можно выделить следующие составляющие:</w:t>
      </w:r>
    </w:p>
    <w:p w14:paraId="420B2E37" w14:textId="77777777" w:rsidR="00213A8B" w:rsidRPr="00CE53AD" w:rsidRDefault="000F34E7" w:rsidP="0006129B">
      <w:pPr>
        <w:pStyle w:val="Affb"/>
      </w:pPr>
      <w:r w:rsidRPr="00CE53AD">
        <w:t>1)</w:t>
      </w:r>
      <w:r w:rsidR="00213A8B" w:rsidRPr="00CE53AD">
        <w:t xml:space="preserve"> </w:t>
      </w:r>
      <w:r w:rsidRPr="00CE53AD">
        <w:t>с</w:t>
      </w:r>
      <w:r w:rsidR="00213A8B" w:rsidRPr="00CE53AD">
        <w:t xml:space="preserve">истемы теплоснабжения выполняют свои функции, </w:t>
      </w:r>
      <w:r w:rsidR="001B0282" w:rsidRPr="00CE53AD">
        <w:t>как системы жизнеобеспечения</w:t>
      </w:r>
      <w:r w:rsidR="00900E2D" w:rsidRPr="00CE53AD">
        <w:t>;</w:t>
      </w:r>
    </w:p>
    <w:p w14:paraId="41F8C534" w14:textId="77777777" w:rsidR="00213A8B" w:rsidRPr="00CE53AD" w:rsidRDefault="00213A8B" w:rsidP="0006129B">
      <w:pPr>
        <w:pStyle w:val="Affb"/>
      </w:pPr>
      <w:r w:rsidRPr="00CE53AD">
        <w:t>2</w:t>
      </w:r>
      <w:r w:rsidR="000F34E7" w:rsidRPr="00CE53AD">
        <w:t>)</w:t>
      </w:r>
      <w:r w:rsidRPr="00CE53AD">
        <w:t xml:space="preserve"> </w:t>
      </w:r>
      <w:r w:rsidR="000F34E7" w:rsidRPr="00CE53AD">
        <w:t>н</w:t>
      </w:r>
      <w:r w:rsidRPr="00CE53AD">
        <w:t xml:space="preserve">еобходимы прямые инвестиции для проведения </w:t>
      </w:r>
      <w:r w:rsidRPr="00CE53AD">
        <w:rPr>
          <w:u w:val="single"/>
        </w:rPr>
        <w:t>реновации (восстановления) основных фондов</w:t>
      </w:r>
      <w:r w:rsidRPr="00CE53AD">
        <w:t xml:space="preserve"> систем теплоснабжения</w:t>
      </w:r>
      <w:r w:rsidR="00FF13D2" w:rsidRPr="00CE53AD">
        <w:t>.</w:t>
      </w:r>
      <w:r w:rsidRPr="00CE53AD">
        <w:t xml:space="preserve"> Основная причина, определяющая надежность и безопасность теплоснабжения – это техническое состояние теплогенерирующего оборудования и тепловых сетей. Высокая степень износа основного оборудования и недостаточное финансирование теплогенерирующих предприятий не позволяет своевременно модернизировать устаревающее оборудование и трубопроводы.</w:t>
      </w:r>
    </w:p>
    <w:p w14:paraId="7FB231D4" w14:textId="77777777" w:rsidR="00213A8B" w:rsidRPr="00CE53AD" w:rsidRDefault="00213A8B" w:rsidP="0006129B">
      <w:pPr>
        <w:pStyle w:val="Affb"/>
      </w:pPr>
    </w:p>
    <w:p w14:paraId="722E9F54" w14:textId="77777777" w:rsidR="00AB0258" w:rsidRPr="00CE53AD" w:rsidRDefault="000F34E7" w:rsidP="0006129B">
      <w:pPr>
        <w:pStyle w:val="31"/>
        <w:spacing w:line="240" w:lineRule="auto"/>
      </w:pPr>
      <w:bookmarkStart w:id="187" w:name="_Toc203117057"/>
      <w:r w:rsidRPr="00CE53AD">
        <w:t>12.3</w:t>
      </w:r>
      <w:r w:rsidR="00AB0258" w:rsidRPr="00CE53AD">
        <w:t xml:space="preserve"> </w:t>
      </w:r>
      <w:r w:rsidRPr="00CE53AD">
        <w:t>О</w:t>
      </w:r>
      <w:r w:rsidR="00274C31" w:rsidRPr="00CE53AD">
        <w:t>писание существующих проблем развития систем теплоснабжения</w:t>
      </w:r>
      <w:bookmarkEnd w:id="187"/>
    </w:p>
    <w:p w14:paraId="01A3498A" w14:textId="2B872820" w:rsidR="00FF13D2" w:rsidRPr="00CE53AD" w:rsidRDefault="00FF13D2" w:rsidP="0006129B">
      <w:pPr>
        <w:tabs>
          <w:tab w:val="left" w:pos="0"/>
        </w:tabs>
        <w:ind w:firstLine="709"/>
      </w:pPr>
      <w:r w:rsidRPr="00CE53AD">
        <w:t xml:space="preserve">Основной проблемой в развитии системы теплоснабжения является недостаточное финансирование мероприятий по модернизации </w:t>
      </w:r>
      <w:r w:rsidR="00333BEE" w:rsidRPr="00CE53AD">
        <w:t xml:space="preserve">источников теплоснабжения </w:t>
      </w:r>
      <w:r w:rsidRPr="00CE53AD">
        <w:t>и тепловых сетей.</w:t>
      </w:r>
    </w:p>
    <w:p w14:paraId="7048D586" w14:textId="77777777" w:rsidR="00864954" w:rsidRPr="00CE53AD" w:rsidRDefault="00864954" w:rsidP="0006129B">
      <w:pPr>
        <w:tabs>
          <w:tab w:val="left" w:pos="0"/>
        </w:tabs>
        <w:ind w:firstLine="709"/>
      </w:pPr>
    </w:p>
    <w:p w14:paraId="35345DD5" w14:textId="77777777" w:rsidR="00821340" w:rsidRPr="00CE53AD" w:rsidRDefault="000F34E7" w:rsidP="0006129B">
      <w:pPr>
        <w:pStyle w:val="31"/>
        <w:spacing w:line="240" w:lineRule="auto"/>
      </w:pPr>
      <w:bookmarkStart w:id="188" w:name="_Toc203117058"/>
      <w:r w:rsidRPr="00CE53AD">
        <w:t>12.4</w:t>
      </w:r>
      <w:r w:rsidR="00821340" w:rsidRPr="00CE53AD">
        <w:t xml:space="preserve"> </w:t>
      </w:r>
      <w:r w:rsidRPr="00CE53AD">
        <w:t>О</w:t>
      </w:r>
      <w:r w:rsidR="00274C31" w:rsidRPr="00CE53AD">
        <w:t>писание существующих проблем надежного и эффективного снабжения топливом действующих систем теплоснабжения</w:t>
      </w:r>
      <w:bookmarkEnd w:id="188"/>
    </w:p>
    <w:p w14:paraId="350085D4" w14:textId="7A9F9274" w:rsidR="00FF13D2" w:rsidRPr="00CE53AD" w:rsidRDefault="00FF13D2" w:rsidP="0006129B">
      <w:pPr>
        <w:tabs>
          <w:tab w:val="left" w:pos="0"/>
        </w:tabs>
        <w:ind w:firstLine="709"/>
      </w:pPr>
      <w:r w:rsidRPr="00CE53AD">
        <w:t xml:space="preserve">Сложности с обеспечением теплоисточников топливом в периоды расчетных температур наружного воздуха </w:t>
      </w:r>
      <w:r w:rsidR="00C17DB7" w:rsidRPr="00CE53AD">
        <w:t xml:space="preserve">на </w:t>
      </w:r>
      <w:r w:rsidR="001A5473" w:rsidRPr="00CE53AD">
        <w:t xml:space="preserve">территории </w:t>
      </w:r>
      <w:r w:rsidR="00DD674B">
        <w:t>сельского поселения</w:t>
      </w:r>
      <w:r w:rsidR="00C57D6B" w:rsidRPr="00CE53AD">
        <w:t xml:space="preserve"> </w:t>
      </w:r>
      <w:r w:rsidRPr="00CE53AD">
        <w:t>отсутствуют.</w:t>
      </w:r>
    </w:p>
    <w:p w14:paraId="701ADA7F" w14:textId="77777777" w:rsidR="00FF13D2" w:rsidRPr="00CE53AD" w:rsidRDefault="00FF13D2" w:rsidP="0006129B">
      <w:pPr>
        <w:tabs>
          <w:tab w:val="left" w:pos="0"/>
        </w:tabs>
        <w:ind w:firstLine="709"/>
        <w:rPr>
          <w:b/>
        </w:rPr>
      </w:pPr>
    </w:p>
    <w:p w14:paraId="513D3B16" w14:textId="77777777" w:rsidR="00AB0258" w:rsidRPr="00CE53AD" w:rsidRDefault="000F34E7" w:rsidP="0006129B">
      <w:pPr>
        <w:pStyle w:val="31"/>
        <w:spacing w:line="240" w:lineRule="auto"/>
      </w:pPr>
      <w:bookmarkStart w:id="189" w:name="_Toc203117059"/>
      <w:r w:rsidRPr="00CE53AD">
        <w:t>12.5</w:t>
      </w:r>
      <w:r w:rsidR="00AB0258" w:rsidRPr="00CE53AD">
        <w:t xml:space="preserve"> </w:t>
      </w:r>
      <w:r w:rsidRPr="00CE53AD">
        <w:t>А</w:t>
      </w:r>
      <w:r w:rsidR="00274C31" w:rsidRPr="00CE53AD">
        <w:t>нализ предписаний надзорных органов об устранении нарушений, влияющих на безопасность и надежность системы теплоснабжения</w:t>
      </w:r>
      <w:bookmarkEnd w:id="189"/>
    </w:p>
    <w:p w14:paraId="3510AC0F" w14:textId="77777777" w:rsidR="00AB0258" w:rsidRPr="00CE53AD" w:rsidRDefault="00343B5C" w:rsidP="0006129B">
      <w:pPr>
        <w:ind w:firstLine="709"/>
      </w:pPr>
      <w:r w:rsidRPr="00CE53AD">
        <w:t>Предписания надзорных органов об устранении нарушений, влияющих на безопасность и надежность систем теплоснабжения</w:t>
      </w:r>
      <w:r w:rsidR="008E4EBE" w:rsidRPr="00CE53AD">
        <w:t>,</w:t>
      </w:r>
      <w:r w:rsidRPr="00CE53AD">
        <w:t xml:space="preserve"> не предоставлены.</w:t>
      </w:r>
    </w:p>
    <w:p w14:paraId="5BA598F5" w14:textId="77777777" w:rsidR="00EA0D24" w:rsidRPr="00CE53AD" w:rsidRDefault="00EA0D24" w:rsidP="0006129B">
      <w:pPr>
        <w:ind w:firstLine="709"/>
      </w:pPr>
    </w:p>
    <w:p w14:paraId="7AE9E337" w14:textId="267B3121" w:rsidR="00EA0D24" w:rsidRPr="00CE53AD" w:rsidRDefault="000F34E7" w:rsidP="0006129B">
      <w:pPr>
        <w:pStyle w:val="31"/>
        <w:spacing w:line="240" w:lineRule="auto"/>
      </w:pPr>
      <w:bookmarkStart w:id="190" w:name="_Toc32481165"/>
      <w:bookmarkStart w:id="191" w:name="_Toc203117060"/>
      <w:r w:rsidRPr="00CE53AD">
        <w:t xml:space="preserve">12.6 </w:t>
      </w:r>
      <w:r w:rsidR="00EA0D24" w:rsidRPr="00CE53AD">
        <w:t xml:space="preserve">Изменения технических и технологических проблем в системах </w:t>
      </w:r>
      <w:r w:rsidR="008B0A5C" w:rsidRPr="00CE53AD">
        <w:t xml:space="preserve">теплоснабжения </w:t>
      </w:r>
      <w:r w:rsidR="001E65C3" w:rsidRPr="00CE53AD">
        <w:t>поселения</w:t>
      </w:r>
      <w:r w:rsidR="00EA0D24" w:rsidRPr="00CE53AD">
        <w:t xml:space="preserve">, произошедших в период, </w:t>
      </w:r>
      <w:r w:rsidR="00042A16" w:rsidRPr="00CE53AD">
        <w:t>предшествующий разработке (актуализации) схемы теплоснабжения</w:t>
      </w:r>
      <w:bookmarkEnd w:id="190"/>
      <w:bookmarkEnd w:id="191"/>
    </w:p>
    <w:p w14:paraId="79BEAA9D" w14:textId="305FCC23" w:rsidR="00AC4D0A" w:rsidRPr="00CE53AD" w:rsidRDefault="00D00B8E" w:rsidP="0006129B">
      <w:pPr>
        <w:widowControl w:val="0"/>
        <w:tabs>
          <w:tab w:val="left" w:pos="4245"/>
        </w:tabs>
        <w:adjustRightInd w:val="0"/>
        <w:ind w:firstLine="720"/>
        <w:textAlignment w:val="baseline"/>
      </w:pPr>
      <w:r w:rsidRPr="00CE53AD">
        <w:t xml:space="preserve">Раздел </w:t>
      </w:r>
      <w:r w:rsidR="00304021" w:rsidRPr="00CE53AD">
        <w:t>раз</w:t>
      </w:r>
      <w:r w:rsidRPr="00CE53AD">
        <w:t xml:space="preserve">работан </w:t>
      </w:r>
      <w:r w:rsidR="00095B0A" w:rsidRPr="00CE53AD">
        <w:t>с</w:t>
      </w:r>
      <w:r w:rsidR="00C479E2" w:rsidRPr="00CE53AD">
        <w:t xml:space="preserve"> </w:t>
      </w:r>
      <w:r w:rsidR="005D6D1F" w:rsidRPr="00CE53AD">
        <w:t>учетом</w:t>
      </w:r>
      <w:r w:rsidR="002F5504" w:rsidRPr="00CE53AD">
        <w:t xml:space="preserve"> </w:t>
      </w:r>
      <w:r w:rsidR="00BA6CB9" w:rsidRPr="00CE53AD">
        <w:t xml:space="preserve">требований </w:t>
      </w:r>
      <w:r w:rsidR="007010E8" w:rsidRPr="00CE53AD">
        <w:t>Постановления Правительства РФ от 22.02.2012 № 154</w:t>
      </w:r>
      <w:r w:rsidR="00BA6CB9" w:rsidRPr="00CE53AD">
        <w:t xml:space="preserve"> </w:t>
      </w:r>
      <w:r w:rsidR="00306B63" w:rsidRPr="00CE53AD">
        <w:t>«</w:t>
      </w:r>
      <w:r w:rsidR="00BA6CB9" w:rsidRPr="00CE53AD">
        <w:t>О требованиях к схемам теплоснабжения, порядку их разработки и утверждения</w:t>
      </w:r>
      <w:r w:rsidR="00306B63" w:rsidRPr="00CE53AD">
        <w:t>»</w:t>
      </w:r>
      <w:r w:rsidR="00BA6CB9" w:rsidRPr="00CE53AD">
        <w:t>, а также Методических указаний по разработке схем теплоснабжения (</w:t>
      </w:r>
      <w:r w:rsidR="003965AF" w:rsidRPr="00CE53AD">
        <w:t xml:space="preserve">утв. Приказом Минэнерго России от 05.03.2019 № 212 </w:t>
      </w:r>
      <w:r w:rsidR="00306B63" w:rsidRPr="00CE53AD">
        <w:t>«</w:t>
      </w:r>
      <w:r w:rsidR="003965AF" w:rsidRPr="00CE53AD">
        <w:t>Об утверждении Методических указаний по разработке схем теплоснабжения</w:t>
      </w:r>
      <w:r w:rsidR="00306B63" w:rsidRPr="00CE53AD">
        <w:t>»</w:t>
      </w:r>
      <w:r w:rsidR="00BA6CB9" w:rsidRPr="00CE53AD">
        <w:t>).</w:t>
      </w:r>
    </w:p>
    <w:p w14:paraId="0D0389E6" w14:textId="77777777" w:rsidR="00AC4D0A" w:rsidRDefault="00AC4D0A" w:rsidP="0006129B">
      <w:pPr>
        <w:tabs>
          <w:tab w:val="left" w:pos="0"/>
        </w:tabs>
        <w:ind w:firstLine="709"/>
      </w:pPr>
    </w:p>
    <w:p w14:paraId="04844B58" w14:textId="77777777" w:rsidR="00C83E2B" w:rsidRDefault="00C83E2B" w:rsidP="0006129B">
      <w:pPr>
        <w:tabs>
          <w:tab w:val="left" w:pos="0"/>
        </w:tabs>
        <w:ind w:firstLine="709"/>
      </w:pPr>
    </w:p>
    <w:p w14:paraId="22A45022" w14:textId="5BCDE2D7" w:rsidR="00C83E2B" w:rsidRPr="00CE53AD" w:rsidRDefault="00C83E2B" w:rsidP="0006129B">
      <w:pPr>
        <w:tabs>
          <w:tab w:val="left" w:pos="0"/>
        </w:tabs>
        <w:ind w:firstLine="709"/>
        <w:sectPr w:rsidR="00C83E2B" w:rsidRPr="00CE53AD" w:rsidSect="003114BF">
          <w:pgSz w:w="11906" w:h="16838"/>
          <w:pgMar w:top="1134" w:right="851" w:bottom="1134" w:left="1134" w:header="708" w:footer="708" w:gutter="0"/>
          <w:cols w:space="708"/>
          <w:docGrid w:linePitch="360"/>
        </w:sectPr>
      </w:pPr>
    </w:p>
    <w:p w14:paraId="14A2EF03" w14:textId="77777777" w:rsidR="001773E3" w:rsidRPr="00CE53AD" w:rsidRDefault="00274C31" w:rsidP="0006129B">
      <w:pPr>
        <w:pStyle w:val="10"/>
      </w:pPr>
      <w:bookmarkStart w:id="192" w:name="_Toc422303793"/>
      <w:bookmarkStart w:id="193" w:name="_Toc203117061"/>
      <w:r w:rsidRPr="00CE53AD">
        <w:lastRenderedPageBreak/>
        <w:t>ГЛАВА 2</w:t>
      </w:r>
      <w:r w:rsidR="001773E3" w:rsidRPr="00CE53AD">
        <w:t xml:space="preserve"> </w:t>
      </w:r>
      <w:bookmarkEnd w:id="192"/>
      <w:r w:rsidRPr="00CE53AD">
        <w:t>Существующее и перспективное потребление тепловой энергии на цели теплоснабжения</w:t>
      </w:r>
      <w:bookmarkEnd w:id="193"/>
    </w:p>
    <w:p w14:paraId="49B80494" w14:textId="77777777" w:rsidR="001773E3" w:rsidRPr="00CE53AD" w:rsidRDefault="000F34E7" w:rsidP="0006129B">
      <w:pPr>
        <w:pStyle w:val="21"/>
        <w:spacing w:line="240" w:lineRule="auto"/>
      </w:pPr>
      <w:bookmarkStart w:id="194" w:name="_Toc203117062"/>
      <w:r w:rsidRPr="00CE53AD">
        <w:t>2.1</w:t>
      </w:r>
      <w:r w:rsidR="001773E3" w:rsidRPr="00CE53AD">
        <w:t xml:space="preserve"> </w:t>
      </w:r>
      <w:r w:rsidRPr="00CE53AD">
        <w:t>Д</w:t>
      </w:r>
      <w:r w:rsidR="00274C31" w:rsidRPr="00CE53AD">
        <w:t>анные базового уровня потребления тепла на цели теплоснабжения</w:t>
      </w:r>
      <w:bookmarkEnd w:id="194"/>
    </w:p>
    <w:p w14:paraId="33948E56" w14:textId="7E954529" w:rsidR="00213A8B" w:rsidRPr="00CE53AD" w:rsidRDefault="00213A8B" w:rsidP="0006129B">
      <w:pPr>
        <w:tabs>
          <w:tab w:val="left" w:pos="0"/>
        </w:tabs>
        <w:ind w:firstLine="567"/>
      </w:pPr>
      <w:r w:rsidRPr="00CE53AD">
        <w:t>За базовый уровень потребления тепла принят уровень потребления тепловой энергии в 202</w:t>
      </w:r>
      <w:r w:rsidR="00634C1F" w:rsidRPr="00CE53AD">
        <w:t>4</w:t>
      </w:r>
      <w:r w:rsidR="0014555C" w:rsidRPr="00CE53AD">
        <w:t xml:space="preserve"> </w:t>
      </w:r>
      <w:r w:rsidRPr="00CE53AD">
        <w:t xml:space="preserve">году. Базовый уровень потребления тепловой энергии с разделением по </w:t>
      </w:r>
      <w:r w:rsidR="00EC11E3" w:rsidRPr="00CE53AD">
        <w:t>источникам теплоснабжения</w:t>
      </w:r>
      <w:r w:rsidRPr="00CE53AD">
        <w:t xml:space="preserve"> представлен в таблице </w:t>
      </w:r>
      <w:r w:rsidR="009A0936" w:rsidRPr="00CE53AD">
        <w:t>3</w:t>
      </w:r>
      <w:r w:rsidR="004264AF">
        <w:t>1</w:t>
      </w:r>
      <w:r w:rsidRPr="00CE53AD">
        <w:t xml:space="preserve">. </w:t>
      </w:r>
    </w:p>
    <w:p w14:paraId="65255AA6" w14:textId="77777777" w:rsidR="00213A8B" w:rsidRPr="00CE53AD" w:rsidRDefault="00213A8B" w:rsidP="0006129B">
      <w:pPr>
        <w:tabs>
          <w:tab w:val="left" w:pos="0"/>
        </w:tabs>
        <w:ind w:firstLine="709"/>
      </w:pPr>
    </w:p>
    <w:p w14:paraId="6513713D" w14:textId="59E9775D" w:rsidR="00213A8B" w:rsidRPr="00CE53AD" w:rsidRDefault="00213A8B" w:rsidP="0006129B">
      <w:pPr>
        <w:widowControl w:val="0"/>
        <w:adjustRightInd w:val="0"/>
        <w:textAlignment w:val="baseline"/>
        <w:rPr>
          <w:rFonts w:eastAsia="Microsoft YaHei"/>
          <w:bCs/>
          <w:spacing w:val="-5"/>
          <w:szCs w:val="18"/>
        </w:rPr>
      </w:pPr>
      <w:r w:rsidRPr="00CE53AD">
        <w:rPr>
          <w:rFonts w:eastAsia="Microsoft YaHei"/>
          <w:bCs/>
          <w:spacing w:val="-5"/>
          <w:szCs w:val="18"/>
        </w:rPr>
        <w:t xml:space="preserve">Таблица </w:t>
      </w:r>
      <w:r w:rsidR="00B70948" w:rsidRPr="00CE53AD">
        <w:rPr>
          <w:rFonts w:eastAsia="Microsoft YaHei"/>
          <w:bCs/>
          <w:spacing w:val="-5"/>
          <w:szCs w:val="18"/>
        </w:rPr>
        <w:t>3</w:t>
      </w:r>
      <w:r w:rsidR="004264AF">
        <w:rPr>
          <w:rFonts w:eastAsia="Microsoft YaHei"/>
          <w:bCs/>
          <w:spacing w:val="-5"/>
          <w:szCs w:val="18"/>
        </w:rPr>
        <w:t>1</w:t>
      </w:r>
      <w:r w:rsidR="00B70948" w:rsidRPr="00CE53AD">
        <w:rPr>
          <w:rFonts w:eastAsia="Microsoft YaHei"/>
          <w:bCs/>
          <w:spacing w:val="-5"/>
          <w:szCs w:val="18"/>
        </w:rPr>
        <w:t xml:space="preserve"> </w:t>
      </w:r>
      <w:r w:rsidRPr="00CE53AD">
        <w:rPr>
          <w:rFonts w:eastAsia="Microsoft YaHei"/>
          <w:bCs/>
          <w:spacing w:val="-5"/>
          <w:szCs w:val="18"/>
        </w:rPr>
        <w:t xml:space="preserve">– Базовый уровень </w:t>
      </w:r>
      <w:r w:rsidR="00D406F3" w:rsidRPr="00CE53AD">
        <w:rPr>
          <w:rFonts w:eastAsia="Microsoft YaHei"/>
          <w:bCs/>
          <w:spacing w:val="-5"/>
          <w:szCs w:val="18"/>
        </w:rPr>
        <w:t>потребления тепла на цели теплоснабжения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5135"/>
        <w:gridCol w:w="1670"/>
        <w:gridCol w:w="2671"/>
      </w:tblGrid>
      <w:tr w:rsidR="001A333A" w:rsidRPr="00C83E2B" w14:paraId="4DC39745" w14:textId="77777777" w:rsidTr="00304021">
        <w:tc>
          <w:tcPr>
            <w:tcW w:w="353" w:type="pct"/>
            <w:shd w:val="clear" w:color="auto" w:fill="auto"/>
            <w:vAlign w:val="center"/>
            <w:hideMark/>
          </w:tcPr>
          <w:p w14:paraId="76C7E907" w14:textId="77777777" w:rsidR="009B1E7C" w:rsidRPr="00C83E2B" w:rsidRDefault="009B1E7C" w:rsidP="00E40CEC">
            <w:pPr>
              <w:jc w:val="center"/>
              <w:rPr>
                <w:bCs/>
                <w:sz w:val="20"/>
                <w:szCs w:val="20"/>
              </w:rPr>
            </w:pPr>
            <w:bookmarkStart w:id="195" w:name="_Hlk194040625"/>
            <w:r w:rsidRPr="00C83E2B">
              <w:rPr>
                <w:bCs/>
                <w:sz w:val="20"/>
                <w:szCs w:val="20"/>
              </w:rPr>
              <w:t>№ п/п</w:t>
            </w:r>
          </w:p>
        </w:tc>
        <w:tc>
          <w:tcPr>
            <w:tcW w:w="2518" w:type="pct"/>
            <w:shd w:val="clear" w:color="auto" w:fill="auto"/>
            <w:vAlign w:val="center"/>
            <w:hideMark/>
          </w:tcPr>
          <w:p w14:paraId="6E43A65B" w14:textId="77777777" w:rsidR="009B1E7C" w:rsidRPr="00C83E2B" w:rsidRDefault="009B1E7C" w:rsidP="00E40CEC">
            <w:pPr>
              <w:jc w:val="center"/>
              <w:rPr>
                <w:bCs/>
                <w:sz w:val="20"/>
                <w:szCs w:val="20"/>
              </w:rPr>
            </w:pPr>
            <w:r w:rsidRPr="00C83E2B">
              <w:rPr>
                <w:bCs/>
                <w:sz w:val="20"/>
                <w:szCs w:val="20"/>
              </w:rPr>
              <w:t>Наименование источника теплоснабжения</w:t>
            </w:r>
          </w:p>
        </w:tc>
        <w:tc>
          <w:tcPr>
            <w:tcW w:w="819" w:type="pct"/>
            <w:tcBorders>
              <w:bottom w:val="single" w:sz="4" w:space="0" w:color="auto"/>
            </w:tcBorders>
            <w:shd w:val="clear" w:color="auto" w:fill="auto"/>
            <w:vAlign w:val="center"/>
          </w:tcPr>
          <w:p w14:paraId="3451D1CB" w14:textId="77777777" w:rsidR="009B1E7C" w:rsidRPr="00C83E2B" w:rsidRDefault="009B1E7C" w:rsidP="00E40CEC">
            <w:pPr>
              <w:jc w:val="center"/>
              <w:rPr>
                <w:sz w:val="20"/>
                <w:szCs w:val="20"/>
              </w:rPr>
            </w:pPr>
            <w:r w:rsidRPr="00C83E2B">
              <w:rPr>
                <w:sz w:val="20"/>
                <w:szCs w:val="20"/>
              </w:rPr>
              <w:t>Нагрузка, Гкал/ч</w:t>
            </w:r>
          </w:p>
        </w:tc>
        <w:tc>
          <w:tcPr>
            <w:tcW w:w="1310" w:type="pct"/>
            <w:tcBorders>
              <w:bottom w:val="single" w:sz="4" w:space="0" w:color="auto"/>
            </w:tcBorders>
          </w:tcPr>
          <w:p w14:paraId="41EA1F67" w14:textId="77777777" w:rsidR="009B1E7C" w:rsidRPr="00C83E2B" w:rsidRDefault="009B1E7C" w:rsidP="00E40CEC">
            <w:pPr>
              <w:jc w:val="center"/>
              <w:rPr>
                <w:sz w:val="20"/>
                <w:szCs w:val="20"/>
              </w:rPr>
            </w:pPr>
            <w:r w:rsidRPr="00C83E2B">
              <w:rPr>
                <w:sz w:val="20"/>
                <w:szCs w:val="20"/>
              </w:rPr>
              <w:t>Полезный отпуск тепла, Гкал</w:t>
            </w:r>
          </w:p>
        </w:tc>
      </w:tr>
      <w:tr w:rsidR="00C83E2B" w:rsidRPr="00C83E2B" w14:paraId="1FF9B15B" w14:textId="77777777" w:rsidTr="00C47A8C">
        <w:tc>
          <w:tcPr>
            <w:tcW w:w="353" w:type="pct"/>
            <w:shd w:val="clear" w:color="auto" w:fill="auto"/>
            <w:vAlign w:val="center"/>
          </w:tcPr>
          <w:p w14:paraId="638F1EA3" w14:textId="77777777" w:rsidR="00C83E2B" w:rsidRPr="00C83E2B" w:rsidRDefault="00C83E2B" w:rsidP="00C83E2B">
            <w:pPr>
              <w:pStyle w:val="ab"/>
              <w:jc w:val="center"/>
              <w:rPr>
                <w:sz w:val="20"/>
              </w:rPr>
            </w:pPr>
            <w:r w:rsidRPr="00C83E2B">
              <w:rPr>
                <w:sz w:val="20"/>
              </w:rPr>
              <w:t>1</w:t>
            </w:r>
          </w:p>
        </w:tc>
        <w:tc>
          <w:tcPr>
            <w:tcW w:w="2518" w:type="pct"/>
            <w:tcBorders>
              <w:top w:val="nil"/>
              <w:left w:val="nil"/>
              <w:bottom w:val="single" w:sz="8" w:space="0" w:color="auto"/>
              <w:right w:val="single" w:sz="4" w:space="0" w:color="auto"/>
            </w:tcBorders>
            <w:shd w:val="clear" w:color="auto" w:fill="auto"/>
            <w:vAlign w:val="center"/>
          </w:tcPr>
          <w:p w14:paraId="049734A0" w14:textId="20B86B4E" w:rsidR="00C83E2B" w:rsidRPr="00C83E2B" w:rsidRDefault="00B20B0E" w:rsidP="00C83E2B">
            <w:pPr>
              <w:jc w:val="center"/>
              <w:rPr>
                <w:sz w:val="20"/>
                <w:szCs w:val="20"/>
              </w:rPr>
            </w:pPr>
            <w:r>
              <w:rPr>
                <w:sz w:val="20"/>
                <w:szCs w:val="20"/>
              </w:rPr>
              <w:t>Котельная с.Ворогово</w:t>
            </w:r>
          </w:p>
        </w:tc>
        <w:tc>
          <w:tcPr>
            <w:tcW w:w="819"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7CA96B2" w14:textId="7C30E02E" w:rsidR="00C83E2B" w:rsidRPr="00C83E2B" w:rsidRDefault="001106BA" w:rsidP="00C83E2B">
            <w:pPr>
              <w:jc w:val="center"/>
              <w:rPr>
                <w:sz w:val="20"/>
                <w:szCs w:val="20"/>
              </w:rPr>
            </w:pPr>
            <w:r>
              <w:rPr>
                <w:color w:val="000000"/>
                <w:sz w:val="20"/>
                <w:szCs w:val="20"/>
              </w:rPr>
              <w:t>0,652</w:t>
            </w:r>
          </w:p>
        </w:tc>
        <w:tc>
          <w:tcPr>
            <w:tcW w:w="1310" w:type="pct"/>
            <w:tcBorders>
              <w:top w:val="single" w:sz="4" w:space="0" w:color="auto"/>
              <w:left w:val="single" w:sz="8" w:space="0" w:color="auto"/>
              <w:bottom w:val="single" w:sz="4" w:space="0" w:color="auto"/>
              <w:right w:val="single" w:sz="4" w:space="0" w:color="auto"/>
            </w:tcBorders>
            <w:shd w:val="clear" w:color="auto" w:fill="auto"/>
            <w:vAlign w:val="center"/>
          </w:tcPr>
          <w:p w14:paraId="720409D2" w14:textId="195B600B" w:rsidR="00C83E2B" w:rsidRPr="002A1A87" w:rsidRDefault="002A1A87" w:rsidP="002A1A87">
            <w:pPr>
              <w:jc w:val="center"/>
              <w:rPr>
                <w:color w:val="000000"/>
                <w:sz w:val="20"/>
                <w:szCs w:val="20"/>
              </w:rPr>
            </w:pPr>
            <w:r w:rsidRPr="002A1A87">
              <w:rPr>
                <w:color w:val="000000"/>
                <w:sz w:val="20"/>
                <w:szCs w:val="20"/>
              </w:rPr>
              <w:t>2 246,371</w:t>
            </w:r>
          </w:p>
        </w:tc>
      </w:tr>
    </w:tbl>
    <w:p w14:paraId="37C3FFE1" w14:textId="77777777" w:rsidR="00864954" w:rsidRPr="00CE53AD" w:rsidRDefault="000F34E7" w:rsidP="0006129B">
      <w:pPr>
        <w:pStyle w:val="21"/>
        <w:spacing w:line="240" w:lineRule="auto"/>
      </w:pPr>
      <w:bookmarkStart w:id="196" w:name="_Toc203117063"/>
      <w:bookmarkEnd w:id="195"/>
      <w:r w:rsidRPr="00CE53AD">
        <w:t>2.2</w:t>
      </w:r>
      <w:r w:rsidR="00864954" w:rsidRPr="00CE53AD">
        <w:t xml:space="preserve"> </w:t>
      </w:r>
      <w:r w:rsidRPr="00CE53AD">
        <w:t>П</w:t>
      </w:r>
      <w:r w:rsidR="00274C31" w:rsidRPr="00CE53AD">
        <w:t>рогнозы приростов площади строительных фондов, сгруппированные по расчетным элементам территориального деления и по зонам действия источников тепловой энергии с разделением объектов строительства на многоквартирные дома, индивидуальные жилые дома, общественные здания, производственные здания промышленных предприятий, на каждом этапе</w:t>
      </w:r>
      <w:bookmarkEnd w:id="196"/>
    </w:p>
    <w:p w14:paraId="22698FBA" w14:textId="7CB792A5" w:rsidR="00304021" w:rsidRPr="00CE53AD" w:rsidRDefault="00304021" w:rsidP="00BA27C7">
      <w:pPr>
        <w:tabs>
          <w:tab w:val="left" w:pos="0"/>
        </w:tabs>
        <w:ind w:firstLine="709"/>
      </w:pPr>
      <w:bookmarkStart w:id="197" w:name="_Hlk141344319"/>
      <w:r w:rsidRPr="00CE53AD">
        <w:t xml:space="preserve">В настоящее время на территории </w:t>
      </w:r>
      <w:r w:rsidR="00DD674B">
        <w:t>сельского поселения</w:t>
      </w:r>
      <w:r w:rsidRPr="00CE53AD">
        <w:t xml:space="preserve"> к сетям централизованного теплоснабжения и горячего водоснабжения подключены жилые, административные, социально-значимые объекты и объекты производственной зоны.</w:t>
      </w:r>
    </w:p>
    <w:p w14:paraId="136F1E04" w14:textId="225B5DB8" w:rsidR="00D5300B" w:rsidRPr="00CE53AD" w:rsidRDefault="00D5300B" w:rsidP="00D5300B">
      <w:pPr>
        <w:pStyle w:val="afffffff8"/>
        <w:rPr>
          <w:szCs w:val="24"/>
        </w:rPr>
      </w:pPr>
      <w:bookmarkStart w:id="198" w:name="_Hlk128490743"/>
      <w:bookmarkStart w:id="199" w:name="_Hlk201679279"/>
      <w:bookmarkStart w:id="200" w:name="_Hlk137290765"/>
      <w:r w:rsidRPr="00CE53AD">
        <w:rPr>
          <w:rFonts w:eastAsia="Times New Roman"/>
          <w:szCs w:val="24"/>
        </w:rPr>
        <w:t xml:space="preserve">Генеральным планом развития </w:t>
      </w:r>
      <w:r w:rsidR="00811277">
        <w:t>Вороговского</w:t>
      </w:r>
      <w:r w:rsidR="00915784">
        <w:t xml:space="preserve"> сельсовета</w:t>
      </w:r>
      <w:r w:rsidRPr="00CE53AD">
        <w:rPr>
          <w:rFonts w:eastAsia="Times New Roman"/>
          <w:szCs w:val="24"/>
        </w:rPr>
        <w:t xml:space="preserve"> предусматривается новое жилищное строительство, размещаемое на территориях существующей застройки путем реконструкции и создания новой современной застройки, обеспечивающей комфортные условия проживания. </w:t>
      </w:r>
      <w:r w:rsidRPr="00CE53AD">
        <w:rPr>
          <w:szCs w:val="24"/>
        </w:rPr>
        <w:t xml:space="preserve">Значительное увеличение селитебной территории за счет освоения новых земель не предлагается. Размещение объектов нового жилищного строительства в </w:t>
      </w:r>
      <w:r w:rsidR="00255122">
        <w:rPr>
          <w:szCs w:val="24"/>
        </w:rPr>
        <w:t>поселке</w:t>
      </w:r>
      <w:r w:rsidRPr="00CE53AD">
        <w:rPr>
          <w:szCs w:val="24"/>
        </w:rPr>
        <w:t xml:space="preserve"> возможно на имеющихся в небольшом количестве свободных территориях и на месте сноса и ветхой и малоценной застройки.</w:t>
      </w:r>
    </w:p>
    <w:p w14:paraId="2961298D" w14:textId="3C55276D" w:rsidR="00D215F7" w:rsidRPr="00CE53AD" w:rsidRDefault="008561E5" w:rsidP="00D215F7">
      <w:pPr>
        <w:pStyle w:val="afffffff8"/>
      </w:pPr>
      <w:r w:rsidRPr="00CE53AD">
        <w:t xml:space="preserve">Информация о строительных площадях строений в зоне действия источника тепловой энергии в </w:t>
      </w:r>
      <w:r w:rsidR="00255122">
        <w:t>сель</w:t>
      </w:r>
      <w:r w:rsidR="00D215F7" w:rsidRPr="00CE53AD">
        <w:t>ском поселении не представлена.</w:t>
      </w:r>
      <w:r w:rsidRPr="00CE53AD">
        <w:t xml:space="preserve"> </w:t>
      </w:r>
      <w:bookmarkStart w:id="201" w:name="_Hlk169690215"/>
      <w:bookmarkEnd w:id="198"/>
    </w:p>
    <w:p w14:paraId="193F88EB" w14:textId="3F12601F" w:rsidR="00BD19AD" w:rsidRPr="00CE53AD" w:rsidRDefault="00BD19AD" w:rsidP="00D215F7">
      <w:pPr>
        <w:pStyle w:val="afffffff8"/>
      </w:pPr>
      <w:r w:rsidRPr="00CE53AD">
        <w:t>Планами развития территории предусматривается компактное развитие селитебной территории в населенных пунктов. Развитие застроенных территорий и освоение резервных территорий под многоэтажное и малоэтажное строительство (в т.ч. ИЖС) предполагает:</w:t>
      </w:r>
    </w:p>
    <w:bookmarkEnd w:id="199"/>
    <w:p w14:paraId="35746A27" w14:textId="717CBAB4" w:rsidR="00BD19AD" w:rsidRPr="00CE53AD" w:rsidRDefault="00BD19AD" w:rsidP="00BD19AD">
      <w:pPr>
        <w:pStyle w:val="Affb"/>
      </w:pPr>
      <w:r w:rsidRPr="00CE53AD">
        <w:t xml:space="preserve">1) создание комфортных условий для проживания на </w:t>
      </w:r>
      <w:r w:rsidR="001A5473" w:rsidRPr="00CE53AD">
        <w:t xml:space="preserve">территории </w:t>
      </w:r>
      <w:r w:rsidR="00DD674B">
        <w:t>сельского поселения</w:t>
      </w:r>
      <w:r w:rsidRPr="00CE53AD">
        <w:t xml:space="preserve">; </w:t>
      </w:r>
    </w:p>
    <w:p w14:paraId="4E191848" w14:textId="77777777" w:rsidR="00BD19AD" w:rsidRPr="00CE53AD" w:rsidRDefault="00BD19AD" w:rsidP="00BD19AD">
      <w:pPr>
        <w:pStyle w:val="Affb"/>
      </w:pPr>
      <w:r w:rsidRPr="00CE53AD">
        <w:t>2) организацию комплексного освоения резервных территорий под жилищное строительство;</w:t>
      </w:r>
    </w:p>
    <w:p w14:paraId="33C57240" w14:textId="77777777" w:rsidR="00BD19AD" w:rsidRPr="00CE53AD" w:rsidRDefault="00BD19AD" w:rsidP="00BD19AD">
      <w:pPr>
        <w:pStyle w:val="Affb"/>
      </w:pPr>
      <w:r w:rsidRPr="00CE53AD">
        <w:t xml:space="preserve">3) строительство качественного жилья с комплексом инфраструктуры (социальной, транспортной, инженерной); </w:t>
      </w:r>
    </w:p>
    <w:p w14:paraId="38BCD0E6" w14:textId="77777777" w:rsidR="00BD19AD" w:rsidRPr="00CE53AD" w:rsidRDefault="00BD19AD" w:rsidP="00BD19AD">
      <w:pPr>
        <w:pStyle w:val="Affb"/>
      </w:pPr>
      <w:r w:rsidRPr="00CE53AD">
        <w:t>4) образование новых земельных участков для их предоставления в целях индивидуального, блокированного, малоэтажного многоквартирного жилищного строительства, ведения личного подсобного хозяйства;</w:t>
      </w:r>
    </w:p>
    <w:p w14:paraId="3EA6E49E" w14:textId="77777777" w:rsidR="00BD19AD" w:rsidRPr="00CE53AD" w:rsidRDefault="00BD19AD" w:rsidP="00BD19AD">
      <w:pPr>
        <w:pStyle w:val="Affb"/>
      </w:pPr>
      <w:r w:rsidRPr="00CE53AD">
        <w:t>5) строительство/реконструкцию достаточного количества современных социальных объектов.</w:t>
      </w:r>
    </w:p>
    <w:p w14:paraId="7B1A91C1" w14:textId="593BED73" w:rsidR="00C9752F" w:rsidRPr="00CE53AD" w:rsidRDefault="00C9752F" w:rsidP="00C9752F">
      <w:pPr>
        <w:pStyle w:val="Affb"/>
      </w:pPr>
      <w:r w:rsidRPr="00CE53AD">
        <w:t xml:space="preserve">В настоящее время строительство жилья на территории </w:t>
      </w:r>
      <w:r w:rsidR="00DD674B">
        <w:t>сельского поселения</w:t>
      </w:r>
      <w:r w:rsidRPr="00CE53AD">
        <w:t xml:space="preserve"> представлено преимущественно индивидуальной жилой застройкой.</w:t>
      </w:r>
    </w:p>
    <w:p w14:paraId="239D4BCE" w14:textId="77777777" w:rsidR="00BD19AD" w:rsidRPr="00CE53AD" w:rsidRDefault="00BD19AD" w:rsidP="00BD19AD">
      <w:pPr>
        <w:pStyle w:val="Affb"/>
      </w:pPr>
      <w:r w:rsidRPr="00CE53AD">
        <w:rPr>
          <w:szCs w:val="24"/>
        </w:rPr>
        <w:t>Д</w:t>
      </w:r>
      <w:r w:rsidRPr="00CE53AD">
        <w:t>ля отопления и горячего водоснабжения индивидуальных домов рекомендуется применение индивидуальных двухконтурных котлов, работающих на газовом и твердом топливе. Выбор индивидуальных источника тепла объясняется тем, что объекты имеют незначительную тепловую нагрузку и находятся на значительном расстоянии друг от друга, что влечет за собой большие потери в тепловых сетях и значительные капвложения по их прокладке.</w:t>
      </w:r>
    </w:p>
    <w:p w14:paraId="6471DF79" w14:textId="77777777" w:rsidR="00BD19AD" w:rsidRPr="00CE53AD" w:rsidRDefault="00BD19AD" w:rsidP="00BD19AD">
      <w:pPr>
        <w:pStyle w:val="Affb"/>
      </w:pPr>
      <w:r w:rsidRPr="00CE53AD">
        <w:t>Отопление вновь строящихся многоквартирных жилых домов, а также социально-значимых объектов планируется осуществлять от существующих источников теплоснабжения. Для теплоснабжения вновь строящихся зданий (группы зданий) с небольшим теплопотреблением и промышленных объектов рекомендуется использовать автономные источники тепла: отдельностоящие и пристроенные блочно-модульные котельные малой мощности.</w:t>
      </w:r>
    </w:p>
    <w:p w14:paraId="7F97034A" w14:textId="77777777" w:rsidR="00BD19AD" w:rsidRPr="00CE53AD" w:rsidRDefault="00BD19AD" w:rsidP="00BD19AD">
      <w:pPr>
        <w:tabs>
          <w:tab w:val="left" w:pos="0"/>
        </w:tabs>
        <w:ind w:firstLine="709"/>
      </w:pPr>
      <w:bookmarkStart w:id="202" w:name="_Hlk128490767"/>
      <w:r w:rsidRPr="00CE53AD">
        <w:lastRenderedPageBreak/>
        <w:t xml:space="preserve">На основании вышесказанного, можно сделать вывод, что увеличение отапливаемой площади в зонах действия источников централизованного теплоснабжения, не планируется. </w:t>
      </w:r>
    </w:p>
    <w:p w14:paraId="681961F6" w14:textId="77777777" w:rsidR="00864954" w:rsidRPr="00CE53AD" w:rsidRDefault="000F34E7" w:rsidP="0006129B">
      <w:pPr>
        <w:pStyle w:val="21"/>
        <w:spacing w:line="240" w:lineRule="auto"/>
      </w:pPr>
      <w:bookmarkStart w:id="203" w:name="_Toc203117064"/>
      <w:bookmarkEnd w:id="197"/>
      <w:bookmarkEnd w:id="200"/>
      <w:bookmarkEnd w:id="201"/>
      <w:bookmarkEnd w:id="202"/>
      <w:r w:rsidRPr="00CE53AD">
        <w:t>2.3</w:t>
      </w:r>
      <w:r w:rsidR="00864954" w:rsidRPr="00CE53AD">
        <w:t xml:space="preserve"> </w:t>
      </w:r>
      <w:r w:rsidRPr="00CE53AD">
        <w:t>П</w:t>
      </w:r>
      <w:r w:rsidR="00274C31" w:rsidRPr="00CE53AD">
        <w:t>рогнозы перспективных удельных расходов тепловой энергии на отопление, вентиляцию и горячее водоснабжение, согласованных с требованиями к энергетической эффективности объектов теплопотребления, устанавливаемых в соответствии с законодательством Российской Федерации</w:t>
      </w:r>
      <w:bookmarkEnd w:id="203"/>
    </w:p>
    <w:p w14:paraId="30D009A3" w14:textId="77777777" w:rsidR="0061014C" w:rsidRPr="00CE53AD" w:rsidRDefault="0061014C" w:rsidP="0006129B">
      <w:pPr>
        <w:tabs>
          <w:tab w:val="left" w:pos="0"/>
        </w:tabs>
        <w:ind w:firstLine="709"/>
      </w:pPr>
      <w:r w:rsidRPr="00CE53AD">
        <w:t>Прогноз</w:t>
      </w:r>
      <w:r w:rsidR="0094485C" w:rsidRPr="00CE53AD">
        <w:t xml:space="preserve"> </w:t>
      </w:r>
      <w:r w:rsidRPr="00CE53AD">
        <w:t>перспективных</w:t>
      </w:r>
      <w:r w:rsidR="0094485C" w:rsidRPr="00CE53AD">
        <w:t xml:space="preserve"> </w:t>
      </w:r>
      <w:r w:rsidRPr="00CE53AD">
        <w:t>удельных</w:t>
      </w:r>
      <w:r w:rsidR="0094485C" w:rsidRPr="00CE53AD">
        <w:t xml:space="preserve"> </w:t>
      </w:r>
      <w:r w:rsidRPr="00CE53AD">
        <w:t>расходов</w:t>
      </w:r>
      <w:r w:rsidR="0094485C" w:rsidRPr="00CE53AD">
        <w:t xml:space="preserve"> </w:t>
      </w:r>
      <w:r w:rsidRPr="00CE53AD">
        <w:t>тепловой</w:t>
      </w:r>
      <w:r w:rsidR="0094485C" w:rsidRPr="00CE53AD">
        <w:t xml:space="preserve"> </w:t>
      </w:r>
      <w:r w:rsidRPr="00CE53AD">
        <w:t>энергии</w:t>
      </w:r>
      <w:r w:rsidR="0094485C" w:rsidRPr="00CE53AD">
        <w:t xml:space="preserve"> </w:t>
      </w:r>
      <w:r w:rsidRPr="00CE53AD">
        <w:t>на</w:t>
      </w:r>
      <w:r w:rsidR="0094485C" w:rsidRPr="00CE53AD">
        <w:t xml:space="preserve"> </w:t>
      </w:r>
      <w:r w:rsidRPr="00CE53AD">
        <w:t>отопление, вентиляцию выполнен с учетом</w:t>
      </w:r>
      <w:r w:rsidR="0094485C" w:rsidRPr="00CE53AD">
        <w:t xml:space="preserve"> </w:t>
      </w:r>
      <w:r w:rsidRPr="00CE53AD">
        <w:t>требований</w:t>
      </w:r>
      <w:r w:rsidR="0094485C" w:rsidRPr="00CE53AD">
        <w:t xml:space="preserve"> </w:t>
      </w:r>
      <w:r w:rsidRPr="00CE53AD">
        <w:t>к энергетической эффективности</w:t>
      </w:r>
      <w:r w:rsidR="0094485C" w:rsidRPr="00CE53AD">
        <w:t xml:space="preserve"> </w:t>
      </w:r>
      <w:r w:rsidRPr="00CE53AD">
        <w:t>объектов</w:t>
      </w:r>
      <w:r w:rsidR="0094485C" w:rsidRPr="00CE53AD">
        <w:t xml:space="preserve"> </w:t>
      </w:r>
      <w:r w:rsidRPr="00CE53AD">
        <w:t>теплопотребления,</w:t>
      </w:r>
      <w:r w:rsidR="0094485C" w:rsidRPr="00CE53AD">
        <w:t xml:space="preserve"> </w:t>
      </w:r>
      <w:r w:rsidRPr="00CE53AD">
        <w:t xml:space="preserve">устанавливаемых в соответствии с законодательством Российской Федерации. </w:t>
      </w:r>
    </w:p>
    <w:p w14:paraId="380E8D67" w14:textId="77777777" w:rsidR="00E04075" w:rsidRPr="00CE53AD" w:rsidRDefault="00E04075" w:rsidP="0006129B">
      <w:pPr>
        <w:tabs>
          <w:tab w:val="left" w:pos="0"/>
        </w:tabs>
        <w:ind w:firstLine="709"/>
      </w:pPr>
      <w:r w:rsidRPr="00CE53AD">
        <w:t xml:space="preserve">Показателем расхода тепловой энергии на отопление и вентиляцию жилого или общественного здания, является удельная характеристика расхода тепловой энергии на отопление и вентиляцию здания численно равная расходу тепловой энергии на </w:t>
      </w:r>
      <w:r w:rsidRPr="00CE53AD">
        <w:rPr>
          <w:noProof/>
        </w:rPr>
        <w:t>1 м</w:t>
      </w:r>
      <w:r w:rsidRPr="00CE53AD">
        <w:rPr>
          <w:noProof/>
          <w:vertAlign w:val="superscript"/>
        </w:rPr>
        <w:t>3</w:t>
      </w:r>
      <w:r w:rsidRPr="00CE53AD">
        <w:t xml:space="preserve"> отапливаемого объема здания в единицу времени при перепаде температуры в один градус. Расчетное значение удельной характеристики расхода тепловой энергии на отопление и вентиляцию здания определяется с учетом климатических условий района строительства, выбранных объемно-планировочных решений, ориентации здания, теплозащитных свойств ограждающих конструкций, принятой системы вентиляции здания, а также применения энергосберегающих технологий. Расчетное значение удельной характеристики расхода тепловой энергии на отопление и вентиляцию здания должно быть меньше или равно нормируемому значению.</w:t>
      </w:r>
    </w:p>
    <w:p w14:paraId="2153846F" w14:textId="7EAFC370" w:rsidR="0061014C" w:rsidRPr="00CE53AD" w:rsidRDefault="0061014C" w:rsidP="0006129B">
      <w:pPr>
        <w:tabs>
          <w:tab w:val="left" w:pos="0"/>
        </w:tabs>
        <w:ind w:firstLine="709"/>
      </w:pPr>
      <w:r w:rsidRPr="00CE53AD">
        <w:t>Прогнозные перспективные удельные расходы тепловой энергии на отопление, вентиляцию приняты в соответствии</w:t>
      </w:r>
      <w:r w:rsidR="003965AF" w:rsidRPr="00CE53AD">
        <w:t xml:space="preserve"> </w:t>
      </w:r>
      <w:r w:rsidR="001B70BE" w:rsidRPr="00CE53AD">
        <w:t xml:space="preserve">со СП </w:t>
      </w:r>
      <w:r w:rsidR="003965AF" w:rsidRPr="00CE53AD">
        <w:t xml:space="preserve">50.13330.2012. </w:t>
      </w:r>
      <w:r w:rsidR="00306B63" w:rsidRPr="00CE53AD">
        <w:t>«</w:t>
      </w:r>
      <w:r w:rsidR="003965AF" w:rsidRPr="00CE53AD">
        <w:t>Свод правил. Тепловая защита зданий. Актуализированная редакция СНиП 23-02-2003</w:t>
      </w:r>
      <w:r w:rsidR="00306B63" w:rsidRPr="00CE53AD">
        <w:t>»</w:t>
      </w:r>
      <w:r w:rsidRPr="00CE53AD">
        <w:t xml:space="preserve"> и приведены в таблиц</w:t>
      </w:r>
      <w:r w:rsidR="00E04075" w:rsidRPr="00CE53AD">
        <w:t>ах</w:t>
      </w:r>
      <w:r w:rsidRPr="00CE53AD">
        <w:t xml:space="preserve"> </w:t>
      </w:r>
      <w:r w:rsidR="00B70948" w:rsidRPr="00CE53AD">
        <w:t>3</w:t>
      </w:r>
      <w:r w:rsidR="004264AF">
        <w:t>2</w:t>
      </w:r>
      <w:r w:rsidR="00E04075" w:rsidRPr="00CE53AD">
        <w:t xml:space="preserve"> и </w:t>
      </w:r>
      <w:r w:rsidR="004264AF">
        <w:t>33</w:t>
      </w:r>
      <w:r w:rsidRPr="00CE53AD">
        <w:t>.</w:t>
      </w:r>
    </w:p>
    <w:p w14:paraId="1C0C4BE7" w14:textId="77777777" w:rsidR="00186614" w:rsidRPr="00CE53AD" w:rsidRDefault="00186614" w:rsidP="0006129B">
      <w:pPr>
        <w:tabs>
          <w:tab w:val="left" w:pos="0"/>
        </w:tabs>
        <w:ind w:firstLine="709"/>
      </w:pPr>
    </w:p>
    <w:p w14:paraId="0E9D6CC6" w14:textId="1637FBB7" w:rsidR="0061014C" w:rsidRPr="00CE53AD" w:rsidRDefault="0061014C" w:rsidP="0006129B">
      <w:pPr>
        <w:pStyle w:val="aff9"/>
        <w:spacing w:line="240" w:lineRule="auto"/>
        <w:rPr>
          <w:rFonts w:eastAsia="Times New Roman"/>
          <w:szCs w:val="24"/>
        </w:rPr>
      </w:pPr>
      <w:r w:rsidRPr="00CE53AD">
        <w:t xml:space="preserve">Таблица </w:t>
      </w:r>
      <w:r w:rsidR="00B70948" w:rsidRPr="00CE53AD">
        <w:t>3</w:t>
      </w:r>
      <w:r w:rsidR="004264AF">
        <w:t>2</w:t>
      </w:r>
      <w:r w:rsidRPr="00CE53AD">
        <w:t xml:space="preserve"> - </w:t>
      </w:r>
      <w:r w:rsidRPr="00CE53AD">
        <w:rPr>
          <w:rFonts w:eastAsia="Times New Roman"/>
          <w:szCs w:val="24"/>
        </w:rPr>
        <w:t>Нормируемый удельный расх</w:t>
      </w:r>
      <w:r w:rsidR="002664F2" w:rsidRPr="00CE53AD">
        <w:rPr>
          <w:rFonts w:eastAsia="Times New Roman"/>
          <w:szCs w:val="24"/>
        </w:rPr>
        <w:t xml:space="preserve">од </w:t>
      </w:r>
      <w:r w:rsidRPr="00CE53AD">
        <w:rPr>
          <w:rFonts w:eastAsia="Times New Roman"/>
          <w:szCs w:val="24"/>
        </w:rPr>
        <w:t>тепловой энергии на отопление</w:t>
      </w:r>
      <w:r w:rsidR="00E04075" w:rsidRPr="00CE53AD">
        <w:rPr>
          <w:rFonts w:eastAsia="Times New Roman"/>
          <w:szCs w:val="24"/>
        </w:rPr>
        <w:t xml:space="preserve"> жилых</w:t>
      </w:r>
      <w:r w:rsidRPr="00CE53AD">
        <w:rPr>
          <w:rFonts w:eastAsia="Times New Roman"/>
          <w:szCs w:val="24"/>
        </w:rPr>
        <w:t xml:space="preserve"> зданий, </w:t>
      </w:r>
      <w:r w:rsidR="00E04075" w:rsidRPr="00CE53AD">
        <w:rPr>
          <w:rFonts w:eastAsia="Times New Roman"/>
          <w:szCs w:val="24"/>
        </w:rPr>
        <w:t>Вт</w:t>
      </w:r>
      <w:r w:rsidRPr="00CE53AD">
        <w:rPr>
          <w:rFonts w:eastAsia="Times New Roman"/>
          <w:szCs w:val="24"/>
        </w:rPr>
        <w:t>/(м3·°С·сут)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3"/>
        <w:gridCol w:w="3381"/>
        <w:gridCol w:w="1515"/>
        <w:gridCol w:w="1499"/>
        <w:gridCol w:w="1546"/>
        <w:gridCol w:w="1552"/>
      </w:tblGrid>
      <w:tr w:rsidR="001A333A" w:rsidRPr="00CE53AD" w14:paraId="0EC2D198" w14:textId="77777777" w:rsidTr="00900E2D">
        <w:tc>
          <w:tcPr>
            <w:tcW w:w="345" w:type="pct"/>
            <w:vMerge w:val="restart"/>
          </w:tcPr>
          <w:p w14:paraId="48629A48"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 п/п</w:t>
            </w:r>
          </w:p>
        </w:tc>
        <w:tc>
          <w:tcPr>
            <w:tcW w:w="1658" w:type="pct"/>
            <w:vMerge w:val="restart"/>
          </w:tcPr>
          <w:p w14:paraId="09C59866"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 xml:space="preserve">Площадь здания, </w:t>
            </w:r>
            <w:r w:rsidRPr="00CE53AD">
              <w:rPr>
                <w:rFonts w:ascii="Times New Roman" w:hAnsi="Times New Roman" w:cs="Times New Roman"/>
                <w:noProof/>
                <w:sz w:val="22"/>
                <w:szCs w:val="22"/>
              </w:rPr>
              <w:drawing>
                <wp:inline distT="0" distB="0" distL="0" distR="0" wp14:anchorId="4F04E9D7" wp14:editId="0A8BC64F">
                  <wp:extent cx="180975" cy="212725"/>
                  <wp:effectExtent l="0" t="0" r="9525" b="0"/>
                  <wp:docPr id="5" name="Рисунок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0975" cy="212725"/>
                          </a:xfrm>
                          <a:prstGeom prst="rect">
                            <a:avLst/>
                          </a:prstGeom>
                          <a:noFill/>
                          <a:ln>
                            <a:noFill/>
                          </a:ln>
                        </pic:spPr>
                      </pic:pic>
                    </a:graphicData>
                  </a:graphic>
                </wp:inline>
              </w:drawing>
            </w:r>
          </w:p>
        </w:tc>
        <w:tc>
          <w:tcPr>
            <w:tcW w:w="2997" w:type="pct"/>
            <w:gridSpan w:val="4"/>
          </w:tcPr>
          <w:p w14:paraId="7C74252B"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С числом этажей</w:t>
            </w:r>
          </w:p>
        </w:tc>
      </w:tr>
      <w:tr w:rsidR="001A333A" w:rsidRPr="00CE53AD" w14:paraId="736B498D" w14:textId="77777777" w:rsidTr="00900E2D">
        <w:tc>
          <w:tcPr>
            <w:tcW w:w="345" w:type="pct"/>
            <w:vMerge/>
          </w:tcPr>
          <w:p w14:paraId="62EF6824" w14:textId="77777777" w:rsidR="00900E2D" w:rsidRPr="00CE53AD" w:rsidRDefault="00900E2D" w:rsidP="0006129B">
            <w:pPr>
              <w:pStyle w:val="affe"/>
              <w:rPr>
                <w:rFonts w:ascii="Times New Roman" w:hAnsi="Times New Roman" w:cs="Times New Roman"/>
                <w:sz w:val="22"/>
                <w:szCs w:val="22"/>
              </w:rPr>
            </w:pPr>
          </w:p>
        </w:tc>
        <w:tc>
          <w:tcPr>
            <w:tcW w:w="1658" w:type="pct"/>
            <w:vMerge/>
          </w:tcPr>
          <w:p w14:paraId="157B2890" w14:textId="77777777" w:rsidR="00900E2D" w:rsidRPr="00CE53AD" w:rsidRDefault="00900E2D" w:rsidP="0006129B">
            <w:pPr>
              <w:pStyle w:val="affe"/>
              <w:rPr>
                <w:rFonts w:ascii="Times New Roman" w:hAnsi="Times New Roman" w:cs="Times New Roman"/>
                <w:sz w:val="22"/>
                <w:szCs w:val="22"/>
              </w:rPr>
            </w:pPr>
          </w:p>
        </w:tc>
        <w:tc>
          <w:tcPr>
            <w:tcW w:w="743" w:type="pct"/>
          </w:tcPr>
          <w:p w14:paraId="30CFDCFA"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1</w:t>
            </w:r>
          </w:p>
        </w:tc>
        <w:tc>
          <w:tcPr>
            <w:tcW w:w="735" w:type="pct"/>
          </w:tcPr>
          <w:p w14:paraId="315D334B"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2</w:t>
            </w:r>
          </w:p>
        </w:tc>
        <w:tc>
          <w:tcPr>
            <w:tcW w:w="758" w:type="pct"/>
          </w:tcPr>
          <w:p w14:paraId="5F85A13B"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3</w:t>
            </w:r>
          </w:p>
        </w:tc>
        <w:tc>
          <w:tcPr>
            <w:tcW w:w="761" w:type="pct"/>
          </w:tcPr>
          <w:p w14:paraId="24873E3C"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4</w:t>
            </w:r>
          </w:p>
        </w:tc>
      </w:tr>
      <w:tr w:rsidR="001A333A" w:rsidRPr="00CE53AD" w14:paraId="63287E91" w14:textId="77777777" w:rsidTr="00900E2D">
        <w:tc>
          <w:tcPr>
            <w:tcW w:w="345" w:type="pct"/>
          </w:tcPr>
          <w:p w14:paraId="75F1AA8B" w14:textId="77777777" w:rsidR="00900E2D" w:rsidRPr="00CE53AD" w:rsidRDefault="00900E2D" w:rsidP="0006129B">
            <w:pPr>
              <w:pStyle w:val="afff"/>
              <w:jc w:val="center"/>
              <w:rPr>
                <w:rFonts w:ascii="Times New Roman" w:hAnsi="Times New Roman" w:cs="Times New Roman"/>
                <w:sz w:val="22"/>
                <w:szCs w:val="22"/>
              </w:rPr>
            </w:pPr>
            <w:r w:rsidRPr="00CE53AD">
              <w:rPr>
                <w:rFonts w:ascii="Times New Roman" w:hAnsi="Times New Roman" w:cs="Times New Roman"/>
                <w:sz w:val="22"/>
                <w:szCs w:val="22"/>
              </w:rPr>
              <w:t>1</w:t>
            </w:r>
          </w:p>
        </w:tc>
        <w:tc>
          <w:tcPr>
            <w:tcW w:w="1658" w:type="pct"/>
          </w:tcPr>
          <w:p w14:paraId="53288E4E" w14:textId="77777777" w:rsidR="00900E2D" w:rsidRPr="00CE53AD" w:rsidRDefault="00900E2D" w:rsidP="0006129B">
            <w:pPr>
              <w:pStyle w:val="afff"/>
              <w:jc w:val="center"/>
              <w:rPr>
                <w:rFonts w:ascii="Times New Roman" w:hAnsi="Times New Roman" w:cs="Times New Roman"/>
                <w:sz w:val="22"/>
                <w:szCs w:val="22"/>
              </w:rPr>
            </w:pPr>
            <w:r w:rsidRPr="00CE53AD">
              <w:rPr>
                <w:rFonts w:ascii="Times New Roman" w:hAnsi="Times New Roman" w:cs="Times New Roman"/>
                <w:sz w:val="22"/>
                <w:szCs w:val="22"/>
              </w:rPr>
              <w:t>50</w:t>
            </w:r>
          </w:p>
        </w:tc>
        <w:tc>
          <w:tcPr>
            <w:tcW w:w="743" w:type="pct"/>
          </w:tcPr>
          <w:p w14:paraId="55E83142"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0,579</w:t>
            </w:r>
          </w:p>
        </w:tc>
        <w:tc>
          <w:tcPr>
            <w:tcW w:w="735" w:type="pct"/>
          </w:tcPr>
          <w:p w14:paraId="47B69288"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w:t>
            </w:r>
          </w:p>
        </w:tc>
        <w:tc>
          <w:tcPr>
            <w:tcW w:w="758" w:type="pct"/>
          </w:tcPr>
          <w:p w14:paraId="42205847"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w:t>
            </w:r>
          </w:p>
        </w:tc>
        <w:tc>
          <w:tcPr>
            <w:tcW w:w="761" w:type="pct"/>
          </w:tcPr>
          <w:p w14:paraId="6DE772B5"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w:t>
            </w:r>
          </w:p>
        </w:tc>
      </w:tr>
      <w:tr w:rsidR="001A333A" w:rsidRPr="00CE53AD" w14:paraId="201C2D80" w14:textId="77777777" w:rsidTr="00900E2D">
        <w:tc>
          <w:tcPr>
            <w:tcW w:w="345" w:type="pct"/>
          </w:tcPr>
          <w:p w14:paraId="238C6169" w14:textId="77777777" w:rsidR="00900E2D" w:rsidRPr="00CE53AD" w:rsidRDefault="00900E2D" w:rsidP="0006129B">
            <w:pPr>
              <w:pStyle w:val="afff"/>
              <w:jc w:val="center"/>
              <w:rPr>
                <w:rFonts w:ascii="Times New Roman" w:hAnsi="Times New Roman" w:cs="Times New Roman"/>
                <w:sz w:val="22"/>
                <w:szCs w:val="22"/>
              </w:rPr>
            </w:pPr>
            <w:r w:rsidRPr="00CE53AD">
              <w:rPr>
                <w:rFonts w:ascii="Times New Roman" w:hAnsi="Times New Roman" w:cs="Times New Roman"/>
                <w:sz w:val="22"/>
                <w:szCs w:val="22"/>
              </w:rPr>
              <w:t>2</w:t>
            </w:r>
          </w:p>
        </w:tc>
        <w:tc>
          <w:tcPr>
            <w:tcW w:w="1658" w:type="pct"/>
          </w:tcPr>
          <w:p w14:paraId="5B81BFBA" w14:textId="77777777" w:rsidR="00900E2D" w:rsidRPr="00CE53AD" w:rsidRDefault="00900E2D" w:rsidP="0006129B">
            <w:pPr>
              <w:pStyle w:val="afff"/>
              <w:jc w:val="center"/>
              <w:rPr>
                <w:rFonts w:ascii="Times New Roman" w:hAnsi="Times New Roman" w:cs="Times New Roman"/>
                <w:sz w:val="22"/>
                <w:szCs w:val="22"/>
              </w:rPr>
            </w:pPr>
            <w:r w:rsidRPr="00CE53AD">
              <w:rPr>
                <w:rFonts w:ascii="Times New Roman" w:hAnsi="Times New Roman" w:cs="Times New Roman"/>
                <w:sz w:val="22"/>
                <w:szCs w:val="22"/>
              </w:rPr>
              <w:t>100</w:t>
            </w:r>
          </w:p>
        </w:tc>
        <w:tc>
          <w:tcPr>
            <w:tcW w:w="743" w:type="pct"/>
          </w:tcPr>
          <w:p w14:paraId="1BA52075"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0,517</w:t>
            </w:r>
          </w:p>
        </w:tc>
        <w:tc>
          <w:tcPr>
            <w:tcW w:w="735" w:type="pct"/>
          </w:tcPr>
          <w:p w14:paraId="28DAF2D6"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0,558</w:t>
            </w:r>
          </w:p>
        </w:tc>
        <w:tc>
          <w:tcPr>
            <w:tcW w:w="758" w:type="pct"/>
          </w:tcPr>
          <w:p w14:paraId="72A2B669"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w:t>
            </w:r>
          </w:p>
        </w:tc>
        <w:tc>
          <w:tcPr>
            <w:tcW w:w="761" w:type="pct"/>
          </w:tcPr>
          <w:p w14:paraId="673CBC99"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w:t>
            </w:r>
          </w:p>
        </w:tc>
      </w:tr>
      <w:tr w:rsidR="001A333A" w:rsidRPr="00CE53AD" w14:paraId="382C01E0" w14:textId="77777777" w:rsidTr="00900E2D">
        <w:tc>
          <w:tcPr>
            <w:tcW w:w="345" w:type="pct"/>
          </w:tcPr>
          <w:p w14:paraId="740A3AE6" w14:textId="77777777" w:rsidR="00900E2D" w:rsidRPr="00CE53AD" w:rsidRDefault="00900E2D" w:rsidP="0006129B">
            <w:pPr>
              <w:pStyle w:val="afff"/>
              <w:jc w:val="center"/>
              <w:rPr>
                <w:rFonts w:ascii="Times New Roman" w:hAnsi="Times New Roman" w:cs="Times New Roman"/>
                <w:sz w:val="22"/>
                <w:szCs w:val="22"/>
              </w:rPr>
            </w:pPr>
            <w:r w:rsidRPr="00CE53AD">
              <w:rPr>
                <w:rFonts w:ascii="Times New Roman" w:hAnsi="Times New Roman" w:cs="Times New Roman"/>
                <w:sz w:val="22"/>
                <w:szCs w:val="22"/>
              </w:rPr>
              <w:t>3</w:t>
            </w:r>
          </w:p>
        </w:tc>
        <w:tc>
          <w:tcPr>
            <w:tcW w:w="1658" w:type="pct"/>
          </w:tcPr>
          <w:p w14:paraId="47827A9F" w14:textId="77777777" w:rsidR="00900E2D" w:rsidRPr="00CE53AD" w:rsidRDefault="00900E2D" w:rsidP="0006129B">
            <w:pPr>
              <w:pStyle w:val="afff"/>
              <w:jc w:val="center"/>
              <w:rPr>
                <w:rFonts w:ascii="Times New Roman" w:hAnsi="Times New Roman" w:cs="Times New Roman"/>
                <w:sz w:val="22"/>
                <w:szCs w:val="22"/>
              </w:rPr>
            </w:pPr>
            <w:r w:rsidRPr="00CE53AD">
              <w:rPr>
                <w:rFonts w:ascii="Times New Roman" w:hAnsi="Times New Roman" w:cs="Times New Roman"/>
                <w:sz w:val="22"/>
                <w:szCs w:val="22"/>
              </w:rPr>
              <w:t>150</w:t>
            </w:r>
          </w:p>
        </w:tc>
        <w:tc>
          <w:tcPr>
            <w:tcW w:w="743" w:type="pct"/>
          </w:tcPr>
          <w:p w14:paraId="73A70358"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0,455</w:t>
            </w:r>
          </w:p>
        </w:tc>
        <w:tc>
          <w:tcPr>
            <w:tcW w:w="735" w:type="pct"/>
          </w:tcPr>
          <w:p w14:paraId="69384226"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0,496</w:t>
            </w:r>
          </w:p>
        </w:tc>
        <w:tc>
          <w:tcPr>
            <w:tcW w:w="758" w:type="pct"/>
          </w:tcPr>
          <w:p w14:paraId="2E4E9D53"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0,538</w:t>
            </w:r>
          </w:p>
        </w:tc>
        <w:tc>
          <w:tcPr>
            <w:tcW w:w="761" w:type="pct"/>
          </w:tcPr>
          <w:p w14:paraId="18F633C0"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w:t>
            </w:r>
          </w:p>
        </w:tc>
      </w:tr>
      <w:tr w:rsidR="001A333A" w:rsidRPr="00CE53AD" w14:paraId="523D5E5D" w14:textId="77777777" w:rsidTr="00900E2D">
        <w:tc>
          <w:tcPr>
            <w:tcW w:w="345" w:type="pct"/>
          </w:tcPr>
          <w:p w14:paraId="0B50BFE7" w14:textId="77777777" w:rsidR="00900E2D" w:rsidRPr="00CE53AD" w:rsidRDefault="00900E2D" w:rsidP="0006129B">
            <w:pPr>
              <w:pStyle w:val="afff"/>
              <w:jc w:val="center"/>
              <w:rPr>
                <w:rFonts w:ascii="Times New Roman" w:hAnsi="Times New Roman" w:cs="Times New Roman"/>
                <w:sz w:val="22"/>
                <w:szCs w:val="22"/>
              </w:rPr>
            </w:pPr>
            <w:r w:rsidRPr="00CE53AD">
              <w:rPr>
                <w:rFonts w:ascii="Times New Roman" w:hAnsi="Times New Roman" w:cs="Times New Roman"/>
                <w:sz w:val="22"/>
                <w:szCs w:val="22"/>
              </w:rPr>
              <w:t>4</w:t>
            </w:r>
          </w:p>
        </w:tc>
        <w:tc>
          <w:tcPr>
            <w:tcW w:w="1658" w:type="pct"/>
          </w:tcPr>
          <w:p w14:paraId="33DEA602" w14:textId="77777777" w:rsidR="00900E2D" w:rsidRPr="00CE53AD" w:rsidRDefault="00900E2D" w:rsidP="0006129B">
            <w:pPr>
              <w:pStyle w:val="afff"/>
              <w:jc w:val="center"/>
              <w:rPr>
                <w:rFonts w:ascii="Times New Roman" w:hAnsi="Times New Roman" w:cs="Times New Roman"/>
                <w:sz w:val="22"/>
                <w:szCs w:val="22"/>
              </w:rPr>
            </w:pPr>
            <w:r w:rsidRPr="00CE53AD">
              <w:rPr>
                <w:rFonts w:ascii="Times New Roman" w:hAnsi="Times New Roman" w:cs="Times New Roman"/>
                <w:sz w:val="22"/>
                <w:szCs w:val="22"/>
              </w:rPr>
              <w:t>250</w:t>
            </w:r>
          </w:p>
        </w:tc>
        <w:tc>
          <w:tcPr>
            <w:tcW w:w="743" w:type="pct"/>
          </w:tcPr>
          <w:p w14:paraId="7F937131"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0,414</w:t>
            </w:r>
          </w:p>
        </w:tc>
        <w:tc>
          <w:tcPr>
            <w:tcW w:w="735" w:type="pct"/>
          </w:tcPr>
          <w:p w14:paraId="566A562B"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0,434</w:t>
            </w:r>
          </w:p>
        </w:tc>
        <w:tc>
          <w:tcPr>
            <w:tcW w:w="758" w:type="pct"/>
          </w:tcPr>
          <w:p w14:paraId="487882B7"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0,455</w:t>
            </w:r>
          </w:p>
        </w:tc>
        <w:tc>
          <w:tcPr>
            <w:tcW w:w="761" w:type="pct"/>
          </w:tcPr>
          <w:p w14:paraId="523B912D"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0,476</w:t>
            </w:r>
          </w:p>
        </w:tc>
      </w:tr>
      <w:tr w:rsidR="001A333A" w:rsidRPr="00CE53AD" w14:paraId="4DE3A081" w14:textId="77777777" w:rsidTr="00900E2D">
        <w:tc>
          <w:tcPr>
            <w:tcW w:w="345" w:type="pct"/>
          </w:tcPr>
          <w:p w14:paraId="1759E8A9" w14:textId="77777777" w:rsidR="00900E2D" w:rsidRPr="00CE53AD" w:rsidRDefault="00900E2D" w:rsidP="0006129B">
            <w:pPr>
              <w:pStyle w:val="afff"/>
              <w:jc w:val="center"/>
              <w:rPr>
                <w:rFonts w:ascii="Times New Roman" w:hAnsi="Times New Roman" w:cs="Times New Roman"/>
                <w:sz w:val="22"/>
                <w:szCs w:val="22"/>
              </w:rPr>
            </w:pPr>
            <w:r w:rsidRPr="00CE53AD">
              <w:rPr>
                <w:rFonts w:ascii="Times New Roman" w:hAnsi="Times New Roman" w:cs="Times New Roman"/>
                <w:sz w:val="22"/>
                <w:szCs w:val="22"/>
              </w:rPr>
              <w:t>5</w:t>
            </w:r>
          </w:p>
        </w:tc>
        <w:tc>
          <w:tcPr>
            <w:tcW w:w="1658" w:type="pct"/>
          </w:tcPr>
          <w:p w14:paraId="6F3F4AD2" w14:textId="77777777" w:rsidR="00900E2D" w:rsidRPr="00CE53AD" w:rsidRDefault="00900E2D" w:rsidP="0006129B">
            <w:pPr>
              <w:pStyle w:val="afff"/>
              <w:jc w:val="center"/>
              <w:rPr>
                <w:rFonts w:ascii="Times New Roman" w:hAnsi="Times New Roman" w:cs="Times New Roman"/>
                <w:sz w:val="22"/>
                <w:szCs w:val="22"/>
              </w:rPr>
            </w:pPr>
            <w:r w:rsidRPr="00CE53AD">
              <w:rPr>
                <w:rFonts w:ascii="Times New Roman" w:hAnsi="Times New Roman" w:cs="Times New Roman"/>
                <w:sz w:val="22"/>
                <w:szCs w:val="22"/>
              </w:rPr>
              <w:t>400</w:t>
            </w:r>
          </w:p>
        </w:tc>
        <w:tc>
          <w:tcPr>
            <w:tcW w:w="743" w:type="pct"/>
          </w:tcPr>
          <w:p w14:paraId="6A2659AA"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0,372</w:t>
            </w:r>
          </w:p>
        </w:tc>
        <w:tc>
          <w:tcPr>
            <w:tcW w:w="735" w:type="pct"/>
          </w:tcPr>
          <w:p w14:paraId="5C4AC6DE"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0,372</w:t>
            </w:r>
          </w:p>
        </w:tc>
        <w:tc>
          <w:tcPr>
            <w:tcW w:w="758" w:type="pct"/>
          </w:tcPr>
          <w:p w14:paraId="3BBC1302"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0,393</w:t>
            </w:r>
          </w:p>
        </w:tc>
        <w:tc>
          <w:tcPr>
            <w:tcW w:w="761" w:type="pct"/>
          </w:tcPr>
          <w:p w14:paraId="3931FDD5"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0,414</w:t>
            </w:r>
          </w:p>
        </w:tc>
      </w:tr>
      <w:tr w:rsidR="001A333A" w:rsidRPr="00CE53AD" w14:paraId="6C2C2312" w14:textId="77777777" w:rsidTr="00900E2D">
        <w:tc>
          <w:tcPr>
            <w:tcW w:w="345" w:type="pct"/>
          </w:tcPr>
          <w:p w14:paraId="309163AF" w14:textId="77777777" w:rsidR="00900E2D" w:rsidRPr="00CE53AD" w:rsidRDefault="00900E2D" w:rsidP="0006129B">
            <w:pPr>
              <w:pStyle w:val="afff"/>
              <w:jc w:val="center"/>
              <w:rPr>
                <w:rFonts w:ascii="Times New Roman" w:hAnsi="Times New Roman" w:cs="Times New Roman"/>
                <w:sz w:val="22"/>
                <w:szCs w:val="22"/>
              </w:rPr>
            </w:pPr>
            <w:r w:rsidRPr="00CE53AD">
              <w:rPr>
                <w:rFonts w:ascii="Times New Roman" w:hAnsi="Times New Roman" w:cs="Times New Roman"/>
                <w:sz w:val="22"/>
                <w:szCs w:val="22"/>
              </w:rPr>
              <w:t>6</w:t>
            </w:r>
          </w:p>
        </w:tc>
        <w:tc>
          <w:tcPr>
            <w:tcW w:w="1658" w:type="pct"/>
          </w:tcPr>
          <w:p w14:paraId="54A9FCDA" w14:textId="77777777" w:rsidR="00900E2D" w:rsidRPr="00CE53AD" w:rsidRDefault="00900E2D" w:rsidP="0006129B">
            <w:pPr>
              <w:pStyle w:val="afff"/>
              <w:jc w:val="center"/>
              <w:rPr>
                <w:rFonts w:ascii="Times New Roman" w:hAnsi="Times New Roman" w:cs="Times New Roman"/>
                <w:sz w:val="22"/>
                <w:szCs w:val="22"/>
              </w:rPr>
            </w:pPr>
            <w:r w:rsidRPr="00CE53AD">
              <w:rPr>
                <w:rFonts w:ascii="Times New Roman" w:hAnsi="Times New Roman" w:cs="Times New Roman"/>
                <w:sz w:val="22"/>
                <w:szCs w:val="22"/>
              </w:rPr>
              <w:t>600</w:t>
            </w:r>
          </w:p>
        </w:tc>
        <w:tc>
          <w:tcPr>
            <w:tcW w:w="743" w:type="pct"/>
          </w:tcPr>
          <w:p w14:paraId="18560D97"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0,359</w:t>
            </w:r>
          </w:p>
        </w:tc>
        <w:tc>
          <w:tcPr>
            <w:tcW w:w="735" w:type="pct"/>
          </w:tcPr>
          <w:p w14:paraId="38541DE4"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0,359</w:t>
            </w:r>
          </w:p>
        </w:tc>
        <w:tc>
          <w:tcPr>
            <w:tcW w:w="758" w:type="pct"/>
          </w:tcPr>
          <w:p w14:paraId="0E0B8AF9"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0,359</w:t>
            </w:r>
          </w:p>
        </w:tc>
        <w:tc>
          <w:tcPr>
            <w:tcW w:w="761" w:type="pct"/>
          </w:tcPr>
          <w:p w14:paraId="6BDF2F72"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0,372</w:t>
            </w:r>
          </w:p>
        </w:tc>
      </w:tr>
      <w:tr w:rsidR="00306B63" w:rsidRPr="00CE53AD" w14:paraId="0EAF025C" w14:textId="77777777" w:rsidTr="00900E2D">
        <w:tc>
          <w:tcPr>
            <w:tcW w:w="345" w:type="pct"/>
          </w:tcPr>
          <w:p w14:paraId="744A50B6" w14:textId="77777777" w:rsidR="00900E2D" w:rsidRPr="00CE53AD" w:rsidRDefault="00900E2D" w:rsidP="0006129B">
            <w:pPr>
              <w:pStyle w:val="afff"/>
              <w:jc w:val="center"/>
              <w:rPr>
                <w:rFonts w:ascii="Times New Roman" w:hAnsi="Times New Roman" w:cs="Times New Roman"/>
                <w:sz w:val="22"/>
                <w:szCs w:val="22"/>
              </w:rPr>
            </w:pPr>
            <w:r w:rsidRPr="00CE53AD">
              <w:rPr>
                <w:rFonts w:ascii="Times New Roman" w:hAnsi="Times New Roman" w:cs="Times New Roman"/>
                <w:sz w:val="22"/>
                <w:szCs w:val="22"/>
              </w:rPr>
              <w:t>7</w:t>
            </w:r>
          </w:p>
        </w:tc>
        <w:tc>
          <w:tcPr>
            <w:tcW w:w="1658" w:type="pct"/>
          </w:tcPr>
          <w:p w14:paraId="62075AF7" w14:textId="77777777" w:rsidR="00900E2D" w:rsidRPr="00CE53AD" w:rsidRDefault="00900E2D" w:rsidP="0006129B">
            <w:pPr>
              <w:pStyle w:val="afff"/>
              <w:jc w:val="center"/>
              <w:rPr>
                <w:rFonts w:ascii="Times New Roman" w:hAnsi="Times New Roman" w:cs="Times New Roman"/>
                <w:sz w:val="22"/>
                <w:szCs w:val="22"/>
              </w:rPr>
            </w:pPr>
            <w:r w:rsidRPr="00CE53AD">
              <w:rPr>
                <w:rFonts w:ascii="Times New Roman" w:hAnsi="Times New Roman" w:cs="Times New Roman"/>
                <w:sz w:val="22"/>
                <w:szCs w:val="22"/>
              </w:rPr>
              <w:t>1000 и более</w:t>
            </w:r>
          </w:p>
        </w:tc>
        <w:tc>
          <w:tcPr>
            <w:tcW w:w="743" w:type="pct"/>
          </w:tcPr>
          <w:p w14:paraId="4F399184"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0,336</w:t>
            </w:r>
          </w:p>
        </w:tc>
        <w:tc>
          <w:tcPr>
            <w:tcW w:w="735" w:type="pct"/>
          </w:tcPr>
          <w:p w14:paraId="6E906259"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0,336</w:t>
            </w:r>
          </w:p>
        </w:tc>
        <w:tc>
          <w:tcPr>
            <w:tcW w:w="758" w:type="pct"/>
          </w:tcPr>
          <w:p w14:paraId="3419D1AA"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0,336</w:t>
            </w:r>
          </w:p>
        </w:tc>
        <w:tc>
          <w:tcPr>
            <w:tcW w:w="761" w:type="pct"/>
          </w:tcPr>
          <w:p w14:paraId="5D8D3ECC"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0,336</w:t>
            </w:r>
          </w:p>
        </w:tc>
      </w:tr>
    </w:tbl>
    <w:p w14:paraId="6AFA4CA0" w14:textId="77777777" w:rsidR="0061014C" w:rsidRPr="00CE53AD" w:rsidRDefault="0061014C" w:rsidP="0006129B">
      <w:pPr>
        <w:tabs>
          <w:tab w:val="left" w:pos="0"/>
        </w:tabs>
        <w:ind w:firstLine="709"/>
      </w:pPr>
    </w:p>
    <w:p w14:paraId="1F5A81B9" w14:textId="7C26A53E" w:rsidR="00E04075" w:rsidRPr="00CE53AD" w:rsidRDefault="00E04075" w:rsidP="0006129B">
      <w:pPr>
        <w:pStyle w:val="aff9"/>
        <w:spacing w:line="240" w:lineRule="auto"/>
        <w:rPr>
          <w:rFonts w:eastAsia="Times New Roman"/>
          <w:szCs w:val="24"/>
        </w:rPr>
      </w:pPr>
      <w:r w:rsidRPr="00CE53AD">
        <w:t>Таблица</w:t>
      </w:r>
      <w:r w:rsidR="008C5ABD" w:rsidRPr="00CE53AD">
        <w:t xml:space="preserve"> </w:t>
      </w:r>
      <w:r w:rsidR="004264AF">
        <w:t>33</w:t>
      </w:r>
      <w:r w:rsidR="00B70948" w:rsidRPr="00CE53AD">
        <w:t xml:space="preserve"> </w:t>
      </w:r>
      <w:r w:rsidRPr="00CE53AD">
        <w:t xml:space="preserve">- </w:t>
      </w:r>
      <w:r w:rsidRPr="00CE53AD">
        <w:rPr>
          <w:rFonts w:eastAsia="Times New Roman"/>
          <w:szCs w:val="24"/>
        </w:rPr>
        <w:t>Нормируемая (базовая) удельная характеристика расхода тепловой энергии на отопление и вентиляцию общественных зданий, Вт/(м3·°С·сут)</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82"/>
        <w:gridCol w:w="3002"/>
        <w:gridCol w:w="771"/>
        <w:gridCol w:w="820"/>
        <w:gridCol w:w="818"/>
        <w:gridCol w:w="820"/>
        <w:gridCol w:w="803"/>
        <w:gridCol w:w="818"/>
        <w:gridCol w:w="750"/>
        <w:gridCol w:w="912"/>
      </w:tblGrid>
      <w:tr w:rsidR="001A333A" w:rsidRPr="00CE53AD" w14:paraId="61833A8B" w14:textId="77777777" w:rsidTr="00C67D8F">
        <w:trPr>
          <w:cantSplit/>
          <w:tblHeader/>
        </w:trPr>
        <w:tc>
          <w:tcPr>
            <w:tcW w:w="335" w:type="pct"/>
            <w:vMerge w:val="restart"/>
            <w:tcBorders>
              <w:top w:val="single" w:sz="4" w:space="0" w:color="auto"/>
              <w:right w:val="single" w:sz="4" w:space="0" w:color="auto"/>
            </w:tcBorders>
          </w:tcPr>
          <w:p w14:paraId="6E2F69C0"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 п/п</w:t>
            </w:r>
          </w:p>
        </w:tc>
        <w:tc>
          <w:tcPr>
            <w:tcW w:w="1472" w:type="pct"/>
            <w:vMerge w:val="restart"/>
            <w:tcBorders>
              <w:top w:val="single" w:sz="4" w:space="0" w:color="auto"/>
              <w:bottom w:val="nil"/>
              <w:right w:val="single" w:sz="4" w:space="0" w:color="auto"/>
            </w:tcBorders>
            <w:vAlign w:val="center"/>
          </w:tcPr>
          <w:p w14:paraId="2BF8D8E5"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Тип здания</w:t>
            </w:r>
          </w:p>
        </w:tc>
        <w:tc>
          <w:tcPr>
            <w:tcW w:w="3193" w:type="pct"/>
            <w:gridSpan w:val="8"/>
            <w:tcBorders>
              <w:top w:val="single" w:sz="4" w:space="0" w:color="auto"/>
              <w:left w:val="single" w:sz="4" w:space="0" w:color="auto"/>
              <w:bottom w:val="single" w:sz="4" w:space="0" w:color="auto"/>
            </w:tcBorders>
            <w:vAlign w:val="center"/>
          </w:tcPr>
          <w:p w14:paraId="04A5A3A2"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Этажность здания</w:t>
            </w:r>
          </w:p>
        </w:tc>
      </w:tr>
      <w:tr w:rsidR="001A333A" w:rsidRPr="00CE53AD" w14:paraId="75F76BAB" w14:textId="77777777" w:rsidTr="00C67D8F">
        <w:trPr>
          <w:cantSplit/>
          <w:tblHeader/>
        </w:trPr>
        <w:tc>
          <w:tcPr>
            <w:tcW w:w="335" w:type="pct"/>
            <w:vMerge/>
            <w:tcBorders>
              <w:bottom w:val="single" w:sz="4" w:space="0" w:color="auto"/>
              <w:right w:val="single" w:sz="4" w:space="0" w:color="auto"/>
            </w:tcBorders>
          </w:tcPr>
          <w:p w14:paraId="0269C549" w14:textId="77777777" w:rsidR="00900E2D" w:rsidRPr="00CE53AD" w:rsidRDefault="00900E2D" w:rsidP="0006129B">
            <w:pPr>
              <w:pStyle w:val="affe"/>
              <w:jc w:val="center"/>
              <w:rPr>
                <w:rFonts w:ascii="Times New Roman" w:hAnsi="Times New Roman" w:cs="Times New Roman"/>
                <w:sz w:val="22"/>
                <w:szCs w:val="22"/>
              </w:rPr>
            </w:pPr>
          </w:p>
        </w:tc>
        <w:tc>
          <w:tcPr>
            <w:tcW w:w="1472" w:type="pct"/>
            <w:vMerge/>
            <w:tcBorders>
              <w:top w:val="nil"/>
              <w:bottom w:val="single" w:sz="4" w:space="0" w:color="auto"/>
              <w:right w:val="single" w:sz="4" w:space="0" w:color="auto"/>
            </w:tcBorders>
            <w:vAlign w:val="center"/>
          </w:tcPr>
          <w:p w14:paraId="2EC22C61" w14:textId="77777777" w:rsidR="00900E2D" w:rsidRPr="00CE53AD" w:rsidRDefault="00900E2D" w:rsidP="0006129B">
            <w:pPr>
              <w:pStyle w:val="affe"/>
              <w:jc w:val="center"/>
              <w:rPr>
                <w:rFonts w:ascii="Times New Roman" w:hAnsi="Times New Roman" w:cs="Times New Roman"/>
                <w:sz w:val="22"/>
                <w:szCs w:val="22"/>
              </w:rPr>
            </w:pPr>
          </w:p>
        </w:tc>
        <w:tc>
          <w:tcPr>
            <w:tcW w:w="378" w:type="pct"/>
            <w:tcBorders>
              <w:top w:val="single" w:sz="4" w:space="0" w:color="auto"/>
              <w:left w:val="single" w:sz="4" w:space="0" w:color="auto"/>
              <w:bottom w:val="single" w:sz="4" w:space="0" w:color="auto"/>
              <w:right w:val="single" w:sz="4" w:space="0" w:color="auto"/>
            </w:tcBorders>
            <w:vAlign w:val="center"/>
          </w:tcPr>
          <w:p w14:paraId="6A2D5B2E"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1</w:t>
            </w:r>
          </w:p>
        </w:tc>
        <w:tc>
          <w:tcPr>
            <w:tcW w:w="402" w:type="pct"/>
            <w:tcBorders>
              <w:top w:val="single" w:sz="4" w:space="0" w:color="auto"/>
              <w:left w:val="single" w:sz="4" w:space="0" w:color="auto"/>
              <w:bottom w:val="single" w:sz="4" w:space="0" w:color="auto"/>
              <w:right w:val="single" w:sz="4" w:space="0" w:color="auto"/>
            </w:tcBorders>
            <w:vAlign w:val="center"/>
          </w:tcPr>
          <w:p w14:paraId="690FF1AA"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2</w:t>
            </w:r>
          </w:p>
        </w:tc>
        <w:tc>
          <w:tcPr>
            <w:tcW w:w="401" w:type="pct"/>
            <w:tcBorders>
              <w:top w:val="single" w:sz="4" w:space="0" w:color="auto"/>
              <w:left w:val="single" w:sz="4" w:space="0" w:color="auto"/>
              <w:bottom w:val="single" w:sz="4" w:space="0" w:color="auto"/>
              <w:right w:val="single" w:sz="4" w:space="0" w:color="auto"/>
            </w:tcBorders>
            <w:vAlign w:val="center"/>
          </w:tcPr>
          <w:p w14:paraId="23B6ED90"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3</w:t>
            </w:r>
          </w:p>
        </w:tc>
        <w:tc>
          <w:tcPr>
            <w:tcW w:w="402" w:type="pct"/>
            <w:tcBorders>
              <w:top w:val="single" w:sz="4" w:space="0" w:color="auto"/>
              <w:left w:val="single" w:sz="4" w:space="0" w:color="auto"/>
              <w:bottom w:val="single" w:sz="4" w:space="0" w:color="auto"/>
              <w:right w:val="single" w:sz="4" w:space="0" w:color="auto"/>
            </w:tcBorders>
            <w:vAlign w:val="center"/>
          </w:tcPr>
          <w:p w14:paraId="3BC468E2"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4, 5</w:t>
            </w:r>
          </w:p>
        </w:tc>
        <w:tc>
          <w:tcPr>
            <w:tcW w:w="394" w:type="pct"/>
            <w:tcBorders>
              <w:top w:val="single" w:sz="4" w:space="0" w:color="auto"/>
              <w:left w:val="single" w:sz="4" w:space="0" w:color="auto"/>
              <w:bottom w:val="single" w:sz="4" w:space="0" w:color="auto"/>
              <w:right w:val="single" w:sz="4" w:space="0" w:color="auto"/>
            </w:tcBorders>
            <w:vAlign w:val="center"/>
          </w:tcPr>
          <w:p w14:paraId="78F86916"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6, 7</w:t>
            </w:r>
          </w:p>
        </w:tc>
        <w:tc>
          <w:tcPr>
            <w:tcW w:w="401" w:type="pct"/>
            <w:tcBorders>
              <w:top w:val="single" w:sz="4" w:space="0" w:color="auto"/>
              <w:left w:val="single" w:sz="4" w:space="0" w:color="auto"/>
              <w:bottom w:val="single" w:sz="4" w:space="0" w:color="auto"/>
              <w:right w:val="single" w:sz="4" w:space="0" w:color="auto"/>
            </w:tcBorders>
            <w:vAlign w:val="center"/>
          </w:tcPr>
          <w:p w14:paraId="6CE459AA"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8, 9</w:t>
            </w:r>
          </w:p>
        </w:tc>
        <w:tc>
          <w:tcPr>
            <w:tcW w:w="368" w:type="pct"/>
            <w:tcBorders>
              <w:top w:val="single" w:sz="4" w:space="0" w:color="auto"/>
              <w:left w:val="single" w:sz="4" w:space="0" w:color="auto"/>
              <w:bottom w:val="single" w:sz="4" w:space="0" w:color="auto"/>
              <w:right w:val="single" w:sz="4" w:space="0" w:color="auto"/>
            </w:tcBorders>
            <w:vAlign w:val="center"/>
          </w:tcPr>
          <w:p w14:paraId="0F50C586"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10, 11</w:t>
            </w:r>
          </w:p>
        </w:tc>
        <w:tc>
          <w:tcPr>
            <w:tcW w:w="448" w:type="pct"/>
            <w:tcBorders>
              <w:top w:val="single" w:sz="4" w:space="0" w:color="auto"/>
              <w:left w:val="single" w:sz="4" w:space="0" w:color="auto"/>
              <w:bottom w:val="single" w:sz="4" w:space="0" w:color="auto"/>
            </w:tcBorders>
            <w:vAlign w:val="center"/>
          </w:tcPr>
          <w:p w14:paraId="28B65569"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12 и выше</w:t>
            </w:r>
          </w:p>
        </w:tc>
      </w:tr>
      <w:tr w:rsidR="001A333A" w:rsidRPr="00CE53AD" w14:paraId="65EC357E" w14:textId="77777777" w:rsidTr="00C67D8F">
        <w:trPr>
          <w:cantSplit/>
        </w:trPr>
        <w:tc>
          <w:tcPr>
            <w:tcW w:w="335" w:type="pct"/>
            <w:tcBorders>
              <w:top w:val="single" w:sz="4" w:space="0" w:color="auto"/>
              <w:bottom w:val="single" w:sz="4" w:space="0" w:color="auto"/>
              <w:right w:val="single" w:sz="4" w:space="0" w:color="auto"/>
            </w:tcBorders>
            <w:vAlign w:val="center"/>
          </w:tcPr>
          <w:p w14:paraId="2FEA66C0" w14:textId="77777777" w:rsidR="00900E2D" w:rsidRPr="00CE53AD" w:rsidRDefault="00900E2D" w:rsidP="0006129B">
            <w:pPr>
              <w:pStyle w:val="afff"/>
              <w:jc w:val="center"/>
              <w:rPr>
                <w:rFonts w:ascii="Times New Roman" w:hAnsi="Times New Roman" w:cs="Times New Roman"/>
                <w:sz w:val="22"/>
                <w:szCs w:val="22"/>
              </w:rPr>
            </w:pPr>
            <w:r w:rsidRPr="00CE53AD">
              <w:rPr>
                <w:rFonts w:ascii="Times New Roman" w:hAnsi="Times New Roman" w:cs="Times New Roman"/>
                <w:sz w:val="22"/>
                <w:szCs w:val="22"/>
              </w:rPr>
              <w:t>1</w:t>
            </w:r>
          </w:p>
        </w:tc>
        <w:tc>
          <w:tcPr>
            <w:tcW w:w="1472" w:type="pct"/>
            <w:tcBorders>
              <w:top w:val="single" w:sz="4" w:space="0" w:color="auto"/>
              <w:bottom w:val="single" w:sz="4" w:space="0" w:color="auto"/>
              <w:right w:val="single" w:sz="4" w:space="0" w:color="auto"/>
            </w:tcBorders>
            <w:vAlign w:val="center"/>
          </w:tcPr>
          <w:p w14:paraId="4E748F51" w14:textId="77777777" w:rsidR="00900E2D" w:rsidRPr="00CE53AD" w:rsidRDefault="00900E2D" w:rsidP="0006129B">
            <w:pPr>
              <w:pStyle w:val="afff"/>
              <w:jc w:val="center"/>
              <w:rPr>
                <w:rFonts w:ascii="Times New Roman" w:hAnsi="Times New Roman" w:cs="Times New Roman"/>
                <w:sz w:val="22"/>
                <w:szCs w:val="22"/>
              </w:rPr>
            </w:pPr>
            <w:r w:rsidRPr="00CE53AD">
              <w:rPr>
                <w:rFonts w:ascii="Times New Roman" w:hAnsi="Times New Roman" w:cs="Times New Roman"/>
                <w:sz w:val="22"/>
                <w:szCs w:val="22"/>
              </w:rPr>
              <w:t>Жилые многоквартирные, гостиницы, общежития</w:t>
            </w:r>
          </w:p>
        </w:tc>
        <w:tc>
          <w:tcPr>
            <w:tcW w:w="378" w:type="pct"/>
            <w:tcBorders>
              <w:top w:val="single" w:sz="4" w:space="0" w:color="auto"/>
              <w:left w:val="single" w:sz="4" w:space="0" w:color="auto"/>
              <w:bottom w:val="single" w:sz="4" w:space="0" w:color="auto"/>
              <w:right w:val="single" w:sz="4" w:space="0" w:color="auto"/>
            </w:tcBorders>
            <w:vAlign w:val="center"/>
          </w:tcPr>
          <w:p w14:paraId="68AAFFC6"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0,455</w:t>
            </w:r>
          </w:p>
        </w:tc>
        <w:tc>
          <w:tcPr>
            <w:tcW w:w="402" w:type="pct"/>
            <w:tcBorders>
              <w:top w:val="single" w:sz="4" w:space="0" w:color="auto"/>
              <w:left w:val="single" w:sz="4" w:space="0" w:color="auto"/>
              <w:bottom w:val="single" w:sz="4" w:space="0" w:color="auto"/>
              <w:right w:val="single" w:sz="4" w:space="0" w:color="auto"/>
            </w:tcBorders>
            <w:vAlign w:val="center"/>
          </w:tcPr>
          <w:p w14:paraId="0323379C"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0,414</w:t>
            </w:r>
          </w:p>
        </w:tc>
        <w:tc>
          <w:tcPr>
            <w:tcW w:w="401" w:type="pct"/>
            <w:tcBorders>
              <w:top w:val="single" w:sz="4" w:space="0" w:color="auto"/>
              <w:left w:val="single" w:sz="4" w:space="0" w:color="auto"/>
              <w:bottom w:val="single" w:sz="4" w:space="0" w:color="auto"/>
              <w:right w:val="single" w:sz="4" w:space="0" w:color="auto"/>
            </w:tcBorders>
            <w:vAlign w:val="center"/>
          </w:tcPr>
          <w:p w14:paraId="791905A1"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0,372</w:t>
            </w:r>
          </w:p>
        </w:tc>
        <w:tc>
          <w:tcPr>
            <w:tcW w:w="402" w:type="pct"/>
            <w:tcBorders>
              <w:top w:val="single" w:sz="4" w:space="0" w:color="auto"/>
              <w:left w:val="single" w:sz="4" w:space="0" w:color="auto"/>
              <w:bottom w:val="single" w:sz="4" w:space="0" w:color="auto"/>
              <w:right w:val="single" w:sz="4" w:space="0" w:color="auto"/>
            </w:tcBorders>
            <w:vAlign w:val="center"/>
          </w:tcPr>
          <w:p w14:paraId="4FF9E6E7"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0,359</w:t>
            </w:r>
          </w:p>
        </w:tc>
        <w:tc>
          <w:tcPr>
            <w:tcW w:w="394" w:type="pct"/>
            <w:tcBorders>
              <w:top w:val="single" w:sz="4" w:space="0" w:color="auto"/>
              <w:left w:val="single" w:sz="4" w:space="0" w:color="auto"/>
              <w:bottom w:val="single" w:sz="4" w:space="0" w:color="auto"/>
              <w:right w:val="single" w:sz="4" w:space="0" w:color="auto"/>
            </w:tcBorders>
            <w:vAlign w:val="center"/>
          </w:tcPr>
          <w:p w14:paraId="411C0E99"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0,336</w:t>
            </w:r>
          </w:p>
        </w:tc>
        <w:tc>
          <w:tcPr>
            <w:tcW w:w="401" w:type="pct"/>
            <w:tcBorders>
              <w:top w:val="single" w:sz="4" w:space="0" w:color="auto"/>
              <w:left w:val="single" w:sz="4" w:space="0" w:color="auto"/>
              <w:bottom w:val="single" w:sz="4" w:space="0" w:color="auto"/>
              <w:right w:val="single" w:sz="4" w:space="0" w:color="auto"/>
            </w:tcBorders>
            <w:vAlign w:val="center"/>
          </w:tcPr>
          <w:p w14:paraId="6C68E5E3"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0,319</w:t>
            </w:r>
          </w:p>
        </w:tc>
        <w:tc>
          <w:tcPr>
            <w:tcW w:w="368" w:type="pct"/>
            <w:tcBorders>
              <w:top w:val="single" w:sz="4" w:space="0" w:color="auto"/>
              <w:left w:val="single" w:sz="4" w:space="0" w:color="auto"/>
              <w:bottom w:val="single" w:sz="4" w:space="0" w:color="auto"/>
              <w:right w:val="single" w:sz="4" w:space="0" w:color="auto"/>
            </w:tcBorders>
            <w:vAlign w:val="center"/>
          </w:tcPr>
          <w:p w14:paraId="0F481B4C"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0,301</w:t>
            </w:r>
          </w:p>
        </w:tc>
        <w:tc>
          <w:tcPr>
            <w:tcW w:w="448" w:type="pct"/>
            <w:tcBorders>
              <w:top w:val="single" w:sz="4" w:space="0" w:color="auto"/>
              <w:left w:val="single" w:sz="4" w:space="0" w:color="auto"/>
              <w:bottom w:val="single" w:sz="4" w:space="0" w:color="auto"/>
            </w:tcBorders>
            <w:vAlign w:val="center"/>
          </w:tcPr>
          <w:p w14:paraId="5C4BE064"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0,290</w:t>
            </w:r>
          </w:p>
        </w:tc>
      </w:tr>
      <w:tr w:rsidR="001A333A" w:rsidRPr="00CE53AD" w14:paraId="63E9E0A4" w14:textId="77777777" w:rsidTr="00C67D8F">
        <w:trPr>
          <w:cantSplit/>
        </w:trPr>
        <w:tc>
          <w:tcPr>
            <w:tcW w:w="335" w:type="pct"/>
            <w:tcBorders>
              <w:top w:val="single" w:sz="4" w:space="0" w:color="auto"/>
              <w:bottom w:val="single" w:sz="4" w:space="0" w:color="auto"/>
              <w:right w:val="single" w:sz="4" w:space="0" w:color="auto"/>
            </w:tcBorders>
            <w:vAlign w:val="center"/>
          </w:tcPr>
          <w:p w14:paraId="31CD0275" w14:textId="77777777" w:rsidR="00900E2D" w:rsidRPr="00CE53AD" w:rsidRDefault="00900E2D" w:rsidP="0006129B">
            <w:pPr>
              <w:pStyle w:val="afff"/>
              <w:jc w:val="center"/>
              <w:rPr>
                <w:rFonts w:ascii="Times New Roman" w:hAnsi="Times New Roman" w:cs="Times New Roman"/>
                <w:sz w:val="22"/>
                <w:szCs w:val="22"/>
              </w:rPr>
            </w:pPr>
            <w:r w:rsidRPr="00CE53AD">
              <w:rPr>
                <w:rFonts w:ascii="Times New Roman" w:hAnsi="Times New Roman" w:cs="Times New Roman"/>
                <w:sz w:val="22"/>
                <w:szCs w:val="22"/>
              </w:rPr>
              <w:t>2</w:t>
            </w:r>
          </w:p>
        </w:tc>
        <w:tc>
          <w:tcPr>
            <w:tcW w:w="1472" w:type="pct"/>
            <w:tcBorders>
              <w:top w:val="single" w:sz="4" w:space="0" w:color="auto"/>
              <w:bottom w:val="single" w:sz="4" w:space="0" w:color="auto"/>
              <w:right w:val="single" w:sz="4" w:space="0" w:color="auto"/>
            </w:tcBorders>
            <w:vAlign w:val="center"/>
          </w:tcPr>
          <w:p w14:paraId="20E41A9F" w14:textId="77777777" w:rsidR="00900E2D" w:rsidRPr="00CE53AD" w:rsidRDefault="00900E2D" w:rsidP="0006129B">
            <w:pPr>
              <w:pStyle w:val="afff"/>
              <w:jc w:val="center"/>
              <w:rPr>
                <w:rFonts w:ascii="Times New Roman" w:hAnsi="Times New Roman" w:cs="Times New Roman"/>
                <w:sz w:val="22"/>
                <w:szCs w:val="22"/>
              </w:rPr>
            </w:pPr>
            <w:r w:rsidRPr="00CE53AD">
              <w:rPr>
                <w:rFonts w:ascii="Times New Roman" w:hAnsi="Times New Roman" w:cs="Times New Roman"/>
                <w:sz w:val="22"/>
                <w:szCs w:val="22"/>
              </w:rPr>
              <w:t>Общественные, кроме перечисленных в строках 3-6</w:t>
            </w:r>
          </w:p>
        </w:tc>
        <w:tc>
          <w:tcPr>
            <w:tcW w:w="378" w:type="pct"/>
            <w:tcBorders>
              <w:top w:val="single" w:sz="4" w:space="0" w:color="auto"/>
              <w:left w:val="single" w:sz="4" w:space="0" w:color="auto"/>
              <w:bottom w:val="single" w:sz="4" w:space="0" w:color="auto"/>
              <w:right w:val="single" w:sz="4" w:space="0" w:color="auto"/>
            </w:tcBorders>
            <w:vAlign w:val="center"/>
          </w:tcPr>
          <w:p w14:paraId="69DE109D"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0,487</w:t>
            </w:r>
          </w:p>
        </w:tc>
        <w:tc>
          <w:tcPr>
            <w:tcW w:w="402" w:type="pct"/>
            <w:tcBorders>
              <w:top w:val="single" w:sz="4" w:space="0" w:color="auto"/>
              <w:left w:val="single" w:sz="4" w:space="0" w:color="auto"/>
              <w:bottom w:val="single" w:sz="4" w:space="0" w:color="auto"/>
              <w:right w:val="single" w:sz="4" w:space="0" w:color="auto"/>
            </w:tcBorders>
            <w:vAlign w:val="center"/>
          </w:tcPr>
          <w:p w14:paraId="0730427C"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0,440</w:t>
            </w:r>
          </w:p>
        </w:tc>
        <w:tc>
          <w:tcPr>
            <w:tcW w:w="401" w:type="pct"/>
            <w:tcBorders>
              <w:top w:val="single" w:sz="4" w:space="0" w:color="auto"/>
              <w:left w:val="single" w:sz="4" w:space="0" w:color="auto"/>
              <w:bottom w:val="single" w:sz="4" w:space="0" w:color="auto"/>
              <w:right w:val="single" w:sz="4" w:space="0" w:color="auto"/>
            </w:tcBorders>
            <w:vAlign w:val="center"/>
          </w:tcPr>
          <w:p w14:paraId="617354A7"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0,417</w:t>
            </w:r>
          </w:p>
        </w:tc>
        <w:tc>
          <w:tcPr>
            <w:tcW w:w="402" w:type="pct"/>
            <w:tcBorders>
              <w:top w:val="single" w:sz="4" w:space="0" w:color="auto"/>
              <w:left w:val="single" w:sz="4" w:space="0" w:color="auto"/>
              <w:bottom w:val="single" w:sz="4" w:space="0" w:color="auto"/>
              <w:right w:val="single" w:sz="4" w:space="0" w:color="auto"/>
            </w:tcBorders>
            <w:vAlign w:val="center"/>
          </w:tcPr>
          <w:p w14:paraId="2083810F"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0,371</w:t>
            </w:r>
          </w:p>
        </w:tc>
        <w:tc>
          <w:tcPr>
            <w:tcW w:w="394" w:type="pct"/>
            <w:tcBorders>
              <w:top w:val="single" w:sz="4" w:space="0" w:color="auto"/>
              <w:left w:val="single" w:sz="4" w:space="0" w:color="auto"/>
              <w:bottom w:val="single" w:sz="4" w:space="0" w:color="auto"/>
              <w:right w:val="single" w:sz="4" w:space="0" w:color="auto"/>
            </w:tcBorders>
            <w:vAlign w:val="center"/>
          </w:tcPr>
          <w:p w14:paraId="6FFACF9F"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0,359</w:t>
            </w:r>
          </w:p>
        </w:tc>
        <w:tc>
          <w:tcPr>
            <w:tcW w:w="401" w:type="pct"/>
            <w:tcBorders>
              <w:top w:val="single" w:sz="4" w:space="0" w:color="auto"/>
              <w:left w:val="single" w:sz="4" w:space="0" w:color="auto"/>
              <w:bottom w:val="single" w:sz="4" w:space="0" w:color="auto"/>
              <w:right w:val="single" w:sz="4" w:space="0" w:color="auto"/>
            </w:tcBorders>
            <w:vAlign w:val="center"/>
          </w:tcPr>
          <w:p w14:paraId="03FC094A"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0,342</w:t>
            </w:r>
          </w:p>
        </w:tc>
        <w:tc>
          <w:tcPr>
            <w:tcW w:w="368" w:type="pct"/>
            <w:tcBorders>
              <w:top w:val="single" w:sz="4" w:space="0" w:color="auto"/>
              <w:left w:val="single" w:sz="4" w:space="0" w:color="auto"/>
              <w:bottom w:val="single" w:sz="4" w:space="0" w:color="auto"/>
              <w:right w:val="single" w:sz="4" w:space="0" w:color="auto"/>
            </w:tcBorders>
            <w:vAlign w:val="center"/>
          </w:tcPr>
          <w:p w14:paraId="76FD1F8A"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0,324</w:t>
            </w:r>
          </w:p>
        </w:tc>
        <w:tc>
          <w:tcPr>
            <w:tcW w:w="448" w:type="pct"/>
            <w:tcBorders>
              <w:top w:val="single" w:sz="4" w:space="0" w:color="auto"/>
              <w:left w:val="single" w:sz="4" w:space="0" w:color="auto"/>
              <w:bottom w:val="single" w:sz="4" w:space="0" w:color="auto"/>
            </w:tcBorders>
            <w:vAlign w:val="center"/>
          </w:tcPr>
          <w:p w14:paraId="67AFF228"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0,311</w:t>
            </w:r>
          </w:p>
        </w:tc>
      </w:tr>
      <w:tr w:rsidR="001A333A" w:rsidRPr="00CE53AD" w14:paraId="3B425C42" w14:textId="77777777" w:rsidTr="00C67D8F">
        <w:trPr>
          <w:cantSplit/>
        </w:trPr>
        <w:tc>
          <w:tcPr>
            <w:tcW w:w="335" w:type="pct"/>
            <w:tcBorders>
              <w:top w:val="single" w:sz="4" w:space="0" w:color="auto"/>
              <w:bottom w:val="single" w:sz="4" w:space="0" w:color="auto"/>
              <w:right w:val="single" w:sz="4" w:space="0" w:color="auto"/>
            </w:tcBorders>
            <w:vAlign w:val="center"/>
          </w:tcPr>
          <w:p w14:paraId="1E5BD3F0" w14:textId="77777777" w:rsidR="00900E2D" w:rsidRPr="00CE53AD" w:rsidRDefault="00900E2D" w:rsidP="0006129B">
            <w:pPr>
              <w:pStyle w:val="afff"/>
              <w:jc w:val="center"/>
              <w:rPr>
                <w:rFonts w:ascii="Times New Roman" w:hAnsi="Times New Roman" w:cs="Times New Roman"/>
                <w:sz w:val="22"/>
                <w:szCs w:val="22"/>
              </w:rPr>
            </w:pPr>
            <w:r w:rsidRPr="00CE53AD">
              <w:rPr>
                <w:rFonts w:ascii="Times New Roman" w:hAnsi="Times New Roman" w:cs="Times New Roman"/>
                <w:sz w:val="22"/>
                <w:szCs w:val="22"/>
              </w:rPr>
              <w:t>3</w:t>
            </w:r>
          </w:p>
        </w:tc>
        <w:tc>
          <w:tcPr>
            <w:tcW w:w="1472" w:type="pct"/>
            <w:tcBorders>
              <w:top w:val="single" w:sz="4" w:space="0" w:color="auto"/>
              <w:bottom w:val="single" w:sz="4" w:space="0" w:color="auto"/>
              <w:right w:val="single" w:sz="4" w:space="0" w:color="auto"/>
            </w:tcBorders>
            <w:vAlign w:val="center"/>
          </w:tcPr>
          <w:p w14:paraId="43DE684B" w14:textId="77777777" w:rsidR="00900E2D" w:rsidRPr="00CE53AD" w:rsidRDefault="00900E2D" w:rsidP="0006129B">
            <w:pPr>
              <w:pStyle w:val="afff"/>
              <w:jc w:val="center"/>
              <w:rPr>
                <w:rFonts w:ascii="Times New Roman" w:hAnsi="Times New Roman" w:cs="Times New Roman"/>
                <w:sz w:val="22"/>
                <w:szCs w:val="22"/>
              </w:rPr>
            </w:pPr>
            <w:r w:rsidRPr="00CE53AD">
              <w:rPr>
                <w:rFonts w:ascii="Times New Roman" w:hAnsi="Times New Roman" w:cs="Times New Roman"/>
                <w:sz w:val="22"/>
                <w:szCs w:val="22"/>
              </w:rPr>
              <w:t>Поликлиники и лечебные учреждения, дома-интернаты</w:t>
            </w:r>
          </w:p>
        </w:tc>
        <w:tc>
          <w:tcPr>
            <w:tcW w:w="378" w:type="pct"/>
            <w:tcBorders>
              <w:top w:val="single" w:sz="4" w:space="0" w:color="auto"/>
              <w:left w:val="single" w:sz="4" w:space="0" w:color="auto"/>
              <w:bottom w:val="single" w:sz="4" w:space="0" w:color="auto"/>
              <w:right w:val="single" w:sz="4" w:space="0" w:color="auto"/>
            </w:tcBorders>
            <w:vAlign w:val="center"/>
          </w:tcPr>
          <w:p w14:paraId="4653D160"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0,394</w:t>
            </w:r>
          </w:p>
        </w:tc>
        <w:tc>
          <w:tcPr>
            <w:tcW w:w="402" w:type="pct"/>
            <w:tcBorders>
              <w:top w:val="single" w:sz="4" w:space="0" w:color="auto"/>
              <w:left w:val="single" w:sz="4" w:space="0" w:color="auto"/>
              <w:bottom w:val="single" w:sz="4" w:space="0" w:color="auto"/>
              <w:right w:val="single" w:sz="4" w:space="0" w:color="auto"/>
            </w:tcBorders>
            <w:vAlign w:val="center"/>
          </w:tcPr>
          <w:p w14:paraId="18941855"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0,382</w:t>
            </w:r>
          </w:p>
        </w:tc>
        <w:tc>
          <w:tcPr>
            <w:tcW w:w="401" w:type="pct"/>
            <w:tcBorders>
              <w:top w:val="single" w:sz="4" w:space="0" w:color="auto"/>
              <w:left w:val="single" w:sz="4" w:space="0" w:color="auto"/>
              <w:bottom w:val="single" w:sz="4" w:space="0" w:color="auto"/>
              <w:right w:val="single" w:sz="4" w:space="0" w:color="auto"/>
            </w:tcBorders>
            <w:vAlign w:val="center"/>
          </w:tcPr>
          <w:p w14:paraId="04764129"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0,371</w:t>
            </w:r>
          </w:p>
        </w:tc>
        <w:tc>
          <w:tcPr>
            <w:tcW w:w="402" w:type="pct"/>
            <w:tcBorders>
              <w:top w:val="single" w:sz="4" w:space="0" w:color="auto"/>
              <w:left w:val="single" w:sz="4" w:space="0" w:color="auto"/>
              <w:bottom w:val="single" w:sz="4" w:space="0" w:color="auto"/>
              <w:right w:val="single" w:sz="4" w:space="0" w:color="auto"/>
            </w:tcBorders>
            <w:vAlign w:val="center"/>
          </w:tcPr>
          <w:p w14:paraId="47AE71EC"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0,359</w:t>
            </w:r>
          </w:p>
        </w:tc>
        <w:tc>
          <w:tcPr>
            <w:tcW w:w="394" w:type="pct"/>
            <w:tcBorders>
              <w:top w:val="single" w:sz="4" w:space="0" w:color="auto"/>
              <w:left w:val="single" w:sz="4" w:space="0" w:color="auto"/>
              <w:bottom w:val="single" w:sz="4" w:space="0" w:color="auto"/>
              <w:right w:val="single" w:sz="4" w:space="0" w:color="auto"/>
            </w:tcBorders>
            <w:vAlign w:val="center"/>
          </w:tcPr>
          <w:p w14:paraId="0A555523"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0,348</w:t>
            </w:r>
          </w:p>
        </w:tc>
        <w:tc>
          <w:tcPr>
            <w:tcW w:w="401" w:type="pct"/>
            <w:tcBorders>
              <w:top w:val="single" w:sz="4" w:space="0" w:color="auto"/>
              <w:left w:val="single" w:sz="4" w:space="0" w:color="auto"/>
              <w:bottom w:val="single" w:sz="4" w:space="0" w:color="auto"/>
              <w:right w:val="single" w:sz="4" w:space="0" w:color="auto"/>
            </w:tcBorders>
            <w:vAlign w:val="center"/>
          </w:tcPr>
          <w:p w14:paraId="06AFD07F"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0,336</w:t>
            </w:r>
          </w:p>
        </w:tc>
        <w:tc>
          <w:tcPr>
            <w:tcW w:w="368" w:type="pct"/>
            <w:tcBorders>
              <w:top w:val="single" w:sz="4" w:space="0" w:color="auto"/>
              <w:left w:val="single" w:sz="4" w:space="0" w:color="auto"/>
              <w:bottom w:val="single" w:sz="4" w:space="0" w:color="auto"/>
              <w:right w:val="single" w:sz="4" w:space="0" w:color="auto"/>
            </w:tcBorders>
            <w:vAlign w:val="center"/>
          </w:tcPr>
          <w:p w14:paraId="21DE5521"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0,324</w:t>
            </w:r>
          </w:p>
        </w:tc>
        <w:tc>
          <w:tcPr>
            <w:tcW w:w="448" w:type="pct"/>
            <w:tcBorders>
              <w:top w:val="single" w:sz="4" w:space="0" w:color="auto"/>
              <w:left w:val="single" w:sz="4" w:space="0" w:color="auto"/>
              <w:bottom w:val="single" w:sz="4" w:space="0" w:color="auto"/>
            </w:tcBorders>
            <w:vAlign w:val="center"/>
          </w:tcPr>
          <w:p w14:paraId="6974A748"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0,311</w:t>
            </w:r>
          </w:p>
        </w:tc>
      </w:tr>
      <w:tr w:rsidR="001A333A" w:rsidRPr="00CE53AD" w14:paraId="7D8F76B7" w14:textId="77777777" w:rsidTr="00C67D8F">
        <w:trPr>
          <w:cantSplit/>
        </w:trPr>
        <w:tc>
          <w:tcPr>
            <w:tcW w:w="335" w:type="pct"/>
            <w:tcBorders>
              <w:top w:val="single" w:sz="4" w:space="0" w:color="auto"/>
              <w:bottom w:val="single" w:sz="4" w:space="0" w:color="auto"/>
              <w:right w:val="single" w:sz="4" w:space="0" w:color="auto"/>
            </w:tcBorders>
            <w:vAlign w:val="center"/>
          </w:tcPr>
          <w:p w14:paraId="7BDA276A" w14:textId="77777777" w:rsidR="00900E2D" w:rsidRPr="00CE53AD" w:rsidRDefault="00900E2D" w:rsidP="0006129B">
            <w:pPr>
              <w:pStyle w:val="afff"/>
              <w:jc w:val="center"/>
              <w:rPr>
                <w:rFonts w:ascii="Times New Roman" w:hAnsi="Times New Roman" w:cs="Times New Roman"/>
                <w:sz w:val="22"/>
                <w:szCs w:val="22"/>
              </w:rPr>
            </w:pPr>
            <w:r w:rsidRPr="00CE53AD">
              <w:rPr>
                <w:rFonts w:ascii="Times New Roman" w:hAnsi="Times New Roman" w:cs="Times New Roman"/>
                <w:sz w:val="22"/>
                <w:szCs w:val="22"/>
              </w:rPr>
              <w:t>4</w:t>
            </w:r>
          </w:p>
        </w:tc>
        <w:tc>
          <w:tcPr>
            <w:tcW w:w="1472" w:type="pct"/>
            <w:tcBorders>
              <w:top w:val="single" w:sz="4" w:space="0" w:color="auto"/>
              <w:bottom w:val="single" w:sz="4" w:space="0" w:color="auto"/>
              <w:right w:val="single" w:sz="4" w:space="0" w:color="auto"/>
            </w:tcBorders>
            <w:vAlign w:val="center"/>
          </w:tcPr>
          <w:p w14:paraId="7B270CBC" w14:textId="77777777" w:rsidR="00900E2D" w:rsidRPr="00CE53AD" w:rsidRDefault="00900E2D" w:rsidP="0006129B">
            <w:pPr>
              <w:pStyle w:val="afff"/>
              <w:jc w:val="center"/>
              <w:rPr>
                <w:rFonts w:ascii="Times New Roman" w:hAnsi="Times New Roman" w:cs="Times New Roman"/>
                <w:sz w:val="22"/>
                <w:szCs w:val="22"/>
              </w:rPr>
            </w:pPr>
            <w:r w:rsidRPr="00CE53AD">
              <w:rPr>
                <w:rFonts w:ascii="Times New Roman" w:hAnsi="Times New Roman" w:cs="Times New Roman"/>
                <w:sz w:val="22"/>
                <w:szCs w:val="22"/>
              </w:rPr>
              <w:t>Дошкольные учреждения, хосписы</w:t>
            </w:r>
          </w:p>
        </w:tc>
        <w:tc>
          <w:tcPr>
            <w:tcW w:w="378" w:type="pct"/>
            <w:tcBorders>
              <w:top w:val="single" w:sz="4" w:space="0" w:color="auto"/>
              <w:left w:val="single" w:sz="4" w:space="0" w:color="auto"/>
              <w:bottom w:val="single" w:sz="4" w:space="0" w:color="auto"/>
              <w:right w:val="single" w:sz="4" w:space="0" w:color="auto"/>
            </w:tcBorders>
            <w:vAlign w:val="center"/>
          </w:tcPr>
          <w:p w14:paraId="2420729F"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0,521</w:t>
            </w:r>
          </w:p>
        </w:tc>
        <w:tc>
          <w:tcPr>
            <w:tcW w:w="402" w:type="pct"/>
            <w:tcBorders>
              <w:top w:val="single" w:sz="4" w:space="0" w:color="auto"/>
              <w:left w:val="single" w:sz="4" w:space="0" w:color="auto"/>
              <w:bottom w:val="single" w:sz="4" w:space="0" w:color="auto"/>
              <w:right w:val="single" w:sz="4" w:space="0" w:color="auto"/>
            </w:tcBorders>
            <w:vAlign w:val="center"/>
          </w:tcPr>
          <w:p w14:paraId="0BDA0E03"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0,521</w:t>
            </w:r>
          </w:p>
        </w:tc>
        <w:tc>
          <w:tcPr>
            <w:tcW w:w="401" w:type="pct"/>
            <w:tcBorders>
              <w:top w:val="single" w:sz="4" w:space="0" w:color="auto"/>
              <w:left w:val="single" w:sz="4" w:space="0" w:color="auto"/>
              <w:bottom w:val="single" w:sz="4" w:space="0" w:color="auto"/>
              <w:right w:val="single" w:sz="4" w:space="0" w:color="auto"/>
            </w:tcBorders>
            <w:vAlign w:val="center"/>
          </w:tcPr>
          <w:p w14:paraId="4758512C"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0,521</w:t>
            </w:r>
          </w:p>
        </w:tc>
        <w:tc>
          <w:tcPr>
            <w:tcW w:w="402" w:type="pct"/>
            <w:tcBorders>
              <w:top w:val="single" w:sz="4" w:space="0" w:color="auto"/>
              <w:left w:val="single" w:sz="4" w:space="0" w:color="auto"/>
              <w:bottom w:val="single" w:sz="4" w:space="0" w:color="auto"/>
              <w:right w:val="single" w:sz="4" w:space="0" w:color="auto"/>
            </w:tcBorders>
            <w:vAlign w:val="center"/>
          </w:tcPr>
          <w:p w14:paraId="222ED4C9"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w:t>
            </w:r>
          </w:p>
        </w:tc>
        <w:tc>
          <w:tcPr>
            <w:tcW w:w="394" w:type="pct"/>
            <w:tcBorders>
              <w:top w:val="single" w:sz="4" w:space="0" w:color="auto"/>
              <w:left w:val="single" w:sz="4" w:space="0" w:color="auto"/>
              <w:bottom w:val="single" w:sz="4" w:space="0" w:color="auto"/>
              <w:right w:val="single" w:sz="4" w:space="0" w:color="auto"/>
            </w:tcBorders>
            <w:vAlign w:val="center"/>
          </w:tcPr>
          <w:p w14:paraId="79A5E7A7"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w:t>
            </w:r>
          </w:p>
        </w:tc>
        <w:tc>
          <w:tcPr>
            <w:tcW w:w="401" w:type="pct"/>
            <w:tcBorders>
              <w:top w:val="single" w:sz="4" w:space="0" w:color="auto"/>
              <w:left w:val="single" w:sz="4" w:space="0" w:color="auto"/>
              <w:bottom w:val="single" w:sz="4" w:space="0" w:color="auto"/>
              <w:right w:val="single" w:sz="4" w:space="0" w:color="auto"/>
            </w:tcBorders>
            <w:vAlign w:val="center"/>
          </w:tcPr>
          <w:p w14:paraId="6CB4DA31"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w:t>
            </w:r>
          </w:p>
        </w:tc>
        <w:tc>
          <w:tcPr>
            <w:tcW w:w="368" w:type="pct"/>
            <w:tcBorders>
              <w:top w:val="single" w:sz="4" w:space="0" w:color="auto"/>
              <w:left w:val="single" w:sz="4" w:space="0" w:color="auto"/>
              <w:bottom w:val="single" w:sz="4" w:space="0" w:color="auto"/>
              <w:right w:val="single" w:sz="4" w:space="0" w:color="auto"/>
            </w:tcBorders>
            <w:vAlign w:val="center"/>
          </w:tcPr>
          <w:p w14:paraId="7123729F"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w:t>
            </w:r>
          </w:p>
        </w:tc>
        <w:tc>
          <w:tcPr>
            <w:tcW w:w="448" w:type="pct"/>
            <w:tcBorders>
              <w:top w:val="single" w:sz="4" w:space="0" w:color="auto"/>
              <w:left w:val="single" w:sz="4" w:space="0" w:color="auto"/>
              <w:bottom w:val="single" w:sz="4" w:space="0" w:color="auto"/>
            </w:tcBorders>
            <w:vAlign w:val="center"/>
          </w:tcPr>
          <w:p w14:paraId="77F14275"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w:t>
            </w:r>
          </w:p>
        </w:tc>
      </w:tr>
      <w:tr w:rsidR="001A333A" w:rsidRPr="00CE53AD" w14:paraId="19BF812C" w14:textId="77777777" w:rsidTr="00C67D8F">
        <w:trPr>
          <w:cantSplit/>
        </w:trPr>
        <w:tc>
          <w:tcPr>
            <w:tcW w:w="335" w:type="pct"/>
            <w:tcBorders>
              <w:top w:val="single" w:sz="4" w:space="0" w:color="auto"/>
              <w:bottom w:val="single" w:sz="4" w:space="0" w:color="auto"/>
              <w:right w:val="single" w:sz="4" w:space="0" w:color="auto"/>
            </w:tcBorders>
            <w:vAlign w:val="center"/>
          </w:tcPr>
          <w:p w14:paraId="03CA4032" w14:textId="77777777" w:rsidR="00900E2D" w:rsidRPr="00CE53AD" w:rsidRDefault="00900E2D" w:rsidP="0006129B">
            <w:pPr>
              <w:pStyle w:val="afff"/>
              <w:jc w:val="center"/>
              <w:rPr>
                <w:rFonts w:ascii="Times New Roman" w:hAnsi="Times New Roman" w:cs="Times New Roman"/>
                <w:sz w:val="22"/>
                <w:szCs w:val="22"/>
              </w:rPr>
            </w:pPr>
            <w:r w:rsidRPr="00CE53AD">
              <w:rPr>
                <w:rFonts w:ascii="Times New Roman" w:hAnsi="Times New Roman" w:cs="Times New Roman"/>
                <w:sz w:val="22"/>
                <w:szCs w:val="22"/>
              </w:rPr>
              <w:t>5</w:t>
            </w:r>
          </w:p>
        </w:tc>
        <w:tc>
          <w:tcPr>
            <w:tcW w:w="1472" w:type="pct"/>
            <w:tcBorders>
              <w:top w:val="single" w:sz="4" w:space="0" w:color="auto"/>
              <w:bottom w:val="single" w:sz="4" w:space="0" w:color="auto"/>
              <w:right w:val="single" w:sz="4" w:space="0" w:color="auto"/>
            </w:tcBorders>
            <w:vAlign w:val="center"/>
          </w:tcPr>
          <w:p w14:paraId="010D7F6E" w14:textId="77777777" w:rsidR="00900E2D" w:rsidRPr="00CE53AD" w:rsidRDefault="00900E2D" w:rsidP="008C5ABD">
            <w:pPr>
              <w:pStyle w:val="afff"/>
              <w:ind w:left="-125" w:right="-139"/>
              <w:jc w:val="center"/>
              <w:rPr>
                <w:rFonts w:ascii="Times New Roman" w:hAnsi="Times New Roman" w:cs="Times New Roman"/>
                <w:sz w:val="22"/>
                <w:szCs w:val="22"/>
              </w:rPr>
            </w:pPr>
            <w:r w:rsidRPr="00CE53AD">
              <w:rPr>
                <w:rFonts w:ascii="Times New Roman" w:hAnsi="Times New Roman" w:cs="Times New Roman"/>
                <w:sz w:val="22"/>
                <w:szCs w:val="22"/>
              </w:rPr>
              <w:t>Сервисного обслуживания, культурно - досуговой деятельности, технопарки, склады</w:t>
            </w:r>
          </w:p>
        </w:tc>
        <w:tc>
          <w:tcPr>
            <w:tcW w:w="378" w:type="pct"/>
            <w:tcBorders>
              <w:top w:val="single" w:sz="4" w:space="0" w:color="auto"/>
              <w:left w:val="single" w:sz="4" w:space="0" w:color="auto"/>
              <w:bottom w:val="single" w:sz="4" w:space="0" w:color="auto"/>
              <w:right w:val="single" w:sz="4" w:space="0" w:color="auto"/>
            </w:tcBorders>
            <w:vAlign w:val="center"/>
          </w:tcPr>
          <w:p w14:paraId="7DDE5A73"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0,266</w:t>
            </w:r>
          </w:p>
        </w:tc>
        <w:tc>
          <w:tcPr>
            <w:tcW w:w="402" w:type="pct"/>
            <w:tcBorders>
              <w:top w:val="single" w:sz="4" w:space="0" w:color="auto"/>
              <w:left w:val="single" w:sz="4" w:space="0" w:color="auto"/>
              <w:bottom w:val="single" w:sz="4" w:space="0" w:color="auto"/>
              <w:right w:val="single" w:sz="4" w:space="0" w:color="auto"/>
            </w:tcBorders>
            <w:vAlign w:val="center"/>
          </w:tcPr>
          <w:p w14:paraId="5640F686"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0,255</w:t>
            </w:r>
          </w:p>
        </w:tc>
        <w:tc>
          <w:tcPr>
            <w:tcW w:w="401" w:type="pct"/>
            <w:tcBorders>
              <w:top w:val="single" w:sz="4" w:space="0" w:color="auto"/>
              <w:left w:val="single" w:sz="4" w:space="0" w:color="auto"/>
              <w:bottom w:val="single" w:sz="4" w:space="0" w:color="auto"/>
              <w:right w:val="single" w:sz="4" w:space="0" w:color="auto"/>
            </w:tcBorders>
            <w:vAlign w:val="center"/>
          </w:tcPr>
          <w:p w14:paraId="153E44BB"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0,243</w:t>
            </w:r>
          </w:p>
        </w:tc>
        <w:tc>
          <w:tcPr>
            <w:tcW w:w="402" w:type="pct"/>
            <w:tcBorders>
              <w:top w:val="single" w:sz="4" w:space="0" w:color="auto"/>
              <w:left w:val="single" w:sz="4" w:space="0" w:color="auto"/>
              <w:bottom w:val="single" w:sz="4" w:space="0" w:color="auto"/>
              <w:right w:val="single" w:sz="4" w:space="0" w:color="auto"/>
            </w:tcBorders>
            <w:vAlign w:val="center"/>
          </w:tcPr>
          <w:p w14:paraId="10DF6971"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0,232</w:t>
            </w:r>
          </w:p>
        </w:tc>
        <w:tc>
          <w:tcPr>
            <w:tcW w:w="394" w:type="pct"/>
            <w:tcBorders>
              <w:top w:val="single" w:sz="4" w:space="0" w:color="auto"/>
              <w:left w:val="single" w:sz="4" w:space="0" w:color="auto"/>
              <w:bottom w:val="single" w:sz="4" w:space="0" w:color="auto"/>
              <w:right w:val="single" w:sz="4" w:space="0" w:color="auto"/>
            </w:tcBorders>
            <w:vAlign w:val="center"/>
          </w:tcPr>
          <w:p w14:paraId="65DCCDAB"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0,232</w:t>
            </w:r>
          </w:p>
        </w:tc>
        <w:tc>
          <w:tcPr>
            <w:tcW w:w="401" w:type="pct"/>
            <w:tcBorders>
              <w:top w:val="single" w:sz="4" w:space="0" w:color="auto"/>
              <w:left w:val="single" w:sz="4" w:space="0" w:color="auto"/>
              <w:bottom w:val="single" w:sz="4" w:space="0" w:color="auto"/>
              <w:right w:val="single" w:sz="4" w:space="0" w:color="auto"/>
            </w:tcBorders>
            <w:vAlign w:val="center"/>
          </w:tcPr>
          <w:p w14:paraId="62CB0D1C"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w:t>
            </w:r>
          </w:p>
        </w:tc>
        <w:tc>
          <w:tcPr>
            <w:tcW w:w="368" w:type="pct"/>
            <w:tcBorders>
              <w:top w:val="single" w:sz="4" w:space="0" w:color="auto"/>
              <w:left w:val="single" w:sz="4" w:space="0" w:color="auto"/>
              <w:bottom w:val="single" w:sz="4" w:space="0" w:color="auto"/>
              <w:right w:val="single" w:sz="4" w:space="0" w:color="auto"/>
            </w:tcBorders>
            <w:vAlign w:val="center"/>
          </w:tcPr>
          <w:p w14:paraId="22C2CBE8"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w:t>
            </w:r>
          </w:p>
        </w:tc>
        <w:tc>
          <w:tcPr>
            <w:tcW w:w="448" w:type="pct"/>
            <w:tcBorders>
              <w:top w:val="single" w:sz="4" w:space="0" w:color="auto"/>
              <w:left w:val="single" w:sz="4" w:space="0" w:color="auto"/>
              <w:bottom w:val="single" w:sz="4" w:space="0" w:color="auto"/>
            </w:tcBorders>
            <w:vAlign w:val="center"/>
          </w:tcPr>
          <w:p w14:paraId="261549DE" w14:textId="77777777" w:rsidR="00900E2D" w:rsidRPr="00CE53AD" w:rsidRDefault="00900E2D" w:rsidP="0006129B">
            <w:pPr>
              <w:pStyle w:val="affe"/>
              <w:jc w:val="center"/>
              <w:rPr>
                <w:rFonts w:ascii="Times New Roman" w:hAnsi="Times New Roman" w:cs="Times New Roman"/>
                <w:sz w:val="22"/>
                <w:szCs w:val="22"/>
              </w:rPr>
            </w:pPr>
          </w:p>
        </w:tc>
      </w:tr>
      <w:tr w:rsidR="00306B63" w:rsidRPr="00CE53AD" w14:paraId="4D9BF01C" w14:textId="77777777" w:rsidTr="00C67D8F">
        <w:trPr>
          <w:cantSplit/>
        </w:trPr>
        <w:tc>
          <w:tcPr>
            <w:tcW w:w="335" w:type="pct"/>
            <w:tcBorders>
              <w:top w:val="single" w:sz="4" w:space="0" w:color="auto"/>
              <w:bottom w:val="single" w:sz="4" w:space="0" w:color="auto"/>
              <w:right w:val="single" w:sz="4" w:space="0" w:color="auto"/>
            </w:tcBorders>
            <w:vAlign w:val="center"/>
          </w:tcPr>
          <w:p w14:paraId="62CB3F50" w14:textId="77777777" w:rsidR="00900E2D" w:rsidRPr="00CE53AD" w:rsidRDefault="00900E2D" w:rsidP="0006129B">
            <w:pPr>
              <w:pStyle w:val="afff"/>
              <w:jc w:val="center"/>
              <w:rPr>
                <w:rFonts w:ascii="Times New Roman" w:hAnsi="Times New Roman" w:cs="Times New Roman"/>
                <w:sz w:val="22"/>
                <w:szCs w:val="22"/>
              </w:rPr>
            </w:pPr>
            <w:r w:rsidRPr="00CE53AD">
              <w:rPr>
                <w:rFonts w:ascii="Times New Roman" w:hAnsi="Times New Roman" w:cs="Times New Roman"/>
                <w:sz w:val="22"/>
                <w:szCs w:val="22"/>
              </w:rPr>
              <w:t>6</w:t>
            </w:r>
          </w:p>
        </w:tc>
        <w:tc>
          <w:tcPr>
            <w:tcW w:w="1472" w:type="pct"/>
            <w:tcBorders>
              <w:top w:val="single" w:sz="4" w:space="0" w:color="auto"/>
              <w:bottom w:val="single" w:sz="4" w:space="0" w:color="auto"/>
              <w:right w:val="single" w:sz="4" w:space="0" w:color="auto"/>
            </w:tcBorders>
            <w:vAlign w:val="center"/>
          </w:tcPr>
          <w:p w14:paraId="2A48C119" w14:textId="77777777" w:rsidR="00900E2D" w:rsidRPr="00CE53AD" w:rsidRDefault="00900E2D" w:rsidP="0006129B">
            <w:pPr>
              <w:pStyle w:val="afff"/>
              <w:jc w:val="center"/>
              <w:rPr>
                <w:rFonts w:ascii="Times New Roman" w:hAnsi="Times New Roman" w:cs="Times New Roman"/>
                <w:sz w:val="22"/>
                <w:szCs w:val="22"/>
              </w:rPr>
            </w:pPr>
            <w:r w:rsidRPr="00CE53AD">
              <w:rPr>
                <w:rFonts w:ascii="Times New Roman" w:hAnsi="Times New Roman" w:cs="Times New Roman"/>
                <w:sz w:val="22"/>
                <w:szCs w:val="22"/>
              </w:rPr>
              <w:t>Административного назначения (офисы)</w:t>
            </w:r>
          </w:p>
        </w:tc>
        <w:tc>
          <w:tcPr>
            <w:tcW w:w="378" w:type="pct"/>
            <w:tcBorders>
              <w:top w:val="single" w:sz="4" w:space="0" w:color="auto"/>
              <w:left w:val="single" w:sz="4" w:space="0" w:color="auto"/>
              <w:bottom w:val="single" w:sz="4" w:space="0" w:color="auto"/>
              <w:right w:val="single" w:sz="4" w:space="0" w:color="auto"/>
            </w:tcBorders>
            <w:vAlign w:val="center"/>
          </w:tcPr>
          <w:p w14:paraId="4424982D"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0,417</w:t>
            </w:r>
          </w:p>
        </w:tc>
        <w:tc>
          <w:tcPr>
            <w:tcW w:w="402" w:type="pct"/>
            <w:tcBorders>
              <w:top w:val="single" w:sz="4" w:space="0" w:color="auto"/>
              <w:left w:val="single" w:sz="4" w:space="0" w:color="auto"/>
              <w:bottom w:val="single" w:sz="4" w:space="0" w:color="auto"/>
              <w:right w:val="single" w:sz="4" w:space="0" w:color="auto"/>
            </w:tcBorders>
            <w:vAlign w:val="center"/>
          </w:tcPr>
          <w:p w14:paraId="4AEEC3C0"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0,394</w:t>
            </w:r>
          </w:p>
        </w:tc>
        <w:tc>
          <w:tcPr>
            <w:tcW w:w="401" w:type="pct"/>
            <w:tcBorders>
              <w:top w:val="single" w:sz="4" w:space="0" w:color="auto"/>
              <w:left w:val="single" w:sz="4" w:space="0" w:color="auto"/>
              <w:bottom w:val="single" w:sz="4" w:space="0" w:color="auto"/>
              <w:right w:val="single" w:sz="4" w:space="0" w:color="auto"/>
            </w:tcBorders>
            <w:vAlign w:val="center"/>
          </w:tcPr>
          <w:p w14:paraId="44D86894"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0,382</w:t>
            </w:r>
          </w:p>
        </w:tc>
        <w:tc>
          <w:tcPr>
            <w:tcW w:w="402" w:type="pct"/>
            <w:tcBorders>
              <w:top w:val="single" w:sz="4" w:space="0" w:color="auto"/>
              <w:left w:val="single" w:sz="4" w:space="0" w:color="auto"/>
              <w:bottom w:val="single" w:sz="4" w:space="0" w:color="auto"/>
              <w:right w:val="single" w:sz="4" w:space="0" w:color="auto"/>
            </w:tcBorders>
            <w:vAlign w:val="center"/>
          </w:tcPr>
          <w:p w14:paraId="3D30C8B6"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0,313</w:t>
            </w:r>
          </w:p>
        </w:tc>
        <w:tc>
          <w:tcPr>
            <w:tcW w:w="394" w:type="pct"/>
            <w:tcBorders>
              <w:top w:val="single" w:sz="4" w:space="0" w:color="auto"/>
              <w:left w:val="single" w:sz="4" w:space="0" w:color="auto"/>
              <w:bottom w:val="single" w:sz="4" w:space="0" w:color="auto"/>
              <w:right w:val="single" w:sz="4" w:space="0" w:color="auto"/>
            </w:tcBorders>
            <w:vAlign w:val="center"/>
          </w:tcPr>
          <w:p w14:paraId="1390CAE2"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0,278</w:t>
            </w:r>
          </w:p>
        </w:tc>
        <w:tc>
          <w:tcPr>
            <w:tcW w:w="401" w:type="pct"/>
            <w:tcBorders>
              <w:top w:val="single" w:sz="4" w:space="0" w:color="auto"/>
              <w:left w:val="single" w:sz="4" w:space="0" w:color="auto"/>
              <w:bottom w:val="single" w:sz="4" w:space="0" w:color="auto"/>
              <w:right w:val="single" w:sz="4" w:space="0" w:color="auto"/>
            </w:tcBorders>
            <w:vAlign w:val="center"/>
          </w:tcPr>
          <w:p w14:paraId="34C3EEA2"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0,255</w:t>
            </w:r>
          </w:p>
        </w:tc>
        <w:tc>
          <w:tcPr>
            <w:tcW w:w="368" w:type="pct"/>
            <w:tcBorders>
              <w:top w:val="single" w:sz="4" w:space="0" w:color="auto"/>
              <w:left w:val="single" w:sz="4" w:space="0" w:color="auto"/>
              <w:bottom w:val="single" w:sz="4" w:space="0" w:color="auto"/>
              <w:right w:val="single" w:sz="4" w:space="0" w:color="auto"/>
            </w:tcBorders>
            <w:vAlign w:val="center"/>
          </w:tcPr>
          <w:p w14:paraId="5BA68EF9"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0,232</w:t>
            </w:r>
          </w:p>
        </w:tc>
        <w:tc>
          <w:tcPr>
            <w:tcW w:w="448" w:type="pct"/>
            <w:tcBorders>
              <w:top w:val="single" w:sz="4" w:space="0" w:color="auto"/>
              <w:left w:val="single" w:sz="4" w:space="0" w:color="auto"/>
              <w:bottom w:val="single" w:sz="4" w:space="0" w:color="auto"/>
            </w:tcBorders>
            <w:vAlign w:val="center"/>
          </w:tcPr>
          <w:p w14:paraId="1FC7C34C"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0,232</w:t>
            </w:r>
          </w:p>
        </w:tc>
      </w:tr>
    </w:tbl>
    <w:p w14:paraId="7257302B" w14:textId="77777777" w:rsidR="00A14618" w:rsidRPr="00CE53AD" w:rsidRDefault="00A14618" w:rsidP="0006129B">
      <w:pPr>
        <w:tabs>
          <w:tab w:val="left" w:pos="0"/>
        </w:tabs>
        <w:ind w:firstLine="709"/>
      </w:pPr>
    </w:p>
    <w:p w14:paraId="15DFE533" w14:textId="45E72D25" w:rsidR="00213A8B" w:rsidRPr="00CE53AD" w:rsidRDefault="00213A8B" w:rsidP="0006129B">
      <w:pPr>
        <w:pStyle w:val="Affb"/>
      </w:pPr>
      <w:r w:rsidRPr="00CE53AD">
        <w:t>Удельные укрупненные показатели расхода теплоты ГВС</w:t>
      </w:r>
      <w:r w:rsidR="00F03211" w:rsidRPr="00CE53AD">
        <w:t xml:space="preserve"> </w:t>
      </w:r>
      <w:r w:rsidRPr="00CE53AD">
        <w:t xml:space="preserve">в соответствии </w:t>
      </w:r>
      <w:r w:rsidR="001B70BE" w:rsidRPr="00CE53AD">
        <w:t xml:space="preserve">со СП </w:t>
      </w:r>
      <w:r w:rsidR="003965AF" w:rsidRPr="00CE53AD">
        <w:t xml:space="preserve">124.13330.2012. </w:t>
      </w:r>
      <w:r w:rsidR="00306B63" w:rsidRPr="00CE53AD">
        <w:t>«</w:t>
      </w:r>
      <w:r w:rsidR="003965AF" w:rsidRPr="00CE53AD">
        <w:t>Свод правил. Тепловые сети. Актуализированная редакция СНиП 41-02-2003</w:t>
      </w:r>
      <w:r w:rsidR="00306B63" w:rsidRPr="00CE53AD">
        <w:t>»</w:t>
      </w:r>
      <w:r w:rsidRPr="00CE53AD">
        <w:t xml:space="preserve"> на основании климатических особенностей рассматриваемого региона приведены в таблице </w:t>
      </w:r>
      <w:r w:rsidR="004264AF">
        <w:t>34</w:t>
      </w:r>
      <w:r w:rsidRPr="00CE53AD">
        <w:t>.</w:t>
      </w:r>
    </w:p>
    <w:p w14:paraId="49688781" w14:textId="77777777" w:rsidR="00935E97" w:rsidRPr="00CE53AD" w:rsidRDefault="00935E97" w:rsidP="0006129B">
      <w:pPr>
        <w:pStyle w:val="Affb"/>
      </w:pPr>
    </w:p>
    <w:p w14:paraId="4A233F9F" w14:textId="54349C9A" w:rsidR="00213A8B" w:rsidRPr="00CE53AD" w:rsidRDefault="00213A8B" w:rsidP="0006129B">
      <w:pPr>
        <w:pStyle w:val="aff9"/>
        <w:spacing w:line="240" w:lineRule="auto"/>
        <w:rPr>
          <w:szCs w:val="24"/>
        </w:rPr>
      </w:pPr>
      <w:r w:rsidRPr="00CE53AD">
        <w:rPr>
          <w:szCs w:val="24"/>
        </w:rPr>
        <w:t>Таблица</w:t>
      </w:r>
      <w:r w:rsidR="00B70948" w:rsidRPr="00CE53AD">
        <w:rPr>
          <w:szCs w:val="24"/>
        </w:rPr>
        <w:t xml:space="preserve"> </w:t>
      </w:r>
      <w:r w:rsidR="004264AF">
        <w:rPr>
          <w:szCs w:val="24"/>
        </w:rPr>
        <w:t>34</w:t>
      </w:r>
      <w:r w:rsidRPr="00CE53AD">
        <w:rPr>
          <w:szCs w:val="24"/>
        </w:rPr>
        <w:t xml:space="preserve"> - Нормы расхода горячей воды потребителями и удельная часовая величина теплоты на ее нагрев</w:t>
      </w:r>
    </w:p>
    <w:tbl>
      <w:tblPr>
        <w:tblW w:w="0" w:type="auto"/>
        <w:jc w:val="center"/>
        <w:tblLayout w:type="fixed"/>
        <w:tblLook w:val="04A0" w:firstRow="1" w:lastRow="0" w:firstColumn="1" w:lastColumn="0" w:noHBand="0" w:noVBand="1"/>
      </w:tblPr>
      <w:tblGrid>
        <w:gridCol w:w="541"/>
        <w:gridCol w:w="3678"/>
        <w:gridCol w:w="1843"/>
        <w:gridCol w:w="1417"/>
        <w:gridCol w:w="1701"/>
        <w:gridCol w:w="1242"/>
      </w:tblGrid>
      <w:tr w:rsidR="001A333A" w:rsidRPr="00CE53AD" w14:paraId="2578D219" w14:textId="77777777" w:rsidTr="008C5ABD">
        <w:trPr>
          <w:cantSplit/>
          <w:tblHeader/>
          <w:jc w:val="center"/>
        </w:trPr>
        <w:tc>
          <w:tcPr>
            <w:tcW w:w="541" w:type="dxa"/>
            <w:tcBorders>
              <w:top w:val="single" w:sz="4" w:space="0" w:color="auto"/>
              <w:left w:val="single" w:sz="4" w:space="0" w:color="auto"/>
              <w:bottom w:val="single" w:sz="4" w:space="0" w:color="auto"/>
              <w:right w:val="single" w:sz="4" w:space="0" w:color="auto"/>
            </w:tcBorders>
            <w:vAlign w:val="center"/>
          </w:tcPr>
          <w:p w14:paraId="454C95D9"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 п/п</w:t>
            </w:r>
          </w:p>
        </w:tc>
        <w:tc>
          <w:tcPr>
            <w:tcW w:w="36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1D6C91" w14:textId="77777777" w:rsidR="00900E2D" w:rsidRPr="00CE53AD" w:rsidRDefault="00900E2D" w:rsidP="0006129B">
            <w:pPr>
              <w:jc w:val="center"/>
              <w:rPr>
                <w:iCs/>
                <w:sz w:val="22"/>
              </w:rPr>
            </w:pPr>
            <w:r w:rsidRPr="00CE53AD">
              <w:rPr>
                <w:iCs/>
                <w:sz w:val="22"/>
              </w:rPr>
              <w:t>Потребители</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51DABC22" w14:textId="77777777" w:rsidR="00900E2D" w:rsidRPr="00CE53AD" w:rsidRDefault="00900E2D" w:rsidP="0006129B">
            <w:pPr>
              <w:jc w:val="center"/>
              <w:rPr>
                <w:iCs/>
                <w:sz w:val="22"/>
              </w:rPr>
            </w:pPr>
            <w:r w:rsidRPr="00CE53AD">
              <w:rPr>
                <w:iCs/>
                <w:sz w:val="22"/>
              </w:rPr>
              <w:t>Измеритель</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F704CCD" w14:textId="77777777" w:rsidR="00900E2D" w:rsidRPr="00CE53AD" w:rsidRDefault="00900E2D" w:rsidP="0006129B">
            <w:pPr>
              <w:jc w:val="center"/>
              <w:rPr>
                <w:iCs/>
                <w:sz w:val="22"/>
              </w:rPr>
            </w:pPr>
            <w:r w:rsidRPr="00CE53AD">
              <w:rPr>
                <w:iCs/>
                <w:sz w:val="22"/>
              </w:rPr>
              <w:t>Норма расхода горячей воды, л/сут</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23F3642" w14:textId="77777777" w:rsidR="00900E2D" w:rsidRPr="00CE53AD" w:rsidRDefault="00900E2D" w:rsidP="0006129B">
            <w:pPr>
              <w:jc w:val="center"/>
              <w:rPr>
                <w:iCs/>
                <w:sz w:val="22"/>
              </w:rPr>
            </w:pPr>
            <w:r w:rsidRPr="00CE53AD">
              <w:rPr>
                <w:iCs/>
                <w:sz w:val="22"/>
              </w:rPr>
              <w:t>Норма общей/полезной площади на 1 измеритель, м</w:t>
            </w:r>
            <w:r w:rsidRPr="00CE53AD">
              <w:rPr>
                <w:iCs/>
                <w:sz w:val="22"/>
                <w:vertAlign w:val="superscript"/>
              </w:rPr>
              <w:t>2</w:t>
            </w:r>
            <w:r w:rsidRPr="00CE53AD">
              <w:rPr>
                <w:iCs/>
                <w:sz w:val="22"/>
              </w:rPr>
              <w:t>/чел</w:t>
            </w:r>
          </w:p>
        </w:tc>
        <w:tc>
          <w:tcPr>
            <w:tcW w:w="1242" w:type="dxa"/>
            <w:tcBorders>
              <w:top w:val="single" w:sz="4" w:space="0" w:color="auto"/>
              <w:left w:val="nil"/>
              <w:bottom w:val="single" w:sz="4" w:space="0" w:color="auto"/>
              <w:right w:val="single" w:sz="4" w:space="0" w:color="auto"/>
            </w:tcBorders>
            <w:shd w:val="clear" w:color="auto" w:fill="auto"/>
            <w:vAlign w:val="center"/>
            <w:hideMark/>
          </w:tcPr>
          <w:p w14:paraId="6E113706" w14:textId="77777777" w:rsidR="00900E2D" w:rsidRPr="00CE53AD" w:rsidRDefault="00900E2D" w:rsidP="0006129B">
            <w:pPr>
              <w:jc w:val="center"/>
              <w:rPr>
                <w:iCs/>
                <w:sz w:val="22"/>
              </w:rPr>
            </w:pPr>
            <w:r w:rsidRPr="00CE53AD">
              <w:rPr>
                <w:iCs/>
                <w:sz w:val="22"/>
              </w:rPr>
              <w:t>Удельная величина тепловой энергии, Вт/м</w:t>
            </w:r>
            <w:r w:rsidRPr="00CE53AD">
              <w:rPr>
                <w:iCs/>
                <w:sz w:val="22"/>
                <w:vertAlign w:val="superscript"/>
              </w:rPr>
              <w:t>2</w:t>
            </w:r>
          </w:p>
        </w:tc>
      </w:tr>
      <w:tr w:rsidR="001A333A" w:rsidRPr="00CE53AD" w14:paraId="47FEDC49" w14:textId="77777777" w:rsidTr="008C5ABD">
        <w:trPr>
          <w:cantSplit/>
          <w:jc w:val="center"/>
        </w:trPr>
        <w:tc>
          <w:tcPr>
            <w:tcW w:w="541" w:type="dxa"/>
            <w:vMerge w:val="restart"/>
            <w:tcBorders>
              <w:top w:val="nil"/>
              <w:left w:val="single" w:sz="4" w:space="0" w:color="auto"/>
              <w:right w:val="single" w:sz="4" w:space="0" w:color="auto"/>
            </w:tcBorders>
            <w:vAlign w:val="center"/>
          </w:tcPr>
          <w:p w14:paraId="2720D8BC"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1</w:t>
            </w:r>
          </w:p>
        </w:tc>
        <w:tc>
          <w:tcPr>
            <w:tcW w:w="3678" w:type="dxa"/>
            <w:tcBorders>
              <w:top w:val="nil"/>
              <w:left w:val="single" w:sz="4" w:space="0" w:color="auto"/>
              <w:bottom w:val="single" w:sz="4" w:space="0" w:color="auto"/>
              <w:right w:val="single" w:sz="4" w:space="0" w:color="auto"/>
            </w:tcBorders>
            <w:shd w:val="clear" w:color="auto" w:fill="auto"/>
            <w:vAlign w:val="center"/>
            <w:hideMark/>
          </w:tcPr>
          <w:p w14:paraId="32275AFF" w14:textId="77777777" w:rsidR="00900E2D" w:rsidRPr="00CE53AD" w:rsidRDefault="00900E2D" w:rsidP="0006129B">
            <w:pPr>
              <w:rPr>
                <w:iCs/>
                <w:sz w:val="22"/>
              </w:rPr>
            </w:pPr>
            <w:r w:rsidRPr="00CE53AD">
              <w:rPr>
                <w:iCs/>
                <w:sz w:val="22"/>
              </w:rPr>
              <w:t>Жилые дома независимо от этажности, оборудованные умывальниками, мойками и ваннами, с квартирными регуляторами давления</w:t>
            </w:r>
          </w:p>
        </w:tc>
        <w:tc>
          <w:tcPr>
            <w:tcW w:w="1843" w:type="dxa"/>
            <w:tcBorders>
              <w:top w:val="nil"/>
              <w:left w:val="nil"/>
              <w:bottom w:val="single" w:sz="4" w:space="0" w:color="auto"/>
              <w:right w:val="single" w:sz="4" w:space="0" w:color="auto"/>
            </w:tcBorders>
            <w:shd w:val="clear" w:color="auto" w:fill="auto"/>
            <w:vAlign w:val="center"/>
            <w:hideMark/>
          </w:tcPr>
          <w:p w14:paraId="2ADAB30B" w14:textId="77777777" w:rsidR="00900E2D" w:rsidRPr="00CE53AD" w:rsidRDefault="00900E2D" w:rsidP="0006129B">
            <w:pPr>
              <w:jc w:val="center"/>
              <w:rPr>
                <w:iCs/>
                <w:sz w:val="22"/>
              </w:rPr>
            </w:pPr>
            <w:r w:rsidRPr="00CE53AD">
              <w:rPr>
                <w:iCs/>
                <w:sz w:val="22"/>
              </w:rPr>
              <w:t>1 житель</w:t>
            </w:r>
          </w:p>
        </w:tc>
        <w:tc>
          <w:tcPr>
            <w:tcW w:w="1417" w:type="dxa"/>
            <w:tcBorders>
              <w:top w:val="nil"/>
              <w:left w:val="nil"/>
              <w:bottom w:val="single" w:sz="4" w:space="0" w:color="auto"/>
              <w:right w:val="single" w:sz="4" w:space="0" w:color="auto"/>
            </w:tcBorders>
            <w:shd w:val="clear" w:color="auto" w:fill="auto"/>
            <w:vAlign w:val="center"/>
            <w:hideMark/>
          </w:tcPr>
          <w:p w14:paraId="23136EA3" w14:textId="77777777" w:rsidR="00900E2D" w:rsidRPr="00CE53AD" w:rsidRDefault="00900E2D" w:rsidP="0006129B">
            <w:pPr>
              <w:jc w:val="center"/>
              <w:rPr>
                <w:iCs/>
                <w:sz w:val="22"/>
              </w:rPr>
            </w:pPr>
            <w:r w:rsidRPr="00CE53AD">
              <w:rPr>
                <w:iCs/>
                <w:sz w:val="22"/>
              </w:rPr>
              <w:t>105</w:t>
            </w:r>
          </w:p>
        </w:tc>
        <w:tc>
          <w:tcPr>
            <w:tcW w:w="1701" w:type="dxa"/>
            <w:tcBorders>
              <w:top w:val="nil"/>
              <w:left w:val="nil"/>
              <w:bottom w:val="single" w:sz="4" w:space="0" w:color="auto"/>
              <w:right w:val="single" w:sz="4" w:space="0" w:color="auto"/>
            </w:tcBorders>
            <w:shd w:val="clear" w:color="auto" w:fill="auto"/>
            <w:vAlign w:val="center"/>
            <w:hideMark/>
          </w:tcPr>
          <w:p w14:paraId="3B881B30" w14:textId="77777777" w:rsidR="00900E2D" w:rsidRPr="00CE53AD" w:rsidRDefault="00900E2D" w:rsidP="0006129B">
            <w:pPr>
              <w:jc w:val="center"/>
              <w:rPr>
                <w:iCs/>
                <w:sz w:val="22"/>
              </w:rPr>
            </w:pPr>
            <w:r w:rsidRPr="00CE53AD">
              <w:rPr>
                <w:iCs/>
                <w:sz w:val="22"/>
              </w:rPr>
              <w:t>25</w:t>
            </w:r>
          </w:p>
        </w:tc>
        <w:tc>
          <w:tcPr>
            <w:tcW w:w="1242" w:type="dxa"/>
            <w:tcBorders>
              <w:top w:val="nil"/>
              <w:left w:val="nil"/>
              <w:bottom w:val="single" w:sz="4" w:space="0" w:color="auto"/>
              <w:right w:val="single" w:sz="4" w:space="0" w:color="auto"/>
            </w:tcBorders>
            <w:shd w:val="clear" w:color="auto" w:fill="auto"/>
            <w:vAlign w:val="center"/>
            <w:hideMark/>
          </w:tcPr>
          <w:p w14:paraId="6F87CE36" w14:textId="77777777" w:rsidR="00900E2D" w:rsidRPr="00CE53AD" w:rsidRDefault="00900E2D" w:rsidP="0006129B">
            <w:pPr>
              <w:jc w:val="center"/>
              <w:rPr>
                <w:iCs/>
                <w:sz w:val="22"/>
              </w:rPr>
            </w:pPr>
            <w:r w:rsidRPr="00CE53AD">
              <w:rPr>
                <w:iCs/>
                <w:sz w:val="22"/>
              </w:rPr>
              <w:t>12,2</w:t>
            </w:r>
          </w:p>
        </w:tc>
      </w:tr>
      <w:tr w:rsidR="001A333A" w:rsidRPr="00CE53AD" w14:paraId="56FE2DC8" w14:textId="77777777" w:rsidTr="008C5ABD">
        <w:trPr>
          <w:cantSplit/>
          <w:jc w:val="center"/>
        </w:trPr>
        <w:tc>
          <w:tcPr>
            <w:tcW w:w="541" w:type="dxa"/>
            <w:vMerge/>
            <w:tcBorders>
              <w:left w:val="single" w:sz="4" w:space="0" w:color="auto"/>
              <w:bottom w:val="single" w:sz="4" w:space="0" w:color="auto"/>
              <w:right w:val="single" w:sz="4" w:space="0" w:color="auto"/>
            </w:tcBorders>
            <w:vAlign w:val="center"/>
          </w:tcPr>
          <w:p w14:paraId="1755C14D" w14:textId="77777777" w:rsidR="00900E2D" w:rsidRPr="00CE53AD" w:rsidRDefault="00900E2D" w:rsidP="0006129B">
            <w:pPr>
              <w:pStyle w:val="afff"/>
              <w:jc w:val="center"/>
              <w:rPr>
                <w:rFonts w:ascii="Times New Roman" w:hAnsi="Times New Roman" w:cs="Times New Roman"/>
                <w:sz w:val="22"/>
                <w:szCs w:val="22"/>
              </w:rPr>
            </w:pPr>
          </w:p>
        </w:tc>
        <w:tc>
          <w:tcPr>
            <w:tcW w:w="3678" w:type="dxa"/>
            <w:tcBorders>
              <w:top w:val="nil"/>
              <w:left w:val="single" w:sz="4" w:space="0" w:color="auto"/>
              <w:bottom w:val="single" w:sz="4" w:space="0" w:color="auto"/>
              <w:right w:val="single" w:sz="4" w:space="0" w:color="auto"/>
            </w:tcBorders>
            <w:shd w:val="clear" w:color="auto" w:fill="auto"/>
            <w:vAlign w:val="center"/>
            <w:hideMark/>
          </w:tcPr>
          <w:p w14:paraId="4FE56636" w14:textId="77777777" w:rsidR="00900E2D" w:rsidRPr="00CE53AD" w:rsidRDefault="00900E2D" w:rsidP="0006129B">
            <w:pPr>
              <w:rPr>
                <w:iCs/>
                <w:sz w:val="22"/>
              </w:rPr>
            </w:pPr>
            <w:r w:rsidRPr="00CE53AD">
              <w:rPr>
                <w:iCs/>
                <w:sz w:val="22"/>
              </w:rPr>
              <w:t>То же, с заселенностью 20 м</w:t>
            </w:r>
            <w:r w:rsidRPr="00CE53AD">
              <w:rPr>
                <w:iCs/>
                <w:sz w:val="22"/>
                <w:vertAlign w:val="superscript"/>
              </w:rPr>
              <w:t>2</w:t>
            </w:r>
            <w:r w:rsidRPr="00CE53AD">
              <w:rPr>
                <w:iCs/>
                <w:sz w:val="22"/>
              </w:rPr>
              <w:t>/чел</w:t>
            </w:r>
          </w:p>
        </w:tc>
        <w:tc>
          <w:tcPr>
            <w:tcW w:w="1843" w:type="dxa"/>
            <w:tcBorders>
              <w:top w:val="nil"/>
              <w:left w:val="nil"/>
              <w:bottom w:val="single" w:sz="4" w:space="0" w:color="auto"/>
              <w:right w:val="single" w:sz="4" w:space="0" w:color="auto"/>
            </w:tcBorders>
            <w:shd w:val="clear" w:color="auto" w:fill="auto"/>
            <w:vAlign w:val="center"/>
            <w:hideMark/>
          </w:tcPr>
          <w:p w14:paraId="2E8F0B25" w14:textId="77777777" w:rsidR="00900E2D" w:rsidRPr="00CE53AD" w:rsidRDefault="00900E2D" w:rsidP="0006129B">
            <w:pPr>
              <w:jc w:val="center"/>
              <w:rPr>
                <w:iCs/>
                <w:sz w:val="22"/>
              </w:rPr>
            </w:pPr>
            <w:r w:rsidRPr="00CE53AD">
              <w:rPr>
                <w:iCs/>
                <w:sz w:val="22"/>
              </w:rPr>
              <w:t>1 житель</w:t>
            </w:r>
          </w:p>
        </w:tc>
        <w:tc>
          <w:tcPr>
            <w:tcW w:w="1417" w:type="dxa"/>
            <w:tcBorders>
              <w:top w:val="nil"/>
              <w:left w:val="nil"/>
              <w:bottom w:val="single" w:sz="4" w:space="0" w:color="auto"/>
              <w:right w:val="single" w:sz="4" w:space="0" w:color="auto"/>
            </w:tcBorders>
            <w:shd w:val="clear" w:color="auto" w:fill="auto"/>
            <w:vAlign w:val="center"/>
            <w:hideMark/>
          </w:tcPr>
          <w:p w14:paraId="40AB6900" w14:textId="77777777" w:rsidR="00900E2D" w:rsidRPr="00CE53AD" w:rsidRDefault="00900E2D" w:rsidP="0006129B">
            <w:pPr>
              <w:jc w:val="center"/>
              <w:rPr>
                <w:iCs/>
                <w:sz w:val="22"/>
              </w:rPr>
            </w:pPr>
            <w:r w:rsidRPr="00CE53AD">
              <w:rPr>
                <w:iCs/>
                <w:sz w:val="22"/>
              </w:rPr>
              <w:t>105</w:t>
            </w:r>
          </w:p>
        </w:tc>
        <w:tc>
          <w:tcPr>
            <w:tcW w:w="1701" w:type="dxa"/>
            <w:tcBorders>
              <w:top w:val="nil"/>
              <w:left w:val="nil"/>
              <w:bottom w:val="single" w:sz="4" w:space="0" w:color="auto"/>
              <w:right w:val="single" w:sz="4" w:space="0" w:color="auto"/>
            </w:tcBorders>
            <w:shd w:val="clear" w:color="auto" w:fill="auto"/>
            <w:vAlign w:val="center"/>
            <w:hideMark/>
          </w:tcPr>
          <w:p w14:paraId="0AE807AF" w14:textId="77777777" w:rsidR="00900E2D" w:rsidRPr="00CE53AD" w:rsidRDefault="00900E2D" w:rsidP="0006129B">
            <w:pPr>
              <w:jc w:val="center"/>
              <w:rPr>
                <w:iCs/>
                <w:sz w:val="22"/>
              </w:rPr>
            </w:pPr>
            <w:r w:rsidRPr="00CE53AD">
              <w:rPr>
                <w:iCs/>
                <w:sz w:val="22"/>
              </w:rPr>
              <w:t>20</w:t>
            </w:r>
          </w:p>
        </w:tc>
        <w:tc>
          <w:tcPr>
            <w:tcW w:w="1242" w:type="dxa"/>
            <w:tcBorders>
              <w:top w:val="nil"/>
              <w:left w:val="nil"/>
              <w:bottom w:val="single" w:sz="4" w:space="0" w:color="auto"/>
              <w:right w:val="single" w:sz="4" w:space="0" w:color="auto"/>
            </w:tcBorders>
            <w:shd w:val="clear" w:color="auto" w:fill="auto"/>
            <w:vAlign w:val="center"/>
            <w:hideMark/>
          </w:tcPr>
          <w:p w14:paraId="027B8085" w14:textId="77777777" w:rsidR="00900E2D" w:rsidRPr="00CE53AD" w:rsidRDefault="00900E2D" w:rsidP="0006129B">
            <w:pPr>
              <w:jc w:val="center"/>
              <w:rPr>
                <w:iCs/>
                <w:sz w:val="22"/>
              </w:rPr>
            </w:pPr>
            <w:r w:rsidRPr="00CE53AD">
              <w:rPr>
                <w:iCs/>
                <w:sz w:val="22"/>
              </w:rPr>
              <w:t>15,3</w:t>
            </w:r>
          </w:p>
        </w:tc>
      </w:tr>
      <w:tr w:rsidR="001A333A" w:rsidRPr="00CE53AD" w14:paraId="0E27C7E8" w14:textId="77777777" w:rsidTr="008C5ABD">
        <w:trPr>
          <w:cantSplit/>
          <w:jc w:val="center"/>
        </w:trPr>
        <w:tc>
          <w:tcPr>
            <w:tcW w:w="541" w:type="dxa"/>
            <w:tcBorders>
              <w:top w:val="nil"/>
              <w:left w:val="single" w:sz="4" w:space="0" w:color="auto"/>
              <w:bottom w:val="single" w:sz="4" w:space="0" w:color="auto"/>
              <w:right w:val="single" w:sz="4" w:space="0" w:color="auto"/>
            </w:tcBorders>
            <w:vAlign w:val="center"/>
          </w:tcPr>
          <w:p w14:paraId="702F25BA" w14:textId="77777777" w:rsidR="00900E2D" w:rsidRPr="00CE53AD" w:rsidRDefault="00900E2D" w:rsidP="0006129B">
            <w:pPr>
              <w:jc w:val="center"/>
              <w:rPr>
                <w:iCs/>
                <w:sz w:val="22"/>
              </w:rPr>
            </w:pPr>
            <w:r w:rsidRPr="00CE53AD">
              <w:rPr>
                <w:iCs/>
                <w:sz w:val="22"/>
              </w:rPr>
              <w:t>2</w:t>
            </w:r>
          </w:p>
        </w:tc>
        <w:tc>
          <w:tcPr>
            <w:tcW w:w="3678" w:type="dxa"/>
            <w:tcBorders>
              <w:top w:val="nil"/>
              <w:left w:val="single" w:sz="4" w:space="0" w:color="auto"/>
              <w:bottom w:val="single" w:sz="4" w:space="0" w:color="auto"/>
              <w:right w:val="single" w:sz="4" w:space="0" w:color="auto"/>
            </w:tcBorders>
            <w:shd w:val="clear" w:color="auto" w:fill="auto"/>
            <w:vAlign w:val="center"/>
            <w:hideMark/>
          </w:tcPr>
          <w:p w14:paraId="5BC739C5" w14:textId="77777777" w:rsidR="00900E2D" w:rsidRPr="00CE53AD" w:rsidRDefault="00900E2D" w:rsidP="0006129B">
            <w:pPr>
              <w:rPr>
                <w:iCs/>
                <w:sz w:val="22"/>
              </w:rPr>
            </w:pPr>
            <w:r w:rsidRPr="00CE53AD">
              <w:rPr>
                <w:iCs/>
                <w:sz w:val="22"/>
              </w:rPr>
              <w:t>То же, с умывальниками, мойками и душевыми</w:t>
            </w:r>
          </w:p>
        </w:tc>
        <w:tc>
          <w:tcPr>
            <w:tcW w:w="1843" w:type="dxa"/>
            <w:tcBorders>
              <w:top w:val="nil"/>
              <w:left w:val="nil"/>
              <w:bottom w:val="single" w:sz="4" w:space="0" w:color="auto"/>
              <w:right w:val="single" w:sz="4" w:space="0" w:color="auto"/>
            </w:tcBorders>
            <w:shd w:val="clear" w:color="auto" w:fill="auto"/>
            <w:vAlign w:val="center"/>
            <w:hideMark/>
          </w:tcPr>
          <w:p w14:paraId="0500154F" w14:textId="77777777" w:rsidR="00900E2D" w:rsidRPr="00CE53AD" w:rsidRDefault="00900E2D" w:rsidP="0006129B">
            <w:pPr>
              <w:jc w:val="center"/>
              <w:rPr>
                <w:iCs/>
                <w:sz w:val="22"/>
              </w:rPr>
            </w:pPr>
            <w:r w:rsidRPr="00CE53AD">
              <w:rPr>
                <w:iCs/>
                <w:sz w:val="22"/>
              </w:rPr>
              <w:t>1 житель</w:t>
            </w:r>
          </w:p>
        </w:tc>
        <w:tc>
          <w:tcPr>
            <w:tcW w:w="1417" w:type="dxa"/>
            <w:tcBorders>
              <w:top w:val="nil"/>
              <w:left w:val="nil"/>
              <w:bottom w:val="single" w:sz="4" w:space="0" w:color="auto"/>
              <w:right w:val="single" w:sz="4" w:space="0" w:color="auto"/>
            </w:tcBorders>
            <w:shd w:val="clear" w:color="auto" w:fill="auto"/>
            <w:vAlign w:val="center"/>
            <w:hideMark/>
          </w:tcPr>
          <w:p w14:paraId="6F3E29E6" w14:textId="77777777" w:rsidR="00900E2D" w:rsidRPr="00CE53AD" w:rsidRDefault="00900E2D" w:rsidP="0006129B">
            <w:pPr>
              <w:jc w:val="center"/>
              <w:rPr>
                <w:iCs/>
                <w:sz w:val="22"/>
              </w:rPr>
            </w:pPr>
            <w:r w:rsidRPr="00CE53AD">
              <w:rPr>
                <w:iCs/>
                <w:sz w:val="22"/>
              </w:rPr>
              <w:t>85</w:t>
            </w:r>
          </w:p>
        </w:tc>
        <w:tc>
          <w:tcPr>
            <w:tcW w:w="1701" w:type="dxa"/>
            <w:tcBorders>
              <w:top w:val="nil"/>
              <w:left w:val="nil"/>
              <w:bottom w:val="single" w:sz="4" w:space="0" w:color="auto"/>
              <w:right w:val="single" w:sz="4" w:space="0" w:color="auto"/>
            </w:tcBorders>
            <w:shd w:val="clear" w:color="auto" w:fill="auto"/>
            <w:vAlign w:val="center"/>
            <w:hideMark/>
          </w:tcPr>
          <w:p w14:paraId="3EDA5138" w14:textId="77777777" w:rsidR="00900E2D" w:rsidRPr="00CE53AD" w:rsidRDefault="00900E2D" w:rsidP="0006129B">
            <w:pPr>
              <w:jc w:val="center"/>
              <w:rPr>
                <w:iCs/>
                <w:sz w:val="22"/>
              </w:rPr>
            </w:pPr>
            <w:r w:rsidRPr="00CE53AD">
              <w:rPr>
                <w:iCs/>
                <w:sz w:val="22"/>
              </w:rPr>
              <w:t>18</w:t>
            </w:r>
          </w:p>
        </w:tc>
        <w:tc>
          <w:tcPr>
            <w:tcW w:w="1242" w:type="dxa"/>
            <w:tcBorders>
              <w:top w:val="nil"/>
              <w:left w:val="nil"/>
              <w:bottom w:val="single" w:sz="4" w:space="0" w:color="auto"/>
              <w:right w:val="single" w:sz="4" w:space="0" w:color="auto"/>
            </w:tcBorders>
            <w:shd w:val="clear" w:color="auto" w:fill="auto"/>
            <w:vAlign w:val="center"/>
            <w:hideMark/>
          </w:tcPr>
          <w:p w14:paraId="586AA423" w14:textId="77777777" w:rsidR="00900E2D" w:rsidRPr="00CE53AD" w:rsidRDefault="00900E2D" w:rsidP="0006129B">
            <w:pPr>
              <w:jc w:val="center"/>
              <w:rPr>
                <w:iCs/>
                <w:sz w:val="22"/>
              </w:rPr>
            </w:pPr>
            <w:r w:rsidRPr="00CE53AD">
              <w:rPr>
                <w:iCs/>
                <w:sz w:val="22"/>
              </w:rPr>
              <w:t>13,8</w:t>
            </w:r>
          </w:p>
        </w:tc>
      </w:tr>
      <w:tr w:rsidR="001A333A" w:rsidRPr="00CE53AD" w14:paraId="4F170430" w14:textId="77777777" w:rsidTr="008C5ABD">
        <w:trPr>
          <w:cantSplit/>
          <w:jc w:val="center"/>
        </w:trPr>
        <w:tc>
          <w:tcPr>
            <w:tcW w:w="541" w:type="dxa"/>
            <w:tcBorders>
              <w:top w:val="nil"/>
              <w:left w:val="single" w:sz="4" w:space="0" w:color="auto"/>
              <w:bottom w:val="single" w:sz="4" w:space="0" w:color="auto"/>
              <w:right w:val="single" w:sz="4" w:space="0" w:color="auto"/>
            </w:tcBorders>
            <w:vAlign w:val="center"/>
          </w:tcPr>
          <w:p w14:paraId="272CC60E" w14:textId="77777777" w:rsidR="00900E2D" w:rsidRPr="00CE53AD" w:rsidRDefault="00900E2D" w:rsidP="0006129B">
            <w:pPr>
              <w:jc w:val="center"/>
              <w:rPr>
                <w:iCs/>
                <w:sz w:val="22"/>
              </w:rPr>
            </w:pPr>
            <w:r w:rsidRPr="00CE53AD">
              <w:rPr>
                <w:iCs/>
                <w:sz w:val="22"/>
              </w:rPr>
              <w:t>3</w:t>
            </w:r>
          </w:p>
        </w:tc>
        <w:tc>
          <w:tcPr>
            <w:tcW w:w="3678" w:type="dxa"/>
            <w:tcBorders>
              <w:top w:val="nil"/>
              <w:left w:val="single" w:sz="4" w:space="0" w:color="auto"/>
              <w:bottom w:val="single" w:sz="4" w:space="0" w:color="auto"/>
              <w:right w:val="single" w:sz="4" w:space="0" w:color="auto"/>
            </w:tcBorders>
            <w:shd w:val="clear" w:color="auto" w:fill="auto"/>
            <w:vAlign w:val="center"/>
            <w:hideMark/>
          </w:tcPr>
          <w:p w14:paraId="7BB6D874" w14:textId="77777777" w:rsidR="00900E2D" w:rsidRPr="00CE53AD" w:rsidRDefault="00900E2D" w:rsidP="0006129B">
            <w:pPr>
              <w:rPr>
                <w:iCs/>
                <w:sz w:val="22"/>
              </w:rPr>
            </w:pPr>
            <w:r w:rsidRPr="00CE53AD">
              <w:rPr>
                <w:iCs/>
                <w:sz w:val="22"/>
              </w:rPr>
              <w:t>Гостиницы и пансионаты с душами во всех отдельных номерах</w:t>
            </w:r>
          </w:p>
        </w:tc>
        <w:tc>
          <w:tcPr>
            <w:tcW w:w="1843" w:type="dxa"/>
            <w:tcBorders>
              <w:top w:val="nil"/>
              <w:left w:val="nil"/>
              <w:bottom w:val="single" w:sz="4" w:space="0" w:color="auto"/>
              <w:right w:val="single" w:sz="4" w:space="0" w:color="auto"/>
            </w:tcBorders>
            <w:shd w:val="clear" w:color="auto" w:fill="auto"/>
            <w:vAlign w:val="center"/>
            <w:hideMark/>
          </w:tcPr>
          <w:p w14:paraId="309AE462" w14:textId="77777777" w:rsidR="00900E2D" w:rsidRPr="00CE53AD" w:rsidRDefault="00900E2D" w:rsidP="0006129B">
            <w:pPr>
              <w:jc w:val="center"/>
              <w:rPr>
                <w:iCs/>
                <w:sz w:val="22"/>
              </w:rPr>
            </w:pPr>
            <w:r w:rsidRPr="00CE53AD">
              <w:rPr>
                <w:iCs/>
                <w:sz w:val="22"/>
              </w:rPr>
              <w:t>1 проживающий</w:t>
            </w:r>
          </w:p>
        </w:tc>
        <w:tc>
          <w:tcPr>
            <w:tcW w:w="1417" w:type="dxa"/>
            <w:tcBorders>
              <w:top w:val="nil"/>
              <w:left w:val="nil"/>
              <w:bottom w:val="single" w:sz="4" w:space="0" w:color="auto"/>
              <w:right w:val="single" w:sz="4" w:space="0" w:color="auto"/>
            </w:tcBorders>
            <w:shd w:val="clear" w:color="auto" w:fill="auto"/>
            <w:vAlign w:val="center"/>
            <w:hideMark/>
          </w:tcPr>
          <w:p w14:paraId="41386263" w14:textId="77777777" w:rsidR="00900E2D" w:rsidRPr="00CE53AD" w:rsidRDefault="00900E2D" w:rsidP="0006129B">
            <w:pPr>
              <w:jc w:val="center"/>
              <w:rPr>
                <w:iCs/>
                <w:sz w:val="22"/>
              </w:rPr>
            </w:pPr>
            <w:r w:rsidRPr="00CE53AD">
              <w:rPr>
                <w:iCs/>
                <w:sz w:val="22"/>
              </w:rPr>
              <w:t>70</w:t>
            </w:r>
          </w:p>
        </w:tc>
        <w:tc>
          <w:tcPr>
            <w:tcW w:w="1701" w:type="dxa"/>
            <w:tcBorders>
              <w:top w:val="nil"/>
              <w:left w:val="nil"/>
              <w:bottom w:val="single" w:sz="4" w:space="0" w:color="auto"/>
              <w:right w:val="single" w:sz="4" w:space="0" w:color="auto"/>
            </w:tcBorders>
            <w:shd w:val="clear" w:color="auto" w:fill="auto"/>
            <w:vAlign w:val="center"/>
            <w:hideMark/>
          </w:tcPr>
          <w:p w14:paraId="2B234130" w14:textId="77777777" w:rsidR="00900E2D" w:rsidRPr="00CE53AD" w:rsidRDefault="00900E2D" w:rsidP="0006129B">
            <w:pPr>
              <w:jc w:val="center"/>
              <w:rPr>
                <w:iCs/>
                <w:sz w:val="22"/>
              </w:rPr>
            </w:pPr>
            <w:r w:rsidRPr="00CE53AD">
              <w:rPr>
                <w:iCs/>
                <w:sz w:val="22"/>
              </w:rPr>
              <w:t>12</w:t>
            </w:r>
          </w:p>
        </w:tc>
        <w:tc>
          <w:tcPr>
            <w:tcW w:w="1242" w:type="dxa"/>
            <w:tcBorders>
              <w:top w:val="nil"/>
              <w:left w:val="nil"/>
              <w:bottom w:val="single" w:sz="4" w:space="0" w:color="auto"/>
              <w:right w:val="single" w:sz="4" w:space="0" w:color="auto"/>
            </w:tcBorders>
            <w:shd w:val="clear" w:color="auto" w:fill="auto"/>
            <w:vAlign w:val="center"/>
            <w:hideMark/>
          </w:tcPr>
          <w:p w14:paraId="0288A462" w14:textId="77777777" w:rsidR="00900E2D" w:rsidRPr="00CE53AD" w:rsidRDefault="00900E2D" w:rsidP="0006129B">
            <w:pPr>
              <w:jc w:val="center"/>
              <w:rPr>
                <w:iCs/>
                <w:sz w:val="22"/>
              </w:rPr>
            </w:pPr>
            <w:r w:rsidRPr="00CE53AD">
              <w:rPr>
                <w:iCs/>
                <w:sz w:val="22"/>
              </w:rPr>
              <w:t>17</w:t>
            </w:r>
          </w:p>
        </w:tc>
      </w:tr>
      <w:tr w:rsidR="001A333A" w:rsidRPr="00CE53AD" w14:paraId="6CA3A50C" w14:textId="77777777" w:rsidTr="008C5ABD">
        <w:trPr>
          <w:cantSplit/>
          <w:jc w:val="center"/>
        </w:trPr>
        <w:tc>
          <w:tcPr>
            <w:tcW w:w="541" w:type="dxa"/>
            <w:tcBorders>
              <w:top w:val="nil"/>
              <w:left w:val="single" w:sz="4" w:space="0" w:color="auto"/>
              <w:bottom w:val="single" w:sz="4" w:space="0" w:color="auto"/>
              <w:right w:val="single" w:sz="4" w:space="0" w:color="auto"/>
            </w:tcBorders>
            <w:vAlign w:val="center"/>
          </w:tcPr>
          <w:p w14:paraId="4108954F" w14:textId="77777777" w:rsidR="00900E2D" w:rsidRPr="00CE53AD" w:rsidRDefault="00900E2D" w:rsidP="0006129B">
            <w:pPr>
              <w:jc w:val="center"/>
              <w:rPr>
                <w:iCs/>
                <w:sz w:val="22"/>
              </w:rPr>
            </w:pPr>
            <w:r w:rsidRPr="00CE53AD">
              <w:rPr>
                <w:iCs/>
                <w:sz w:val="22"/>
              </w:rPr>
              <w:t>4</w:t>
            </w:r>
          </w:p>
        </w:tc>
        <w:tc>
          <w:tcPr>
            <w:tcW w:w="3678" w:type="dxa"/>
            <w:tcBorders>
              <w:top w:val="nil"/>
              <w:left w:val="single" w:sz="4" w:space="0" w:color="auto"/>
              <w:bottom w:val="single" w:sz="4" w:space="0" w:color="auto"/>
              <w:right w:val="single" w:sz="4" w:space="0" w:color="auto"/>
            </w:tcBorders>
            <w:shd w:val="clear" w:color="auto" w:fill="auto"/>
            <w:vAlign w:val="center"/>
            <w:hideMark/>
          </w:tcPr>
          <w:p w14:paraId="0154C973" w14:textId="77777777" w:rsidR="00900E2D" w:rsidRPr="00CE53AD" w:rsidRDefault="00900E2D" w:rsidP="0006129B">
            <w:pPr>
              <w:rPr>
                <w:iCs/>
                <w:sz w:val="22"/>
              </w:rPr>
            </w:pPr>
            <w:r w:rsidRPr="00CE53AD">
              <w:rPr>
                <w:iCs/>
                <w:sz w:val="22"/>
              </w:rPr>
              <w:t>Больницы с санитарными узлами, приближенными к палатам</w:t>
            </w:r>
          </w:p>
        </w:tc>
        <w:tc>
          <w:tcPr>
            <w:tcW w:w="1843" w:type="dxa"/>
            <w:tcBorders>
              <w:top w:val="nil"/>
              <w:left w:val="nil"/>
              <w:bottom w:val="single" w:sz="4" w:space="0" w:color="auto"/>
              <w:right w:val="single" w:sz="4" w:space="0" w:color="auto"/>
            </w:tcBorders>
            <w:shd w:val="clear" w:color="auto" w:fill="auto"/>
            <w:vAlign w:val="center"/>
            <w:hideMark/>
          </w:tcPr>
          <w:p w14:paraId="2CC0FAC6" w14:textId="77777777" w:rsidR="00900E2D" w:rsidRPr="00CE53AD" w:rsidRDefault="00900E2D" w:rsidP="0006129B">
            <w:pPr>
              <w:jc w:val="center"/>
              <w:rPr>
                <w:iCs/>
                <w:sz w:val="22"/>
              </w:rPr>
            </w:pPr>
            <w:r w:rsidRPr="00CE53AD">
              <w:rPr>
                <w:iCs/>
                <w:sz w:val="22"/>
              </w:rPr>
              <w:t>1 больной</w:t>
            </w:r>
          </w:p>
        </w:tc>
        <w:tc>
          <w:tcPr>
            <w:tcW w:w="1417" w:type="dxa"/>
            <w:tcBorders>
              <w:top w:val="nil"/>
              <w:left w:val="nil"/>
              <w:bottom w:val="single" w:sz="4" w:space="0" w:color="auto"/>
              <w:right w:val="single" w:sz="4" w:space="0" w:color="auto"/>
            </w:tcBorders>
            <w:shd w:val="clear" w:color="auto" w:fill="auto"/>
            <w:vAlign w:val="center"/>
            <w:hideMark/>
          </w:tcPr>
          <w:p w14:paraId="0261480A" w14:textId="77777777" w:rsidR="00900E2D" w:rsidRPr="00CE53AD" w:rsidRDefault="00900E2D" w:rsidP="0006129B">
            <w:pPr>
              <w:jc w:val="center"/>
              <w:rPr>
                <w:iCs/>
                <w:sz w:val="22"/>
              </w:rPr>
            </w:pPr>
            <w:r w:rsidRPr="00CE53AD">
              <w:rPr>
                <w:iCs/>
                <w:sz w:val="22"/>
              </w:rPr>
              <w:t>90</w:t>
            </w:r>
          </w:p>
        </w:tc>
        <w:tc>
          <w:tcPr>
            <w:tcW w:w="1701" w:type="dxa"/>
            <w:tcBorders>
              <w:top w:val="nil"/>
              <w:left w:val="nil"/>
              <w:bottom w:val="single" w:sz="4" w:space="0" w:color="auto"/>
              <w:right w:val="single" w:sz="4" w:space="0" w:color="auto"/>
            </w:tcBorders>
            <w:shd w:val="clear" w:color="auto" w:fill="auto"/>
            <w:vAlign w:val="center"/>
            <w:hideMark/>
          </w:tcPr>
          <w:p w14:paraId="691558E5" w14:textId="77777777" w:rsidR="00900E2D" w:rsidRPr="00CE53AD" w:rsidRDefault="00900E2D" w:rsidP="0006129B">
            <w:pPr>
              <w:jc w:val="center"/>
              <w:rPr>
                <w:iCs/>
                <w:sz w:val="22"/>
              </w:rPr>
            </w:pPr>
            <w:r w:rsidRPr="00CE53AD">
              <w:rPr>
                <w:iCs/>
                <w:sz w:val="22"/>
              </w:rPr>
              <w:t>15</w:t>
            </w:r>
          </w:p>
        </w:tc>
        <w:tc>
          <w:tcPr>
            <w:tcW w:w="1242" w:type="dxa"/>
            <w:tcBorders>
              <w:top w:val="nil"/>
              <w:left w:val="nil"/>
              <w:bottom w:val="single" w:sz="4" w:space="0" w:color="auto"/>
              <w:right w:val="single" w:sz="4" w:space="0" w:color="auto"/>
            </w:tcBorders>
            <w:shd w:val="clear" w:color="auto" w:fill="auto"/>
            <w:vAlign w:val="center"/>
            <w:hideMark/>
          </w:tcPr>
          <w:p w14:paraId="730046A9" w14:textId="77777777" w:rsidR="00900E2D" w:rsidRPr="00CE53AD" w:rsidRDefault="00900E2D" w:rsidP="0006129B">
            <w:pPr>
              <w:jc w:val="center"/>
              <w:rPr>
                <w:iCs/>
                <w:sz w:val="22"/>
              </w:rPr>
            </w:pPr>
            <w:r w:rsidRPr="00CE53AD">
              <w:rPr>
                <w:iCs/>
                <w:sz w:val="22"/>
              </w:rPr>
              <w:t>17,5</w:t>
            </w:r>
          </w:p>
        </w:tc>
      </w:tr>
      <w:tr w:rsidR="001A333A" w:rsidRPr="00CE53AD" w14:paraId="21D8AD8C" w14:textId="77777777" w:rsidTr="008C5ABD">
        <w:trPr>
          <w:cantSplit/>
          <w:jc w:val="center"/>
        </w:trPr>
        <w:tc>
          <w:tcPr>
            <w:tcW w:w="541" w:type="dxa"/>
            <w:tcBorders>
              <w:top w:val="nil"/>
              <w:left w:val="single" w:sz="4" w:space="0" w:color="auto"/>
              <w:bottom w:val="single" w:sz="4" w:space="0" w:color="auto"/>
              <w:right w:val="single" w:sz="4" w:space="0" w:color="auto"/>
            </w:tcBorders>
            <w:vAlign w:val="center"/>
          </w:tcPr>
          <w:p w14:paraId="5CFFADAD" w14:textId="77777777" w:rsidR="00900E2D" w:rsidRPr="00CE53AD" w:rsidRDefault="00900E2D" w:rsidP="0006129B">
            <w:pPr>
              <w:jc w:val="center"/>
              <w:rPr>
                <w:iCs/>
                <w:sz w:val="22"/>
              </w:rPr>
            </w:pPr>
            <w:r w:rsidRPr="00CE53AD">
              <w:rPr>
                <w:iCs/>
                <w:sz w:val="22"/>
              </w:rPr>
              <w:t>5</w:t>
            </w:r>
          </w:p>
        </w:tc>
        <w:tc>
          <w:tcPr>
            <w:tcW w:w="3678" w:type="dxa"/>
            <w:tcBorders>
              <w:top w:val="nil"/>
              <w:left w:val="single" w:sz="4" w:space="0" w:color="auto"/>
              <w:bottom w:val="single" w:sz="4" w:space="0" w:color="auto"/>
              <w:right w:val="single" w:sz="4" w:space="0" w:color="auto"/>
            </w:tcBorders>
            <w:shd w:val="clear" w:color="auto" w:fill="auto"/>
            <w:vAlign w:val="center"/>
            <w:hideMark/>
          </w:tcPr>
          <w:p w14:paraId="57B6AA7A" w14:textId="77777777" w:rsidR="00900E2D" w:rsidRPr="00CE53AD" w:rsidRDefault="00900E2D" w:rsidP="0006129B">
            <w:pPr>
              <w:rPr>
                <w:iCs/>
                <w:sz w:val="22"/>
              </w:rPr>
            </w:pPr>
            <w:r w:rsidRPr="00CE53AD">
              <w:rPr>
                <w:iCs/>
                <w:sz w:val="22"/>
              </w:rPr>
              <w:t>Поликлиники и амбулатории</w:t>
            </w:r>
          </w:p>
        </w:tc>
        <w:tc>
          <w:tcPr>
            <w:tcW w:w="1843" w:type="dxa"/>
            <w:tcBorders>
              <w:top w:val="nil"/>
              <w:left w:val="nil"/>
              <w:bottom w:val="single" w:sz="4" w:space="0" w:color="auto"/>
              <w:right w:val="single" w:sz="4" w:space="0" w:color="auto"/>
            </w:tcBorders>
            <w:shd w:val="clear" w:color="auto" w:fill="auto"/>
            <w:vAlign w:val="center"/>
            <w:hideMark/>
          </w:tcPr>
          <w:p w14:paraId="15B6E1FD" w14:textId="77777777" w:rsidR="00900E2D" w:rsidRPr="00CE53AD" w:rsidRDefault="00900E2D" w:rsidP="0006129B">
            <w:pPr>
              <w:jc w:val="center"/>
              <w:rPr>
                <w:iCs/>
                <w:sz w:val="22"/>
              </w:rPr>
            </w:pPr>
            <w:r w:rsidRPr="00CE53AD">
              <w:rPr>
                <w:iCs/>
                <w:sz w:val="22"/>
              </w:rPr>
              <w:t>1 больной в смену</w:t>
            </w:r>
          </w:p>
        </w:tc>
        <w:tc>
          <w:tcPr>
            <w:tcW w:w="1417" w:type="dxa"/>
            <w:tcBorders>
              <w:top w:val="nil"/>
              <w:left w:val="nil"/>
              <w:bottom w:val="single" w:sz="4" w:space="0" w:color="auto"/>
              <w:right w:val="single" w:sz="4" w:space="0" w:color="auto"/>
            </w:tcBorders>
            <w:shd w:val="clear" w:color="auto" w:fill="auto"/>
            <w:vAlign w:val="center"/>
            <w:hideMark/>
          </w:tcPr>
          <w:p w14:paraId="24086E52" w14:textId="77777777" w:rsidR="00900E2D" w:rsidRPr="00CE53AD" w:rsidRDefault="00900E2D" w:rsidP="0006129B">
            <w:pPr>
              <w:jc w:val="center"/>
              <w:rPr>
                <w:iCs/>
                <w:sz w:val="22"/>
              </w:rPr>
            </w:pPr>
            <w:r w:rsidRPr="00CE53AD">
              <w:rPr>
                <w:iCs/>
                <w:sz w:val="22"/>
              </w:rPr>
              <w:t>5,2</w:t>
            </w:r>
          </w:p>
        </w:tc>
        <w:tc>
          <w:tcPr>
            <w:tcW w:w="1701" w:type="dxa"/>
            <w:tcBorders>
              <w:top w:val="nil"/>
              <w:left w:val="nil"/>
              <w:bottom w:val="single" w:sz="4" w:space="0" w:color="auto"/>
              <w:right w:val="single" w:sz="4" w:space="0" w:color="auto"/>
            </w:tcBorders>
            <w:shd w:val="clear" w:color="auto" w:fill="auto"/>
            <w:vAlign w:val="center"/>
            <w:hideMark/>
          </w:tcPr>
          <w:p w14:paraId="727CF73C" w14:textId="77777777" w:rsidR="00900E2D" w:rsidRPr="00CE53AD" w:rsidRDefault="00900E2D" w:rsidP="0006129B">
            <w:pPr>
              <w:jc w:val="center"/>
              <w:rPr>
                <w:iCs/>
                <w:sz w:val="22"/>
              </w:rPr>
            </w:pPr>
            <w:r w:rsidRPr="00CE53AD">
              <w:rPr>
                <w:iCs/>
                <w:sz w:val="22"/>
              </w:rPr>
              <w:t>13</w:t>
            </w:r>
          </w:p>
        </w:tc>
        <w:tc>
          <w:tcPr>
            <w:tcW w:w="1242" w:type="dxa"/>
            <w:tcBorders>
              <w:top w:val="nil"/>
              <w:left w:val="nil"/>
              <w:bottom w:val="single" w:sz="4" w:space="0" w:color="auto"/>
              <w:right w:val="single" w:sz="4" w:space="0" w:color="auto"/>
            </w:tcBorders>
            <w:shd w:val="clear" w:color="auto" w:fill="auto"/>
            <w:vAlign w:val="center"/>
            <w:hideMark/>
          </w:tcPr>
          <w:p w14:paraId="3F25A285" w14:textId="77777777" w:rsidR="00900E2D" w:rsidRPr="00CE53AD" w:rsidRDefault="00900E2D" w:rsidP="0006129B">
            <w:pPr>
              <w:jc w:val="center"/>
              <w:rPr>
                <w:iCs/>
                <w:sz w:val="22"/>
              </w:rPr>
            </w:pPr>
            <w:r w:rsidRPr="00CE53AD">
              <w:rPr>
                <w:iCs/>
                <w:sz w:val="22"/>
              </w:rPr>
              <w:t>1,5</w:t>
            </w:r>
          </w:p>
        </w:tc>
      </w:tr>
      <w:tr w:rsidR="001A333A" w:rsidRPr="00CE53AD" w14:paraId="08143EBE" w14:textId="77777777" w:rsidTr="008C5ABD">
        <w:trPr>
          <w:cantSplit/>
          <w:jc w:val="center"/>
        </w:trPr>
        <w:tc>
          <w:tcPr>
            <w:tcW w:w="541" w:type="dxa"/>
            <w:tcBorders>
              <w:top w:val="nil"/>
              <w:left w:val="single" w:sz="4" w:space="0" w:color="auto"/>
              <w:bottom w:val="single" w:sz="4" w:space="0" w:color="auto"/>
              <w:right w:val="single" w:sz="4" w:space="0" w:color="auto"/>
            </w:tcBorders>
            <w:vAlign w:val="center"/>
          </w:tcPr>
          <w:p w14:paraId="1086968C" w14:textId="77777777" w:rsidR="00900E2D" w:rsidRPr="00CE53AD" w:rsidRDefault="00900E2D" w:rsidP="0006129B">
            <w:pPr>
              <w:jc w:val="center"/>
              <w:rPr>
                <w:iCs/>
                <w:sz w:val="22"/>
              </w:rPr>
            </w:pPr>
            <w:r w:rsidRPr="00CE53AD">
              <w:rPr>
                <w:iCs/>
                <w:sz w:val="22"/>
              </w:rPr>
              <w:t>6</w:t>
            </w:r>
          </w:p>
        </w:tc>
        <w:tc>
          <w:tcPr>
            <w:tcW w:w="3678" w:type="dxa"/>
            <w:tcBorders>
              <w:top w:val="nil"/>
              <w:left w:val="single" w:sz="4" w:space="0" w:color="auto"/>
              <w:bottom w:val="single" w:sz="4" w:space="0" w:color="auto"/>
              <w:right w:val="single" w:sz="4" w:space="0" w:color="auto"/>
            </w:tcBorders>
            <w:shd w:val="clear" w:color="auto" w:fill="auto"/>
            <w:vAlign w:val="center"/>
            <w:hideMark/>
          </w:tcPr>
          <w:p w14:paraId="164A45AA" w14:textId="77777777" w:rsidR="00900E2D" w:rsidRPr="00CE53AD" w:rsidRDefault="00900E2D" w:rsidP="0006129B">
            <w:pPr>
              <w:rPr>
                <w:iCs/>
                <w:sz w:val="22"/>
              </w:rPr>
            </w:pPr>
            <w:r w:rsidRPr="00CE53AD">
              <w:rPr>
                <w:iCs/>
                <w:sz w:val="22"/>
              </w:rPr>
              <w:t>Детские ясли и сады с дневным пребыванием детей и столовыми на полуфабрикатах</w:t>
            </w:r>
          </w:p>
        </w:tc>
        <w:tc>
          <w:tcPr>
            <w:tcW w:w="1843" w:type="dxa"/>
            <w:tcBorders>
              <w:top w:val="nil"/>
              <w:left w:val="nil"/>
              <w:bottom w:val="single" w:sz="4" w:space="0" w:color="auto"/>
              <w:right w:val="single" w:sz="4" w:space="0" w:color="auto"/>
            </w:tcBorders>
            <w:shd w:val="clear" w:color="auto" w:fill="auto"/>
            <w:vAlign w:val="center"/>
            <w:hideMark/>
          </w:tcPr>
          <w:p w14:paraId="3A5F4534" w14:textId="77777777" w:rsidR="00900E2D" w:rsidRPr="00CE53AD" w:rsidRDefault="00900E2D" w:rsidP="0006129B">
            <w:pPr>
              <w:jc w:val="center"/>
              <w:rPr>
                <w:iCs/>
                <w:sz w:val="22"/>
              </w:rPr>
            </w:pPr>
            <w:r w:rsidRPr="00CE53AD">
              <w:rPr>
                <w:iCs/>
                <w:sz w:val="22"/>
              </w:rPr>
              <w:t>1 ребенок</w:t>
            </w:r>
          </w:p>
        </w:tc>
        <w:tc>
          <w:tcPr>
            <w:tcW w:w="1417" w:type="dxa"/>
            <w:tcBorders>
              <w:top w:val="nil"/>
              <w:left w:val="nil"/>
              <w:bottom w:val="single" w:sz="4" w:space="0" w:color="auto"/>
              <w:right w:val="single" w:sz="4" w:space="0" w:color="auto"/>
            </w:tcBorders>
            <w:shd w:val="clear" w:color="auto" w:fill="auto"/>
            <w:vAlign w:val="center"/>
            <w:hideMark/>
          </w:tcPr>
          <w:p w14:paraId="73EEA970" w14:textId="77777777" w:rsidR="00900E2D" w:rsidRPr="00CE53AD" w:rsidRDefault="00900E2D" w:rsidP="0006129B">
            <w:pPr>
              <w:jc w:val="center"/>
              <w:rPr>
                <w:iCs/>
                <w:sz w:val="22"/>
              </w:rPr>
            </w:pPr>
            <w:r w:rsidRPr="00CE53AD">
              <w:rPr>
                <w:iCs/>
                <w:sz w:val="22"/>
              </w:rPr>
              <w:t>11,5</w:t>
            </w:r>
          </w:p>
        </w:tc>
        <w:tc>
          <w:tcPr>
            <w:tcW w:w="1701" w:type="dxa"/>
            <w:tcBorders>
              <w:top w:val="nil"/>
              <w:left w:val="nil"/>
              <w:bottom w:val="single" w:sz="4" w:space="0" w:color="auto"/>
              <w:right w:val="single" w:sz="4" w:space="0" w:color="auto"/>
            </w:tcBorders>
            <w:shd w:val="clear" w:color="auto" w:fill="auto"/>
            <w:vAlign w:val="center"/>
            <w:hideMark/>
          </w:tcPr>
          <w:p w14:paraId="25E72DD1" w14:textId="77777777" w:rsidR="00900E2D" w:rsidRPr="00CE53AD" w:rsidRDefault="00900E2D" w:rsidP="0006129B">
            <w:pPr>
              <w:jc w:val="center"/>
              <w:rPr>
                <w:iCs/>
                <w:sz w:val="22"/>
              </w:rPr>
            </w:pPr>
            <w:r w:rsidRPr="00CE53AD">
              <w:rPr>
                <w:iCs/>
                <w:sz w:val="22"/>
              </w:rPr>
              <w:t>10</w:t>
            </w:r>
          </w:p>
        </w:tc>
        <w:tc>
          <w:tcPr>
            <w:tcW w:w="1242" w:type="dxa"/>
            <w:tcBorders>
              <w:top w:val="nil"/>
              <w:left w:val="nil"/>
              <w:bottom w:val="single" w:sz="4" w:space="0" w:color="auto"/>
              <w:right w:val="single" w:sz="4" w:space="0" w:color="auto"/>
            </w:tcBorders>
            <w:shd w:val="clear" w:color="auto" w:fill="auto"/>
            <w:vAlign w:val="center"/>
            <w:hideMark/>
          </w:tcPr>
          <w:p w14:paraId="30D575C8" w14:textId="77777777" w:rsidR="00900E2D" w:rsidRPr="00CE53AD" w:rsidRDefault="00900E2D" w:rsidP="0006129B">
            <w:pPr>
              <w:jc w:val="center"/>
              <w:rPr>
                <w:iCs/>
                <w:sz w:val="22"/>
              </w:rPr>
            </w:pPr>
            <w:r w:rsidRPr="00CE53AD">
              <w:rPr>
                <w:iCs/>
                <w:sz w:val="22"/>
              </w:rPr>
              <w:t>3,1</w:t>
            </w:r>
          </w:p>
        </w:tc>
      </w:tr>
      <w:tr w:rsidR="001A333A" w:rsidRPr="00CE53AD" w14:paraId="27E91C20" w14:textId="77777777" w:rsidTr="008C5ABD">
        <w:trPr>
          <w:cantSplit/>
          <w:jc w:val="center"/>
        </w:trPr>
        <w:tc>
          <w:tcPr>
            <w:tcW w:w="541" w:type="dxa"/>
            <w:tcBorders>
              <w:top w:val="nil"/>
              <w:left w:val="single" w:sz="4" w:space="0" w:color="auto"/>
              <w:bottom w:val="single" w:sz="4" w:space="0" w:color="auto"/>
              <w:right w:val="single" w:sz="4" w:space="0" w:color="auto"/>
            </w:tcBorders>
            <w:vAlign w:val="center"/>
          </w:tcPr>
          <w:p w14:paraId="0BB7C4A3" w14:textId="77777777" w:rsidR="00900E2D" w:rsidRPr="00CE53AD" w:rsidRDefault="00900E2D" w:rsidP="0006129B">
            <w:pPr>
              <w:jc w:val="center"/>
              <w:rPr>
                <w:iCs/>
                <w:sz w:val="22"/>
              </w:rPr>
            </w:pPr>
            <w:r w:rsidRPr="00CE53AD">
              <w:rPr>
                <w:iCs/>
                <w:sz w:val="22"/>
              </w:rPr>
              <w:t>7</w:t>
            </w:r>
          </w:p>
        </w:tc>
        <w:tc>
          <w:tcPr>
            <w:tcW w:w="3678" w:type="dxa"/>
            <w:tcBorders>
              <w:top w:val="nil"/>
              <w:left w:val="single" w:sz="4" w:space="0" w:color="auto"/>
              <w:bottom w:val="single" w:sz="4" w:space="0" w:color="auto"/>
              <w:right w:val="single" w:sz="4" w:space="0" w:color="auto"/>
            </w:tcBorders>
            <w:shd w:val="clear" w:color="auto" w:fill="auto"/>
            <w:vAlign w:val="center"/>
            <w:hideMark/>
          </w:tcPr>
          <w:p w14:paraId="23FF4AE1" w14:textId="77777777" w:rsidR="00900E2D" w:rsidRPr="00CE53AD" w:rsidRDefault="00900E2D" w:rsidP="0006129B">
            <w:pPr>
              <w:rPr>
                <w:iCs/>
                <w:sz w:val="22"/>
              </w:rPr>
            </w:pPr>
            <w:r w:rsidRPr="00CE53AD">
              <w:rPr>
                <w:iCs/>
                <w:sz w:val="22"/>
              </w:rPr>
              <w:t>Административные здания</w:t>
            </w:r>
          </w:p>
        </w:tc>
        <w:tc>
          <w:tcPr>
            <w:tcW w:w="1843" w:type="dxa"/>
            <w:tcBorders>
              <w:top w:val="nil"/>
              <w:left w:val="nil"/>
              <w:bottom w:val="single" w:sz="4" w:space="0" w:color="auto"/>
              <w:right w:val="single" w:sz="4" w:space="0" w:color="auto"/>
            </w:tcBorders>
            <w:shd w:val="clear" w:color="auto" w:fill="auto"/>
            <w:vAlign w:val="center"/>
            <w:hideMark/>
          </w:tcPr>
          <w:p w14:paraId="13E84CEB" w14:textId="77777777" w:rsidR="00900E2D" w:rsidRPr="00CE53AD" w:rsidRDefault="00900E2D" w:rsidP="0006129B">
            <w:pPr>
              <w:jc w:val="center"/>
              <w:rPr>
                <w:iCs/>
                <w:sz w:val="22"/>
              </w:rPr>
            </w:pPr>
            <w:r w:rsidRPr="00CE53AD">
              <w:rPr>
                <w:iCs/>
                <w:sz w:val="22"/>
              </w:rPr>
              <w:t>1 работающий</w:t>
            </w:r>
          </w:p>
        </w:tc>
        <w:tc>
          <w:tcPr>
            <w:tcW w:w="1417" w:type="dxa"/>
            <w:tcBorders>
              <w:top w:val="nil"/>
              <w:left w:val="nil"/>
              <w:bottom w:val="single" w:sz="4" w:space="0" w:color="auto"/>
              <w:right w:val="single" w:sz="4" w:space="0" w:color="auto"/>
            </w:tcBorders>
            <w:shd w:val="clear" w:color="auto" w:fill="auto"/>
            <w:vAlign w:val="center"/>
            <w:hideMark/>
          </w:tcPr>
          <w:p w14:paraId="51DB892B" w14:textId="77777777" w:rsidR="00900E2D" w:rsidRPr="00CE53AD" w:rsidRDefault="00900E2D" w:rsidP="0006129B">
            <w:pPr>
              <w:jc w:val="center"/>
              <w:rPr>
                <w:iCs/>
                <w:sz w:val="22"/>
              </w:rPr>
            </w:pPr>
            <w:r w:rsidRPr="00CE53AD">
              <w:rPr>
                <w:iCs/>
                <w:sz w:val="22"/>
              </w:rPr>
              <w:t>5</w:t>
            </w:r>
          </w:p>
        </w:tc>
        <w:tc>
          <w:tcPr>
            <w:tcW w:w="1701" w:type="dxa"/>
            <w:tcBorders>
              <w:top w:val="nil"/>
              <w:left w:val="nil"/>
              <w:bottom w:val="single" w:sz="4" w:space="0" w:color="auto"/>
              <w:right w:val="single" w:sz="4" w:space="0" w:color="auto"/>
            </w:tcBorders>
            <w:shd w:val="clear" w:color="auto" w:fill="auto"/>
            <w:vAlign w:val="center"/>
            <w:hideMark/>
          </w:tcPr>
          <w:p w14:paraId="6E2A207E" w14:textId="77777777" w:rsidR="00900E2D" w:rsidRPr="00CE53AD" w:rsidRDefault="00900E2D" w:rsidP="0006129B">
            <w:pPr>
              <w:jc w:val="center"/>
              <w:rPr>
                <w:iCs/>
                <w:sz w:val="22"/>
              </w:rPr>
            </w:pPr>
            <w:r w:rsidRPr="00CE53AD">
              <w:rPr>
                <w:iCs/>
                <w:sz w:val="22"/>
              </w:rPr>
              <w:t>10</w:t>
            </w:r>
          </w:p>
        </w:tc>
        <w:tc>
          <w:tcPr>
            <w:tcW w:w="1242" w:type="dxa"/>
            <w:tcBorders>
              <w:top w:val="nil"/>
              <w:left w:val="nil"/>
              <w:bottom w:val="single" w:sz="4" w:space="0" w:color="auto"/>
              <w:right w:val="single" w:sz="4" w:space="0" w:color="auto"/>
            </w:tcBorders>
            <w:shd w:val="clear" w:color="auto" w:fill="auto"/>
            <w:vAlign w:val="center"/>
            <w:hideMark/>
          </w:tcPr>
          <w:p w14:paraId="612D74DD" w14:textId="77777777" w:rsidR="00900E2D" w:rsidRPr="00CE53AD" w:rsidRDefault="00900E2D" w:rsidP="0006129B">
            <w:pPr>
              <w:jc w:val="center"/>
              <w:rPr>
                <w:iCs/>
                <w:sz w:val="22"/>
              </w:rPr>
            </w:pPr>
            <w:r w:rsidRPr="00CE53AD">
              <w:rPr>
                <w:iCs/>
                <w:sz w:val="22"/>
              </w:rPr>
              <w:t>1,3</w:t>
            </w:r>
          </w:p>
        </w:tc>
      </w:tr>
      <w:tr w:rsidR="001A333A" w:rsidRPr="00CE53AD" w14:paraId="3FBD5C08" w14:textId="77777777" w:rsidTr="008C5ABD">
        <w:trPr>
          <w:cantSplit/>
          <w:jc w:val="center"/>
        </w:trPr>
        <w:tc>
          <w:tcPr>
            <w:tcW w:w="541" w:type="dxa"/>
            <w:tcBorders>
              <w:top w:val="nil"/>
              <w:left w:val="single" w:sz="4" w:space="0" w:color="auto"/>
              <w:bottom w:val="single" w:sz="4" w:space="0" w:color="auto"/>
              <w:right w:val="single" w:sz="4" w:space="0" w:color="auto"/>
            </w:tcBorders>
            <w:vAlign w:val="center"/>
          </w:tcPr>
          <w:p w14:paraId="34E8C94C" w14:textId="77777777" w:rsidR="00900E2D" w:rsidRPr="00CE53AD" w:rsidRDefault="00900E2D" w:rsidP="0006129B">
            <w:pPr>
              <w:jc w:val="center"/>
              <w:rPr>
                <w:iCs/>
                <w:sz w:val="22"/>
              </w:rPr>
            </w:pPr>
            <w:r w:rsidRPr="00CE53AD">
              <w:rPr>
                <w:iCs/>
                <w:sz w:val="22"/>
              </w:rPr>
              <w:t>8</w:t>
            </w:r>
          </w:p>
        </w:tc>
        <w:tc>
          <w:tcPr>
            <w:tcW w:w="3678" w:type="dxa"/>
            <w:tcBorders>
              <w:top w:val="nil"/>
              <w:left w:val="single" w:sz="4" w:space="0" w:color="auto"/>
              <w:bottom w:val="single" w:sz="4" w:space="0" w:color="auto"/>
              <w:right w:val="single" w:sz="4" w:space="0" w:color="auto"/>
            </w:tcBorders>
            <w:shd w:val="clear" w:color="auto" w:fill="auto"/>
            <w:vAlign w:val="center"/>
            <w:hideMark/>
          </w:tcPr>
          <w:p w14:paraId="617F41FF" w14:textId="77777777" w:rsidR="00900E2D" w:rsidRPr="00CE53AD" w:rsidRDefault="00900E2D" w:rsidP="0006129B">
            <w:pPr>
              <w:rPr>
                <w:iCs/>
                <w:sz w:val="22"/>
              </w:rPr>
            </w:pPr>
            <w:r w:rsidRPr="00CE53AD">
              <w:rPr>
                <w:iCs/>
                <w:sz w:val="22"/>
              </w:rPr>
              <w:t>Общеобразовательные школы с душевыми при гимнастических залах и столовыми на полуфабрикатах</w:t>
            </w:r>
          </w:p>
        </w:tc>
        <w:tc>
          <w:tcPr>
            <w:tcW w:w="1843" w:type="dxa"/>
            <w:tcBorders>
              <w:top w:val="nil"/>
              <w:left w:val="nil"/>
              <w:bottom w:val="single" w:sz="4" w:space="0" w:color="auto"/>
              <w:right w:val="single" w:sz="4" w:space="0" w:color="auto"/>
            </w:tcBorders>
            <w:shd w:val="clear" w:color="auto" w:fill="auto"/>
            <w:vAlign w:val="center"/>
            <w:hideMark/>
          </w:tcPr>
          <w:p w14:paraId="6A13C839" w14:textId="77777777" w:rsidR="00900E2D" w:rsidRPr="00CE53AD" w:rsidRDefault="00900E2D" w:rsidP="0006129B">
            <w:pPr>
              <w:jc w:val="center"/>
              <w:rPr>
                <w:iCs/>
                <w:sz w:val="22"/>
              </w:rPr>
            </w:pPr>
            <w:r w:rsidRPr="00CE53AD">
              <w:rPr>
                <w:iCs/>
                <w:sz w:val="22"/>
              </w:rPr>
              <w:t>1 учащийся</w:t>
            </w:r>
          </w:p>
        </w:tc>
        <w:tc>
          <w:tcPr>
            <w:tcW w:w="1417" w:type="dxa"/>
            <w:tcBorders>
              <w:top w:val="nil"/>
              <w:left w:val="nil"/>
              <w:bottom w:val="single" w:sz="4" w:space="0" w:color="auto"/>
              <w:right w:val="single" w:sz="4" w:space="0" w:color="auto"/>
            </w:tcBorders>
            <w:shd w:val="clear" w:color="auto" w:fill="auto"/>
            <w:vAlign w:val="center"/>
            <w:hideMark/>
          </w:tcPr>
          <w:p w14:paraId="13F524D3" w14:textId="77777777" w:rsidR="00900E2D" w:rsidRPr="00CE53AD" w:rsidRDefault="00900E2D" w:rsidP="0006129B">
            <w:pPr>
              <w:jc w:val="center"/>
              <w:rPr>
                <w:iCs/>
                <w:sz w:val="22"/>
              </w:rPr>
            </w:pPr>
            <w:r w:rsidRPr="00CE53AD">
              <w:rPr>
                <w:iCs/>
                <w:sz w:val="22"/>
              </w:rPr>
              <w:t>3</w:t>
            </w:r>
          </w:p>
        </w:tc>
        <w:tc>
          <w:tcPr>
            <w:tcW w:w="1701" w:type="dxa"/>
            <w:tcBorders>
              <w:top w:val="nil"/>
              <w:left w:val="nil"/>
              <w:bottom w:val="single" w:sz="4" w:space="0" w:color="auto"/>
              <w:right w:val="single" w:sz="4" w:space="0" w:color="auto"/>
            </w:tcBorders>
            <w:shd w:val="clear" w:color="auto" w:fill="auto"/>
            <w:vAlign w:val="center"/>
            <w:hideMark/>
          </w:tcPr>
          <w:p w14:paraId="3E927EA1" w14:textId="77777777" w:rsidR="00900E2D" w:rsidRPr="00CE53AD" w:rsidRDefault="00900E2D" w:rsidP="0006129B">
            <w:pPr>
              <w:jc w:val="center"/>
              <w:rPr>
                <w:iCs/>
                <w:sz w:val="22"/>
              </w:rPr>
            </w:pPr>
            <w:r w:rsidRPr="00CE53AD">
              <w:rPr>
                <w:iCs/>
                <w:sz w:val="22"/>
              </w:rPr>
              <w:t>10</w:t>
            </w:r>
          </w:p>
        </w:tc>
        <w:tc>
          <w:tcPr>
            <w:tcW w:w="1242" w:type="dxa"/>
            <w:tcBorders>
              <w:top w:val="nil"/>
              <w:left w:val="nil"/>
              <w:bottom w:val="single" w:sz="4" w:space="0" w:color="auto"/>
              <w:right w:val="single" w:sz="4" w:space="0" w:color="auto"/>
            </w:tcBorders>
            <w:shd w:val="clear" w:color="auto" w:fill="auto"/>
            <w:vAlign w:val="center"/>
            <w:hideMark/>
          </w:tcPr>
          <w:p w14:paraId="1510C760" w14:textId="77777777" w:rsidR="00900E2D" w:rsidRPr="00CE53AD" w:rsidRDefault="00900E2D" w:rsidP="0006129B">
            <w:pPr>
              <w:jc w:val="center"/>
              <w:rPr>
                <w:iCs/>
                <w:sz w:val="22"/>
              </w:rPr>
            </w:pPr>
            <w:r w:rsidRPr="00CE53AD">
              <w:rPr>
                <w:iCs/>
                <w:sz w:val="22"/>
              </w:rPr>
              <w:t>0,8</w:t>
            </w:r>
          </w:p>
        </w:tc>
      </w:tr>
      <w:tr w:rsidR="001A333A" w:rsidRPr="00CE53AD" w14:paraId="6A64E866" w14:textId="77777777" w:rsidTr="008C5ABD">
        <w:trPr>
          <w:cantSplit/>
          <w:jc w:val="center"/>
        </w:trPr>
        <w:tc>
          <w:tcPr>
            <w:tcW w:w="541" w:type="dxa"/>
            <w:tcBorders>
              <w:top w:val="nil"/>
              <w:left w:val="single" w:sz="4" w:space="0" w:color="auto"/>
              <w:bottom w:val="single" w:sz="4" w:space="0" w:color="auto"/>
              <w:right w:val="single" w:sz="4" w:space="0" w:color="auto"/>
            </w:tcBorders>
            <w:vAlign w:val="center"/>
          </w:tcPr>
          <w:p w14:paraId="5E80748C" w14:textId="77777777" w:rsidR="00900E2D" w:rsidRPr="00CE53AD" w:rsidRDefault="00900E2D" w:rsidP="0006129B">
            <w:pPr>
              <w:jc w:val="center"/>
              <w:rPr>
                <w:iCs/>
                <w:sz w:val="22"/>
              </w:rPr>
            </w:pPr>
            <w:r w:rsidRPr="00CE53AD">
              <w:rPr>
                <w:iCs/>
                <w:sz w:val="22"/>
              </w:rPr>
              <w:t>9</w:t>
            </w:r>
          </w:p>
        </w:tc>
        <w:tc>
          <w:tcPr>
            <w:tcW w:w="3678" w:type="dxa"/>
            <w:tcBorders>
              <w:top w:val="nil"/>
              <w:left w:val="single" w:sz="4" w:space="0" w:color="auto"/>
              <w:bottom w:val="single" w:sz="4" w:space="0" w:color="auto"/>
              <w:right w:val="single" w:sz="4" w:space="0" w:color="auto"/>
            </w:tcBorders>
            <w:shd w:val="clear" w:color="auto" w:fill="auto"/>
            <w:vAlign w:val="center"/>
            <w:hideMark/>
          </w:tcPr>
          <w:p w14:paraId="0104104E" w14:textId="77777777" w:rsidR="00900E2D" w:rsidRPr="00CE53AD" w:rsidRDefault="00900E2D" w:rsidP="0006129B">
            <w:pPr>
              <w:rPr>
                <w:iCs/>
                <w:sz w:val="22"/>
              </w:rPr>
            </w:pPr>
            <w:r w:rsidRPr="00CE53AD">
              <w:rPr>
                <w:iCs/>
                <w:sz w:val="22"/>
              </w:rPr>
              <w:t>Физкультурно-оздоровительные комплексы</w:t>
            </w:r>
          </w:p>
        </w:tc>
        <w:tc>
          <w:tcPr>
            <w:tcW w:w="1843" w:type="dxa"/>
            <w:tcBorders>
              <w:top w:val="nil"/>
              <w:left w:val="nil"/>
              <w:bottom w:val="single" w:sz="4" w:space="0" w:color="auto"/>
              <w:right w:val="single" w:sz="4" w:space="0" w:color="auto"/>
            </w:tcBorders>
            <w:shd w:val="clear" w:color="auto" w:fill="auto"/>
            <w:vAlign w:val="center"/>
            <w:hideMark/>
          </w:tcPr>
          <w:p w14:paraId="13F233F7" w14:textId="77777777" w:rsidR="00900E2D" w:rsidRPr="00CE53AD" w:rsidRDefault="00900E2D" w:rsidP="0006129B">
            <w:pPr>
              <w:jc w:val="center"/>
              <w:rPr>
                <w:iCs/>
                <w:sz w:val="22"/>
              </w:rPr>
            </w:pPr>
            <w:r w:rsidRPr="00CE53AD">
              <w:rPr>
                <w:iCs/>
                <w:sz w:val="22"/>
              </w:rPr>
              <w:t>1 человек</w:t>
            </w:r>
          </w:p>
        </w:tc>
        <w:tc>
          <w:tcPr>
            <w:tcW w:w="1417" w:type="dxa"/>
            <w:tcBorders>
              <w:top w:val="nil"/>
              <w:left w:val="nil"/>
              <w:bottom w:val="single" w:sz="4" w:space="0" w:color="auto"/>
              <w:right w:val="single" w:sz="4" w:space="0" w:color="auto"/>
            </w:tcBorders>
            <w:shd w:val="clear" w:color="auto" w:fill="auto"/>
            <w:vAlign w:val="center"/>
            <w:hideMark/>
          </w:tcPr>
          <w:p w14:paraId="4DC043FA" w14:textId="77777777" w:rsidR="00900E2D" w:rsidRPr="00CE53AD" w:rsidRDefault="00900E2D" w:rsidP="0006129B">
            <w:pPr>
              <w:jc w:val="center"/>
              <w:rPr>
                <w:iCs/>
                <w:sz w:val="22"/>
              </w:rPr>
            </w:pPr>
            <w:r w:rsidRPr="00CE53AD">
              <w:rPr>
                <w:iCs/>
                <w:sz w:val="22"/>
              </w:rPr>
              <w:t>30</w:t>
            </w:r>
          </w:p>
        </w:tc>
        <w:tc>
          <w:tcPr>
            <w:tcW w:w="1701" w:type="dxa"/>
            <w:tcBorders>
              <w:top w:val="nil"/>
              <w:left w:val="nil"/>
              <w:bottom w:val="single" w:sz="4" w:space="0" w:color="auto"/>
              <w:right w:val="single" w:sz="4" w:space="0" w:color="auto"/>
            </w:tcBorders>
            <w:shd w:val="clear" w:color="auto" w:fill="auto"/>
            <w:vAlign w:val="center"/>
            <w:hideMark/>
          </w:tcPr>
          <w:p w14:paraId="63FCAA78" w14:textId="77777777" w:rsidR="00900E2D" w:rsidRPr="00CE53AD" w:rsidRDefault="00900E2D" w:rsidP="0006129B">
            <w:pPr>
              <w:jc w:val="center"/>
              <w:rPr>
                <w:iCs/>
                <w:sz w:val="22"/>
              </w:rPr>
            </w:pPr>
            <w:r w:rsidRPr="00CE53AD">
              <w:rPr>
                <w:iCs/>
                <w:sz w:val="22"/>
              </w:rPr>
              <w:t>5</w:t>
            </w:r>
          </w:p>
        </w:tc>
        <w:tc>
          <w:tcPr>
            <w:tcW w:w="1242" w:type="dxa"/>
            <w:tcBorders>
              <w:top w:val="nil"/>
              <w:left w:val="nil"/>
              <w:bottom w:val="single" w:sz="4" w:space="0" w:color="auto"/>
              <w:right w:val="single" w:sz="4" w:space="0" w:color="auto"/>
            </w:tcBorders>
            <w:shd w:val="clear" w:color="auto" w:fill="auto"/>
            <w:vAlign w:val="center"/>
            <w:hideMark/>
          </w:tcPr>
          <w:p w14:paraId="6F249B40" w14:textId="77777777" w:rsidR="00900E2D" w:rsidRPr="00CE53AD" w:rsidRDefault="00900E2D" w:rsidP="0006129B">
            <w:pPr>
              <w:jc w:val="center"/>
              <w:rPr>
                <w:iCs/>
                <w:sz w:val="22"/>
              </w:rPr>
            </w:pPr>
            <w:r w:rsidRPr="00CE53AD">
              <w:rPr>
                <w:iCs/>
                <w:sz w:val="22"/>
              </w:rPr>
              <w:t>17,5</w:t>
            </w:r>
          </w:p>
        </w:tc>
      </w:tr>
      <w:tr w:rsidR="001A333A" w:rsidRPr="00CE53AD" w14:paraId="20013114" w14:textId="77777777" w:rsidTr="008C5ABD">
        <w:trPr>
          <w:cantSplit/>
          <w:jc w:val="center"/>
        </w:trPr>
        <w:tc>
          <w:tcPr>
            <w:tcW w:w="541" w:type="dxa"/>
            <w:tcBorders>
              <w:top w:val="nil"/>
              <w:left w:val="single" w:sz="4" w:space="0" w:color="auto"/>
              <w:bottom w:val="single" w:sz="4" w:space="0" w:color="auto"/>
              <w:right w:val="single" w:sz="4" w:space="0" w:color="auto"/>
            </w:tcBorders>
            <w:vAlign w:val="center"/>
          </w:tcPr>
          <w:p w14:paraId="3C347E87" w14:textId="77777777" w:rsidR="00900E2D" w:rsidRPr="00CE53AD" w:rsidRDefault="00900E2D" w:rsidP="0006129B">
            <w:pPr>
              <w:jc w:val="center"/>
              <w:rPr>
                <w:iCs/>
                <w:sz w:val="22"/>
              </w:rPr>
            </w:pPr>
            <w:r w:rsidRPr="00CE53AD">
              <w:rPr>
                <w:iCs/>
                <w:sz w:val="22"/>
              </w:rPr>
              <w:t>10</w:t>
            </w:r>
          </w:p>
        </w:tc>
        <w:tc>
          <w:tcPr>
            <w:tcW w:w="3678" w:type="dxa"/>
            <w:tcBorders>
              <w:top w:val="nil"/>
              <w:left w:val="single" w:sz="4" w:space="0" w:color="auto"/>
              <w:bottom w:val="single" w:sz="4" w:space="0" w:color="auto"/>
              <w:right w:val="single" w:sz="4" w:space="0" w:color="auto"/>
            </w:tcBorders>
            <w:shd w:val="clear" w:color="auto" w:fill="auto"/>
            <w:vAlign w:val="center"/>
            <w:hideMark/>
          </w:tcPr>
          <w:p w14:paraId="44E6C2FB" w14:textId="77777777" w:rsidR="00900E2D" w:rsidRPr="00CE53AD" w:rsidRDefault="00900E2D" w:rsidP="0006129B">
            <w:pPr>
              <w:rPr>
                <w:iCs/>
                <w:sz w:val="22"/>
              </w:rPr>
            </w:pPr>
            <w:r w:rsidRPr="00CE53AD">
              <w:rPr>
                <w:iCs/>
                <w:sz w:val="22"/>
              </w:rPr>
              <w:t>Предприятия общественного питания для приготовления пищи реализуемой в обеденном зале</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63D2EB07" w14:textId="77777777" w:rsidR="00900E2D" w:rsidRPr="00CE53AD" w:rsidRDefault="00900E2D" w:rsidP="0006129B">
            <w:pPr>
              <w:jc w:val="center"/>
              <w:rPr>
                <w:iCs/>
                <w:sz w:val="22"/>
              </w:rPr>
            </w:pPr>
            <w:r w:rsidRPr="00CE53AD">
              <w:rPr>
                <w:iCs/>
                <w:sz w:val="22"/>
              </w:rPr>
              <w:t>1 посетитель</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2D8F4F33" w14:textId="77777777" w:rsidR="00900E2D" w:rsidRPr="00CE53AD" w:rsidRDefault="00900E2D" w:rsidP="0006129B">
            <w:pPr>
              <w:jc w:val="center"/>
              <w:rPr>
                <w:iCs/>
                <w:sz w:val="22"/>
              </w:rPr>
            </w:pPr>
            <w:r w:rsidRPr="00CE53AD">
              <w:rPr>
                <w:iCs/>
                <w:sz w:val="22"/>
              </w:rPr>
              <w:t>12</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6DDE2154" w14:textId="77777777" w:rsidR="00900E2D" w:rsidRPr="00CE53AD" w:rsidRDefault="00900E2D" w:rsidP="0006129B">
            <w:pPr>
              <w:jc w:val="center"/>
              <w:rPr>
                <w:iCs/>
                <w:sz w:val="22"/>
              </w:rPr>
            </w:pPr>
            <w:r w:rsidRPr="00CE53AD">
              <w:rPr>
                <w:iCs/>
                <w:sz w:val="22"/>
              </w:rPr>
              <w:t>10</w:t>
            </w:r>
          </w:p>
        </w:tc>
        <w:tc>
          <w:tcPr>
            <w:tcW w:w="1242" w:type="dxa"/>
            <w:tcBorders>
              <w:top w:val="nil"/>
              <w:left w:val="single" w:sz="4" w:space="0" w:color="auto"/>
              <w:bottom w:val="single" w:sz="4" w:space="0" w:color="auto"/>
              <w:right w:val="single" w:sz="4" w:space="0" w:color="auto"/>
            </w:tcBorders>
            <w:shd w:val="clear" w:color="auto" w:fill="auto"/>
            <w:vAlign w:val="center"/>
            <w:hideMark/>
          </w:tcPr>
          <w:p w14:paraId="7DB1907E" w14:textId="77777777" w:rsidR="00900E2D" w:rsidRPr="00CE53AD" w:rsidRDefault="00900E2D" w:rsidP="0006129B">
            <w:pPr>
              <w:jc w:val="center"/>
              <w:rPr>
                <w:iCs/>
                <w:sz w:val="22"/>
              </w:rPr>
            </w:pPr>
            <w:r w:rsidRPr="00CE53AD">
              <w:rPr>
                <w:iCs/>
                <w:sz w:val="22"/>
              </w:rPr>
              <w:t>3,2</w:t>
            </w:r>
          </w:p>
        </w:tc>
      </w:tr>
      <w:tr w:rsidR="001A333A" w:rsidRPr="00CE53AD" w14:paraId="55CE1224" w14:textId="77777777" w:rsidTr="008C5ABD">
        <w:trPr>
          <w:cantSplit/>
          <w:jc w:val="center"/>
        </w:trPr>
        <w:tc>
          <w:tcPr>
            <w:tcW w:w="541" w:type="dxa"/>
            <w:tcBorders>
              <w:top w:val="nil"/>
              <w:left w:val="single" w:sz="4" w:space="0" w:color="auto"/>
              <w:bottom w:val="single" w:sz="4" w:space="0" w:color="auto"/>
              <w:right w:val="single" w:sz="4" w:space="0" w:color="auto"/>
            </w:tcBorders>
            <w:vAlign w:val="center"/>
          </w:tcPr>
          <w:p w14:paraId="68C4971E" w14:textId="77777777" w:rsidR="00900E2D" w:rsidRPr="00CE53AD" w:rsidRDefault="00900E2D" w:rsidP="0006129B">
            <w:pPr>
              <w:jc w:val="center"/>
              <w:rPr>
                <w:iCs/>
                <w:sz w:val="22"/>
              </w:rPr>
            </w:pPr>
            <w:r w:rsidRPr="00CE53AD">
              <w:rPr>
                <w:iCs/>
                <w:sz w:val="22"/>
              </w:rPr>
              <w:t>11</w:t>
            </w:r>
          </w:p>
        </w:tc>
        <w:tc>
          <w:tcPr>
            <w:tcW w:w="3678" w:type="dxa"/>
            <w:tcBorders>
              <w:top w:val="nil"/>
              <w:left w:val="single" w:sz="4" w:space="0" w:color="auto"/>
              <w:bottom w:val="single" w:sz="4" w:space="0" w:color="auto"/>
              <w:right w:val="single" w:sz="4" w:space="0" w:color="auto"/>
            </w:tcBorders>
            <w:shd w:val="clear" w:color="auto" w:fill="auto"/>
            <w:vAlign w:val="center"/>
            <w:hideMark/>
          </w:tcPr>
          <w:p w14:paraId="58E64558" w14:textId="77777777" w:rsidR="00900E2D" w:rsidRPr="00CE53AD" w:rsidRDefault="00900E2D" w:rsidP="0006129B">
            <w:pPr>
              <w:rPr>
                <w:iCs/>
                <w:sz w:val="22"/>
              </w:rPr>
            </w:pPr>
            <w:r w:rsidRPr="00CE53AD">
              <w:rPr>
                <w:iCs/>
                <w:sz w:val="22"/>
              </w:rPr>
              <w:t>Магазины продовольственные</w:t>
            </w:r>
          </w:p>
        </w:tc>
        <w:tc>
          <w:tcPr>
            <w:tcW w:w="1843" w:type="dxa"/>
            <w:tcBorders>
              <w:top w:val="nil"/>
              <w:left w:val="nil"/>
              <w:bottom w:val="single" w:sz="4" w:space="0" w:color="auto"/>
              <w:right w:val="single" w:sz="4" w:space="0" w:color="auto"/>
            </w:tcBorders>
            <w:shd w:val="clear" w:color="auto" w:fill="auto"/>
            <w:vAlign w:val="center"/>
            <w:hideMark/>
          </w:tcPr>
          <w:p w14:paraId="14FF2CF2" w14:textId="77777777" w:rsidR="00900E2D" w:rsidRPr="00CE53AD" w:rsidRDefault="00900E2D" w:rsidP="0006129B">
            <w:pPr>
              <w:jc w:val="center"/>
              <w:rPr>
                <w:iCs/>
                <w:sz w:val="22"/>
              </w:rPr>
            </w:pPr>
            <w:r w:rsidRPr="00CE53AD">
              <w:rPr>
                <w:iCs/>
                <w:sz w:val="22"/>
              </w:rPr>
              <w:t>1 работающий</w:t>
            </w:r>
          </w:p>
        </w:tc>
        <w:tc>
          <w:tcPr>
            <w:tcW w:w="1417" w:type="dxa"/>
            <w:tcBorders>
              <w:top w:val="nil"/>
              <w:left w:val="nil"/>
              <w:bottom w:val="single" w:sz="4" w:space="0" w:color="auto"/>
              <w:right w:val="single" w:sz="4" w:space="0" w:color="auto"/>
            </w:tcBorders>
            <w:shd w:val="clear" w:color="auto" w:fill="auto"/>
            <w:vAlign w:val="center"/>
            <w:hideMark/>
          </w:tcPr>
          <w:p w14:paraId="1C6BE994" w14:textId="77777777" w:rsidR="00900E2D" w:rsidRPr="00CE53AD" w:rsidRDefault="00900E2D" w:rsidP="0006129B">
            <w:pPr>
              <w:jc w:val="center"/>
              <w:rPr>
                <w:iCs/>
                <w:sz w:val="22"/>
              </w:rPr>
            </w:pPr>
            <w:r w:rsidRPr="00CE53AD">
              <w:rPr>
                <w:iCs/>
                <w:sz w:val="22"/>
              </w:rPr>
              <w:t>12</w:t>
            </w:r>
          </w:p>
        </w:tc>
        <w:tc>
          <w:tcPr>
            <w:tcW w:w="1701" w:type="dxa"/>
            <w:tcBorders>
              <w:top w:val="nil"/>
              <w:left w:val="nil"/>
              <w:bottom w:val="single" w:sz="4" w:space="0" w:color="auto"/>
              <w:right w:val="single" w:sz="4" w:space="0" w:color="auto"/>
            </w:tcBorders>
            <w:shd w:val="clear" w:color="auto" w:fill="auto"/>
            <w:vAlign w:val="center"/>
            <w:hideMark/>
          </w:tcPr>
          <w:p w14:paraId="72EC85F0" w14:textId="77777777" w:rsidR="00900E2D" w:rsidRPr="00CE53AD" w:rsidRDefault="00900E2D" w:rsidP="0006129B">
            <w:pPr>
              <w:jc w:val="center"/>
              <w:rPr>
                <w:iCs/>
                <w:sz w:val="22"/>
              </w:rPr>
            </w:pPr>
            <w:r w:rsidRPr="00CE53AD">
              <w:rPr>
                <w:iCs/>
                <w:sz w:val="22"/>
              </w:rPr>
              <w:t>30</w:t>
            </w:r>
          </w:p>
        </w:tc>
        <w:tc>
          <w:tcPr>
            <w:tcW w:w="1242" w:type="dxa"/>
            <w:tcBorders>
              <w:top w:val="nil"/>
              <w:left w:val="nil"/>
              <w:bottom w:val="single" w:sz="4" w:space="0" w:color="auto"/>
              <w:right w:val="single" w:sz="4" w:space="0" w:color="auto"/>
            </w:tcBorders>
            <w:shd w:val="clear" w:color="auto" w:fill="auto"/>
            <w:vAlign w:val="center"/>
            <w:hideMark/>
          </w:tcPr>
          <w:p w14:paraId="76DB4AB6" w14:textId="77777777" w:rsidR="00900E2D" w:rsidRPr="00CE53AD" w:rsidRDefault="00900E2D" w:rsidP="0006129B">
            <w:pPr>
              <w:jc w:val="center"/>
              <w:rPr>
                <w:iCs/>
                <w:sz w:val="22"/>
              </w:rPr>
            </w:pPr>
            <w:r w:rsidRPr="00CE53AD">
              <w:rPr>
                <w:iCs/>
                <w:sz w:val="22"/>
              </w:rPr>
              <w:t>1,1</w:t>
            </w:r>
          </w:p>
        </w:tc>
      </w:tr>
      <w:tr w:rsidR="001A333A" w:rsidRPr="00CE53AD" w14:paraId="7E3F990B" w14:textId="77777777" w:rsidTr="008C5ABD">
        <w:trPr>
          <w:cantSplit/>
          <w:jc w:val="center"/>
        </w:trPr>
        <w:tc>
          <w:tcPr>
            <w:tcW w:w="541" w:type="dxa"/>
            <w:tcBorders>
              <w:top w:val="nil"/>
              <w:left w:val="single" w:sz="4" w:space="0" w:color="auto"/>
              <w:bottom w:val="single" w:sz="4" w:space="0" w:color="auto"/>
              <w:right w:val="single" w:sz="4" w:space="0" w:color="auto"/>
            </w:tcBorders>
            <w:vAlign w:val="center"/>
          </w:tcPr>
          <w:p w14:paraId="5D9AC9D1" w14:textId="77777777" w:rsidR="00900E2D" w:rsidRPr="00CE53AD" w:rsidRDefault="00900E2D" w:rsidP="0006129B">
            <w:pPr>
              <w:jc w:val="center"/>
              <w:rPr>
                <w:iCs/>
                <w:sz w:val="22"/>
              </w:rPr>
            </w:pPr>
            <w:r w:rsidRPr="00CE53AD">
              <w:rPr>
                <w:iCs/>
                <w:sz w:val="22"/>
              </w:rPr>
              <w:t>12</w:t>
            </w:r>
          </w:p>
        </w:tc>
        <w:tc>
          <w:tcPr>
            <w:tcW w:w="3678" w:type="dxa"/>
            <w:tcBorders>
              <w:top w:val="nil"/>
              <w:left w:val="single" w:sz="4" w:space="0" w:color="auto"/>
              <w:bottom w:val="single" w:sz="4" w:space="0" w:color="auto"/>
              <w:right w:val="single" w:sz="4" w:space="0" w:color="auto"/>
            </w:tcBorders>
            <w:shd w:val="clear" w:color="auto" w:fill="auto"/>
            <w:vAlign w:val="center"/>
            <w:hideMark/>
          </w:tcPr>
          <w:p w14:paraId="163D2F7E" w14:textId="77777777" w:rsidR="00900E2D" w:rsidRPr="00CE53AD" w:rsidRDefault="00900E2D" w:rsidP="0006129B">
            <w:pPr>
              <w:rPr>
                <w:iCs/>
                <w:sz w:val="22"/>
              </w:rPr>
            </w:pPr>
            <w:r w:rsidRPr="00CE53AD">
              <w:rPr>
                <w:iCs/>
                <w:sz w:val="22"/>
              </w:rPr>
              <w:t>Магазины промтоварные</w:t>
            </w:r>
          </w:p>
        </w:tc>
        <w:tc>
          <w:tcPr>
            <w:tcW w:w="1843" w:type="dxa"/>
            <w:tcBorders>
              <w:top w:val="nil"/>
              <w:left w:val="nil"/>
              <w:bottom w:val="single" w:sz="4" w:space="0" w:color="auto"/>
              <w:right w:val="single" w:sz="4" w:space="0" w:color="auto"/>
            </w:tcBorders>
            <w:shd w:val="clear" w:color="auto" w:fill="auto"/>
            <w:vAlign w:val="center"/>
            <w:hideMark/>
          </w:tcPr>
          <w:p w14:paraId="4453C313" w14:textId="77777777" w:rsidR="00900E2D" w:rsidRPr="00CE53AD" w:rsidRDefault="00900E2D" w:rsidP="0006129B">
            <w:pPr>
              <w:jc w:val="center"/>
              <w:rPr>
                <w:iCs/>
                <w:sz w:val="22"/>
              </w:rPr>
            </w:pPr>
            <w:r w:rsidRPr="00CE53AD">
              <w:rPr>
                <w:iCs/>
                <w:sz w:val="22"/>
              </w:rPr>
              <w:t>То же</w:t>
            </w:r>
          </w:p>
        </w:tc>
        <w:tc>
          <w:tcPr>
            <w:tcW w:w="1417" w:type="dxa"/>
            <w:tcBorders>
              <w:top w:val="nil"/>
              <w:left w:val="nil"/>
              <w:bottom w:val="single" w:sz="4" w:space="0" w:color="auto"/>
              <w:right w:val="single" w:sz="4" w:space="0" w:color="auto"/>
            </w:tcBorders>
            <w:shd w:val="clear" w:color="auto" w:fill="auto"/>
            <w:vAlign w:val="center"/>
            <w:hideMark/>
          </w:tcPr>
          <w:p w14:paraId="5C6F829F" w14:textId="77777777" w:rsidR="00900E2D" w:rsidRPr="00CE53AD" w:rsidRDefault="00900E2D" w:rsidP="0006129B">
            <w:pPr>
              <w:jc w:val="center"/>
              <w:rPr>
                <w:iCs/>
                <w:sz w:val="22"/>
              </w:rPr>
            </w:pPr>
            <w:r w:rsidRPr="00CE53AD">
              <w:rPr>
                <w:iCs/>
                <w:sz w:val="22"/>
              </w:rPr>
              <w:t>8</w:t>
            </w:r>
          </w:p>
        </w:tc>
        <w:tc>
          <w:tcPr>
            <w:tcW w:w="1701" w:type="dxa"/>
            <w:tcBorders>
              <w:top w:val="nil"/>
              <w:left w:val="nil"/>
              <w:bottom w:val="single" w:sz="4" w:space="0" w:color="auto"/>
              <w:right w:val="single" w:sz="4" w:space="0" w:color="auto"/>
            </w:tcBorders>
            <w:shd w:val="clear" w:color="auto" w:fill="auto"/>
            <w:vAlign w:val="center"/>
            <w:hideMark/>
          </w:tcPr>
          <w:p w14:paraId="3CF2FBFB" w14:textId="77777777" w:rsidR="00900E2D" w:rsidRPr="00CE53AD" w:rsidRDefault="00900E2D" w:rsidP="0006129B">
            <w:pPr>
              <w:jc w:val="center"/>
              <w:rPr>
                <w:iCs/>
                <w:sz w:val="22"/>
              </w:rPr>
            </w:pPr>
            <w:r w:rsidRPr="00CE53AD">
              <w:rPr>
                <w:iCs/>
                <w:sz w:val="22"/>
              </w:rPr>
              <w:t>30</w:t>
            </w:r>
          </w:p>
        </w:tc>
        <w:tc>
          <w:tcPr>
            <w:tcW w:w="1242" w:type="dxa"/>
            <w:tcBorders>
              <w:top w:val="nil"/>
              <w:left w:val="nil"/>
              <w:bottom w:val="single" w:sz="4" w:space="0" w:color="auto"/>
              <w:right w:val="single" w:sz="4" w:space="0" w:color="auto"/>
            </w:tcBorders>
            <w:shd w:val="clear" w:color="auto" w:fill="auto"/>
            <w:vAlign w:val="center"/>
            <w:hideMark/>
          </w:tcPr>
          <w:p w14:paraId="50B9AD71" w14:textId="77777777" w:rsidR="00900E2D" w:rsidRPr="00CE53AD" w:rsidRDefault="00900E2D" w:rsidP="0006129B">
            <w:pPr>
              <w:jc w:val="center"/>
              <w:rPr>
                <w:iCs/>
                <w:sz w:val="22"/>
              </w:rPr>
            </w:pPr>
            <w:r w:rsidRPr="00CE53AD">
              <w:rPr>
                <w:iCs/>
                <w:sz w:val="22"/>
              </w:rPr>
              <w:t>0,7</w:t>
            </w:r>
          </w:p>
        </w:tc>
      </w:tr>
    </w:tbl>
    <w:p w14:paraId="68DF48C2" w14:textId="77777777" w:rsidR="00900E2D" w:rsidRPr="00CE53AD" w:rsidRDefault="00900E2D" w:rsidP="0006129B">
      <w:pPr>
        <w:pStyle w:val="Affb"/>
      </w:pPr>
      <w:r w:rsidRPr="00CE53AD">
        <w:t>Примечания:</w:t>
      </w:r>
    </w:p>
    <w:p w14:paraId="58F72DCA" w14:textId="77777777" w:rsidR="00213A8B" w:rsidRPr="00CE53AD" w:rsidRDefault="00213A8B" w:rsidP="0006129B">
      <w:pPr>
        <w:pStyle w:val="Affb"/>
      </w:pPr>
      <w:r w:rsidRPr="00CE53AD">
        <w:t>1</w:t>
      </w:r>
      <w:r w:rsidR="000F34E7" w:rsidRPr="00CE53AD">
        <w:t>)</w:t>
      </w:r>
      <w:r w:rsidRPr="00CE53AD">
        <w:t xml:space="preserve"> </w:t>
      </w:r>
      <w:r w:rsidR="000F34E7" w:rsidRPr="00CE53AD">
        <w:t>н</w:t>
      </w:r>
      <w:r w:rsidRPr="00CE53AD">
        <w:t>ормы расхода воды установлены для основных потребителей и включают все дополнительные расходы (обслуживающим персоналом, душевыми для обслуживания персонала, посетителя</w:t>
      </w:r>
      <w:r w:rsidR="00900E2D" w:rsidRPr="00CE53AD">
        <w:t>ми, на уборку помещений и т.п.);</w:t>
      </w:r>
    </w:p>
    <w:p w14:paraId="1DA48D21" w14:textId="77777777" w:rsidR="00213A8B" w:rsidRPr="00CE53AD" w:rsidRDefault="000F34E7" w:rsidP="0006129B">
      <w:pPr>
        <w:pStyle w:val="Affb"/>
      </w:pPr>
      <w:r w:rsidRPr="00CE53AD">
        <w:t>2)</w:t>
      </w:r>
      <w:r w:rsidR="00213A8B" w:rsidRPr="00CE53AD">
        <w:t xml:space="preserve"> </w:t>
      </w:r>
      <w:r w:rsidRPr="00CE53AD">
        <w:t>д</w:t>
      </w:r>
      <w:r w:rsidR="00213A8B" w:rsidRPr="00CE53AD">
        <w:t>ля водопотребителей гражданских зданий, сооружений и гражданских зданий, сооружений и помещений, не указанных в настоящей таблице, нормы расхода воды следует принимать согласно настоящему приложению для потребителей, аналогичных по характеру водопотребления.</w:t>
      </w:r>
    </w:p>
    <w:p w14:paraId="4CC6F04C" w14:textId="77777777" w:rsidR="00A14618" w:rsidRPr="00CE53AD" w:rsidRDefault="000F34E7" w:rsidP="0006129B">
      <w:pPr>
        <w:pStyle w:val="21"/>
        <w:spacing w:line="240" w:lineRule="auto"/>
      </w:pPr>
      <w:bookmarkStart w:id="204" w:name="_Toc203117065"/>
      <w:r w:rsidRPr="00CE53AD">
        <w:rPr>
          <w:rStyle w:val="ed"/>
        </w:rPr>
        <w:t>2.4</w:t>
      </w:r>
      <w:r w:rsidR="00134975" w:rsidRPr="00CE53AD">
        <w:rPr>
          <w:rStyle w:val="ed"/>
        </w:rPr>
        <w:t xml:space="preserve"> </w:t>
      </w:r>
      <w:r w:rsidRPr="00CE53AD">
        <w:rPr>
          <w:rStyle w:val="ed"/>
        </w:rPr>
        <w:t>П</w:t>
      </w:r>
      <w:r w:rsidR="00274C31" w:rsidRPr="00CE53AD">
        <w:rPr>
          <w:rStyle w:val="ed"/>
        </w:rPr>
        <w:t>рогнозы приростов объемов потребления тепловой энергии (мощности) и теплоносителя с разделением по видам теплопотребления в каждом расчетном элементе территориального деления и в зоне действия каждого из существующих или предлагаемых для строительства источников тепловой энергии на каждом этапе</w:t>
      </w:r>
      <w:bookmarkEnd w:id="204"/>
    </w:p>
    <w:p w14:paraId="06FD6E20" w14:textId="77777777" w:rsidR="007E7181" w:rsidRPr="00CE53AD" w:rsidRDefault="00E15079" w:rsidP="0006129B">
      <w:pPr>
        <w:pStyle w:val="Affb"/>
        <w:rPr>
          <w:szCs w:val="24"/>
        </w:rPr>
      </w:pPr>
      <w:r w:rsidRPr="00CE53AD">
        <w:rPr>
          <w:szCs w:val="24"/>
        </w:rPr>
        <w:t xml:space="preserve">Планом развития предусматривается новое жилищное строительство, размещаемое на территориях существующей застройки путем реконструкции и создания новой современной застройки, обеспечивающей комфортные условия проживания. </w:t>
      </w:r>
    </w:p>
    <w:p w14:paraId="43768549" w14:textId="4851A9AB" w:rsidR="005E64D8" w:rsidRPr="00CE53AD" w:rsidRDefault="005E64D8" w:rsidP="0006129B">
      <w:pPr>
        <w:pStyle w:val="Affb"/>
      </w:pPr>
      <w:r w:rsidRPr="00CE53AD">
        <w:lastRenderedPageBreak/>
        <w:t xml:space="preserve">Существующая и перспективная тепловая нагрузка источников централизованного теплоснабжения приведена в таблице </w:t>
      </w:r>
      <w:r w:rsidR="004264AF">
        <w:t>35</w:t>
      </w:r>
      <w:r w:rsidRPr="00CE53AD">
        <w:t xml:space="preserve">. Перспективная тепловая нагрузка </w:t>
      </w:r>
      <w:r w:rsidR="00333BEE" w:rsidRPr="00CE53AD">
        <w:t xml:space="preserve">источников теплоснабжения </w:t>
      </w:r>
      <w:r w:rsidRPr="00CE53AD">
        <w:t>была рассчитана с учетом планов по реконструкции системы теплоснабжения, рассмотренных в Главах 5, 7 и 8 настоящих Обосновывающих материалов.</w:t>
      </w:r>
    </w:p>
    <w:p w14:paraId="34E41C2F" w14:textId="77777777" w:rsidR="00866DD0" w:rsidRPr="00CE53AD" w:rsidRDefault="00866DD0" w:rsidP="0006129B">
      <w:pPr>
        <w:pStyle w:val="Affb"/>
      </w:pPr>
    </w:p>
    <w:p w14:paraId="37CB80E8" w14:textId="60787816" w:rsidR="00866DD0" w:rsidRPr="00CE53AD" w:rsidRDefault="00866DD0" w:rsidP="0006129B">
      <w:pPr>
        <w:pStyle w:val="aff9"/>
        <w:spacing w:line="240" w:lineRule="auto"/>
      </w:pPr>
      <w:r w:rsidRPr="00CE53AD">
        <w:t>Таблица</w:t>
      </w:r>
      <w:r w:rsidR="008C5ABD" w:rsidRPr="00CE53AD">
        <w:t xml:space="preserve"> </w:t>
      </w:r>
      <w:r w:rsidR="004264AF">
        <w:t>35</w:t>
      </w:r>
      <w:r w:rsidRPr="00CE53AD">
        <w:t xml:space="preserve"> - Прогноз суммарного потребления тепловой энергии и прирост спроса на тепловую мощность</w:t>
      </w:r>
      <w:r w:rsidR="00145662" w:rsidRPr="00CE53AD">
        <w:t>, Гкал/час</w:t>
      </w:r>
    </w:p>
    <w:tbl>
      <w:tblPr>
        <w:tblW w:w="49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465"/>
        <w:gridCol w:w="2622"/>
        <w:gridCol w:w="869"/>
        <w:gridCol w:w="869"/>
        <w:gridCol w:w="871"/>
        <w:gridCol w:w="869"/>
        <w:gridCol w:w="869"/>
        <w:gridCol w:w="871"/>
        <w:gridCol w:w="869"/>
        <w:gridCol w:w="863"/>
      </w:tblGrid>
      <w:tr w:rsidR="001A333A" w:rsidRPr="00CE53AD" w14:paraId="64236721" w14:textId="41364DF2" w:rsidTr="001106BA">
        <w:trPr>
          <w:cantSplit/>
          <w:tblHeader/>
        </w:trPr>
        <w:tc>
          <w:tcPr>
            <w:tcW w:w="231" w:type="pct"/>
            <w:shd w:val="clear" w:color="auto" w:fill="FFFFFF"/>
            <w:vAlign w:val="center"/>
            <w:hideMark/>
          </w:tcPr>
          <w:p w14:paraId="151D16A1" w14:textId="77777777" w:rsidR="00C9752F" w:rsidRPr="00CE53AD" w:rsidRDefault="00C9752F" w:rsidP="00C9752F">
            <w:pPr>
              <w:jc w:val="center"/>
              <w:rPr>
                <w:sz w:val="22"/>
                <w:szCs w:val="22"/>
              </w:rPr>
            </w:pPr>
            <w:bookmarkStart w:id="205" w:name="_Hlk146026592"/>
            <w:bookmarkStart w:id="206" w:name="_Hlk144549864"/>
            <w:bookmarkStart w:id="207" w:name="_Hlk128490906"/>
            <w:r w:rsidRPr="00CE53AD">
              <w:rPr>
                <w:sz w:val="22"/>
                <w:szCs w:val="22"/>
              </w:rPr>
              <w:t>№ п/п</w:t>
            </w:r>
          </w:p>
        </w:tc>
        <w:tc>
          <w:tcPr>
            <w:tcW w:w="1306" w:type="pct"/>
            <w:shd w:val="clear" w:color="auto" w:fill="FFFFFF"/>
            <w:vAlign w:val="center"/>
            <w:hideMark/>
          </w:tcPr>
          <w:p w14:paraId="17F9E9DE" w14:textId="7527D5CE" w:rsidR="00C9752F" w:rsidRPr="00CE53AD" w:rsidRDefault="008C5ABD" w:rsidP="00C9752F">
            <w:pPr>
              <w:jc w:val="center"/>
              <w:rPr>
                <w:sz w:val="22"/>
                <w:szCs w:val="22"/>
              </w:rPr>
            </w:pPr>
            <w:r w:rsidRPr="00CE53AD">
              <w:rPr>
                <w:sz w:val="22"/>
                <w:szCs w:val="22"/>
              </w:rPr>
              <w:t>Наименование объекта</w:t>
            </w:r>
          </w:p>
        </w:tc>
        <w:tc>
          <w:tcPr>
            <w:tcW w:w="433" w:type="pct"/>
            <w:shd w:val="clear" w:color="auto" w:fill="FFFFFF"/>
            <w:vAlign w:val="center"/>
          </w:tcPr>
          <w:p w14:paraId="7D04B5ED" w14:textId="6D1B1E02" w:rsidR="00C9752F" w:rsidRPr="00CE53AD" w:rsidRDefault="00C9752F" w:rsidP="00C9752F">
            <w:pPr>
              <w:jc w:val="center"/>
              <w:rPr>
                <w:iCs/>
                <w:sz w:val="22"/>
                <w:szCs w:val="22"/>
              </w:rPr>
            </w:pPr>
            <w:r w:rsidRPr="00CE53AD">
              <w:rPr>
                <w:iCs/>
                <w:sz w:val="22"/>
                <w:szCs w:val="22"/>
              </w:rPr>
              <w:t xml:space="preserve">2024 год </w:t>
            </w:r>
          </w:p>
        </w:tc>
        <w:tc>
          <w:tcPr>
            <w:tcW w:w="433" w:type="pct"/>
            <w:shd w:val="clear" w:color="auto" w:fill="FFFFFF"/>
            <w:vAlign w:val="center"/>
          </w:tcPr>
          <w:p w14:paraId="38C43E1C" w14:textId="79DA64E9" w:rsidR="00C9752F" w:rsidRPr="00CE53AD" w:rsidRDefault="00C9752F" w:rsidP="00C9752F">
            <w:pPr>
              <w:jc w:val="center"/>
              <w:rPr>
                <w:iCs/>
                <w:sz w:val="22"/>
                <w:szCs w:val="22"/>
              </w:rPr>
            </w:pPr>
            <w:r w:rsidRPr="00CE53AD">
              <w:rPr>
                <w:iCs/>
                <w:sz w:val="22"/>
                <w:szCs w:val="22"/>
              </w:rPr>
              <w:t>2025 год</w:t>
            </w:r>
          </w:p>
        </w:tc>
        <w:tc>
          <w:tcPr>
            <w:tcW w:w="434" w:type="pct"/>
            <w:shd w:val="clear" w:color="auto" w:fill="FFFFFF"/>
            <w:noWrap/>
            <w:vAlign w:val="center"/>
          </w:tcPr>
          <w:p w14:paraId="5B8F7922" w14:textId="1D2AB62B" w:rsidR="00C9752F" w:rsidRPr="00CE53AD" w:rsidRDefault="00C9752F" w:rsidP="00C9752F">
            <w:pPr>
              <w:jc w:val="center"/>
              <w:rPr>
                <w:iCs/>
                <w:sz w:val="22"/>
                <w:szCs w:val="22"/>
              </w:rPr>
            </w:pPr>
            <w:r w:rsidRPr="00CE53AD">
              <w:rPr>
                <w:iCs/>
                <w:sz w:val="22"/>
                <w:szCs w:val="22"/>
              </w:rPr>
              <w:t>2026 год</w:t>
            </w:r>
          </w:p>
        </w:tc>
        <w:tc>
          <w:tcPr>
            <w:tcW w:w="433" w:type="pct"/>
            <w:shd w:val="clear" w:color="auto" w:fill="FFFFFF"/>
            <w:vAlign w:val="center"/>
          </w:tcPr>
          <w:p w14:paraId="2A26F9B3" w14:textId="059457C7" w:rsidR="00C9752F" w:rsidRPr="00CE53AD" w:rsidRDefault="00C9752F" w:rsidP="00C9752F">
            <w:pPr>
              <w:jc w:val="center"/>
              <w:rPr>
                <w:iCs/>
                <w:sz w:val="22"/>
                <w:szCs w:val="22"/>
              </w:rPr>
            </w:pPr>
            <w:r w:rsidRPr="00CE53AD">
              <w:rPr>
                <w:iCs/>
                <w:sz w:val="22"/>
                <w:szCs w:val="22"/>
              </w:rPr>
              <w:t>2027 год</w:t>
            </w:r>
          </w:p>
        </w:tc>
        <w:tc>
          <w:tcPr>
            <w:tcW w:w="433" w:type="pct"/>
            <w:shd w:val="clear" w:color="auto" w:fill="FFFFFF"/>
            <w:vAlign w:val="center"/>
          </w:tcPr>
          <w:p w14:paraId="34461488" w14:textId="18D44E51" w:rsidR="00C9752F" w:rsidRPr="00CE53AD" w:rsidRDefault="00C9752F" w:rsidP="00C9752F">
            <w:pPr>
              <w:jc w:val="center"/>
              <w:rPr>
                <w:iCs/>
                <w:sz w:val="22"/>
                <w:szCs w:val="22"/>
              </w:rPr>
            </w:pPr>
            <w:r w:rsidRPr="00CE53AD">
              <w:rPr>
                <w:iCs/>
                <w:sz w:val="22"/>
                <w:szCs w:val="22"/>
              </w:rPr>
              <w:t>2028 год</w:t>
            </w:r>
          </w:p>
        </w:tc>
        <w:tc>
          <w:tcPr>
            <w:tcW w:w="434" w:type="pct"/>
            <w:shd w:val="clear" w:color="000000" w:fill="FFFFFF"/>
            <w:vAlign w:val="center"/>
          </w:tcPr>
          <w:p w14:paraId="3E8CBD12" w14:textId="14906571" w:rsidR="00C9752F" w:rsidRPr="00CE53AD" w:rsidRDefault="00C9752F" w:rsidP="00C9752F">
            <w:pPr>
              <w:jc w:val="center"/>
              <w:rPr>
                <w:sz w:val="22"/>
                <w:szCs w:val="22"/>
              </w:rPr>
            </w:pPr>
            <w:r w:rsidRPr="00CE53AD">
              <w:rPr>
                <w:sz w:val="22"/>
                <w:szCs w:val="22"/>
              </w:rPr>
              <w:t>2029 год</w:t>
            </w:r>
          </w:p>
        </w:tc>
        <w:tc>
          <w:tcPr>
            <w:tcW w:w="433" w:type="pct"/>
            <w:shd w:val="clear" w:color="000000" w:fill="FFFFFF"/>
            <w:vAlign w:val="center"/>
          </w:tcPr>
          <w:p w14:paraId="7F8E6A56" w14:textId="7798FFED" w:rsidR="00C9752F" w:rsidRPr="00CE53AD" w:rsidRDefault="00C9752F" w:rsidP="00C9752F">
            <w:pPr>
              <w:jc w:val="center"/>
              <w:rPr>
                <w:iCs/>
                <w:sz w:val="22"/>
                <w:szCs w:val="22"/>
              </w:rPr>
            </w:pPr>
            <w:r w:rsidRPr="00CE53AD">
              <w:rPr>
                <w:iCs/>
                <w:sz w:val="22"/>
                <w:szCs w:val="22"/>
              </w:rPr>
              <w:t>2030 год</w:t>
            </w:r>
          </w:p>
        </w:tc>
        <w:tc>
          <w:tcPr>
            <w:tcW w:w="431" w:type="pct"/>
            <w:shd w:val="clear" w:color="000000" w:fill="FFFFFF"/>
            <w:vAlign w:val="center"/>
          </w:tcPr>
          <w:p w14:paraId="5B59140E" w14:textId="3198FFA5" w:rsidR="00C9752F" w:rsidRPr="00CE53AD" w:rsidRDefault="00C9752F" w:rsidP="00C9752F">
            <w:pPr>
              <w:jc w:val="center"/>
              <w:rPr>
                <w:sz w:val="22"/>
                <w:szCs w:val="22"/>
              </w:rPr>
            </w:pPr>
            <w:r w:rsidRPr="00CE53AD">
              <w:rPr>
                <w:sz w:val="22"/>
                <w:szCs w:val="22"/>
              </w:rPr>
              <w:t>2031-20</w:t>
            </w:r>
            <w:r w:rsidR="009B1E7C" w:rsidRPr="00CE53AD">
              <w:rPr>
                <w:sz w:val="22"/>
                <w:szCs w:val="22"/>
              </w:rPr>
              <w:t>3</w:t>
            </w:r>
            <w:r w:rsidR="008C5ABD" w:rsidRPr="00CE53AD">
              <w:rPr>
                <w:sz w:val="22"/>
                <w:szCs w:val="22"/>
              </w:rPr>
              <w:t>9</w:t>
            </w:r>
            <w:r w:rsidRPr="00CE53AD">
              <w:rPr>
                <w:sz w:val="22"/>
                <w:szCs w:val="22"/>
              </w:rPr>
              <w:t xml:space="preserve"> годы</w:t>
            </w:r>
          </w:p>
        </w:tc>
      </w:tr>
      <w:tr w:rsidR="001106BA" w:rsidRPr="00CE53AD" w14:paraId="6F0D9D20" w14:textId="03634072" w:rsidTr="001106BA">
        <w:trPr>
          <w:cantSplit/>
        </w:trPr>
        <w:tc>
          <w:tcPr>
            <w:tcW w:w="231" w:type="pct"/>
            <w:shd w:val="clear" w:color="auto" w:fill="auto"/>
            <w:vAlign w:val="center"/>
          </w:tcPr>
          <w:p w14:paraId="3D383C13" w14:textId="19B5067E" w:rsidR="001106BA" w:rsidRPr="00CE53AD" w:rsidRDefault="001106BA" w:rsidP="001106BA">
            <w:pPr>
              <w:pStyle w:val="ab"/>
              <w:jc w:val="center"/>
              <w:rPr>
                <w:sz w:val="22"/>
                <w:szCs w:val="22"/>
              </w:rPr>
            </w:pPr>
            <w:r w:rsidRPr="00CE53AD">
              <w:rPr>
                <w:sz w:val="22"/>
                <w:szCs w:val="22"/>
              </w:rPr>
              <w:t>1</w:t>
            </w:r>
          </w:p>
        </w:tc>
        <w:tc>
          <w:tcPr>
            <w:tcW w:w="1306" w:type="pct"/>
            <w:tcBorders>
              <w:top w:val="nil"/>
              <w:left w:val="nil"/>
              <w:bottom w:val="single" w:sz="8" w:space="0" w:color="auto"/>
              <w:right w:val="single" w:sz="8" w:space="0" w:color="auto"/>
            </w:tcBorders>
            <w:shd w:val="clear" w:color="000000" w:fill="FFFFFF"/>
            <w:vAlign w:val="center"/>
          </w:tcPr>
          <w:p w14:paraId="31656BA3" w14:textId="5696B6B7" w:rsidR="001106BA" w:rsidRPr="00CE53AD" w:rsidRDefault="001106BA" w:rsidP="001106BA">
            <w:pPr>
              <w:rPr>
                <w:sz w:val="22"/>
                <w:szCs w:val="22"/>
              </w:rPr>
            </w:pPr>
            <w:r>
              <w:rPr>
                <w:sz w:val="22"/>
                <w:szCs w:val="22"/>
              </w:rPr>
              <w:t>Котельная с.Ворогово</w:t>
            </w:r>
          </w:p>
        </w:tc>
        <w:tc>
          <w:tcPr>
            <w:tcW w:w="433" w:type="pct"/>
            <w:tcBorders>
              <w:top w:val="nil"/>
              <w:left w:val="nil"/>
              <w:bottom w:val="single" w:sz="8" w:space="0" w:color="auto"/>
              <w:right w:val="single" w:sz="8" w:space="0" w:color="auto"/>
            </w:tcBorders>
            <w:shd w:val="clear" w:color="auto" w:fill="auto"/>
            <w:vAlign w:val="center"/>
          </w:tcPr>
          <w:p w14:paraId="7AB5DBEE" w14:textId="17C2CFEA" w:rsidR="001106BA" w:rsidRPr="00CE53AD" w:rsidRDefault="001106BA" w:rsidP="001106BA">
            <w:pPr>
              <w:jc w:val="center"/>
              <w:rPr>
                <w:sz w:val="22"/>
                <w:szCs w:val="22"/>
              </w:rPr>
            </w:pPr>
            <w:r>
              <w:rPr>
                <w:sz w:val="22"/>
                <w:szCs w:val="22"/>
              </w:rPr>
              <w:t>0,652</w:t>
            </w:r>
          </w:p>
        </w:tc>
        <w:tc>
          <w:tcPr>
            <w:tcW w:w="433" w:type="pct"/>
            <w:tcBorders>
              <w:top w:val="nil"/>
              <w:left w:val="nil"/>
              <w:bottom w:val="single" w:sz="8" w:space="0" w:color="auto"/>
              <w:right w:val="single" w:sz="8" w:space="0" w:color="auto"/>
            </w:tcBorders>
            <w:shd w:val="clear" w:color="auto" w:fill="auto"/>
          </w:tcPr>
          <w:p w14:paraId="2DC3419B" w14:textId="2A16A811" w:rsidR="001106BA" w:rsidRPr="00CE53AD" w:rsidRDefault="001106BA" w:rsidP="001106BA">
            <w:pPr>
              <w:jc w:val="center"/>
              <w:rPr>
                <w:sz w:val="22"/>
                <w:szCs w:val="22"/>
              </w:rPr>
            </w:pPr>
            <w:r w:rsidRPr="00D45795">
              <w:rPr>
                <w:sz w:val="22"/>
                <w:szCs w:val="22"/>
              </w:rPr>
              <w:t>0,652</w:t>
            </w:r>
          </w:p>
        </w:tc>
        <w:tc>
          <w:tcPr>
            <w:tcW w:w="434" w:type="pct"/>
            <w:tcBorders>
              <w:top w:val="nil"/>
              <w:left w:val="nil"/>
              <w:bottom w:val="single" w:sz="8" w:space="0" w:color="auto"/>
              <w:right w:val="single" w:sz="8" w:space="0" w:color="auto"/>
            </w:tcBorders>
            <w:shd w:val="clear" w:color="auto" w:fill="auto"/>
            <w:noWrap/>
          </w:tcPr>
          <w:p w14:paraId="36B8B2CC" w14:textId="423A6C11" w:rsidR="001106BA" w:rsidRPr="00CE53AD" w:rsidRDefault="001106BA" w:rsidP="001106BA">
            <w:pPr>
              <w:jc w:val="center"/>
              <w:rPr>
                <w:sz w:val="22"/>
                <w:szCs w:val="22"/>
              </w:rPr>
            </w:pPr>
            <w:r w:rsidRPr="00D45795">
              <w:rPr>
                <w:sz w:val="22"/>
                <w:szCs w:val="22"/>
              </w:rPr>
              <w:t>0,652</w:t>
            </w:r>
          </w:p>
        </w:tc>
        <w:tc>
          <w:tcPr>
            <w:tcW w:w="433" w:type="pct"/>
            <w:tcBorders>
              <w:top w:val="nil"/>
              <w:left w:val="nil"/>
              <w:bottom w:val="single" w:sz="8" w:space="0" w:color="auto"/>
              <w:right w:val="single" w:sz="8" w:space="0" w:color="auto"/>
            </w:tcBorders>
            <w:shd w:val="clear" w:color="auto" w:fill="auto"/>
          </w:tcPr>
          <w:p w14:paraId="66B00DA1" w14:textId="5650A47D" w:rsidR="001106BA" w:rsidRPr="00CE53AD" w:rsidRDefault="001106BA" w:rsidP="001106BA">
            <w:pPr>
              <w:jc w:val="center"/>
              <w:rPr>
                <w:sz w:val="22"/>
                <w:szCs w:val="22"/>
              </w:rPr>
            </w:pPr>
            <w:r w:rsidRPr="00D45795">
              <w:rPr>
                <w:sz w:val="22"/>
                <w:szCs w:val="22"/>
              </w:rPr>
              <w:t>0,652</w:t>
            </w:r>
          </w:p>
        </w:tc>
        <w:tc>
          <w:tcPr>
            <w:tcW w:w="433" w:type="pct"/>
            <w:tcBorders>
              <w:top w:val="nil"/>
              <w:left w:val="nil"/>
              <w:bottom w:val="single" w:sz="8" w:space="0" w:color="auto"/>
              <w:right w:val="single" w:sz="8" w:space="0" w:color="auto"/>
            </w:tcBorders>
            <w:shd w:val="clear" w:color="auto" w:fill="auto"/>
          </w:tcPr>
          <w:p w14:paraId="0B07CB4F" w14:textId="6EC320DB" w:rsidR="001106BA" w:rsidRPr="00CE53AD" w:rsidRDefault="001106BA" w:rsidP="001106BA">
            <w:pPr>
              <w:jc w:val="center"/>
              <w:rPr>
                <w:sz w:val="22"/>
                <w:szCs w:val="22"/>
              </w:rPr>
            </w:pPr>
            <w:r w:rsidRPr="00D45795">
              <w:rPr>
                <w:sz w:val="22"/>
                <w:szCs w:val="22"/>
              </w:rPr>
              <w:t>0,652</w:t>
            </w:r>
          </w:p>
        </w:tc>
        <w:tc>
          <w:tcPr>
            <w:tcW w:w="434" w:type="pct"/>
            <w:tcBorders>
              <w:top w:val="nil"/>
              <w:left w:val="nil"/>
              <w:bottom w:val="single" w:sz="8" w:space="0" w:color="auto"/>
              <w:right w:val="single" w:sz="8" w:space="0" w:color="auto"/>
            </w:tcBorders>
            <w:shd w:val="clear" w:color="auto" w:fill="auto"/>
          </w:tcPr>
          <w:p w14:paraId="461C95B4" w14:textId="4ED05C68" w:rsidR="001106BA" w:rsidRPr="00CE53AD" w:rsidRDefault="001106BA" w:rsidP="001106BA">
            <w:pPr>
              <w:jc w:val="center"/>
              <w:rPr>
                <w:sz w:val="22"/>
                <w:szCs w:val="22"/>
              </w:rPr>
            </w:pPr>
            <w:r w:rsidRPr="00D45795">
              <w:rPr>
                <w:sz w:val="22"/>
                <w:szCs w:val="22"/>
              </w:rPr>
              <w:t>0,652</w:t>
            </w:r>
          </w:p>
        </w:tc>
        <w:tc>
          <w:tcPr>
            <w:tcW w:w="433" w:type="pct"/>
            <w:tcBorders>
              <w:top w:val="nil"/>
              <w:left w:val="nil"/>
              <w:bottom w:val="single" w:sz="8" w:space="0" w:color="auto"/>
              <w:right w:val="single" w:sz="8" w:space="0" w:color="auto"/>
            </w:tcBorders>
            <w:shd w:val="clear" w:color="auto" w:fill="auto"/>
          </w:tcPr>
          <w:p w14:paraId="450F45CE" w14:textId="2A75DC85" w:rsidR="001106BA" w:rsidRPr="00CE53AD" w:rsidRDefault="001106BA" w:rsidP="001106BA">
            <w:pPr>
              <w:jc w:val="center"/>
              <w:rPr>
                <w:sz w:val="22"/>
                <w:szCs w:val="22"/>
              </w:rPr>
            </w:pPr>
            <w:r w:rsidRPr="00D45795">
              <w:rPr>
                <w:sz w:val="22"/>
                <w:szCs w:val="22"/>
              </w:rPr>
              <w:t>0,652</w:t>
            </w:r>
          </w:p>
        </w:tc>
        <w:tc>
          <w:tcPr>
            <w:tcW w:w="431" w:type="pct"/>
            <w:tcBorders>
              <w:top w:val="nil"/>
              <w:left w:val="nil"/>
              <w:bottom w:val="single" w:sz="8" w:space="0" w:color="auto"/>
              <w:right w:val="single" w:sz="8" w:space="0" w:color="auto"/>
            </w:tcBorders>
            <w:shd w:val="clear" w:color="auto" w:fill="auto"/>
          </w:tcPr>
          <w:p w14:paraId="11AC0359" w14:textId="0699B2E3" w:rsidR="001106BA" w:rsidRPr="00CE53AD" w:rsidRDefault="001106BA" w:rsidP="001106BA">
            <w:pPr>
              <w:jc w:val="center"/>
              <w:rPr>
                <w:sz w:val="22"/>
                <w:szCs w:val="22"/>
              </w:rPr>
            </w:pPr>
            <w:r w:rsidRPr="00D45795">
              <w:rPr>
                <w:sz w:val="22"/>
                <w:szCs w:val="22"/>
              </w:rPr>
              <w:t>0,652</w:t>
            </w:r>
          </w:p>
        </w:tc>
      </w:tr>
      <w:bookmarkEnd w:id="205"/>
    </w:tbl>
    <w:p w14:paraId="3BD2ABA1" w14:textId="77777777" w:rsidR="002B732A" w:rsidRPr="00CE53AD" w:rsidRDefault="002B732A"/>
    <w:bookmarkEnd w:id="206"/>
    <w:bookmarkEnd w:id="207"/>
    <w:p w14:paraId="180B87DE" w14:textId="77777777" w:rsidR="00866DD0" w:rsidRPr="00CE53AD" w:rsidRDefault="00866DD0" w:rsidP="0006129B">
      <w:pPr>
        <w:pStyle w:val="Affb"/>
      </w:pPr>
      <w:r w:rsidRPr="00CE53AD">
        <w:t>Прогноз приростов объемов потребления теплоносителя рассмотрен в Главе 6 Обосновывающих материалов.</w:t>
      </w:r>
    </w:p>
    <w:p w14:paraId="0D6815B6" w14:textId="77777777" w:rsidR="00027782" w:rsidRPr="00CE53AD" w:rsidRDefault="00F8193E" w:rsidP="0006129B">
      <w:pPr>
        <w:pStyle w:val="21"/>
        <w:spacing w:line="240" w:lineRule="auto"/>
      </w:pPr>
      <w:bookmarkStart w:id="208" w:name="_Toc203117066"/>
      <w:r w:rsidRPr="00CE53AD">
        <w:t>2.5</w:t>
      </w:r>
      <w:r w:rsidR="00027782" w:rsidRPr="00CE53AD">
        <w:t xml:space="preserve"> </w:t>
      </w:r>
      <w:r w:rsidRPr="00CE53AD">
        <w:t>П</w:t>
      </w:r>
      <w:r w:rsidR="00274C31" w:rsidRPr="00CE53AD">
        <w:t>рогнозы приростов объемов потребления тепловой энергии (мощности) и теплоносителя с разделением по видам теплопотребления в расчетных элементах территориального деления и в зонах действия индивидуального теплоснабжения на каждом этапе</w:t>
      </w:r>
      <w:bookmarkEnd w:id="208"/>
    </w:p>
    <w:p w14:paraId="6D159439" w14:textId="0E9D6F45" w:rsidR="00E15079" w:rsidRPr="00CE53AD" w:rsidRDefault="00E15079" w:rsidP="0006129B">
      <w:pPr>
        <w:pStyle w:val="Affb"/>
      </w:pPr>
      <w:r w:rsidRPr="00CE53AD">
        <w:t xml:space="preserve">Для отопления и горячего водоснабжения индивидуальных домов </w:t>
      </w:r>
      <w:r w:rsidR="00725906" w:rsidRPr="00CE53AD">
        <w:t xml:space="preserve">рекомендуется </w:t>
      </w:r>
      <w:r w:rsidRPr="00CE53AD">
        <w:t xml:space="preserve">применение индивидуальных двухконтурных котлов, работающих на </w:t>
      </w:r>
      <w:r w:rsidR="00092887" w:rsidRPr="00CE53AD">
        <w:t>газовом</w:t>
      </w:r>
      <w:r w:rsidR="009E7D27">
        <w:t xml:space="preserve"> и твердом</w:t>
      </w:r>
      <w:r w:rsidR="00092887" w:rsidRPr="00CE53AD">
        <w:t xml:space="preserve"> </w:t>
      </w:r>
      <w:r w:rsidRPr="00CE53AD">
        <w:t xml:space="preserve">топливе. Выбор индивидуальных </w:t>
      </w:r>
      <w:r w:rsidR="00A44E81" w:rsidRPr="00CE53AD">
        <w:t xml:space="preserve">источника тепла </w:t>
      </w:r>
      <w:r w:rsidRPr="00CE53AD">
        <w:t>объясняется тем, что объекты имеют незначительную тепловую нагрузку и находятся на значительном расстоянии друг от друга, что влечет за собой большие потери в тепловых сетях и значительные кап</w:t>
      </w:r>
      <w:r w:rsidR="00134975" w:rsidRPr="00CE53AD">
        <w:t>итальные вложения по их прокладке.</w:t>
      </w:r>
    </w:p>
    <w:p w14:paraId="6FE435E1" w14:textId="77777777" w:rsidR="00E15079" w:rsidRPr="00CE53AD" w:rsidRDefault="00E15079" w:rsidP="0006129B">
      <w:pPr>
        <w:pStyle w:val="Affb"/>
        <w:rPr>
          <w:szCs w:val="24"/>
        </w:rPr>
      </w:pPr>
      <w:r w:rsidRPr="00CE53AD">
        <w:t xml:space="preserve">Для теплоснабжения </w:t>
      </w:r>
      <w:r w:rsidR="00092887" w:rsidRPr="00CE53AD">
        <w:t>зданий (группы зданий)</w:t>
      </w:r>
      <w:r w:rsidRPr="00CE53AD">
        <w:t xml:space="preserve"> с небольшим теплопотреблением и промышленных объектов рекомендуется использо</w:t>
      </w:r>
      <w:r w:rsidR="00134975" w:rsidRPr="00CE53AD">
        <w:t>вать автономные источники тепла,</w:t>
      </w:r>
      <w:r w:rsidRPr="00CE53AD">
        <w:t xml:space="preserve"> отдельностоящие и пристроенные </w:t>
      </w:r>
      <w:r w:rsidR="005B0C8D" w:rsidRPr="00CE53AD">
        <w:t>блочно-модульные котельные малой мощности</w:t>
      </w:r>
      <w:r w:rsidRPr="00CE53AD">
        <w:t>.</w:t>
      </w:r>
    </w:p>
    <w:p w14:paraId="20F3FD97" w14:textId="77777777" w:rsidR="00027782" w:rsidRPr="00CE53AD" w:rsidRDefault="00F8193E" w:rsidP="0006129B">
      <w:pPr>
        <w:pStyle w:val="21"/>
        <w:spacing w:line="240" w:lineRule="auto"/>
      </w:pPr>
      <w:bookmarkStart w:id="209" w:name="_Toc203117067"/>
      <w:r w:rsidRPr="00CE53AD">
        <w:t>2.6</w:t>
      </w:r>
      <w:r w:rsidR="00027782" w:rsidRPr="00CE53AD">
        <w:t xml:space="preserve"> </w:t>
      </w:r>
      <w:r w:rsidRPr="00CE53AD">
        <w:t>П</w:t>
      </w:r>
      <w:r w:rsidR="00274C31" w:rsidRPr="00CE53AD">
        <w:t>рогнозы приростов объемов потребления тепловой энергии (мощности) и теплоносителя объектами, расположенными в производственных зонах, при условии возможных изменений производственных зон и их перепрофилирования и приростов объемов потребления тепловой энергии (мощности) производственными объектами с разделением по видам теплопотребления и по видам теплоносителя (горячая вода и пар) в зоне действия каждого из существующих или предлагаемых для строительства источников тепловой энергии на каждом этапе</w:t>
      </w:r>
      <w:bookmarkEnd w:id="209"/>
    </w:p>
    <w:p w14:paraId="4B543F47" w14:textId="77777777" w:rsidR="00E15079" w:rsidRPr="00CE53AD" w:rsidRDefault="00E15079" w:rsidP="0006129B">
      <w:pPr>
        <w:tabs>
          <w:tab w:val="left" w:pos="0"/>
        </w:tabs>
        <w:ind w:firstLine="709"/>
      </w:pPr>
      <w:bookmarkStart w:id="210" w:name="_Toc33877581"/>
      <w:r w:rsidRPr="00CE53AD">
        <w:t>Перспективное развитие промышленности намечается, в основном, за счет развития и реконструкции существующих предприятий.</w:t>
      </w:r>
    </w:p>
    <w:p w14:paraId="7A0C742F" w14:textId="1A96B741" w:rsidR="008769FC" w:rsidRPr="00CE53AD" w:rsidRDefault="00F8193E" w:rsidP="0006129B">
      <w:pPr>
        <w:pStyle w:val="21"/>
        <w:spacing w:line="240" w:lineRule="auto"/>
        <w:rPr>
          <w:rFonts w:eastAsia="Microsoft YaHei"/>
        </w:rPr>
      </w:pPr>
      <w:bookmarkStart w:id="211" w:name="_Toc203117068"/>
      <w:r w:rsidRPr="00CE53AD">
        <w:rPr>
          <w:rFonts w:eastAsia="Microsoft YaHei"/>
        </w:rPr>
        <w:t xml:space="preserve">2.7 </w:t>
      </w:r>
      <w:r w:rsidR="00BC4B53" w:rsidRPr="00CE53AD">
        <w:rPr>
          <w:rFonts w:eastAsia="Microsoft YaHei"/>
        </w:rPr>
        <w:t xml:space="preserve">Состав изменений, выполненных </w:t>
      </w:r>
      <w:r w:rsidR="00540956" w:rsidRPr="00CE53AD">
        <w:rPr>
          <w:rFonts w:eastAsia="Microsoft YaHei"/>
        </w:rPr>
        <w:t>в доработанной и (или) актуализированной схеме теплоснабжения</w:t>
      </w:r>
      <w:bookmarkEnd w:id="210"/>
      <w:bookmarkEnd w:id="211"/>
    </w:p>
    <w:p w14:paraId="17304491" w14:textId="4D46611F" w:rsidR="00B04DD8" w:rsidRPr="00CE53AD" w:rsidRDefault="00B04DD8" w:rsidP="00B04DD8">
      <w:pPr>
        <w:widowControl w:val="0"/>
        <w:adjustRightInd w:val="0"/>
        <w:ind w:firstLine="709"/>
        <w:textAlignment w:val="baseline"/>
        <w:rPr>
          <w:rFonts w:eastAsia="Microsoft YaHei"/>
        </w:rPr>
      </w:pPr>
      <w:bookmarkStart w:id="212" w:name="_Toc464212043"/>
      <w:bookmarkStart w:id="213" w:name="_Toc1665659"/>
      <w:r w:rsidRPr="00CE53AD">
        <w:rPr>
          <w:rFonts w:eastAsia="Microsoft YaHei"/>
        </w:rPr>
        <w:t xml:space="preserve">При </w:t>
      </w:r>
      <w:r w:rsidR="008C5ABD" w:rsidRPr="00CE53AD">
        <w:rPr>
          <w:rFonts w:eastAsia="Microsoft YaHei"/>
        </w:rPr>
        <w:t>разработке</w:t>
      </w:r>
      <w:r w:rsidRPr="00CE53AD">
        <w:rPr>
          <w:rFonts w:eastAsia="Microsoft YaHei"/>
        </w:rPr>
        <w:t xml:space="preserve"> схемы теплоснабжения, были произведены расчеты перспективной тепловой нагрузки котельн</w:t>
      </w:r>
      <w:r w:rsidR="00071956">
        <w:rPr>
          <w:rFonts w:eastAsia="Microsoft YaHei"/>
        </w:rPr>
        <w:t>ой</w:t>
      </w:r>
      <w:r w:rsidRPr="00CE53AD">
        <w:rPr>
          <w:rFonts w:eastAsia="Microsoft YaHei"/>
        </w:rPr>
        <w:t xml:space="preserve"> с Генеральн</w:t>
      </w:r>
      <w:r w:rsidR="00B0485B" w:rsidRPr="00CE53AD">
        <w:rPr>
          <w:rFonts w:eastAsia="Microsoft YaHei"/>
        </w:rPr>
        <w:t>ым</w:t>
      </w:r>
      <w:r w:rsidRPr="00CE53AD">
        <w:rPr>
          <w:rFonts w:eastAsia="Microsoft YaHei"/>
        </w:rPr>
        <w:t xml:space="preserve"> план</w:t>
      </w:r>
      <w:r w:rsidR="00B0485B" w:rsidRPr="00CE53AD">
        <w:rPr>
          <w:rFonts w:eastAsia="Microsoft YaHei"/>
        </w:rPr>
        <w:t>ом</w:t>
      </w:r>
      <w:r w:rsidRPr="00CE53AD">
        <w:rPr>
          <w:rFonts w:eastAsia="Microsoft YaHei"/>
        </w:rPr>
        <w:t xml:space="preserve"> развития </w:t>
      </w:r>
      <w:r w:rsidR="00DD674B">
        <w:rPr>
          <w:rFonts w:eastAsia="Microsoft YaHei"/>
        </w:rPr>
        <w:t>сельского поселения</w:t>
      </w:r>
      <w:r w:rsidR="007058C8" w:rsidRPr="00CE53AD">
        <w:rPr>
          <w:rFonts w:eastAsia="Microsoft YaHei"/>
        </w:rPr>
        <w:t>,</w:t>
      </w:r>
      <w:r w:rsidRPr="00CE53AD">
        <w:rPr>
          <w:rFonts w:eastAsia="Microsoft YaHei"/>
        </w:rPr>
        <w:t xml:space="preserve"> </w:t>
      </w:r>
      <w:r w:rsidR="007058C8" w:rsidRPr="00CE53AD">
        <w:rPr>
          <w:rFonts w:eastAsia="Microsoft YaHei"/>
        </w:rPr>
        <w:t>а</w:t>
      </w:r>
      <w:r w:rsidRPr="00CE53AD">
        <w:rPr>
          <w:rFonts w:eastAsia="Microsoft YaHei"/>
        </w:rPr>
        <w:t xml:space="preserve"> также уточнены сведения по планируемому приросту тепловой нагрузки. </w:t>
      </w:r>
    </w:p>
    <w:p w14:paraId="234E0CF3" w14:textId="04539A80" w:rsidR="008C5ABD" w:rsidRPr="00CE53AD" w:rsidRDefault="008C5ABD" w:rsidP="008C5ABD">
      <w:pPr>
        <w:widowControl w:val="0"/>
        <w:tabs>
          <w:tab w:val="left" w:pos="4245"/>
        </w:tabs>
        <w:adjustRightInd w:val="0"/>
        <w:ind w:firstLine="720"/>
        <w:textAlignment w:val="baseline"/>
      </w:pPr>
      <w:r w:rsidRPr="00CE53AD">
        <w:t>Раздел разработан с учетом требований Постановления Правительства РФ от 22.02.2012 №154 «О требованиях к схемам теплоснабжения, порядку их разработки и утверждения», а также Методических указаний по разработке схем теплоснабжения (утв. Приказом Минэнерго России от 05.03.2019 № 212 «Об утверждении Методических указаний по разработке схем теплоснабжения»).</w:t>
      </w:r>
    </w:p>
    <w:p w14:paraId="4AD236C5" w14:textId="38169A87" w:rsidR="008769FC" w:rsidRPr="00CE53AD" w:rsidRDefault="008769FC" w:rsidP="00E41D8B">
      <w:pPr>
        <w:ind w:firstLine="567"/>
        <w:sectPr w:rsidR="008769FC" w:rsidRPr="00CE53AD" w:rsidSect="007C3BB9">
          <w:pgSz w:w="11907" w:h="16840" w:code="9"/>
          <w:pgMar w:top="1134" w:right="708" w:bottom="1134" w:left="993" w:header="340" w:footer="585" w:gutter="0"/>
          <w:cols w:space="708"/>
          <w:docGrid w:linePitch="360"/>
        </w:sectPr>
      </w:pPr>
    </w:p>
    <w:p w14:paraId="3482E341" w14:textId="77777777" w:rsidR="00E47141" w:rsidRPr="00CE53AD" w:rsidRDefault="00E47141" w:rsidP="00E47141">
      <w:pPr>
        <w:pStyle w:val="10"/>
      </w:pPr>
      <w:bookmarkStart w:id="214" w:name="_Toc422303794"/>
      <w:bookmarkStart w:id="215" w:name="_Toc158278708"/>
      <w:bookmarkStart w:id="216" w:name="_Toc163808252"/>
      <w:bookmarkStart w:id="217" w:name="_Toc203117069"/>
      <w:bookmarkStart w:id="218" w:name="_Toc422303795"/>
      <w:bookmarkEnd w:id="212"/>
      <w:bookmarkEnd w:id="213"/>
      <w:r w:rsidRPr="00CE53AD">
        <w:lastRenderedPageBreak/>
        <w:t xml:space="preserve">ГЛАВА 3 </w:t>
      </w:r>
      <w:bookmarkEnd w:id="214"/>
      <w:r w:rsidRPr="00CE53AD">
        <w:t>Электронная модель системы теплоснабжения поселения</w:t>
      </w:r>
      <w:bookmarkEnd w:id="215"/>
      <w:bookmarkEnd w:id="216"/>
      <w:bookmarkEnd w:id="217"/>
    </w:p>
    <w:p w14:paraId="1C551473" w14:textId="0F331B54" w:rsidR="00E47141" w:rsidRPr="00CE53AD" w:rsidRDefault="00E47141" w:rsidP="008C5ABD">
      <w:pPr>
        <w:ind w:firstLine="567"/>
      </w:pPr>
      <w:r w:rsidRPr="00CE53AD">
        <w:t xml:space="preserve">Электронная модель системы теплоснабжения не разрабатывалась. В соответствии с Постановлением Правительства РФ от 22.02.2012 № 154 </w:t>
      </w:r>
      <w:r w:rsidR="00306B63" w:rsidRPr="00CE53AD">
        <w:t>«</w:t>
      </w:r>
      <w:r w:rsidRPr="00CE53AD">
        <w:t>О требованиях к схемам теплоснабжения, порядку их разработки и утверждения</w:t>
      </w:r>
      <w:r w:rsidR="00306B63" w:rsidRPr="00CE53AD">
        <w:t>»</w:t>
      </w:r>
      <w:r w:rsidRPr="00CE53AD">
        <w:t xml:space="preserve"> разработка электронной модели схемы теплоснабжения для поселений, городских округов с численностью населения менее 100 тысяч человек не является обязательной.</w:t>
      </w:r>
    </w:p>
    <w:p w14:paraId="69BE7FAD" w14:textId="77777777" w:rsidR="00E47141" w:rsidRPr="00CE53AD" w:rsidRDefault="00E47141" w:rsidP="00E47141">
      <w:pPr>
        <w:ind w:firstLine="567"/>
      </w:pPr>
    </w:p>
    <w:p w14:paraId="5E3864E1" w14:textId="0B6FA274" w:rsidR="00E47141" w:rsidRDefault="00E47141" w:rsidP="00E47141"/>
    <w:p w14:paraId="54B7E62D" w14:textId="78A2E022" w:rsidR="001F136A" w:rsidRDefault="001F136A" w:rsidP="00E47141"/>
    <w:p w14:paraId="1B7D8033" w14:textId="2987E4F3" w:rsidR="001F136A" w:rsidRDefault="001F136A" w:rsidP="00E47141"/>
    <w:p w14:paraId="5D66FC77" w14:textId="3BC2895E" w:rsidR="001F136A" w:rsidRDefault="001F136A" w:rsidP="00E47141"/>
    <w:p w14:paraId="311CA208" w14:textId="7F3E293D" w:rsidR="001F136A" w:rsidRDefault="001F136A" w:rsidP="00E47141"/>
    <w:p w14:paraId="0EC103E5" w14:textId="6EB40765" w:rsidR="001F136A" w:rsidRDefault="001F136A" w:rsidP="00E47141"/>
    <w:p w14:paraId="0B8C9519" w14:textId="43DAD5F5" w:rsidR="001F136A" w:rsidRDefault="001F136A" w:rsidP="00E47141"/>
    <w:p w14:paraId="3D4EF285" w14:textId="485F86A5" w:rsidR="001F136A" w:rsidRDefault="001F136A" w:rsidP="00E47141"/>
    <w:p w14:paraId="13BD3A5E" w14:textId="6598C06E" w:rsidR="001F136A" w:rsidRDefault="001F136A" w:rsidP="00E47141"/>
    <w:p w14:paraId="301B3173" w14:textId="44B36B6D" w:rsidR="001F136A" w:rsidRDefault="001F136A" w:rsidP="00E47141"/>
    <w:p w14:paraId="322D0539" w14:textId="14FB7ADA" w:rsidR="001F136A" w:rsidRDefault="001F136A" w:rsidP="00E47141"/>
    <w:p w14:paraId="0EA4ADD4" w14:textId="79DB2740" w:rsidR="001F136A" w:rsidRDefault="001F136A" w:rsidP="00E47141"/>
    <w:p w14:paraId="677DC719" w14:textId="0BEA7E55" w:rsidR="001F136A" w:rsidRDefault="001F136A" w:rsidP="00E47141"/>
    <w:p w14:paraId="3DFD348F" w14:textId="206FDE83" w:rsidR="001F136A" w:rsidRDefault="001F136A" w:rsidP="00E47141"/>
    <w:p w14:paraId="7EB81B22" w14:textId="4A894188" w:rsidR="001F136A" w:rsidRDefault="001F136A" w:rsidP="00E47141"/>
    <w:p w14:paraId="0EA3E42A" w14:textId="5CA47D12" w:rsidR="001F136A" w:rsidRDefault="001F136A" w:rsidP="00E47141"/>
    <w:p w14:paraId="2D5EF6CE" w14:textId="7258C258" w:rsidR="001F136A" w:rsidRDefault="001F136A" w:rsidP="00E47141"/>
    <w:p w14:paraId="5224A5E6" w14:textId="08A9E6B0" w:rsidR="001F136A" w:rsidRDefault="001F136A" w:rsidP="00E47141"/>
    <w:p w14:paraId="79039CFD" w14:textId="49249694" w:rsidR="001F136A" w:rsidRDefault="001F136A" w:rsidP="00E47141"/>
    <w:p w14:paraId="1BB1835C" w14:textId="10D5898C" w:rsidR="001F136A" w:rsidRDefault="001F136A" w:rsidP="00E47141"/>
    <w:p w14:paraId="6B0A8252" w14:textId="43031493" w:rsidR="001F136A" w:rsidRDefault="001F136A" w:rsidP="00E47141"/>
    <w:p w14:paraId="683927A3" w14:textId="08076C61" w:rsidR="001F136A" w:rsidRDefault="001F136A" w:rsidP="00E47141"/>
    <w:p w14:paraId="1FD573FF" w14:textId="7EB4D266" w:rsidR="001F136A" w:rsidRDefault="001F136A" w:rsidP="00E47141"/>
    <w:p w14:paraId="79F87CED" w14:textId="79ED9939" w:rsidR="001F136A" w:rsidRDefault="001F136A" w:rsidP="00E47141"/>
    <w:p w14:paraId="2B1C1BB7" w14:textId="1547C1D7" w:rsidR="001F136A" w:rsidRDefault="001F136A" w:rsidP="00E47141"/>
    <w:p w14:paraId="7CE40E33" w14:textId="73832D96" w:rsidR="001F136A" w:rsidRDefault="001F136A" w:rsidP="00E47141"/>
    <w:p w14:paraId="0A78C5E9" w14:textId="530F32A8" w:rsidR="001F136A" w:rsidRDefault="001F136A" w:rsidP="00E47141"/>
    <w:p w14:paraId="09174568" w14:textId="654A3F83" w:rsidR="001F136A" w:rsidRDefault="001F136A" w:rsidP="00E47141"/>
    <w:p w14:paraId="6C737102" w14:textId="44D175C7" w:rsidR="001F136A" w:rsidRDefault="001F136A" w:rsidP="00E47141"/>
    <w:p w14:paraId="32A01FCC" w14:textId="7686E92B" w:rsidR="001F136A" w:rsidRDefault="001F136A" w:rsidP="00E47141"/>
    <w:p w14:paraId="30AC15C7" w14:textId="6430F7C7" w:rsidR="001F136A" w:rsidRDefault="001F136A" w:rsidP="00E47141"/>
    <w:p w14:paraId="459E85ED" w14:textId="5762929A" w:rsidR="001F136A" w:rsidRDefault="001F136A" w:rsidP="00E47141"/>
    <w:p w14:paraId="7B9EF41C" w14:textId="76EFA075" w:rsidR="001F136A" w:rsidRDefault="001F136A" w:rsidP="00E47141"/>
    <w:p w14:paraId="61EBA99B" w14:textId="7A9E1B75" w:rsidR="001F136A" w:rsidRDefault="001F136A" w:rsidP="00E47141"/>
    <w:p w14:paraId="1E90461A" w14:textId="72A5BA7B" w:rsidR="001F136A" w:rsidRDefault="001F136A" w:rsidP="00E47141"/>
    <w:p w14:paraId="5AF008C1" w14:textId="56F47D53" w:rsidR="001F136A" w:rsidRDefault="001F136A" w:rsidP="00E47141"/>
    <w:p w14:paraId="7C78B2C3" w14:textId="75D719D2" w:rsidR="001F136A" w:rsidRDefault="001F136A" w:rsidP="00E47141"/>
    <w:p w14:paraId="580685D9" w14:textId="5190E445" w:rsidR="001F136A" w:rsidRDefault="001F136A" w:rsidP="00E47141"/>
    <w:p w14:paraId="3E920521" w14:textId="17F984BF" w:rsidR="001F136A" w:rsidRDefault="001F136A" w:rsidP="00E47141"/>
    <w:p w14:paraId="5A664536" w14:textId="7D216174" w:rsidR="001F136A" w:rsidRDefault="001F136A" w:rsidP="00E47141"/>
    <w:p w14:paraId="04A49202" w14:textId="229FBE1F" w:rsidR="001F136A" w:rsidRDefault="001F136A" w:rsidP="00E47141"/>
    <w:p w14:paraId="654D5E23" w14:textId="77777777" w:rsidR="001F136A" w:rsidRPr="00CE53AD" w:rsidRDefault="001F136A" w:rsidP="00E47141"/>
    <w:p w14:paraId="366D9694" w14:textId="77777777" w:rsidR="001F136A" w:rsidRPr="00CE53AD" w:rsidRDefault="001F136A" w:rsidP="001F136A">
      <w:pPr>
        <w:pStyle w:val="10"/>
      </w:pPr>
      <w:bookmarkStart w:id="219" w:name="_Toc203117070"/>
      <w:r w:rsidRPr="00CE53AD">
        <w:lastRenderedPageBreak/>
        <w:t>ГЛАВА 4 Существующие и перспективные балансы тепловой мощности источников тепловой энергии и тепловой нагрузки потребителей</w:t>
      </w:r>
      <w:bookmarkEnd w:id="219"/>
    </w:p>
    <w:p w14:paraId="2536787F" w14:textId="77777777" w:rsidR="001F136A" w:rsidRPr="00CE53AD" w:rsidRDefault="001F136A" w:rsidP="001F136A">
      <w:pPr>
        <w:ind w:firstLine="709"/>
      </w:pPr>
      <w:r w:rsidRPr="00CE53AD">
        <w:t>Целью разработки перспективных балансов тепловой мощности источников тепловой энергии, является установление возможных дефицитов тепловой мощности источников теплоснабжения, при существующих (в базовом периоде разработки схемы теплоснабжения) установленных и располагаемых значениях тепловых мощностей источников тепловой энергии и определение зон с перспективной тепловой нагрузкой не обеспеченной источниками тепловой энергии.</w:t>
      </w:r>
    </w:p>
    <w:p w14:paraId="35B9539D" w14:textId="77777777" w:rsidR="001F136A" w:rsidRPr="00CE53AD" w:rsidRDefault="001F136A" w:rsidP="001F136A">
      <w:pPr>
        <w:pStyle w:val="21"/>
        <w:spacing w:line="240" w:lineRule="auto"/>
      </w:pPr>
      <w:bookmarkStart w:id="220" w:name="_Toc203117071"/>
      <w:r w:rsidRPr="00CE53AD">
        <w:t>4.1 Б</w:t>
      </w:r>
      <w:r w:rsidRPr="00CE53AD">
        <w:rPr>
          <w:rStyle w:val="ed"/>
        </w:rPr>
        <w:t>алансы существующей на базовый период схемы теплоснабжения (актуализации схемы теплоснабжения) тепловой мощности и перспективной тепловой нагрузки в каждой из зон действия источников тепловой энергии с определением резервов (дефицитов) существующей располагаемой тепловой мощности источников тепловой энергии, устанавливаемых на основании величины расчетной тепловой нагрузки, а в ценовых зонах теплоснабжения - балансы существующей на базовый период схемы теплоснабжения (актуализации схемы теплоснабжения) тепловой мощности и перспективной тепловой нагрузки в каждой системе теплоснабжения с указанием сведений о значениях существующей и перспективной тепловой мощности источников тепловой энергии, находящихся в государственной или муниципальной собственности и являющихся объектами концессионных соглашений или договоров аренды</w:t>
      </w:r>
      <w:bookmarkEnd w:id="220"/>
    </w:p>
    <w:p w14:paraId="7330EA5B" w14:textId="559AF71C" w:rsidR="00E47141" w:rsidRPr="00CE53AD" w:rsidRDefault="001F136A" w:rsidP="001F136A">
      <w:pPr>
        <w:sectPr w:rsidR="00E47141" w:rsidRPr="00CE53AD" w:rsidSect="007C3BB9">
          <w:pgSz w:w="11906" w:h="16838"/>
          <w:pgMar w:top="1134" w:right="707" w:bottom="851" w:left="1276" w:header="708" w:footer="708" w:gutter="0"/>
          <w:cols w:space="708"/>
          <w:docGrid w:linePitch="360"/>
        </w:sectPr>
      </w:pPr>
      <w:r w:rsidRPr="00CE53AD">
        <w:t xml:space="preserve">Существующие и перспективные балансы тепловой мощности источников тепловой энергии и тепловой нагрузки потребителей приведены в таблице </w:t>
      </w:r>
      <w:r w:rsidR="004264AF">
        <w:t>36</w:t>
      </w:r>
      <w:r w:rsidRPr="00CE53AD">
        <w:t>.</w:t>
      </w:r>
    </w:p>
    <w:bookmarkEnd w:id="218"/>
    <w:p w14:paraId="7799AF72" w14:textId="4ED0AC44" w:rsidR="00515005" w:rsidRPr="00CE53AD" w:rsidRDefault="00851204" w:rsidP="0006129B">
      <w:pPr>
        <w:ind w:firstLine="567"/>
      </w:pPr>
      <w:r w:rsidRPr="00CE53AD">
        <w:lastRenderedPageBreak/>
        <w:t xml:space="preserve"> </w:t>
      </w:r>
    </w:p>
    <w:p w14:paraId="5DEC8F4A" w14:textId="77777777" w:rsidR="00213A8B" w:rsidRPr="00CE53AD" w:rsidRDefault="00213A8B" w:rsidP="0006129B"/>
    <w:p w14:paraId="5741F2DB" w14:textId="45ED211C" w:rsidR="00515005" w:rsidRPr="00CE53AD" w:rsidRDefault="000608B8" w:rsidP="000608B8">
      <w:pPr>
        <w:pStyle w:val="aff9"/>
      </w:pPr>
      <w:r w:rsidRPr="00CE53AD">
        <w:t xml:space="preserve">Таблица </w:t>
      </w:r>
      <w:r w:rsidR="004264AF">
        <w:t>36</w:t>
      </w:r>
      <w:r w:rsidR="00B70948" w:rsidRPr="00CE53AD">
        <w:t xml:space="preserve"> </w:t>
      </w:r>
      <w:r w:rsidR="00F408F2" w:rsidRPr="00CE53AD">
        <w:t>–</w:t>
      </w:r>
      <w:r w:rsidR="00CD1318" w:rsidRPr="00CE53AD">
        <w:t xml:space="preserve"> </w:t>
      </w:r>
      <w:r w:rsidR="00515005" w:rsidRPr="00CE53AD">
        <w:t>Существующие и перспективные балансы тепловой мощности источников тепловой энергии</w:t>
      </w:r>
      <w:r w:rsidR="00851204" w:rsidRPr="00CE53AD">
        <w:t xml:space="preserve"> </w:t>
      </w:r>
      <w:r w:rsidR="00515005" w:rsidRPr="00CE53AD">
        <w:t>и тепловой нагрузки потребителей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5144"/>
        <w:gridCol w:w="831"/>
        <w:gridCol w:w="1214"/>
        <w:gridCol w:w="980"/>
        <w:gridCol w:w="980"/>
        <w:gridCol w:w="980"/>
        <w:gridCol w:w="980"/>
        <w:gridCol w:w="980"/>
        <w:gridCol w:w="1060"/>
        <w:gridCol w:w="1104"/>
      </w:tblGrid>
      <w:tr w:rsidR="001A333A" w:rsidRPr="00CE53AD" w14:paraId="5946E1D7" w14:textId="0CA4CA65" w:rsidTr="001F136A">
        <w:trPr>
          <w:cantSplit/>
          <w:tblHeader/>
        </w:trPr>
        <w:tc>
          <w:tcPr>
            <w:tcW w:w="199" w:type="pct"/>
            <w:shd w:val="clear" w:color="auto" w:fill="auto"/>
            <w:vAlign w:val="center"/>
          </w:tcPr>
          <w:p w14:paraId="30036C6D" w14:textId="77777777" w:rsidR="00C9752F" w:rsidRPr="00CE53AD" w:rsidRDefault="00C9752F" w:rsidP="00C9752F">
            <w:pPr>
              <w:jc w:val="center"/>
              <w:rPr>
                <w:sz w:val="22"/>
                <w:szCs w:val="22"/>
              </w:rPr>
            </w:pPr>
            <w:bookmarkStart w:id="221" w:name="_Hlk194040807"/>
            <w:bookmarkStart w:id="222" w:name="_Hlk164848492"/>
            <w:bookmarkStart w:id="223" w:name="_Hlk144551006"/>
            <w:bookmarkStart w:id="224" w:name="_Hlk141346180"/>
            <w:bookmarkStart w:id="225" w:name="_Hlk129355246"/>
            <w:bookmarkStart w:id="226" w:name="_Hlk128491576"/>
            <w:bookmarkStart w:id="227" w:name="_Hlk137291095"/>
            <w:r w:rsidRPr="00CE53AD">
              <w:rPr>
                <w:sz w:val="22"/>
                <w:szCs w:val="22"/>
              </w:rPr>
              <w:t>№ п/п</w:t>
            </w:r>
          </w:p>
        </w:tc>
        <w:tc>
          <w:tcPr>
            <w:tcW w:w="1733" w:type="pct"/>
            <w:shd w:val="clear" w:color="auto" w:fill="auto"/>
            <w:vAlign w:val="center"/>
            <w:hideMark/>
          </w:tcPr>
          <w:p w14:paraId="0E636BF7" w14:textId="5E9B659B" w:rsidR="00C9752F" w:rsidRPr="00CE53AD" w:rsidRDefault="00C9752F" w:rsidP="00C9752F">
            <w:pPr>
              <w:jc w:val="center"/>
              <w:rPr>
                <w:sz w:val="22"/>
                <w:szCs w:val="22"/>
              </w:rPr>
            </w:pPr>
            <w:r w:rsidRPr="00CE53AD">
              <w:rPr>
                <w:sz w:val="22"/>
                <w:szCs w:val="22"/>
              </w:rPr>
              <w:t xml:space="preserve">Зона действия </w:t>
            </w:r>
            <w:r w:rsidR="000554B4" w:rsidRPr="00CE53AD">
              <w:rPr>
                <w:sz w:val="22"/>
                <w:szCs w:val="22"/>
              </w:rPr>
              <w:t>источника тепловой энергии</w:t>
            </w:r>
          </w:p>
        </w:tc>
        <w:tc>
          <w:tcPr>
            <w:tcW w:w="280" w:type="pct"/>
            <w:shd w:val="clear" w:color="auto" w:fill="auto"/>
            <w:vAlign w:val="center"/>
            <w:hideMark/>
          </w:tcPr>
          <w:p w14:paraId="17319875" w14:textId="77777777" w:rsidR="00C9752F" w:rsidRPr="00CE53AD" w:rsidRDefault="00C9752F" w:rsidP="00C9752F">
            <w:pPr>
              <w:jc w:val="center"/>
              <w:rPr>
                <w:sz w:val="22"/>
                <w:szCs w:val="22"/>
              </w:rPr>
            </w:pPr>
            <w:r w:rsidRPr="00CE53AD">
              <w:rPr>
                <w:sz w:val="22"/>
                <w:szCs w:val="22"/>
              </w:rPr>
              <w:t>Ед. изм.</w:t>
            </w:r>
          </w:p>
        </w:tc>
        <w:tc>
          <w:tcPr>
            <w:tcW w:w="409" w:type="pct"/>
            <w:shd w:val="clear" w:color="auto" w:fill="auto"/>
            <w:vAlign w:val="center"/>
            <w:hideMark/>
          </w:tcPr>
          <w:p w14:paraId="2993A536" w14:textId="77777777" w:rsidR="000554B4" w:rsidRPr="00CE53AD" w:rsidRDefault="00C9752F" w:rsidP="00C9752F">
            <w:pPr>
              <w:jc w:val="center"/>
              <w:rPr>
                <w:iCs/>
                <w:sz w:val="22"/>
                <w:szCs w:val="22"/>
              </w:rPr>
            </w:pPr>
            <w:r w:rsidRPr="00CE53AD">
              <w:rPr>
                <w:iCs/>
                <w:sz w:val="22"/>
                <w:szCs w:val="22"/>
              </w:rPr>
              <w:t xml:space="preserve">2024 </w:t>
            </w:r>
          </w:p>
          <w:p w14:paraId="64B27D0B" w14:textId="7607F01E" w:rsidR="00C9752F" w:rsidRPr="00CE53AD" w:rsidRDefault="00C9752F" w:rsidP="00C9752F">
            <w:pPr>
              <w:jc w:val="center"/>
              <w:rPr>
                <w:iCs/>
                <w:sz w:val="22"/>
                <w:szCs w:val="22"/>
              </w:rPr>
            </w:pPr>
            <w:r w:rsidRPr="00CE53AD">
              <w:rPr>
                <w:iCs/>
                <w:sz w:val="22"/>
                <w:szCs w:val="22"/>
              </w:rPr>
              <w:t xml:space="preserve">год </w:t>
            </w:r>
          </w:p>
        </w:tc>
        <w:tc>
          <w:tcPr>
            <w:tcW w:w="330" w:type="pct"/>
            <w:shd w:val="clear" w:color="auto" w:fill="auto"/>
            <w:vAlign w:val="center"/>
            <w:hideMark/>
          </w:tcPr>
          <w:p w14:paraId="2E740635" w14:textId="6B9D3833" w:rsidR="00C9752F" w:rsidRPr="00CE53AD" w:rsidRDefault="00C9752F" w:rsidP="00C9752F">
            <w:pPr>
              <w:jc w:val="center"/>
              <w:rPr>
                <w:iCs/>
                <w:sz w:val="22"/>
                <w:szCs w:val="22"/>
              </w:rPr>
            </w:pPr>
            <w:r w:rsidRPr="00CE53AD">
              <w:rPr>
                <w:iCs/>
                <w:sz w:val="22"/>
                <w:szCs w:val="22"/>
              </w:rPr>
              <w:t>2025 год</w:t>
            </w:r>
          </w:p>
        </w:tc>
        <w:tc>
          <w:tcPr>
            <w:tcW w:w="330" w:type="pct"/>
            <w:shd w:val="clear" w:color="auto" w:fill="auto"/>
            <w:vAlign w:val="center"/>
            <w:hideMark/>
          </w:tcPr>
          <w:p w14:paraId="341EF8B8" w14:textId="581D4275" w:rsidR="00C9752F" w:rsidRPr="00CE53AD" w:rsidRDefault="00C9752F" w:rsidP="00C9752F">
            <w:pPr>
              <w:jc w:val="center"/>
              <w:rPr>
                <w:iCs/>
                <w:sz w:val="22"/>
                <w:szCs w:val="22"/>
              </w:rPr>
            </w:pPr>
            <w:r w:rsidRPr="00CE53AD">
              <w:rPr>
                <w:iCs/>
                <w:sz w:val="22"/>
                <w:szCs w:val="22"/>
              </w:rPr>
              <w:t>2026 год</w:t>
            </w:r>
          </w:p>
        </w:tc>
        <w:tc>
          <w:tcPr>
            <w:tcW w:w="330" w:type="pct"/>
            <w:shd w:val="clear" w:color="auto" w:fill="auto"/>
            <w:vAlign w:val="center"/>
            <w:hideMark/>
          </w:tcPr>
          <w:p w14:paraId="2338800A" w14:textId="029E1CE4" w:rsidR="00C9752F" w:rsidRPr="00CE53AD" w:rsidRDefault="00C9752F" w:rsidP="00C9752F">
            <w:pPr>
              <w:jc w:val="center"/>
              <w:rPr>
                <w:iCs/>
                <w:sz w:val="22"/>
                <w:szCs w:val="22"/>
              </w:rPr>
            </w:pPr>
            <w:r w:rsidRPr="00CE53AD">
              <w:rPr>
                <w:iCs/>
                <w:sz w:val="22"/>
                <w:szCs w:val="22"/>
              </w:rPr>
              <w:t>2027 год</w:t>
            </w:r>
          </w:p>
        </w:tc>
        <w:tc>
          <w:tcPr>
            <w:tcW w:w="330" w:type="pct"/>
            <w:shd w:val="clear" w:color="auto" w:fill="auto"/>
            <w:vAlign w:val="center"/>
            <w:hideMark/>
          </w:tcPr>
          <w:p w14:paraId="4994C744" w14:textId="19F7C5A3" w:rsidR="00C9752F" w:rsidRPr="00CE53AD" w:rsidRDefault="00C9752F" w:rsidP="00C9752F">
            <w:pPr>
              <w:jc w:val="center"/>
              <w:rPr>
                <w:iCs/>
                <w:sz w:val="22"/>
                <w:szCs w:val="22"/>
              </w:rPr>
            </w:pPr>
            <w:r w:rsidRPr="00CE53AD">
              <w:rPr>
                <w:iCs/>
                <w:sz w:val="22"/>
                <w:szCs w:val="22"/>
              </w:rPr>
              <w:t>2028 год</w:t>
            </w:r>
          </w:p>
        </w:tc>
        <w:tc>
          <w:tcPr>
            <w:tcW w:w="330" w:type="pct"/>
            <w:shd w:val="clear" w:color="auto" w:fill="auto"/>
            <w:vAlign w:val="center"/>
            <w:hideMark/>
          </w:tcPr>
          <w:p w14:paraId="6BAD480D" w14:textId="485806BA" w:rsidR="00C9752F" w:rsidRPr="00CE53AD" w:rsidRDefault="00C9752F" w:rsidP="00C9752F">
            <w:pPr>
              <w:jc w:val="center"/>
              <w:rPr>
                <w:iCs/>
                <w:sz w:val="22"/>
                <w:szCs w:val="22"/>
              </w:rPr>
            </w:pPr>
            <w:r w:rsidRPr="00CE53AD">
              <w:rPr>
                <w:sz w:val="22"/>
                <w:szCs w:val="22"/>
              </w:rPr>
              <w:t>2029 год</w:t>
            </w:r>
          </w:p>
        </w:tc>
        <w:tc>
          <w:tcPr>
            <w:tcW w:w="357" w:type="pct"/>
            <w:shd w:val="clear" w:color="auto" w:fill="auto"/>
            <w:vAlign w:val="center"/>
            <w:hideMark/>
          </w:tcPr>
          <w:p w14:paraId="4D298097" w14:textId="77777777" w:rsidR="000554B4" w:rsidRPr="00CE53AD" w:rsidRDefault="00C9752F" w:rsidP="00C9752F">
            <w:pPr>
              <w:jc w:val="center"/>
              <w:rPr>
                <w:iCs/>
                <w:sz w:val="22"/>
                <w:szCs w:val="22"/>
              </w:rPr>
            </w:pPr>
            <w:r w:rsidRPr="00CE53AD">
              <w:rPr>
                <w:iCs/>
                <w:sz w:val="22"/>
                <w:szCs w:val="22"/>
              </w:rPr>
              <w:t xml:space="preserve">2030 </w:t>
            </w:r>
          </w:p>
          <w:p w14:paraId="71B21E72" w14:textId="2035DB44" w:rsidR="00C9752F" w:rsidRPr="00CE53AD" w:rsidRDefault="00C9752F" w:rsidP="00C9752F">
            <w:pPr>
              <w:jc w:val="center"/>
              <w:rPr>
                <w:iCs/>
                <w:sz w:val="22"/>
                <w:szCs w:val="22"/>
              </w:rPr>
            </w:pPr>
            <w:r w:rsidRPr="00CE53AD">
              <w:rPr>
                <w:iCs/>
                <w:sz w:val="22"/>
                <w:szCs w:val="22"/>
              </w:rPr>
              <w:t>год</w:t>
            </w:r>
          </w:p>
        </w:tc>
        <w:tc>
          <w:tcPr>
            <w:tcW w:w="372" w:type="pct"/>
            <w:shd w:val="clear" w:color="auto" w:fill="auto"/>
            <w:vAlign w:val="center"/>
          </w:tcPr>
          <w:p w14:paraId="6409CF44" w14:textId="77777777" w:rsidR="00B70948" w:rsidRPr="00CE53AD" w:rsidRDefault="009B1E7C" w:rsidP="00C9752F">
            <w:pPr>
              <w:jc w:val="center"/>
              <w:rPr>
                <w:sz w:val="22"/>
                <w:szCs w:val="22"/>
              </w:rPr>
            </w:pPr>
            <w:r w:rsidRPr="00CE53AD">
              <w:rPr>
                <w:sz w:val="22"/>
                <w:szCs w:val="22"/>
              </w:rPr>
              <w:t>2031-203</w:t>
            </w:r>
            <w:r w:rsidR="000554B4" w:rsidRPr="00CE53AD">
              <w:rPr>
                <w:sz w:val="22"/>
                <w:szCs w:val="22"/>
              </w:rPr>
              <w:t>9</w:t>
            </w:r>
            <w:r w:rsidR="00C9752F" w:rsidRPr="00CE53AD">
              <w:rPr>
                <w:sz w:val="22"/>
                <w:szCs w:val="22"/>
              </w:rPr>
              <w:t xml:space="preserve"> </w:t>
            </w:r>
          </w:p>
          <w:p w14:paraId="28F54668" w14:textId="591A610B" w:rsidR="00C9752F" w:rsidRPr="00CE53AD" w:rsidRDefault="00C9752F" w:rsidP="00C9752F">
            <w:pPr>
              <w:jc w:val="center"/>
              <w:rPr>
                <w:sz w:val="22"/>
                <w:szCs w:val="22"/>
              </w:rPr>
            </w:pPr>
            <w:r w:rsidRPr="00CE53AD">
              <w:rPr>
                <w:sz w:val="22"/>
                <w:szCs w:val="22"/>
              </w:rPr>
              <w:t>годы</w:t>
            </w:r>
          </w:p>
        </w:tc>
      </w:tr>
      <w:tr w:rsidR="001A333A" w:rsidRPr="00CE53AD" w14:paraId="4C13CBFA" w14:textId="649AC2B8" w:rsidTr="001F136A">
        <w:trPr>
          <w:cantSplit/>
        </w:trPr>
        <w:tc>
          <w:tcPr>
            <w:tcW w:w="199" w:type="pct"/>
            <w:shd w:val="clear" w:color="auto" w:fill="auto"/>
            <w:vAlign w:val="center"/>
          </w:tcPr>
          <w:p w14:paraId="0F52DAA3" w14:textId="381EBAA6" w:rsidR="00C9752F" w:rsidRPr="00CE53AD" w:rsidRDefault="00C9752F" w:rsidP="00C9752F">
            <w:pPr>
              <w:jc w:val="center"/>
              <w:rPr>
                <w:sz w:val="22"/>
                <w:szCs w:val="22"/>
              </w:rPr>
            </w:pPr>
            <w:r w:rsidRPr="00CE53AD">
              <w:rPr>
                <w:sz w:val="22"/>
                <w:szCs w:val="22"/>
              </w:rPr>
              <w:t>1</w:t>
            </w:r>
          </w:p>
        </w:tc>
        <w:tc>
          <w:tcPr>
            <w:tcW w:w="1733" w:type="pct"/>
            <w:shd w:val="clear" w:color="auto" w:fill="auto"/>
            <w:vAlign w:val="center"/>
          </w:tcPr>
          <w:p w14:paraId="789A5768" w14:textId="4215772B" w:rsidR="00C9752F" w:rsidRPr="00CE53AD" w:rsidRDefault="00B20B0E" w:rsidP="00C9752F">
            <w:pPr>
              <w:jc w:val="center"/>
              <w:rPr>
                <w:b/>
                <w:bCs/>
                <w:sz w:val="22"/>
                <w:szCs w:val="22"/>
              </w:rPr>
            </w:pPr>
            <w:r>
              <w:rPr>
                <w:b/>
                <w:bCs/>
                <w:sz w:val="22"/>
                <w:szCs w:val="22"/>
              </w:rPr>
              <w:t>Котельная с.Ворогово</w:t>
            </w:r>
          </w:p>
        </w:tc>
        <w:tc>
          <w:tcPr>
            <w:tcW w:w="280" w:type="pct"/>
            <w:shd w:val="clear" w:color="auto" w:fill="auto"/>
            <w:vAlign w:val="center"/>
          </w:tcPr>
          <w:p w14:paraId="541839D3" w14:textId="77777777" w:rsidR="00C9752F" w:rsidRPr="00CE53AD" w:rsidRDefault="00C9752F" w:rsidP="00C9752F">
            <w:pPr>
              <w:jc w:val="center"/>
              <w:rPr>
                <w:b/>
                <w:bCs/>
                <w:sz w:val="22"/>
                <w:szCs w:val="22"/>
              </w:rPr>
            </w:pPr>
          </w:p>
        </w:tc>
        <w:tc>
          <w:tcPr>
            <w:tcW w:w="409" w:type="pct"/>
            <w:shd w:val="clear" w:color="auto" w:fill="auto"/>
            <w:vAlign w:val="center"/>
          </w:tcPr>
          <w:p w14:paraId="406F3609" w14:textId="77777777" w:rsidR="00C9752F" w:rsidRPr="00CE53AD" w:rsidRDefault="00C9752F" w:rsidP="00C9752F">
            <w:pPr>
              <w:jc w:val="right"/>
              <w:rPr>
                <w:sz w:val="22"/>
                <w:szCs w:val="22"/>
              </w:rPr>
            </w:pPr>
          </w:p>
        </w:tc>
        <w:tc>
          <w:tcPr>
            <w:tcW w:w="330" w:type="pct"/>
            <w:shd w:val="clear" w:color="auto" w:fill="auto"/>
            <w:vAlign w:val="center"/>
          </w:tcPr>
          <w:p w14:paraId="0578BDB5" w14:textId="77777777" w:rsidR="00C9752F" w:rsidRPr="00CE53AD" w:rsidRDefault="00C9752F" w:rsidP="00C9752F">
            <w:pPr>
              <w:jc w:val="center"/>
              <w:rPr>
                <w:sz w:val="22"/>
                <w:szCs w:val="22"/>
              </w:rPr>
            </w:pPr>
          </w:p>
        </w:tc>
        <w:tc>
          <w:tcPr>
            <w:tcW w:w="330" w:type="pct"/>
            <w:shd w:val="clear" w:color="auto" w:fill="auto"/>
            <w:vAlign w:val="center"/>
          </w:tcPr>
          <w:p w14:paraId="04127258" w14:textId="77777777" w:rsidR="00C9752F" w:rsidRPr="00CE53AD" w:rsidRDefault="00C9752F" w:rsidP="00C9752F">
            <w:pPr>
              <w:jc w:val="center"/>
              <w:rPr>
                <w:sz w:val="22"/>
                <w:szCs w:val="22"/>
              </w:rPr>
            </w:pPr>
          </w:p>
        </w:tc>
        <w:tc>
          <w:tcPr>
            <w:tcW w:w="330" w:type="pct"/>
            <w:shd w:val="clear" w:color="auto" w:fill="auto"/>
            <w:vAlign w:val="center"/>
          </w:tcPr>
          <w:p w14:paraId="52B9462D" w14:textId="77777777" w:rsidR="00C9752F" w:rsidRPr="00CE53AD" w:rsidRDefault="00C9752F" w:rsidP="00C9752F">
            <w:pPr>
              <w:jc w:val="center"/>
              <w:rPr>
                <w:sz w:val="22"/>
                <w:szCs w:val="22"/>
              </w:rPr>
            </w:pPr>
          </w:p>
        </w:tc>
        <w:tc>
          <w:tcPr>
            <w:tcW w:w="330" w:type="pct"/>
            <w:shd w:val="clear" w:color="auto" w:fill="auto"/>
            <w:vAlign w:val="center"/>
          </w:tcPr>
          <w:p w14:paraId="28C60CA2" w14:textId="77777777" w:rsidR="00C9752F" w:rsidRPr="00CE53AD" w:rsidRDefault="00C9752F" w:rsidP="00C9752F">
            <w:pPr>
              <w:jc w:val="center"/>
              <w:rPr>
                <w:sz w:val="22"/>
                <w:szCs w:val="22"/>
              </w:rPr>
            </w:pPr>
          </w:p>
        </w:tc>
        <w:tc>
          <w:tcPr>
            <w:tcW w:w="330" w:type="pct"/>
            <w:shd w:val="clear" w:color="auto" w:fill="auto"/>
            <w:vAlign w:val="center"/>
          </w:tcPr>
          <w:p w14:paraId="50DF65FD" w14:textId="77777777" w:rsidR="00C9752F" w:rsidRPr="00CE53AD" w:rsidRDefault="00C9752F" w:rsidP="00C9752F">
            <w:pPr>
              <w:jc w:val="center"/>
              <w:rPr>
                <w:sz w:val="22"/>
                <w:szCs w:val="22"/>
              </w:rPr>
            </w:pPr>
          </w:p>
        </w:tc>
        <w:tc>
          <w:tcPr>
            <w:tcW w:w="357" w:type="pct"/>
            <w:shd w:val="clear" w:color="auto" w:fill="auto"/>
            <w:vAlign w:val="center"/>
          </w:tcPr>
          <w:p w14:paraId="25586B29" w14:textId="77777777" w:rsidR="00C9752F" w:rsidRPr="00CE53AD" w:rsidRDefault="00C9752F" w:rsidP="00C9752F">
            <w:pPr>
              <w:jc w:val="center"/>
              <w:rPr>
                <w:sz w:val="22"/>
                <w:szCs w:val="22"/>
              </w:rPr>
            </w:pPr>
          </w:p>
        </w:tc>
        <w:tc>
          <w:tcPr>
            <w:tcW w:w="372" w:type="pct"/>
            <w:shd w:val="clear" w:color="auto" w:fill="auto"/>
            <w:vAlign w:val="center"/>
          </w:tcPr>
          <w:p w14:paraId="202CFCDD" w14:textId="77777777" w:rsidR="00C9752F" w:rsidRPr="00CE53AD" w:rsidRDefault="00C9752F" w:rsidP="00C9752F">
            <w:pPr>
              <w:jc w:val="center"/>
              <w:rPr>
                <w:sz w:val="22"/>
                <w:szCs w:val="22"/>
              </w:rPr>
            </w:pPr>
          </w:p>
        </w:tc>
      </w:tr>
      <w:bookmarkEnd w:id="221"/>
      <w:tr w:rsidR="00C25987" w:rsidRPr="00CE53AD" w14:paraId="558B8B54" w14:textId="78ED72F6" w:rsidTr="000A3CDA">
        <w:trPr>
          <w:cantSplit/>
        </w:trPr>
        <w:tc>
          <w:tcPr>
            <w:tcW w:w="199" w:type="pct"/>
            <w:shd w:val="clear" w:color="auto" w:fill="auto"/>
            <w:vAlign w:val="center"/>
          </w:tcPr>
          <w:p w14:paraId="2E85059F" w14:textId="12E6E661" w:rsidR="00C25987" w:rsidRPr="00CE53AD" w:rsidRDefault="00C25987" w:rsidP="00C25987">
            <w:pPr>
              <w:jc w:val="center"/>
              <w:rPr>
                <w:sz w:val="22"/>
                <w:szCs w:val="22"/>
              </w:rPr>
            </w:pPr>
            <w:r w:rsidRPr="00CE53AD">
              <w:rPr>
                <w:sz w:val="22"/>
                <w:szCs w:val="22"/>
              </w:rPr>
              <w:t>1.1</w:t>
            </w:r>
          </w:p>
        </w:tc>
        <w:tc>
          <w:tcPr>
            <w:tcW w:w="1733" w:type="pct"/>
            <w:shd w:val="clear" w:color="auto" w:fill="auto"/>
            <w:vAlign w:val="center"/>
          </w:tcPr>
          <w:p w14:paraId="40356965" w14:textId="7594C18C" w:rsidR="00C25987" w:rsidRPr="00CE53AD" w:rsidRDefault="00C25987" w:rsidP="00C25987">
            <w:pPr>
              <w:jc w:val="center"/>
              <w:rPr>
                <w:sz w:val="22"/>
                <w:szCs w:val="22"/>
              </w:rPr>
            </w:pPr>
            <w:r w:rsidRPr="00CE53AD">
              <w:rPr>
                <w:sz w:val="22"/>
                <w:szCs w:val="22"/>
              </w:rPr>
              <w:t>Установленная мощность основного оборудования</w:t>
            </w:r>
          </w:p>
        </w:tc>
        <w:tc>
          <w:tcPr>
            <w:tcW w:w="280" w:type="pct"/>
            <w:shd w:val="clear" w:color="auto" w:fill="auto"/>
            <w:vAlign w:val="center"/>
          </w:tcPr>
          <w:p w14:paraId="5C193037" w14:textId="2276AC38" w:rsidR="00C25987" w:rsidRPr="00CE53AD" w:rsidRDefault="00C25987" w:rsidP="00C25987">
            <w:pPr>
              <w:jc w:val="center"/>
              <w:rPr>
                <w:sz w:val="22"/>
                <w:szCs w:val="22"/>
              </w:rPr>
            </w:pPr>
            <w:r w:rsidRPr="00CE53AD">
              <w:rPr>
                <w:sz w:val="22"/>
                <w:szCs w:val="22"/>
              </w:rPr>
              <w:t>Гкал/ч</w:t>
            </w:r>
          </w:p>
        </w:tc>
        <w:tc>
          <w:tcPr>
            <w:tcW w:w="409" w:type="pct"/>
            <w:tcBorders>
              <w:top w:val="nil"/>
              <w:left w:val="nil"/>
              <w:bottom w:val="single" w:sz="8" w:space="0" w:color="auto"/>
              <w:right w:val="single" w:sz="8" w:space="0" w:color="auto"/>
            </w:tcBorders>
            <w:shd w:val="clear" w:color="auto" w:fill="auto"/>
            <w:vAlign w:val="center"/>
          </w:tcPr>
          <w:p w14:paraId="4D5B96BB" w14:textId="58EB6C93" w:rsidR="00C25987" w:rsidRPr="00C25987" w:rsidRDefault="00C25987" w:rsidP="00C25987">
            <w:pPr>
              <w:jc w:val="center"/>
              <w:rPr>
                <w:color w:val="000000"/>
                <w:sz w:val="20"/>
                <w:szCs w:val="20"/>
              </w:rPr>
            </w:pPr>
            <w:r w:rsidRPr="00C25987">
              <w:rPr>
                <w:color w:val="000000"/>
                <w:sz w:val="20"/>
                <w:szCs w:val="20"/>
              </w:rPr>
              <w:t>2,79</w:t>
            </w:r>
          </w:p>
        </w:tc>
        <w:tc>
          <w:tcPr>
            <w:tcW w:w="330" w:type="pct"/>
            <w:tcBorders>
              <w:top w:val="nil"/>
              <w:left w:val="nil"/>
              <w:bottom w:val="single" w:sz="8" w:space="0" w:color="auto"/>
              <w:right w:val="single" w:sz="8" w:space="0" w:color="auto"/>
            </w:tcBorders>
            <w:shd w:val="clear" w:color="auto" w:fill="auto"/>
            <w:vAlign w:val="center"/>
          </w:tcPr>
          <w:p w14:paraId="4DB25B39" w14:textId="2DD7ECC4" w:rsidR="00C25987" w:rsidRPr="00CE53AD" w:rsidRDefault="00C25987" w:rsidP="00C25987">
            <w:pPr>
              <w:jc w:val="center"/>
              <w:rPr>
                <w:sz w:val="22"/>
                <w:szCs w:val="22"/>
              </w:rPr>
            </w:pPr>
            <w:r w:rsidRPr="00C25987">
              <w:rPr>
                <w:color w:val="000000"/>
                <w:sz w:val="20"/>
                <w:szCs w:val="20"/>
              </w:rPr>
              <w:t>2,79</w:t>
            </w:r>
          </w:p>
        </w:tc>
        <w:tc>
          <w:tcPr>
            <w:tcW w:w="330" w:type="pct"/>
            <w:tcBorders>
              <w:top w:val="nil"/>
              <w:left w:val="nil"/>
              <w:bottom w:val="single" w:sz="8" w:space="0" w:color="auto"/>
              <w:right w:val="single" w:sz="8" w:space="0" w:color="auto"/>
            </w:tcBorders>
            <w:shd w:val="clear" w:color="auto" w:fill="auto"/>
            <w:vAlign w:val="center"/>
          </w:tcPr>
          <w:p w14:paraId="4E628B00" w14:textId="542FD01C" w:rsidR="00C25987" w:rsidRPr="00CE53AD" w:rsidRDefault="00C25987" w:rsidP="00C25987">
            <w:pPr>
              <w:jc w:val="center"/>
              <w:rPr>
                <w:sz w:val="22"/>
                <w:szCs w:val="22"/>
              </w:rPr>
            </w:pPr>
            <w:r w:rsidRPr="00C25987">
              <w:rPr>
                <w:color w:val="000000"/>
                <w:sz w:val="20"/>
                <w:szCs w:val="20"/>
              </w:rPr>
              <w:t>2,79</w:t>
            </w:r>
          </w:p>
        </w:tc>
        <w:tc>
          <w:tcPr>
            <w:tcW w:w="330" w:type="pct"/>
            <w:tcBorders>
              <w:top w:val="nil"/>
              <w:left w:val="nil"/>
              <w:bottom w:val="single" w:sz="8" w:space="0" w:color="auto"/>
              <w:right w:val="single" w:sz="8" w:space="0" w:color="auto"/>
            </w:tcBorders>
            <w:shd w:val="clear" w:color="auto" w:fill="auto"/>
            <w:vAlign w:val="center"/>
          </w:tcPr>
          <w:p w14:paraId="357B4B0E" w14:textId="0472D002" w:rsidR="00C25987" w:rsidRPr="00CE53AD" w:rsidRDefault="00C25987" w:rsidP="00C25987">
            <w:pPr>
              <w:jc w:val="center"/>
              <w:rPr>
                <w:sz w:val="22"/>
                <w:szCs w:val="22"/>
              </w:rPr>
            </w:pPr>
            <w:r w:rsidRPr="00C25987">
              <w:rPr>
                <w:color w:val="000000"/>
                <w:sz w:val="20"/>
                <w:szCs w:val="20"/>
              </w:rPr>
              <w:t>2,79</w:t>
            </w:r>
          </w:p>
        </w:tc>
        <w:tc>
          <w:tcPr>
            <w:tcW w:w="330" w:type="pct"/>
            <w:tcBorders>
              <w:top w:val="nil"/>
              <w:left w:val="nil"/>
              <w:bottom w:val="single" w:sz="8" w:space="0" w:color="auto"/>
              <w:right w:val="single" w:sz="8" w:space="0" w:color="auto"/>
            </w:tcBorders>
            <w:shd w:val="clear" w:color="auto" w:fill="auto"/>
            <w:vAlign w:val="center"/>
          </w:tcPr>
          <w:p w14:paraId="55FB1992" w14:textId="762E8338" w:rsidR="00C25987" w:rsidRPr="00CE53AD" w:rsidRDefault="00C25987" w:rsidP="00C25987">
            <w:pPr>
              <w:jc w:val="center"/>
              <w:rPr>
                <w:sz w:val="22"/>
                <w:szCs w:val="22"/>
              </w:rPr>
            </w:pPr>
            <w:r w:rsidRPr="00C25987">
              <w:rPr>
                <w:color w:val="000000"/>
                <w:sz w:val="20"/>
                <w:szCs w:val="20"/>
              </w:rPr>
              <w:t>2,79</w:t>
            </w:r>
          </w:p>
        </w:tc>
        <w:tc>
          <w:tcPr>
            <w:tcW w:w="330" w:type="pct"/>
            <w:tcBorders>
              <w:top w:val="nil"/>
              <w:left w:val="nil"/>
              <w:bottom w:val="single" w:sz="8" w:space="0" w:color="auto"/>
              <w:right w:val="single" w:sz="8" w:space="0" w:color="auto"/>
            </w:tcBorders>
            <w:shd w:val="clear" w:color="auto" w:fill="auto"/>
            <w:vAlign w:val="center"/>
          </w:tcPr>
          <w:p w14:paraId="1D10ECCE" w14:textId="6884002F" w:rsidR="00C25987" w:rsidRPr="00CE53AD" w:rsidRDefault="00C25987" w:rsidP="00C25987">
            <w:pPr>
              <w:jc w:val="center"/>
              <w:rPr>
                <w:sz w:val="22"/>
                <w:szCs w:val="22"/>
              </w:rPr>
            </w:pPr>
            <w:r w:rsidRPr="00C25987">
              <w:rPr>
                <w:color w:val="000000"/>
                <w:sz w:val="20"/>
                <w:szCs w:val="20"/>
              </w:rPr>
              <w:t>2,79</w:t>
            </w:r>
          </w:p>
        </w:tc>
        <w:tc>
          <w:tcPr>
            <w:tcW w:w="357" w:type="pct"/>
            <w:tcBorders>
              <w:top w:val="nil"/>
              <w:left w:val="nil"/>
              <w:bottom w:val="single" w:sz="8" w:space="0" w:color="auto"/>
              <w:right w:val="single" w:sz="8" w:space="0" w:color="auto"/>
            </w:tcBorders>
            <w:shd w:val="clear" w:color="auto" w:fill="auto"/>
            <w:vAlign w:val="center"/>
          </w:tcPr>
          <w:p w14:paraId="2D594A7E" w14:textId="17355BF8" w:rsidR="00C25987" w:rsidRPr="00CE53AD" w:rsidRDefault="00C25987" w:rsidP="00C25987">
            <w:pPr>
              <w:jc w:val="center"/>
              <w:rPr>
                <w:sz w:val="22"/>
                <w:szCs w:val="22"/>
              </w:rPr>
            </w:pPr>
            <w:r w:rsidRPr="00C25987">
              <w:rPr>
                <w:color w:val="000000"/>
                <w:sz w:val="20"/>
                <w:szCs w:val="20"/>
              </w:rPr>
              <w:t>2,79</w:t>
            </w:r>
          </w:p>
        </w:tc>
        <w:tc>
          <w:tcPr>
            <w:tcW w:w="372" w:type="pct"/>
            <w:tcBorders>
              <w:top w:val="nil"/>
              <w:left w:val="nil"/>
              <w:bottom w:val="single" w:sz="8" w:space="0" w:color="auto"/>
              <w:right w:val="single" w:sz="8" w:space="0" w:color="auto"/>
            </w:tcBorders>
            <w:shd w:val="clear" w:color="auto" w:fill="auto"/>
            <w:vAlign w:val="center"/>
          </w:tcPr>
          <w:p w14:paraId="48604EEA" w14:textId="03923FBA" w:rsidR="00C25987" w:rsidRPr="00CE53AD" w:rsidRDefault="00C25987" w:rsidP="00C25987">
            <w:pPr>
              <w:jc w:val="center"/>
              <w:rPr>
                <w:sz w:val="22"/>
                <w:szCs w:val="22"/>
              </w:rPr>
            </w:pPr>
            <w:r w:rsidRPr="00C25987">
              <w:rPr>
                <w:color w:val="000000"/>
                <w:sz w:val="20"/>
                <w:szCs w:val="20"/>
              </w:rPr>
              <w:t>2,79</w:t>
            </w:r>
          </w:p>
        </w:tc>
      </w:tr>
      <w:tr w:rsidR="00C25987" w:rsidRPr="00CE53AD" w14:paraId="217CF0A1" w14:textId="31C0311D" w:rsidTr="001F136A">
        <w:trPr>
          <w:cantSplit/>
        </w:trPr>
        <w:tc>
          <w:tcPr>
            <w:tcW w:w="199" w:type="pct"/>
            <w:shd w:val="clear" w:color="auto" w:fill="auto"/>
            <w:vAlign w:val="center"/>
          </w:tcPr>
          <w:p w14:paraId="656D0143" w14:textId="6B6BF95A" w:rsidR="00C25987" w:rsidRPr="00CE53AD" w:rsidRDefault="00C25987" w:rsidP="00C25987">
            <w:pPr>
              <w:jc w:val="center"/>
              <w:rPr>
                <w:sz w:val="22"/>
                <w:szCs w:val="22"/>
              </w:rPr>
            </w:pPr>
            <w:r w:rsidRPr="00CE53AD">
              <w:rPr>
                <w:sz w:val="22"/>
                <w:szCs w:val="22"/>
              </w:rPr>
              <w:t>1.2</w:t>
            </w:r>
          </w:p>
        </w:tc>
        <w:tc>
          <w:tcPr>
            <w:tcW w:w="1733" w:type="pct"/>
            <w:shd w:val="clear" w:color="auto" w:fill="auto"/>
            <w:vAlign w:val="center"/>
          </w:tcPr>
          <w:p w14:paraId="21D648D3" w14:textId="3871358C" w:rsidR="00C25987" w:rsidRPr="00CE53AD" w:rsidRDefault="00C25987" w:rsidP="00C25987">
            <w:pPr>
              <w:jc w:val="center"/>
              <w:rPr>
                <w:sz w:val="22"/>
                <w:szCs w:val="22"/>
              </w:rPr>
            </w:pPr>
            <w:r w:rsidRPr="00CE53AD">
              <w:rPr>
                <w:sz w:val="22"/>
                <w:szCs w:val="22"/>
              </w:rPr>
              <w:t>Располагаемая мощность основного оборудования</w:t>
            </w:r>
          </w:p>
        </w:tc>
        <w:tc>
          <w:tcPr>
            <w:tcW w:w="280" w:type="pct"/>
            <w:shd w:val="clear" w:color="auto" w:fill="auto"/>
            <w:vAlign w:val="center"/>
          </w:tcPr>
          <w:p w14:paraId="34B48631" w14:textId="69E21D3C" w:rsidR="00C25987" w:rsidRPr="00CE53AD" w:rsidRDefault="00C25987" w:rsidP="00C25987">
            <w:pPr>
              <w:jc w:val="center"/>
              <w:rPr>
                <w:sz w:val="22"/>
                <w:szCs w:val="22"/>
              </w:rPr>
            </w:pPr>
            <w:r w:rsidRPr="00CE53AD">
              <w:rPr>
                <w:sz w:val="22"/>
                <w:szCs w:val="22"/>
              </w:rPr>
              <w:t>Гкал/ч</w:t>
            </w:r>
          </w:p>
        </w:tc>
        <w:tc>
          <w:tcPr>
            <w:tcW w:w="409" w:type="pct"/>
            <w:shd w:val="clear" w:color="auto" w:fill="auto"/>
            <w:vAlign w:val="center"/>
          </w:tcPr>
          <w:p w14:paraId="0C8CE0D8" w14:textId="4E8EBC6E" w:rsidR="00C25987" w:rsidRPr="00C25987" w:rsidRDefault="00C25987" w:rsidP="00C25987">
            <w:pPr>
              <w:jc w:val="center"/>
              <w:rPr>
                <w:color w:val="000000"/>
                <w:sz w:val="20"/>
                <w:szCs w:val="20"/>
              </w:rPr>
            </w:pPr>
            <w:r w:rsidRPr="00C25987">
              <w:rPr>
                <w:color w:val="000000"/>
                <w:sz w:val="20"/>
                <w:szCs w:val="20"/>
              </w:rPr>
              <w:t>1,68</w:t>
            </w:r>
          </w:p>
        </w:tc>
        <w:tc>
          <w:tcPr>
            <w:tcW w:w="330" w:type="pct"/>
            <w:shd w:val="clear" w:color="auto" w:fill="auto"/>
            <w:vAlign w:val="center"/>
          </w:tcPr>
          <w:p w14:paraId="139A662F" w14:textId="4FA2D5F2" w:rsidR="00C25987" w:rsidRPr="00CE53AD" w:rsidRDefault="00C25987" w:rsidP="00C25987">
            <w:pPr>
              <w:jc w:val="center"/>
              <w:rPr>
                <w:sz w:val="22"/>
                <w:szCs w:val="22"/>
              </w:rPr>
            </w:pPr>
            <w:r w:rsidRPr="00C25987">
              <w:rPr>
                <w:color w:val="000000"/>
                <w:sz w:val="20"/>
                <w:szCs w:val="20"/>
              </w:rPr>
              <w:t>1,68</w:t>
            </w:r>
          </w:p>
        </w:tc>
        <w:tc>
          <w:tcPr>
            <w:tcW w:w="330" w:type="pct"/>
            <w:shd w:val="clear" w:color="auto" w:fill="auto"/>
            <w:vAlign w:val="center"/>
          </w:tcPr>
          <w:p w14:paraId="254ED6E4" w14:textId="494FA96C" w:rsidR="00C25987" w:rsidRPr="00CE53AD" w:rsidRDefault="00C25987" w:rsidP="00C25987">
            <w:pPr>
              <w:jc w:val="center"/>
              <w:rPr>
                <w:sz w:val="22"/>
                <w:szCs w:val="22"/>
              </w:rPr>
            </w:pPr>
            <w:r w:rsidRPr="00C25987">
              <w:rPr>
                <w:color w:val="000000"/>
                <w:sz w:val="20"/>
                <w:szCs w:val="20"/>
              </w:rPr>
              <w:t>1,68</w:t>
            </w:r>
          </w:p>
        </w:tc>
        <w:tc>
          <w:tcPr>
            <w:tcW w:w="330" w:type="pct"/>
            <w:shd w:val="clear" w:color="auto" w:fill="auto"/>
            <w:vAlign w:val="center"/>
          </w:tcPr>
          <w:p w14:paraId="5C96BD0C" w14:textId="43A2838A" w:rsidR="00C25987" w:rsidRPr="00CE53AD" w:rsidRDefault="00C25987" w:rsidP="00C25987">
            <w:pPr>
              <w:jc w:val="center"/>
              <w:rPr>
                <w:sz w:val="22"/>
                <w:szCs w:val="22"/>
              </w:rPr>
            </w:pPr>
            <w:r w:rsidRPr="00C25987">
              <w:rPr>
                <w:color w:val="000000"/>
                <w:sz w:val="20"/>
                <w:szCs w:val="20"/>
              </w:rPr>
              <w:t>1,68</w:t>
            </w:r>
          </w:p>
        </w:tc>
        <w:tc>
          <w:tcPr>
            <w:tcW w:w="330" w:type="pct"/>
            <w:shd w:val="clear" w:color="auto" w:fill="auto"/>
            <w:vAlign w:val="center"/>
          </w:tcPr>
          <w:p w14:paraId="1DDF557F" w14:textId="716CE5AA" w:rsidR="00C25987" w:rsidRPr="00CE53AD" w:rsidRDefault="00C25987" w:rsidP="00C25987">
            <w:pPr>
              <w:jc w:val="center"/>
              <w:rPr>
                <w:sz w:val="22"/>
                <w:szCs w:val="22"/>
              </w:rPr>
            </w:pPr>
            <w:r w:rsidRPr="00C25987">
              <w:rPr>
                <w:color w:val="000000"/>
                <w:sz w:val="20"/>
                <w:szCs w:val="20"/>
              </w:rPr>
              <w:t>1,68</w:t>
            </w:r>
          </w:p>
        </w:tc>
        <w:tc>
          <w:tcPr>
            <w:tcW w:w="330" w:type="pct"/>
            <w:shd w:val="clear" w:color="auto" w:fill="auto"/>
            <w:vAlign w:val="center"/>
          </w:tcPr>
          <w:p w14:paraId="1BDF9E57" w14:textId="2B07F0FA" w:rsidR="00C25987" w:rsidRPr="00CE53AD" w:rsidRDefault="00C25987" w:rsidP="00C25987">
            <w:pPr>
              <w:jc w:val="center"/>
              <w:rPr>
                <w:sz w:val="22"/>
                <w:szCs w:val="22"/>
              </w:rPr>
            </w:pPr>
            <w:r w:rsidRPr="00C25987">
              <w:rPr>
                <w:color w:val="000000"/>
                <w:sz w:val="20"/>
                <w:szCs w:val="20"/>
              </w:rPr>
              <w:t>1,68</w:t>
            </w:r>
          </w:p>
        </w:tc>
        <w:tc>
          <w:tcPr>
            <w:tcW w:w="357" w:type="pct"/>
            <w:shd w:val="clear" w:color="auto" w:fill="auto"/>
            <w:vAlign w:val="center"/>
          </w:tcPr>
          <w:p w14:paraId="6CCA21BB" w14:textId="7515EB38" w:rsidR="00C25987" w:rsidRPr="00CE53AD" w:rsidRDefault="00C25987" w:rsidP="00C25987">
            <w:pPr>
              <w:jc w:val="center"/>
              <w:rPr>
                <w:sz w:val="22"/>
                <w:szCs w:val="22"/>
              </w:rPr>
            </w:pPr>
            <w:r w:rsidRPr="00C25987">
              <w:rPr>
                <w:color w:val="000000"/>
                <w:sz w:val="20"/>
                <w:szCs w:val="20"/>
              </w:rPr>
              <w:t>1,68</w:t>
            </w:r>
          </w:p>
        </w:tc>
        <w:tc>
          <w:tcPr>
            <w:tcW w:w="372" w:type="pct"/>
            <w:shd w:val="clear" w:color="auto" w:fill="auto"/>
            <w:vAlign w:val="center"/>
          </w:tcPr>
          <w:p w14:paraId="3528F1AA" w14:textId="1CA37AC5" w:rsidR="00C25987" w:rsidRPr="00CE53AD" w:rsidRDefault="00C25987" w:rsidP="00C25987">
            <w:pPr>
              <w:jc w:val="center"/>
              <w:rPr>
                <w:sz w:val="22"/>
                <w:szCs w:val="22"/>
              </w:rPr>
            </w:pPr>
            <w:r w:rsidRPr="00C25987">
              <w:rPr>
                <w:color w:val="000000"/>
                <w:sz w:val="20"/>
                <w:szCs w:val="20"/>
              </w:rPr>
              <w:t>1,68</w:t>
            </w:r>
          </w:p>
        </w:tc>
      </w:tr>
      <w:tr w:rsidR="00C25987" w:rsidRPr="00CE53AD" w14:paraId="54247B31" w14:textId="7ECBCF36" w:rsidTr="001F136A">
        <w:trPr>
          <w:cantSplit/>
        </w:trPr>
        <w:tc>
          <w:tcPr>
            <w:tcW w:w="199" w:type="pct"/>
            <w:shd w:val="clear" w:color="auto" w:fill="auto"/>
            <w:vAlign w:val="center"/>
          </w:tcPr>
          <w:p w14:paraId="51282754" w14:textId="36732615" w:rsidR="00C25987" w:rsidRPr="00CE53AD" w:rsidRDefault="00C25987" w:rsidP="00C25987">
            <w:pPr>
              <w:jc w:val="center"/>
              <w:rPr>
                <w:sz w:val="22"/>
                <w:szCs w:val="22"/>
              </w:rPr>
            </w:pPr>
            <w:r w:rsidRPr="00CE53AD">
              <w:rPr>
                <w:sz w:val="22"/>
                <w:szCs w:val="22"/>
              </w:rPr>
              <w:t>1.3</w:t>
            </w:r>
          </w:p>
        </w:tc>
        <w:tc>
          <w:tcPr>
            <w:tcW w:w="1733" w:type="pct"/>
            <w:shd w:val="clear" w:color="auto" w:fill="auto"/>
            <w:vAlign w:val="center"/>
          </w:tcPr>
          <w:p w14:paraId="0C79AF5D" w14:textId="54D326EE" w:rsidR="00C25987" w:rsidRPr="00CE53AD" w:rsidRDefault="00C25987" w:rsidP="00C25987">
            <w:pPr>
              <w:jc w:val="center"/>
              <w:rPr>
                <w:sz w:val="22"/>
                <w:szCs w:val="22"/>
              </w:rPr>
            </w:pPr>
            <w:r w:rsidRPr="00CE53AD">
              <w:rPr>
                <w:sz w:val="22"/>
                <w:szCs w:val="22"/>
              </w:rPr>
              <w:t>Ограничения тепловой мощности</w:t>
            </w:r>
          </w:p>
        </w:tc>
        <w:tc>
          <w:tcPr>
            <w:tcW w:w="280" w:type="pct"/>
            <w:shd w:val="clear" w:color="auto" w:fill="auto"/>
            <w:vAlign w:val="center"/>
          </w:tcPr>
          <w:p w14:paraId="33494134" w14:textId="08494D14" w:rsidR="00C25987" w:rsidRPr="00CE53AD" w:rsidRDefault="00C25987" w:rsidP="00C25987">
            <w:pPr>
              <w:jc w:val="center"/>
              <w:rPr>
                <w:sz w:val="22"/>
                <w:szCs w:val="22"/>
              </w:rPr>
            </w:pPr>
            <w:r w:rsidRPr="00CE53AD">
              <w:rPr>
                <w:sz w:val="22"/>
                <w:szCs w:val="22"/>
              </w:rPr>
              <w:t>Гкал/ч</w:t>
            </w:r>
          </w:p>
        </w:tc>
        <w:tc>
          <w:tcPr>
            <w:tcW w:w="409" w:type="pct"/>
            <w:shd w:val="clear" w:color="auto" w:fill="auto"/>
            <w:vAlign w:val="center"/>
          </w:tcPr>
          <w:p w14:paraId="1C572722" w14:textId="172DB396" w:rsidR="00C25987" w:rsidRPr="00C25987" w:rsidRDefault="00C25987" w:rsidP="00C25987">
            <w:pPr>
              <w:jc w:val="center"/>
              <w:rPr>
                <w:sz w:val="20"/>
                <w:szCs w:val="20"/>
              </w:rPr>
            </w:pPr>
            <w:r w:rsidRPr="00C25987">
              <w:rPr>
                <w:sz w:val="20"/>
                <w:szCs w:val="20"/>
              </w:rPr>
              <w:t>0</w:t>
            </w:r>
          </w:p>
        </w:tc>
        <w:tc>
          <w:tcPr>
            <w:tcW w:w="330" w:type="pct"/>
            <w:shd w:val="clear" w:color="auto" w:fill="auto"/>
            <w:vAlign w:val="center"/>
          </w:tcPr>
          <w:p w14:paraId="56850284" w14:textId="34F68E57" w:rsidR="00C25987" w:rsidRPr="00CE53AD" w:rsidRDefault="00C25987" w:rsidP="00C25987">
            <w:pPr>
              <w:jc w:val="center"/>
              <w:rPr>
                <w:sz w:val="22"/>
                <w:szCs w:val="22"/>
              </w:rPr>
            </w:pPr>
            <w:r w:rsidRPr="00C25987">
              <w:rPr>
                <w:sz w:val="20"/>
                <w:szCs w:val="20"/>
              </w:rPr>
              <w:t>0</w:t>
            </w:r>
          </w:p>
        </w:tc>
        <w:tc>
          <w:tcPr>
            <w:tcW w:w="330" w:type="pct"/>
            <w:shd w:val="clear" w:color="auto" w:fill="auto"/>
            <w:vAlign w:val="center"/>
          </w:tcPr>
          <w:p w14:paraId="47BE6083" w14:textId="1023799E" w:rsidR="00C25987" w:rsidRPr="00CE53AD" w:rsidRDefault="00C25987" w:rsidP="00C25987">
            <w:pPr>
              <w:jc w:val="center"/>
              <w:rPr>
                <w:sz w:val="22"/>
                <w:szCs w:val="22"/>
              </w:rPr>
            </w:pPr>
            <w:r w:rsidRPr="00C25987">
              <w:rPr>
                <w:sz w:val="20"/>
                <w:szCs w:val="20"/>
              </w:rPr>
              <w:t>0</w:t>
            </w:r>
          </w:p>
        </w:tc>
        <w:tc>
          <w:tcPr>
            <w:tcW w:w="330" w:type="pct"/>
            <w:shd w:val="clear" w:color="auto" w:fill="auto"/>
            <w:vAlign w:val="center"/>
          </w:tcPr>
          <w:p w14:paraId="6D896445" w14:textId="4C9D226B" w:rsidR="00C25987" w:rsidRPr="00CE53AD" w:rsidRDefault="00C25987" w:rsidP="00C25987">
            <w:pPr>
              <w:jc w:val="center"/>
              <w:rPr>
                <w:sz w:val="22"/>
                <w:szCs w:val="22"/>
              </w:rPr>
            </w:pPr>
            <w:r w:rsidRPr="00C25987">
              <w:rPr>
                <w:sz w:val="20"/>
                <w:szCs w:val="20"/>
              </w:rPr>
              <w:t>0</w:t>
            </w:r>
          </w:p>
        </w:tc>
        <w:tc>
          <w:tcPr>
            <w:tcW w:w="330" w:type="pct"/>
            <w:shd w:val="clear" w:color="auto" w:fill="auto"/>
            <w:vAlign w:val="center"/>
          </w:tcPr>
          <w:p w14:paraId="4AD88D5F" w14:textId="79B3A15E" w:rsidR="00C25987" w:rsidRPr="00CE53AD" w:rsidRDefault="00C25987" w:rsidP="00C25987">
            <w:pPr>
              <w:jc w:val="center"/>
              <w:rPr>
                <w:sz w:val="22"/>
                <w:szCs w:val="22"/>
              </w:rPr>
            </w:pPr>
            <w:r w:rsidRPr="00C25987">
              <w:rPr>
                <w:sz w:val="20"/>
                <w:szCs w:val="20"/>
              </w:rPr>
              <w:t>0</w:t>
            </w:r>
          </w:p>
        </w:tc>
        <w:tc>
          <w:tcPr>
            <w:tcW w:w="330" w:type="pct"/>
            <w:shd w:val="clear" w:color="auto" w:fill="auto"/>
            <w:vAlign w:val="center"/>
          </w:tcPr>
          <w:p w14:paraId="70B45B56" w14:textId="6AB481DB" w:rsidR="00C25987" w:rsidRPr="00CE53AD" w:rsidRDefault="00C25987" w:rsidP="00C25987">
            <w:pPr>
              <w:jc w:val="center"/>
              <w:rPr>
                <w:sz w:val="22"/>
                <w:szCs w:val="22"/>
              </w:rPr>
            </w:pPr>
            <w:r w:rsidRPr="00C25987">
              <w:rPr>
                <w:sz w:val="20"/>
                <w:szCs w:val="20"/>
              </w:rPr>
              <w:t>0</w:t>
            </w:r>
          </w:p>
        </w:tc>
        <w:tc>
          <w:tcPr>
            <w:tcW w:w="357" w:type="pct"/>
            <w:shd w:val="clear" w:color="auto" w:fill="auto"/>
            <w:vAlign w:val="center"/>
          </w:tcPr>
          <w:p w14:paraId="5220ECAD" w14:textId="64EDB109" w:rsidR="00C25987" w:rsidRPr="00CE53AD" w:rsidRDefault="00C25987" w:rsidP="00C25987">
            <w:pPr>
              <w:jc w:val="center"/>
              <w:rPr>
                <w:sz w:val="22"/>
                <w:szCs w:val="22"/>
              </w:rPr>
            </w:pPr>
            <w:r w:rsidRPr="00C25987">
              <w:rPr>
                <w:sz w:val="20"/>
                <w:szCs w:val="20"/>
              </w:rPr>
              <w:t>0</w:t>
            </w:r>
          </w:p>
        </w:tc>
        <w:tc>
          <w:tcPr>
            <w:tcW w:w="372" w:type="pct"/>
            <w:shd w:val="clear" w:color="auto" w:fill="auto"/>
            <w:vAlign w:val="center"/>
          </w:tcPr>
          <w:p w14:paraId="6BD93D41" w14:textId="46A993E2" w:rsidR="00C25987" w:rsidRPr="00CE53AD" w:rsidRDefault="00C25987" w:rsidP="00C25987">
            <w:pPr>
              <w:jc w:val="center"/>
              <w:rPr>
                <w:sz w:val="22"/>
                <w:szCs w:val="22"/>
              </w:rPr>
            </w:pPr>
            <w:r w:rsidRPr="00C25987">
              <w:rPr>
                <w:sz w:val="20"/>
                <w:szCs w:val="20"/>
              </w:rPr>
              <w:t>0</w:t>
            </w:r>
          </w:p>
        </w:tc>
      </w:tr>
      <w:tr w:rsidR="00C25987" w:rsidRPr="00CE53AD" w14:paraId="4E1D0310" w14:textId="080FE386" w:rsidTr="001F136A">
        <w:trPr>
          <w:cantSplit/>
        </w:trPr>
        <w:tc>
          <w:tcPr>
            <w:tcW w:w="199" w:type="pct"/>
            <w:shd w:val="clear" w:color="auto" w:fill="auto"/>
            <w:vAlign w:val="center"/>
          </w:tcPr>
          <w:p w14:paraId="1696F88B" w14:textId="6914D63E" w:rsidR="00C25987" w:rsidRPr="00CE53AD" w:rsidRDefault="00C25987" w:rsidP="00C25987">
            <w:pPr>
              <w:jc w:val="center"/>
              <w:rPr>
                <w:sz w:val="22"/>
                <w:szCs w:val="22"/>
              </w:rPr>
            </w:pPr>
            <w:r w:rsidRPr="00CE53AD">
              <w:rPr>
                <w:sz w:val="22"/>
                <w:szCs w:val="22"/>
              </w:rPr>
              <w:t>1.4</w:t>
            </w:r>
          </w:p>
        </w:tc>
        <w:tc>
          <w:tcPr>
            <w:tcW w:w="1733" w:type="pct"/>
            <w:shd w:val="clear" w:color="auto" w:fill="auto"/>
            <w:vAlign w:val="center"/>
          </w:tcPr>
          <w:p w14:paraId="38C9BBFF" w14:textId="3AC74931" w:rsidR="00C25987" w:rsidRPr="00CE53AD" w:rsidRDefault="00C25987" w:rsidP="00C25987">
            <w:pPr>
              <w:jc w:val="center"/>
              <w:rPr>
                <w:sz w:val="22"/>
                <w:szCs w:val="22"/>
              </w:rPr>
            </w:pPr>
            <w:r w:rsidRPr="00CE53AD">
              <w:rPr>
                <w:sz w:val="22"/>
                <w:szCs w:val="22"/>
              </w:rPr>
              <w:t>Собственные и хозяйственные нужды</w:t>
            </w:r>
          </w:p>
        </w:tc>
        <w:tc>
          <w:tcPr>
            <w:tcW w:w="280" w:type="pct"/>
            <w:shd w:val="clear" w:color="auto" w:fill="auto"/>
            <w:vAlign w:val="center"/>
          </w:tcPr>
          <w:p w14:paraId="2E3DF4C3" w14:textId="2C41843B" w:rsidR="00C25987" w:rsidRPr="00CE53AD" w:rsidRDefault="00C25987" w:rsidP="00C25987">
            <w:pPr>
              <w:jc w:val="center"/>
              <w:rPr>
                <w:sz w:val="22"/>
                <w:szCs w:val="22"/>
              </w:rPr>
            </w:pPr>
            <w:r w:rsidRPr="00CE53AD">
              <w:rPr>
                <w:sz w:val="22"/>
                <w:szCs w:val="22"/>
              </w:rPr>
              <w:t>Гкал/ч</w:t>
            </w:r>
          </w:p>
        </w:tc>
        <w:tc>
          <w:tcPr>
            <w:tcW w:w="409" w:type="pct"/>
            <w:shd w:val="clear" w:color="auto" w:fill="auto"/>
            <w:vAlign w:val="center"/>
          </w:tcPr>
          <w:p w14:paraId="19E3AF7D" w14:textId="768C9DF3" w:rsidR="00C25987" w:rsidRPr="00C25987" w:rsidRDefault="00C25987" w:rsidP="00C25987">
            <w:pPr>
              <w:jc w:val="center"/>
              <w:rPr>
                <w:sz w:val="20"/>
                <w:szCs w:val="20"/>
              </w:rPr>
            </w:pPr>
            <w:r w:rsidRPr="00C25987">
              <w:rPr>
                <w:sz w:val="20"/>
                <w:szCs w:val="20"/>
              </w:rPr>
              <w:t>0,01</w:t>
            </w:r>
          </w:p>
        </w:tc>
        <w:tc>
          <w:tcPr>
            <w:tcW w:w="330" w:type="pct"/>
            <w:shd w:val="clear" w:color="auto" w:fill="auto"/>
            <w:vAlign w:val="center"/>
          </w:tcPr>
          <w:p w14:paraId="4ED00F4C" w14:textId="71BF68E2" w:rsidR="00C25987" w:rsidRPr="00CE53AD" w:rsidRDefault="00C25987" w:rsidP="00C25987">
            <w:pPr>
              <w:jc w:val="center"/>
              <w:rPr>
                <w:sz w:val="22"/>
                <w:szCs w:val="22"/>
              </w:rPr>
            </w:pPr>
            <w:r w:rsidRPr="00C25987">
              <w:rPr>
                <w:sz w:val="20"/>
                <w:szCs w:val="20"/>
              </w:rPr>
              <w:t>0,01</w:t>
            </w:r>
          </w:p>
        </w:tc>
        <w:tc>
          <w:tcPr>
            <w:tcW w:w="330" w:type="pct"/>
            <w:shd w:val="clear" w:color="auto" w:fill="auto"/>
            <w:vAlign w:val="center"/>
          </w:tcPr>
          <w:p w14:paraId="1EE7BBFD" w14:textId="3BFD4CA9" w:rsidR="00C25987" w:rsidRPr="00CE53AD" w:rsidRDefault="00C25987" w:rsidP="00C25987">
            <w:pPr>
              <w:jc w:val="center"/>
              <w:rPr>
                <w:sz w:val="22"/>
                <w:szCs w:val="22"/>
              </w:rPr>
            </w:pPr>
            <w:r w:rsidRPr="00C25987">
              <w:rPr>
                <w:sz w:val="20"/>
                <w:szCs w:val="20"/>
              </w:rPr>
              <w:t>0,01</w:t>
            </w:r>
          </w:p>
        </w:tc>
        <w:tc>
          <w:tcPr>
            <w:tcW w:w="330" w:type="pct"/>
            <w:shd w:val="clear" w:color="auto" w:fill="auto"/>
            <w:vAlign w:val="center"/>
          </w:tcPr>
          <w:p w14:paraId="3B23A989" w14:textId="433E422E" w:rsidR="00C25987" w:rsidRPr="00CE53AD" w:rsidRDefault="00C25987" w:rsidP="00C25987">
            <w:pPr>
              <w:jc w:val="center"/>
              <w:rPr>
                <w:sz w:val="22"/>
                <w:szCs w:val="22"/>
              </w:rPr>
            </w:pPr>
            <w:r w:rsidRPr="00C25987">
              <w:rPr>
                <w:sz w:val="20"/>
                <w:szCs w:val="20"/>
              </w:rPr>
              <w:t>0,01</w:t>
            </w:r>
          </w:p>
        </w:tc>
        <w:tc>
          <w:tcPr>
            <w:tcW w:w="330" w:type="pct"/>
            <w:shd w:val="clear" w:color="auto" w:fill="auto"/>
            <w:vAlign w:val="center"/>
          </w:tcPr>
          <w:p w14:paraId="622BB154" w14:textId="7B4281AA" w:rsidR="00C25987" w:rsidRPr="00CE53AD" w:rsidRDefault="00C25987" w:rsidP="00C25987">
            <w:pPr>
              <w:jc w:val="center"/>
              <w:rPr>
                <w:sz w:val="22"/>
                <w:szCs w:val="22"/>
              </w:rPr>
            </w:pPr>
            <w:r w:rsidRPr="00C25987">
              <w:rPr>
                <w:sz w:val="20"/>
                <w:szCs w:val="20"/>
              </w:rPr>
              <w:t>0,01</w:t>
            </w:r>
          </w:p>
        </w:tc>
        <w:tc>
          <w:tcPr>
            <w:tcW w:w="330" w:type="pct"/>
            <w:shd w:val="clear" w:color="auto" w:fill="auto"/>
            <w:vAlign w:val="center"/>
          </w:tcPr>
          <w:p w14:paraId="413EC513" w14:textId="29E6A300" w:rsidR="00C25987" w:rsidRPr="00CE53AD" w:rsidRDefault="00C25987" w:rsidP="00C25987">
            <w:pPr>
              <w:jc w:val="center"/>
              <w:rPr>
                <w:sz w:val="22"/>
                <w:szCs w:val="22"/>
              </w:rPr>
            </w:pPr>
            <w:r w:rsidRPr="00C25987">
              <w:rPr>
                <w:sz w:val="20"/>
                <w:szCs w:val="20"/>
              </w:rPr>
              <w:t>0,01</w:t>
            </w:r>
          </w:p>
        </w:tc>
        <w:tc>
          <w:tcPr>
            <w:tcW w:w="357" w:type="pct"/>
            <w:shd w:val="clear" w:color="auto" w:fill="auto"/>
            <w:vAlign w:val="center"/>
          </w:tcPr>
          <w:p w14:paraId="201B306A" w14:textId="0DADA37A" w:rsidR="00C25987" w:rsidRPr="00CE53AD" w:rsidRDefault="00C25987" w:rsidP="00C25987">
            <w:pPr>
              <w:jc w:val="center"/>
              <w:rPr>
                <w:sz w:val="22"/>
                <w:szCs w:val="22"/>
              </w:rPr>
            </w:pPr>
            <w:r w:rsidRPr="00C25987">
              <w:rPr>
                <w:sz w:val="20"/>
                <w:szCs w:val="20"/>
              </w:rPr>
              <w:t>0,01</w:t>
            </w:r>
          </w:p>
        </w:tc>
        <w:tc>
          <w:tcPr>
            <w:tcW w:w="372" w:type="pct"/>
            <w:shd w:val="clear" w:color="auto" w:fill="auto"/>
            <w:vAlign w:val="center"/>
          </w:tcPr>
          <w:p w14:paraId="6498375C" w14:textId="729B2768" w:rsidR="00C25987" w:rsidRPr="00CE53AD" w:rsidRDefault="00C25987" w:rsidP="00C25987">
            <w:pPr>
              <w:jc w:val="center"/>
              <w:rPr>
                <w:sz w:val="22"/>
                <w:szCs w:val="22"/>
              </w:rPr>
            </w:pPr>
            <w:r w:rsidRPr="00C25987">
              <w:rPr>
                <w:sz w:val="20"/>
                <w:szCs w:val="20"/>
              </w:rPr>
              <w:t>0,01</w:t>
            </w:r>
          </w:p>
        </w:tc>
      </w:tr>
      <w:tr w:rsidR="00C25987" w:rsidRPr="00CE53AD" w14:paraId="549BC461" w14:textId="3E90C0A7" w:rsidTr="001F136A">
        <w:trPr>
          <w:cantSplit/>
        </w:trPr>
        <w:tc>
          <w:tcPr>
            <w:tcW w:w="199" w:type="pct"/>
            <w:shd w:val="clear" w:color="auto" w:fill="auto"/>
            <w:vAlign w:val="center"/>
          </w:tcPr>
          <w:p w14:paraId="4A0B4B43" w14:textId="4DB1A396" w:rsidR="00C25987" w:rsidRPr="00CE53AD" w:rsidRDefault="00C25987" w:rsidP="00C25987">
            <w:pPr>
              <w:jc w:val="center"/>
              <w:rPr>
                <w:sz w:val="22"/>
                <w:szCs w:val="22"/>
              </w:rPr>
            </w:pPr>
            <w:r w:rsidRPr="00CE53AD">
              <w:rPr>
                <w:sz w:val="22"/>
                <w:szCs w:val="22"/>
              </w:rPr>
              <w:t>1.5</w:t>
            </w:r>
          </w:p>
        </w:tc>
        <w:tc>
          <w:tcPr>
            <w:tcW w:w="1733" w:type="pct"/>
            <w:shd w:val="clear" w:color="auto" w:fill="auto"/>
            <w:vAlign w:val="center"/>
          </w:tcPr>
          <w:p w14:paraId="2E532A00" w14:textId="755888CD" w:rsidR="00C25987" w:rsidRPr="00CE53AD" w:rsidRDefault="00C25987" w:rsidP="00C25987">
            <w:pPr>
              <w:jc w:val="center"/>
              <w:rPr>
                <w:sz w:val="22"/>
                <w:szCs w:val="22"/>
              </w:rPr>
            </w:pPr>
            <w:r w:rsidRPr="00CE53AD">
              <w:rPr>
                <w:sz w:val="22"/>
                <w:szCs w:val="22"/>
              </w:rPr>
              <w:t xml:space="preserve">Потери в тепловых сетях от отпущенной тепловой энергии </w:t>
            </w:r>
          </w:p>
        </w:tc>
        <w:tc>
          <w:tcPr>
            <w:tcW w:w="280" w:type="pct"/>
            <w:shd w:val="clear" w:color="auto" w:fill="auto"/>
            <w:vAlign w:val="center"/>
          </w:tcPr>
          <w:p w14:paraId="477F019D" w14:textId="6C5AB494" w:rsidR="00C25987" w:rsidRPr="00CE53AD" w:rsidRDefault="00C25987" w:rsidP="00C25987">
            <w:pPr>
              <w:jc w:val="center"/>
              <w:rPr>
                <w:sz w:val="22"/>
                <w:szCs w:val="22"/>
              </w:rPr>
            </w:pPr>
            <w:r w:rsidRPr="00CE53AD">
              <w:rPr>
                <w:sz w:val="22"/>
                <w:szCs w:val="22"/>
              </w:rPr>
              <w:t>Гкал/ч</w:t>
            </w:r>
          </w:p>
        </w:tc>
        <w:tc>
          <w:tcPr>
            <w:tcW w:w="409" w:type="pct"/>
            <w:shd w:val="clear" w:color="auto" w:fill="auto"/>
            <w:vAlign w:val="center"/>
          </w:tcPr>
          <w:p w14:paraId="6E6DC60A" w14:textId="00DD41DF" w:rsidR="00C25987" w:rsidRPr="00C25987" w:rsidRDefault="00C25987" w:rsidP="00C25987">
            <w:pPr>
              <w:jc w:val="center"/>
              <w:rPr>
                <w:color w:val="000000"/>
                <w:sz w:val="20"/>
                <w:szCs w:val="20"/>
              </w:rPr>
            </w:pPr>
            <w:r w:rsidRPr="00C25987">
              <w:rPr>
                <w:color w:val="000000"/>
                <w:sz w:val="20"/>
                <w:szCs w:val="20"/>
              </w:rPr>
              <w:t>0,07</w:t>
            </w:r>
          </w:p>
        </w:tc>
        <w:tc>
          <w:tcPr>
            <w:tcW w:w="330" w:type="pct"/>
            <w:shd w:val="clear" w:color="auto" w:fill="auto"/>
            <w:vAlign w:val="center"/>
          </w:tcPr>
          <w:p w14:paraId="04535DF4" w14:textId="572798AA" w:rsidR="00C25987" w:rsidRPr="00CE53AD" w:rsidRDefault="00C25987" w:rsidP="00C25987">
            <w:pPr>
              <w:jc w:val="center"/>
              <w:rPr>
                <w:sz w:val="22"/>
                <w:szCs w:val="22"/>
              </w:rPr>
            </w:pPr>
            <w:r w:rsidRPr="00C25987">
              <w:rPr>
                <w:color w:val="000000"/>
                <w:sz w:val="20"/>
                <w:szCs w:val="20"/>
              </w:rPr>
              <w:t>0,07</w:t>
            </w:r>
          </w:p>
        </w:tc>
        <w:tc>
          <w:tcPr>
            <w:tcW w:w="330" w:type="pct"/>
            <w:shd w:val="clear" w:color="auto" w:fill="auto"/>
            <w:vAlign w:val="center"/>
          </w:tcPr>
          <w:p w14:paraId="0D4817E9" w14:textId="7F72B3F3" w:rsidR="00C25987" w:rsidRPr="00CE53AD" w:rsidRDefault="00C25987" w:rsidP="00C25987">
            <w:pPr>
              <w:jc w:val="center"/>
              <w:rPr>
                <w:sz w:val="22"/>
                <w:szCs w:val="22"/>
              </w:rPr>
            </w:pPr>
            <w:r w:rsidRPr="00C25987">
              <w:rPr>
                <w:color w:val="000000"/>
                <w:sz w:val="20"/>
                <w:szCs w:val="20"/>
              </w:rPr>
              <w:t>0,07</w:t>
            </w:r>
          </w:p>
        </w:tc>
        <w:tc>
          <w:tcPr>
            <w:tcW w:w="330" w:type="pct"/>
            <w:shd w:val="clear" w:color="auto" w:fill="auto"/>
            <w:vAlign w:val="center"/>
          </w:tcPr>
          <w:p w14:paraId="21C9F6F3" w14:textId="467DBA59" w:rsidR="00C25987" w:rsidRPr="00CE53AD" w:rsidRDefault="00C25987" w:rsidP="00C25987">
            <w:pPr>
              <w:jc w:val="center"/>
              <w:rPr>
                <w:sz w:val="22"/>
                <w:szCs w:val="22"/>
              </w:rPr>
            </w:pPr>
            <w:r w:rsidRPr="00C25987">
              <w:rPr>
                <w:color w:val="000000"/>
                <w:sz w:val="20"/>
                <w:szCs w:val="20"/>
              </w:rPr>
              <w:t>0,07</w:t>
            </w:r>
          </w:p>
        </w:tc>
        <w:tc>
          <w:tcPr>
            <w:tcW w:w="330" w:type="pct"/>
            <w:shd w:val="clear" w:color="auto" w:fill="auto"/>
            <w:vAlign w:val="center"/>
          </w:tcPr>
          <w:p w14:paraId="5C138FAF" w14:textId="417553F7" w:rsidR="00C25987" w:rsidRPr="00CE53AD" w:rsidRDefault="00C25987" w:rsidP="00C25987">
            <w:pPr>
              <w:jc w:val="center"/>
              <w:rPr>
                <w:sz w:val="22"/>
                <w:szCs w:val="22"/>
              </w:rPr>
            </w:pPr>
            <w:r w:rsidRPr="00C25987">
              <w:rPr>
                <w:color w:val="000000"/>
                <w:sz w:val="20"/>
                <w:szCs w:val="20"/>
              </w:rPr>
              <w:t>0,07</w:t>
            </w:r>
          </w:p>
        </w:tc>
        <w:tc>
          <w:tcPr>
            <w:tcW w:w="330" w:type="pct"/>
            <w:shd w:val="clear" w:color="auto" w:fill="auto"/>
            <w:vAlign w:val="center"/>
          </w:tcPr>
          <w:p w14:paraId="757C0A62" w14:textId="1007F4D2" w:rsidR="00C25987" w:rsidRPr="00CE53AD" w:rsidRDefault="00C25987" w:rsidP="00C25987">
            <w:pPr>
              <w:jc w:val="center"/>
              <w:rPr>
                <w:sz w:val="22"/>
                <w:szCs w:val="22"/>
              </w:rPr>
            </w:pPr>
            <w:r w:rsidRPr="00C25987">
              <w:rPr>
                <w:color w:val="000000"/>
                <w:sz w:val="20"/>
                <w:szCs w:val="20"/>
              </w:rPr>
              <w:t>0,07</w:t>
            </w:r>
          </w:p>
        </w:tc>
        <w:tc>
          <w:tcPr>
            <w:tcW w:w="357" w:type="pct"/>
            <w:shd w:val="clear" w:color="auto" w:fill="auto"/>
            <w:vAlign w:val="center"/>
          </w:tcPr>
          <w:p w14:paraId="32A73B54" w14:textId="596546CD" w:rsidR="00C25987" w:rsidRPr="00CE53AD" w:rsidRDefault="00C25987" w:rsidP="00C25987">
            <w:pPr>
              <w:jc w:val="center"/>
              <w:rPr>
                <w:sz w:val="22"/>
                <w:szCs w:val="22"/>
              </w:rPr>
            </w:pPr>
            <w:r w:rsidRPr="00C25987">
              <w:rPr>
                <w:color w:val="000000"/>
                <w:sz w:val="20"/>
                <w:szCs w:val="20"/>
              </w:rPr>
              <w:t>0,07</w:t>
            </w:r>
          </w:p>
        </w:tc>
        <w:tc>
          <w:tcPr>
            <w:tcW w:w="372" w:type="pct"/>
            <w:shd w:val="clear" w:color="auto" w:fill="auto"/>
            <w:vAlign w:val="center"/>
          </w:tcPr>
          <w:p w14:paraId="523BA6A6" w14:textId="4543A69C" w:rsidR="00C25987" w:rsidRPr="00CE53AD" w:rsidRDefault="00C25987" w:rsidP="00C25987">
            <w:pPr>
              <w:jc w:val="center"/>
              <w:rPr>
                <w:sz w:val="22"/>
                <w:szCs w:val="22"/>
              </w:rPr>
            </w:pPr>
            <w:r w:rsidRPr="00C25987">
              <w:rPr>
                <w:color w:val="000000"/>
                <w:sz w:val="20"/>
                <w:szCs w:val="20"/>
              </w:rPr>
              <w:t>0,07</w:t>
            </w:r>
          </w:p>
        </w:tc>
      </w:tr>
      <w:tr w:rsidR="00C25987" w:rsidRPr="00CE53AD" w14:paraId="1DAEB83D" w14:textId="5575224B" w:rsidTr="001F136A">
        <w:trPr>
          <w:cantSplit/>
        </w:trPr>
        <w:tc>
          <w:tcPr>
            <w:tcW w:w="199" w:type="pct"/>
            <w:shd w:val="clear" w:color="auto" w:fill="auto"/>
            <w:vAlign w:val="center"/>
          </w:tcPr>
          <w:p w14:paraId="76C9A649" w14:textId="7B8FA702" w:rsidR="00C25987" w:rsidRPr="00CE53AD" w:rsidRDefault="00C25987" w:rsidP="00C25987">
            <w:pPr>
              <w:jc w:val="center"/>
              <w:rPr>
                <w:sz w:val="22"/>
                <w:szCs w:val="22"/>
              </w:rPr>
            </w:pPr>
            <w:r w:rsidRPr="00CE53AD">
              <w:rPr>
                <w:sz w:val="22"/>
                <w:szCs w:val="22"/>
              </w:rPr>
              <w:t>1.6</w:t>
            </w:r>
          </w:p>
        </w:tc>
        <w:tc>
          <w:tcPr>
            <w:tcW w:w="1733" w:type="pct"/>
            <w:shd w:val="clear" w:color="auto" w:fill="auto"/>
            <w:vAlign w:val="center"/>
          </w:tcPr>
          <w:p w14:paraId="30FD31B0" w14:textId="5449B340" w:rsidR="00C25987" w:rsidRPr="00CE53AD" w:rsidRDefault="00C25987" w:rsidP="00C25987">
            <w:pPr>
              <w:jc w:val="center"/>
              <w:rPr>
                <w:sz w:val="22"/>
                <w:szCs w:val="22"/>
              </w:rPr>
            </w:pPr>
            <w:r w:rsidRPr="00CE53AD">
              <w:rPr>
                <w:sz w:val="22"/>
                <w:szCs w:val="22"/>
              </w:rPr>
              <w:t>Присоединенная тепловая нагрузка</w:t>
            </w:r>
          </w:p>
        </w:tc>
        <w:tc>
          <w:tcPr>
            <w:tcW w:w="280" w:type="pct"/>
            <w:shd w:val="clear" w:color="auto" w:fill="auto"/>
            <w:vAlign w:val="center"/>
          </w:tcPr>
          <w:p w14:paraId="7C67E774" w14:textId="6D240EEB" w:rsidR="00C25987" w:rsidRPr="00CE53AD" w:rsidRDefault="00C25987" w:rsidP="00C25987">
            <w:pPr>
              <w:jc w:val="center"/>
              <w:rPr>
                <w:sz w:val="22"/>
                <w:szCs w:val="22"/>
              </w:rPr>
            </w:pPr>
            <w:r w:rsidRPr="00CE53AD">
              <w:rPr>
                <w:sz w:val="22"/>
                <w:szCs w:val="22"/>
              </w:rPr>
              <w:t>Гкал/ч</w:t>
            </w:r>
          </w:p>
        </w:tc>
        <w:tc>
          <w:tcPr>
            <w:tcW w:w="409" w:type="pct"/>
            <w:shd w:val="clear" w:color="auto" w:fill="auto"/>
            <w:vAlign w:val="center"/>
          </w:tcPr>
          <w:p w14:paraId="39274806" w14:textId="5E9DC240" w:rsidR="00C25987" w:rsidRPr="00C25987" w:rsidRDefault="00C25987" w:rsidP="00C25987">
            <w:pPr>
              <w:jc w:val="center"/>
              <w:rPr>
                <w:color w:val="000000"/>
                <w:sz w:val="20"/>
                <w:szCs w:val="20"/>
              </w:rPr>
            </w:pPr>
            <w:r w:rsidRPr="00C25987">
              <w:rPr>
                <w:color w:val="000000"/>
                <w:sz w:val="20"/>
                <w:szCs w:val="20"/>
              </w:rPr>
              <w:t>0,652</w:t>
            </w:r>
          </w:p>
        </w:tc>
        <w:tc>
          <w:tcPr>
            <w:tcW w:w="330" w:type="pct"/>
            <w:shd w:val="clear" w:color="auto" w:fill="auto"/>
            <w:vAlign w:val="center"/>
          </w:tcPr>
          <w:p w14:paraId="3302E3D3" w14:textId="2518A79F" w:rsidR="00C25987" w:rsidRPr="00CE53AD" w:rsidRDefault="00C25987" w:rsidP="00C25987">
            <w:pPr>
              <w:jc w:val="center"/>
              <w:rPr>
                <w:sz w:val="22"/>
                <w:szCs w:val="22"/>
              </w:rPr>
            </w:pPr>
            <w:r w:rsidRPr="00C25987">
              <w:rPr>
                <w:color w:val="000000"/>
                <w:sz w:val="20"/>
                <w:szCs w:val="20"/>
              </w:rPr>
              <w:t>0,652</w:t>
            </w:r>
          </w:p>
        </w:tc>
        <w:tc>
          <w:tcPr>
            <w:tcW w:w="330" w:type="pct"/>
            <w:shd w:val="clear" w:color="auto" w:fill="auto"/>
            <w:vAlign w:val="center"/>
          </w:tcPr>
          <w:p w14:paraId="10EAE0BC" w14:textId="6E6E7932" w:rsidR="00C25987" w:rsidRPr="00CE53AD" w:rsidRDefault="00C25987" w:rsidP="00C25987">
            <w:pPr>
              <w:jc w:val="center"/>
              <w:rPr>
                <w:sz w:val="22"/>
                <w:szCs w:val="22"/>
              </w:rPr>
            </w:pPr>
            <w:r w:rsidRPr="00C25987">
              <w:rPr>
                <w:color w:val="000000"/>
                <w:sz w:val="20"/>
                <w:szCs w:val="20"/>
              </w:rPr>
              <w:t>0,652</w:t>
            </w:r>
          </w:p>
        </w:tc>
        <w:tc>
          <w:tcPr>
            <w:tcW w:w="330" w:type="pct"/>
            <w:shd w:val="clear" w:color="auto" w:fill="auto"/>
            <w:vAlign w:val="center"/>
          </w:tcPr>
          <w:p w14:paraId="1DBC3FED" w14:textId="6062C7CA" w:rsidR="00C25987" w:rsidRPr="00CE53AD" w:rsidRDefault="00C25987" w:rsidP="00C25987">
            <w:pPr>
              <w:jc w:val="center"/>
              <w:rPr>
                <w:sz w:val="22"/>
                <w:szCs w:val="22"/>
              </w:rPr>
            </w:pPr>
            <w:r w:rsidRPr="00C25987">
              <w:rPr>
                <w:color w:val="000000"/>
                <w:sz w:val="20"/>
                <w:szCs w:val="20"/>
              </w:rPr>
              <w:t>0,652</w:t>
            </w:r>
          </w:p>
        </w:tc>
        <w:tc>
          <w:tcPr>
            <w:tcW w:w="330" w:type="pct"/>
            <w:shd w:val="clear" w:color="auto" w:fill="auto"/>
            <w:vAlign w:val="center"/>
          </w:tcPr>
          <w:p w14:paraId="59ED2057" w14:textId="4D22F249" w:rsidR="00C25987" w:rsidRPr="00CE53AD" w:rsidRDefault="00C25987" w:rsidP="00C25987">
            <w:pPr>
              <w:jc w:val="center"/>
              <w:rPr>
                <w:sz w:val="22"/>
                <w:szCs w:val="22"/>
              </w:rPr>
            </w:pPr>
            <w:r w:rsidRPr="00C25987">
              <w:rPr>
                <w:color w:val="000000"/>
                <w:sz w:val="20"/>
                <w:szCs w:val="20"/>
              </w:rPr>
              <w:t>0,652</w:t>
            </w:r>
          </w:p>
        </w:tc>
        <w:tc>
          <w:tcPr>
            <w:tcW w:w="330" w:type="pct"/>
            <w:shd w:val="clear" w:color="auto" w:fill="auto"/>
            <w:vAlign w:val="center"/>
          </w:tcPr>
          <w:p w14:paraId="78FEA11D" w14:textId="1C47CA26" w:rsidR="00C25987" w:rsidRPr="00CE53AD" w:rsidRDefault="00C25987" w:rsidP="00C25987">
            <w:pPr>
              <w:jc w:val="center"/>
              <w:rPr>
                <w:sz w:val="22"/>
                <w:szCs w:val="22"/>
              </w:rPr>
            </w:pPr>
            <w:r w:rsidRPr="00C25987">
              <w:rPr>
                <w:color w:val="000000"/>
                <w:sz w:val="20"/>
                <w:szCs w:val="20"/>
              </w:rPr>
              <w:t>0,652</w:t>
            </w:r>
          </w:p>
        </w:tc>
        <w:tc>
          <w:tcPr>
            <w:tcW w:w="357" w:type="pct"/>
            <w:shd w:val="clear" w:color="auto" w:fill="auto"/>
            <w:vAlign w:val="center"/>
          </w:tcPr>
          <w:p w14:paraId="5B77CADF" w14:textId="1D5A0B41" w:rsidR="00C25987" w:rsidRPr="00CE53AD" w:rsidRDefault="00C25987" w:rsidP="00C25987">
            <w:pPr>
              <w:jc w:val="center"/>
              <w:rPr>
                <w:sz w:val="22"/>
                <w:szCs w:val="22"/>
              </w:rPr>
            </w:pPr>
            <w:r w:rsidRPr="00C25987">
              <w:rPr>
                <w:color w:val="000000"/>
                <w:sz w:val="20"/>
                <w:szCs w:val="20"/>
              </w:rPr>
              <w:t>0,652</w:t>
            </w:r>
          </w:p>
        </w:tc>
        <w:tc>
          <w:tcPr>
            <w:tcW w:w="372" w:type="pct"/>
            <w:shd w:val="clear" w:color="auto" w:fill="auto"/>
            <w:vAlign w:val="center"/>
          </w:tcPr>
          <w:p w14:paraId="09B177FB" w14:textId="4F5B82D1" w:rsidR="00C25987" w:rsidRPr="00CE53AD" w:rsidRDefault="00C25987" w:rsidP="00C25987">
            <w:pPr>
              <w:jc w:val="center"/>
              <w:rPr>
                <w:sz w:val="22"/>
                <w:szCs w:val="22"/>
              </w:rPr>
            </w:pPr>
            <w:r w:rsidRPr="00C25987">
              <w:rPr>
                <w:color w:val="000000"/>
                <w:sz w:val="20"/>
                <w:szCs w:val="20"/>
              </w:rPr>
              <w:t>0,652</w:t>
            </w:r>
          </w:p>
        </w:tc>
      </w:tr>
      <w:tr w:rsidR="00C25987" w:rsidRPr="00CE53AD" w14:paraId="67FA5809" w14:textId="78549EC3" w:rsidTr="001F136A">
        <w:trPr>
          <w:cantSplit/>
          <w:trHeight w:val="132"/>
        </w:trPr>
        <w:tc>
          <w:tcPr>
            <w:tcW w:w="199" w:type="pct"/>
            <w:shd w:val="clear" w:color="auto" w:fill="auto"/>
            <w:vAlign w:val="center"/>
          </w:tcPr>
          <w:p w14:paraId="52DEACDD" w14:textId="133FB8C3" w:rsidR="00C25987" w:rsidRPr="00CE53AD" w:rsidRDefault="00C25987" w:rsidP="00C25987">
            <w:pPr>
              <w:jc w:val="center"/>
              <w:rPr>
                <w:sz w:val="22"/>
                <w:szCs w:val="22"/>
              </w:rPr>
            </w:pPr>
            <w:r w:rsidRPr="00CE53AD">
              <w:rPr>
                <w:sz w:val="22"/>
                <w:szCs w:val="22"/>
              </w:rPr>
              <w:t>1.7</w:t>
            </w:r>
          </w:p>
        </w:tc>
        <w:tc>
          <w:tcPr>
            <w:tcW w:w="1733" w:type="pct"/>
            <w:shd w:val="clear" w:color="auto" w:fill="auto"/>
            <w:vAlign w:val="center"/>
          </w:tcPr>
          <w:p w14:paraId="439A76AC" w14:textId="6CE02574" w:rsidR="00C25987" w:rsidRPr="00CE53AD" w:rsidRDefault="00C25987" w:rsidP="00C25987">
            <w:pPr>
              <w:jc w:val="center"/>
              <w:rPr>
                <w:sz w:val="22"/>
                <w:szCs w:val="22"/>
              </w:rPr>
            </w:pPr>
            <w:r w:rsidRPr="00CE53AD">
              <w:rPr>
                <w:sz w:val="22"/>
                <w:szCs w:val="22"/>
              </w:rPr>
              <w:t>Резерв (+)/дефицит (-) тепловой мощности</w:t>
            </w:r>
          </w:p>
        </w:tc>
        <w:tc>
          <w:tcPr>
            <w:tcW w:w="280" w:type="pct"/>
            <w:shd w:val="clear" w:color="auto" w:fill="auto"/>
            <w:vAlign w:val="center"/>
          </w:tcPr>
          <w:p w14:paraId="17C77CE7" w14:textId="0709AAA8" w:rsidR="00C25987" w:rsidRPr="00CE53AD" w:rsidRDefault="00C25987" w:rsidP="00C25987">
            <w:pPr>
              <w:jc w:val="center"/>
              <w:rPr>
                <w:sz w:val="22"/>
                <w:szCs w:val="22"/>
              </w:rPr>
            </w:pPr>
            <w:r w:rsidRPr="00CE53AD">
              <w:rPr>
                <w:sz w:val="22"/>
                <w:szCs w:val="22"/>
              </w:rPr>
              <w:t>Гкал/ч</w:t>
            </w:r>
          </w:p>
        </w:tc>
        <w:tc>
          <w:tcPr>
            <w:tcW w:w="409" w:type="pct"/>
            <w:shd w:val="clear" w:color="auto" w:fill="auto"/>
            <w:vAlign w:val="center"/>
          </w:tcPr>
          <w:p w14:paraId="5B0F6A48" w14:textId="543B9A03" w:rsidR="00C25987" w:rsidRPr="00C25987" w:rsidRDefault="00C25987" w:rsidP="00C25987">
            <w:pPr>
              <w:jc w:val="center"/>
              <w:rPr>
                <w:sz w:val="20"/>
                <w:szCs w:val="20"/>
              </w:rPr>
            </w:pPr>
            <w:r w:rsidRPr="00C25987">
              <w:rPr>
                <w:sz w:val="20"/>
                <w:szCs w:val="20"/>
              </w:rPr>
              <w:t>+0,94</w:t>
            </w:r>
          </w:p>
        </w:tc>
        <w:tc>
          <w:tcPr>
            <w:tcW w:w="330" w:type="pct"/>
            <w:shd w:val="clear" w:color="auto" w:fill="auto"/>
            <w:vAlign w:val="center"/>
          </w:tcPr>
          <w:p w14:paraId="796D271E" w14:textId="3DE34DE3" w:rsidR="00C25987" w:rsidRPr="00CE53AD" w:rsidRDefault="00C25987" w:rsidP="00C25987">
            <w:pPr>
              <w:jc w:val="center"/>
              <w:rPr>
                <w:sz w:val="22"/>
                <w:szCs w:val="22"/>
              </w:rPr>
            </w:pPr>
            <w:r w:rsidRPr="00C25987">
              <w:rPr>
                <w:sz w:val="20"/>
                <w:szCs w:val="20"/>
              </w:rPr>
              <w:t>+0,94</w:t>
            </w:r>
          </w:p>
        </w:tc>
        <w:tc>
          <w:tcPr>
            <w:tcW w:w="330" w:type="pct"/>
            <w:shd w:val="clear" w:color="auto" w:fill="auto"/>
            <w:vAlign w:val="center"/>
          </w:tcPr>
          <w:p w14:paraId="6B82975E" w14:textId="1F2C6030" w:rsidR="00C25987" w:rsidRPr="00CE53AD" w:rsidRDefault="00C25987" w:rsidP="00C25987">
            <w:pPr>
              <w:jc w:val="center"/>
              <w:rPr>
                <w:sz w:val="22"/>
                <w:szCs w:val="22"/>
              </w:rPr>
            </w:pPr>
            <w:r w:rsidRPr="00C25987">
              <w:rPr>
                <w:sz w:val="20"/>
                <w:szCs w:val="20"/>
              </w:rPr>
              <w:t>+0,94</w:t>
            </w:r>
          </w:p>
        </w:tc>
        <w:tc>
          <w:tcPr>
            <w:tcW w:w="330" w:type="pct"/>
            <w:shd w:val="clear" w:color="auto" w:fill="auto"/>
            <w:vAlign w:val="center"/>
          </w:tcPr>
          <w:p w14:paraId="0BF5D987" w14:textId="489779F5" w:rsidR="00C25987" w:rsidRPr="00CE53AD" w:rsidRDefault="00C25987" w:rsidP="00C25987">
            <w:pPr>
              <w:jc w:val="center"/>
              <w:rPr>
                <w:sz w:val="22"/>
                <w:szCs w:val="22"/>
              </w:rPr>
            </w:pPr>
            <w:r w:rsidRPr="00C25987">
              <w:rPr>
                <w:sz w:val="20"/>
                <w:szCs w:val="20"/>
              </w:rPr>
              <w:t>+0,94</w:t>
            </w:r>
          </w:p>
        </w:tc>
        <w:tc>
          <w:tcPr>
            <w:tcW w:w="330" w:type="pct"/>
            <w:shd w:val="clear" w:color="auto" w:fill="auto"/>
            <w:vAlign w:val="center"/>
          </w:tcPr>
          <w:p w14:paraId="71A6C491" w14:textId="50B5C644" w:rsidR="00C25987" w:rsidRPr="00CE53AD" w:rsidRDefault="00C25987" w:rsidP="00C25987">
            <w:pPr>
              <w:jc w:val="center"/>
              <w:rPr>
                <w:sz w:val="22"/>
                <w:szCs w:val="22"/>
              </w:rPr>
            </w:pPr>
            <w:r w:rsidRPr="00C25987">
              <w:rPr>
                <w:sz w:val="20"/>
                <w:szCs w:val="20"/>
              </w:rPr>
              <w:t>+0,94</w:t>
            </w:r>
          </w:p>
        </w:tc>
        <w:tc>
          <w:tcPr>
            <w:tcW w:w="330" w:type="pct"/>
            <w:shd w:val="clear" w:color="auto" w:fill="auto"/>
            <w:vAlign w:val="center"/>
          </w:tcPr>
          <w:p w14:paraId="25CFD52E" w14:textId="0922CD94" w:rsidR="00C25987" w:rsidRPr="00CE53AD" w:rsidRDefault="00C25987" w:rsidP="00C25987">
            <w:pPr>
              <w:jc w:val="center"/>
              <w:rPr>
                <w:sz w:val="22"/>
                <w:szCs w:val="22"/>
              </w:rPr>
            </w:pPr>
            <w:r w:rsidRPr="00C25987">
              <w:rPr>
                <w:sz w:val="20"/>
                <w:szCs w:val="20"/>
              </w:rPr>
              <w:t>+0,94</w:t>
            </w:r>
          </w:p>
        </w:tc>
        <w:tc>
          <w:tcPr>
            <w:tcW w:w="357" w:type="pct"/>
            <w:shd w:val="clear" w:color="auto" w:fill="auto"/>
            <w:vAlign w:val="center"/>
          </w:tcPr>
          <w:p w14:paraId="31320BC5" w14:textId="226E7BDB" w:rsidR="00C25987" w:rsidRPr="00CE53AD" w:rsidRDefault="00C25987" w:rsidP="00C25987">
            <w:pPr>
              <w:jc w:val="center"/>
              <w:rPr>
                <w:sz w:val="22"/>
                <w:szCs w:val="22"/>
              </w:rPr>
            </w:pPr>
            <w:r w:rsidRPr="00C25987">
              <w:rPr>
                <w:sz w:val="20"/>
                <w:szCs w:val="20"/>
              </w:rPr>
              <w:t>+0,94</w:t>
            </w:r>
          </w:p>
        </w:tc>
        <w:tc>
          <w:tcPr>
            <w:tcW w:w="372" w:type="pct"/>
            <w:shd w:val="clear" w:color="auto" w:fill="auto"/>
            <w:vAlign w:val="center"/>
          </w:tcPr>
          <w:p w14:paraId="615BA316" w14:textId="04B66518" w:rsidR="00C25987" w:rsidRPr="00CE53AD" w:rsidRDefault="00C25987" w:rsidP="00C25987">
            <w:pPr>
              <w:jc w:val="center"/>
              <w:rPr>
                <w:sz w:val="22"/>
                <w:szCs w:val="22"/>
              </w:rPr>
            </w:pPr>
            <w:r w:rsidRPr="00C25987">
              <w:rPr>
                <w:sz w:val="20"/>
                <w:szCs w:val="20"/>
              </w:rPr>
              <w:t>+0,94</w:t>
            </w:r>
          </w:p>
        </w:tc>
      </w:tr>
      <w:bookmarkEnd w:id="222"/>
      <w:bookmarkEnd w:id="223"/>
      <w:bookmarkEnd w:id="224"/>
      <w:bookmarkEnd w:id="225"/>
      <w:bookmarkEnd w:id="226"/>
      <w:bookmarkEnd w:id="227"/>
    </w:tbl>
    <w:p w14:paraId="24D96EA2" w14:textId="77777777" w:rsidR="004923A9" w:rsidRPr="00CE53AD" w:rsidRDefault="004923A9" w:rsidP="0006129B">
      <w:pPr>
        <w:pStyle w:val="21"/>
        <w:spacing w:line="240" w:lineRule="auto"/>
        <w:sectPr w:rsidR="004923A9" w:rsidRPr="00CE53AD" w:rsidSect="003114BF">
          <w:pgSz w:w="16838" w:h="11906" w:orient="landscape"/>
          <w:pgMar w:top="1134" w:right="851" w:bottom="993" w:left="1134" w:header="708" w:footer="708" w:gutter="0"/>
          <w:cols w:space="708"/>
          <w:docGrid w:linePitch="360"/>
        </w:sectPr>
      </w:pPr>
    </w:p>
    <w:p w14:paraId="44761485" w14:textId="77777777" w:rsidR="00FB4461" w:rsidRPr="00CE53AD" w:rsidRDefault="00F8193E" w:rsidP="0006129B">
      <w:pPr>
        <w:pStyle w:val="21"/>
        <w:spacing w:line="240" w:lineRule="auto"/>
      </w:pPr>
      <w:bookmarkStart w:id="228" w:name="_Toc203117072"/>
      <w:r w:rsidRPr="00CE53AD">
        <w:lastRenderedPageBreak/>
        <w:t>4.2</w:t>
      </w:r>
      <w:r w:rsidR="00FB4461" w:rsidRPr="00CE53AD">
        <w:t xml:space="preserve"> </w:t>
      </w:r>
      <w:r w:rsidRPr="00CE53AD">
        <w:t>Г</w:t>
      </w:r>
      <w:r w:rsidR="008B4EE3" w:rsidRPr="00CE53AD">
        <w:t>идравлический расчет передачи теплоносителя для каждого магистрального вывода с целью определения возможности (невозможности) обеспечения тепловой энергией существующих и перспективных потребителей, присоединенных к тепловой сети от каждого источника тепловой энергии</w:t>
      </w:r>
      <w:bookmarkEnd w:id="228"/>
    </w:p>
    <w:p w14:paraId="00FDF9BA" w14:textId="77777777" w:rsidR="00BF25C5" w:rsidRPr="00CE53AD" w:rsidRDefault="00BF25C5" w:rsidP="00BF25C5">
      <w:pPr>
        <w:tabs>
          <w:tab w:val="left" w:pos="0"/>
        </w:tabs>
        <w:ind w:firstLine="567"/>
      </w:pPr>
      <w:r w:rsidRPr="00CE53AD">
        <w:t>При существующих теплогидравлических режимах, располагаемых перепадов даже у самых удаленных потребителей достаточно для обеспечения качественной услуги теплоснабжения.</w:t>
      </w:r>
    </w:p>
    <w:p w14:paraId="0E73DF2E" w14:textId="77777777" w:rsidR="00FB4461" w:rsidRPr="00CE53AD" w:rsidRDefault="00F8193E" w:rsidP="0006129B">
      <w:pPr>
        <w:pStyle w:val="21"/>
        <w:spacing w:line="240" w:lineRule="auto"/>
      </w:pPr>
      <w:bookmarkStart w:id="229" w:name="_Toc203117073"/>
      <w:r w:rsidRPr="00CE53AD">
        <w:t>4.3</w:t>
      </w:r>
      <w:r w:rsidR="00FB4461" w:rsidRPr="00CE53AD">
        <w:t xml:space="preserve"> </w:t>
      </w:r>
      <w:r w:rsidRPr="00CE53AD">
        <w:t>В</w:t>
      </w:r>
      <w:r w:rsidR="008B4EE3" w:rsidRPr="00CE53AD">
        <w:t>ыводы о резервах (дефицитах) существующей системы теплоснабжения при обеспечении перспективной тепловой нагрузки потребителей</w:t>
      </w:r>
      <w:bookmarkEnd w:id="229"/>
    </w:p>
    <w:p w14:paraId="56039D00" w14:textId="7F527D90" w:rsidR="002B732A" w:rsidRPr="00CE53AD" w:rsidRDefault="002B732A" w:rsidP="002B732A">
      <w:pPr>
        <w:pStyle w:val="Affb"/>
      </w:pPr>
      <w:r w:rsidRPr="00CE53AD">
        <w:rPr>
          <w:szCs w:val="24"/>
        </w:rPr>
        <w:t xml:space="preserve">По данным, приведенным в таблице </w:t>
      </w:r>
      <w:r w:rsidR="004264AF">
        <w:rPr>
          <w:szCs w:val="24"/>
        </w:rPr>
        <w:t>36</w:t>
      </w:r>
      <w:r w:rsidRPr="00CE53AD">
        <w:rPr>
          <w:szCs w:val="24"/>
        </w:rPr>
        <w:t xml:space="preserve">, видно, что </w:t>
      </w:r>
      <w:r w:rsidR="00AF3932" w:rsidRPr="00CE53AD">
        <w:rPr>
          <w:szCs w:val="24"/>
        </w:rPr>
        <w:t>в зон</w:t>
      </w:r>
      <w:r w:rsidR="00432D1F" w:rsidRPr="00CE53AD">
        <w:rPr>
          <w:szCs w:val="24"/>
        </w:rPr>
        <w:t>е</w:t>
      </w:r>
      <w:r w:rsidR="00AF3932" w:rsidRPr="00CE53AD">
        <w:rPr>
          <w:szCs w:val="24"/>
        </w:rPr>
        <w:t xml:space="preserve"> действия </w:t>
      </w:r>
      <w:r w:rsidR="00333BEE" w:rsidRPr="00CE53AD">
        <w:rPr>
          <w:szCs w:val="24"/>
        </w:rPr>
        <w:t xml:space="preserve">источников теплоснабжения </w:t>
      </w:r>
      <w:r w:rsidRPr="00CE53AD">
        <w:rPr>
          <w:szCs w:val="24"/>
        </w:rPr>
        <w:t xml:space="preserve">дефициты тепловой мощности </w:t>
      </w:r>
      <w:r w:rsidR="00CB3807">
        <w:rPr>
          <w:szCs w:val="24"/>
        </w:rPr>
        <w:t xml:space="preserve">не </w:t>
      </w:r>
      <w:r w:rsidRPr="00CE53AD">
        <w:rPr>
          <w:szCs w:val="24"/>
        </w:rPr>
        <w:t>выявлены. Сведения о жалобах на снижение качества теплоснабжения не представлены.</w:t>
      </w:r>
      <w:r w:rsidRPr="00CE53AD">
        <w:t xml:space="preserve"> </w:t>
      </w:r>
    </w:p>
    <w:p w14:paraId="519EC944" w14:textId="78D32763" w:rsidR="00F458F4" w:rsidRPr="00CE53AD" w:rsidRDefault="00F8193E" w:rsidP="0006129B">
      <w:pPr>
        <w:pStyle w:val="21"/>
        <w:spacing w:line="240" w:lineRule="auto"/>
        <w:rPr>
          <w:rFonts w:eastAsia="Microsoft YaHei"/>
        </w:rPr>
      </w:pPr>
      <w:bookmarkStart w:id="230" w:name="_Toc203117074"/>
      <w:r w:rsidRPr="00CE53AD">
        <w:rPr>
          <w:rFonts w:eastAsia="Microsoft YaHei"/>
        </w:rPr>
        <w:t>4.4</w:t>
      </w:r>
      <w:r w:rsidR="00F458F4" w:rsidRPr="00CE53AD">
        <w:rPr>
          <w:rFonts w:eastAsia="Microsoft YaHei"/>
        </w:rPr>
        <w:t xml:space="preserve"> </w:t>
      </w:r>
      <w:r w:rsidR="00BC4B53" w:rsidRPr="00CE53AD">
        <w:rPr>
          <w:rFonts w:eastAsia="Microsoft YaHei"/>
        </w:rPr>
        <w:t xml:space="preserve">Состав изменений, выполненных </w:t>
      </w:r>
      <w:r w:rsidR="00540956" w:rsidRPr="00CE53AD">
        <w:rPr>
          <w:rFonts w:eastAsia="Microsoft YaHei"/>
        </w:rPr>
        <w:t>в доработанной и (или) актуализированной схеме теплоснабжения</w:t>
      </w:r>
      <w:bookmarkEnd w:id="230"/>
    </w:p>
    <w:p w14:paraId="295E5F3C" w14:textId="77777777" w:rsidR="00FC545C" w:rsidRPr="00CE53AD" w:rsidRDefault="00B04DD8" w:rsidP="00FC545C">
      <w:pPr>
        <w:ind w:firstLine="567"/>
      </w:pPr>
      <w:r w:rsidRPr="00CE53AD">
        <w:t xml:space="preserve">Балансы переработаны с учетом данных, предоставленных в 2024 г. для </w:t>
      </w:r>
      <w:r w:rsidR="00FC545C" w:rsidRPr="00CE53AD">
        <w:t>разработки</w:t>
      </w:r>
      <w:r w:rsidRPr="00CE53AD">
        <w:t>.</w:t>
      </w:r>
    </w:p>
    <w:p w14:paraId="6482AEEC" w14:textId="2C4A4407" w:rsidR="00FC545C" w:rsidRPr="00CE53AD" w:rsidRDefault="00FC545C" w:rsidP="00FC545C">
      <w:pPr>
        <w:ind w:firstLine="567"/>
      </w:pPr>
      <w:r w:rsidRPr="00CE53AD">
        <w:t>Глава разработан</w:t>
      </w:r>
      <w:r w:rsidR="00306BC8" w:rsidRPr="00CE53AD">
        <w:t>а</w:t>
      </w:r>
      <w:r w:rsidRPr="00CE53AD">
        <w:t xml:space="preserve"> с учетом требований Постановления Правительства РФ от 22.02.2012 №154 «О требованиях к схемам теплоснабжения, порядку их разработки и утверждения», а также Методических указаний по разработке схем теплоснабжения (утв. Приказом Минэнерго России от 05.03.2019 № 212 «Об утверждении Методических указаний по разработке схем теплоснабжения»).</w:t>
      </w:r>
    </w:p>
    <w:p w14:paraId="7A07E563" w14:textId="77777777" w:rsidR="00576D8A" w:rsidRPr="00CE53AD" w:rsidRDefault="00576D8A" w:rsidP="0006129B">
      <w:pPr>
        <w:ind w:firstLine="709"/>
      </w:pPr>
    </w:p>
    <w:p w14:paraId="1BF7F3EA" w14:textId="77777777" w:rsidR="00576D8A" w:rsidRPr="00CE53AD" w:rsidRDefault="00576D8A" w:rsidP="0006129B">
      <w:pPr>
        <w:ind w:firstLine="709"/>
        <w:sectPr w:rsidR="00576D8A" w:rsidRPr="00CE53AD" w:rsidSect="003114BF">
          <w:pgSz w:w="11906" w:h="16838"/>
          <w:pgMar w:top="1134" w:right="1134" w:bottom="851" w:left="1134" w:header="708" w:footer="708" w:gutter="0"/>
          <w:cols w:space="708"/>
          <w:docGrid w:linePitch="360"/>
        </w:sectPr>
      </w:pPr>
    </w:p>
    <w:p w14:paraId="48B337AE" w14:textId="19C82BF2" w:rsidR="00F20A1F" w:rsidRPr="00CE53AD" w:rsidRDefault="00F20A1F" w:rsidP="00F20A1F">
      <w:pPr>
        <w:pStyle w:val="10"/>
        <w:rPr>
          <w:shd w:val="clear" w:color="auto" w:fill="FFFFFF"/>
        </w:rPr>
      </w:pPr>
      <w:bookmarkStart w:id="231" w:name="_Toc29908476"/>
      <w:bookmarkStart w:id="232" w:name="_Toc121588517"/>
      <w:bookmarkStart w:id="233" w:name="_Toc203117075"/>
      <w:bookmarkStart w:id="234" w:name="_Toc422303796"/>
      <w:r w:rsidRPr="00CE53AD">
        <w:lastRenderedPageBreak/>
        <w:t xml:space="preserve">ГЛАВА 5 </w:t>
      </w:r>
      <w:bookmarkEnd w:id="231"/>
      <w:r w:rsidRPr="00CE53AD">
        <w:rPr>
          <w:shd w:val="clear" w:color="auto" w:fill="FFFFFF"/>
        </w:rPr>
        <w:t xml:space="preserve">Мастер-план развития систем теплоснабжения </w:t>
      </w:r>
      <w:r w:rsidR="001E65C3" w:rsidRPr="00CE53AD">
        <w:rPr>
          <w:shd w:val="clear" w:color="auto" w:fill="FFFFFF"/>
        </w:rPr>
        <w:t>поселения</w:t>
      </w:r>
      <w:bookmarkEnd w:id="232"/>
      <w:bookmarkEnd w:id="233"/>
    </w:p>
    <w:p w14:paraId="1E6BF76A" w14:textId="5C7277C0" w:rsidR="00F20A1F" w:rsidRPr="00CE53AD" w:rsidRDefault="00F20A1F" w:rsidP="00F20A1F">
      <w:pPr>
        <w:pStyle w:val="21"/>
        <w:spacing w:line="240" w:lineRule="auto"/>
      </w:pPr>
      <w:bookmarkStart w:id="235" w:name="_Toc121588518"/>
      <w:bookmarkStart w:id="236" w:name="_Toc203117076"/>
      <w:r w:rsidRPr="00CE53AD">
        <w:t xml:space="preserve">5.1 Описание вариантов (не менее двух) перспективного развития систем теплоснабжения </w:t>
      </w:r>
      <w:r w:rsidR="001E65C3" w:rsidRPr="00CE53AD">
        <w:t>поселения</w:t>
      </w:r>
      <w:bookmarkEnd w:id="235"/>
      <w:bookmarkEnd w:id="236"/>
      <w:r w:rsidRPr="00CE53AD">
        <w:t xml:space="preserve"> </w:t>
      </w:r>
    </w:p>
    <w:p w14:paraId="2EFF51E2" w14:textId="77777777" w:rsidR="00F20A1F" w:rsidRPr="00CE53AD" w:rsidRDefault="00F20A1F" w:rsidP="00F20A1F">
      <w:pPr>
        <w:pStyle w:val="Affb"/>
      </w:pPr>
      <w:bookmarkStart w:id="237" w:name="_Hlk200884392"/>
      <w:r w:rsidRPr="00CE53AD">
        <w:t xml:space="preserve">При развитии системы теплоснабжения необходимо придерживаться следующих принципов: </w:t>
      </w:r>
    </w:p>
    <w:p w14:paraId="13F523AB" w14:textId="77777777" w:rsidR="00F20A1F" w:rsidRPr="00CE53AD" w:rsidRDefault="00F20A1F" w:rsidP="00F20A1F">
      <w:pPr>
        <w:pStyle w:val="Affb"/>
      </w:pPr>
      <w:r w:rsidRPr="00CE53AD">
        <w:t xml:space="preserve">1) приоритетное использование природного газа в качестве основного топлива для существующих, реконструируемых и перспективных источников тепловой энергии; </w:t>
      </w:r>
    </w:p>
    <w:p w14:paraId="3E66256C" w14:textId="77777777" w:rsidR="00F20A1F" w:rsidRPr="00CE53AD" w:rsidRDefault="00F20A1F" w:rsidP="00F20A1F">
      <w:pPr>
        <w:pStyle w:val="Affb"/>
      </w:pPr>
      <w:r w:rsidRPr="00CE53AD">
        <w:t xml:space="preserve">2) использование индивидуального (автономного) теплоснабжения для индивидуальных жилых домов, жилых домов блокированной застройки и одиночных удаленных потребителей; </w:t>
      </w:r>
    </w:p>
    <w:p w14:paraId="6FB672F4" w14:textId="77777777" w:rsidR="00F20A1F" w:rsidRPr="00CE53AD" w:rsidRDefault="00F20A1F" w:rsidP="00F20A1F">
      <w:pPr>
        <w:pStyle w:val="Affb"/>
      </w:pPr>
      <w:r w:rsidRPr="00CE53AD">
        <w:t xml:space="preserve">3) размещение источников тепловой энергии как можно ближе к потребителю, в том числе, перевод индивидуальных жилых домов и одиночных потребителей на индивидуальное (автономное) теплоснабжение; </w:t>
      </w:r>
    </w:p>
    <w:p w14:paraId="4564E8DC" w14:textId="77777777" w:rsidR="00F20A1F" w:rsidRPr="00CE53AD" w:rsidRDefault="00F20A1F" w:rsidP="00F20A1F">
      <w:pPr>
        <w:pStyle w:val="Affb"/>
      </w:pPr>
      <w:r w:rsidRPr="00CE53AD">
        <w:t xml:space="preserve">4) унификация оборудования, что позволяет снизить складской резерв запасных частей; </w:t>
      </w:r>
    </w:p>
    <w:p w14:paraId="4B462141" w14:textId="77777777" w:rsidR="00F20A1F" w:rsidRPr="00CE53AD" w:rsidRDefault="00F20A1F" w:rsidP="00F20A1F">
      <w:pPr>
        <w:pStyle w:val="Affb"/>
      </w:pPr>
      <w:r w:rsidRPr="00CE53AD">
        <w:t xml:space="preserve">5) разумное повышение коэффициента использования установленной мощности основного теплотехнического оборудования; </w:t>
      </w:r>
    </w:p>
    <w:p w14:paraId="5C769294" w14:textId="77777777" w:rsidR="00F20A1F" w:rsidRPr="00CE53AD" w:rsidRDefault="00F20A1F" w:rsidP="00F20A1F">
      <w:pPr>
        <w:pStyle w:val="Affb"/>
      </w:pPr>
      <w:r w:rsidRPr="00CE53AD">
        <w:t xml:space="preserve">6) автоматизация, роботизация и диспетчеризация котельных (создание единого диспетчерского центра для дистанционного мониторинга работы объектов коммунальной инфраструктуры); </w:t>
      </w:r>
    </w:p>
    <w:p w14:paraId="4BE21B0C" w14:textId="77777777" w:rsidR="00F20A1F" w:rsidRPr="00CE53AD" w:rsidRDefault="00F20A1F" w:rsidP="00F20A1F">
      <w:pPr>
        <w:pStyle w:val="Affb"/>
      </w:pPr>
      <w:r w:rsidRPr="00CE53AD">
        <w:t xml:space="preserve">7) использование наилучших доступных технологий; </w:t>
      </w:r>
    </w:p>
    <w:p w14:paraId="3C3468B0" w14:textId="77777777" w:rsidR="00F20A1F" w:rsidRPr="00CE53AD" w:rsidRDefault="00F20A1F" w:rsidP="00F20A1F">
      <w:pPr>
        <w:pStyle w:val="Affb"/>
      </w:pPr>
      <w:r w:rsidRPr="00CE53AD">
        <w:t xml:space="preserve">8) внедрение оборудования с высоким классом энергоэффективности; </w:t>
      </w:r>
    </w:p>
    <w:p w14:paraId="41A0ECCC" w14:textId="77777777" w:rsidR="00F20A1F" w:rsidRPr="00CE53AD" w:rsidRDefault="00F20A1F" w:rsidP="00F20A1F">
      <w:pPr>
        <w:pStyle w:val="Affb"/>
      </w:pPr>
      <w:r w:rsidRPr="00CE53AD">
        <w:t>9) приоритетное внедрение мероприятий с малым сроком окупаемости.</w:t>
      </w:r>
    </w:p>
    <w:p w14:paraId="55A9252D" w14:textId="77777777" w:rsidR="00F20A1F" w:rsidRPr="00CE53AD" w:rsidRDefault="00F20A1F" w:rsidP="00F20A1F">
      <w:pPr>
        <w:ind w:firstLine="567"/>
      </w:pPr>
      <w:r w:rsidRPr="00CE53AD">
        <w:t xml:space="preserve">В соответствии с методическими рекомендациями к разработке (актуализации) схем теплоснабжения п.83 мастер-план схемы теплоснабжения рекомендуется разрабатывать на основании: </w:t>
      </w:r>
    </w:p>
    <w:p w14:paraId="55040BBC" w14:textId="7CBBBEE8" w:rsidR="00F20A1F" w:rsidRPr="00CE53AD" w:rsidRDefault="00F20A1F" w:rsidP="00F20A1F">
      <w:pPr>
        <w:ind w:firstLine="567"/>
      </w:pPr>
      <w:r w:rsidRPr="00CE53AD">
        <w:t xml:space="preserve">1) решений по строительству генерирующих объектов с комбинированной выработкой тепловой и электрической энергии, указанных в утвержденных в региональных схемах и программах перспективного развития электроэнергетики, разработанных в соответствии с Постановлением Правительства РФ от 17.10.2009 № 823 </w:t>
      </w:r>
      <w:r w:rsidR="00306B63" w:rsidRPr="00CE53AD">
        <w:t>«</w:t>
      </w:r>
      <w:r w:rsidRPr="00CE53AD">
        <w:t>О схемах и программах перспективного развития электроэнергетики</w:t>
      </w:r>
      <w:r w:rsidR="00306B63" w:rsidRPr="00CE53AD">
        <w:t>»</w:t>
      </w:r>
      <w:r w:rsidRPr="00CE53AD">
        <w:t xml:space="preserve"> (Собрание законодательства Российской Федерации, 2009, №43, ст.5073; 2013, №33, ст.4392; 2014, №9, ст.907; 2015, №5, ст.827; №8, ст.1175; 2018, №34, ст.5483);</w:t>
      </w:r>
    </w:p>
    <w:p w14:paraId="174303B7" w14:textId="77777777" w:rsidR="00F20A1F" w:rsidRPr="00CE53AD" w:rsidRDefault="00F20A1F" w:rsidP="00F20A1F">
      <w:pPr>
        <w:ind w:firstLine="567"/>
      </w:pPr>
      <w:r w:rsidRPr="00CE53AD">
        <w:t>2) решений о теплофикационных турбоагрегатах, не прошедших конкурентный отбор мощности на оптовом рынке электрической энергии и мощности в соответствии с законодательством Российской Федерации об электроэнергетике;</w:t>
      </w:r>
    </w:p>
    <w:p w14:paraId="00F243D9" w14:textId="77777777" w:rsidR="00F20A1F" w:rsidRPr="00CE53AD" w:rsidRDefault="00F20A1F" w:rsidP="00F20A1F">
      <w:pPr>
        <w:ind w:firstLine="567"/>
      </w:pPr>
      <w:r w:rsidRPr="00CE53AD">
        <w:t>3) решений по строительству, реконструкции и (или) модернизации генерирующих объектов с комбинированной выработкой тепловой и электрической энергии, указанных в договорах поставки мощности;</w:t>
      </w:r>
    </w:p>
    <w:p w14:paraId="6921906E" w14:textId="77777777" w:rsidR="00F20A1F" w:rsidRPr="00CE53AD" w:rsidRDefault="00F20A1F" w:rsidP="00F20A1F">
      <w:pPr>
        <w:ind w:firstLine="567"/>
      </w:pPr>
      <w:r w:rsidRPr="00CE53AD">
        <w:t>4) принятых региональных программ газификации жилищно-коммунального хозяйства, промышленных и иных организаций;</w:t>
      </w:r>
    </w:p>
    <w:p w14:paraId="47AEB96F" w14:textId="77777777" w:rsidR="00F20A1F" w:rsidRPr="00CE53AD" w:rsidRDefault="00F20A1F" w:rsidP="00F20A1F">
      <w:pPr>
        <w:ind w:firstLine="567"/>
      </w:pPr>
      <w:r w:rsidRPr="00CE53AD">
        <w:t>5) предложений по передаче тепловой нагрузки от котельных на источники комбинированной выработки, при наличии резерва тепловых мощностей установленных турбоагрегатов;</w:t>
      </w:r>
    </w:p>
    <w:p w14:paraId="150CA4BA" w14:textId="77777777" w:rsidR="00F20A1F" w:rsidRPr="00CE53AD" w:rsidRDefault="00F20A1F" w:rsidP="00F20A1F">
      <w:pPr>
        <w:ind w:firstLine="567"/>
      </w:pPr>
      <w:r w:rsidRPr="00CE53AD">
        <w:t xml:space="preserve">6) предложений по строительству, реконструкции и (или) модернизации магистральных теплопроводов для обеспечения возможности регулирования загрузки существующих и перспективных источников комбинированной выработки. </w:t>
      </w:r>
    </w:p>
    <w:p w14:paraId="21183F66" w14:textId="31ADF506" w:rsidR="00F20A1F" w:rsidRPr="00CE53AD" w:rsidRDefault="00F20A1F" w:rsidP="00F20A1F">
      <w:pPr>
        <w:pStyle w:val="Affb"/>
        <w:rPr>
          <w:szCs w:val="24"/>
        </w:rPr>
      </w:pPr>
      <w:r w:rsidRPr="00CE53AD">
        <w:t xml:space="preserve">Для </w:t>
      </w:r>
      <w:r w:rsidR="00567DFD" w:rsidRPr="00CE53AD">
        <w:t xml:space="preserve">территории </w:t>
      </w:r>
      <w:r w:rsidR="00DD674B">
        <w:t>сельского поселения</w:t>
      </w:r>
      <w:r w:rsidRPr="00CE53AD">
        <w:t xml:space="preserve"> данные решения отсутствуют. </w:t>
      </w:r>
      <w:r w:rsidRPr="00CE53AD">
        <w:rPr>
          <w:szCs w:val="24"/>
        </w:rPr>
        <w:t xml:space="preserve">Планом развития </w:t>
      </w:r>
      <w:r w:rsidR="00DD674B">
        <w:rPr>
          <w:szCs w:val="24"/>
        </w:rPr>
        <w:t>сельского поселения</w:t>
      </w:r>
      <w:r w:rsidRPr="00CE53AD">
        <w:rPr>
          <w:szCs w:val="24"/>
        </w:rPr>
        <w:t xml:space="preserve"> предусматривается новое жилищное строительство, размещаемое на территориях существующей застройки путем реконструкции и создания новой современной застройки, обеспечивающей комфортные условия проживания. </w:t>
      </w:r>
      <w:r w:rsidRPr="00CE53AD">
        <w:t>В настоящее время строительство жилья представлено индивидуальной жилой застройкой.</w:t>
      </w:r>
    </w:p>
    <w:p w14:paraId="3A44FF00" w14:textId="77777777" w:rsidR="00F20A1F" w:rsidRPr="00CE53AD" w:rsidRDefault="00F20A1F" w:rsidP="00F20A1F">
      <w:pPr>
        <w:tabs>
          <w:tab w:val="left" w:pos="0"/>
        </w:tabs>
        <w:ind w:firstLine="567"/>
      </w:pPr>
      <w:r w:rsidRPr="00CE53AD">
        <w:t xml:space="preserve">Отопление вновь строящихся зданий, за исключением индивидуального жилищного строительства, предусматривается от существующих источников теплоснабжения. </w:t>
      </w:r>
    </w:p>
    <w:p w14:paraId="03F77FC4" w14:textId="403CAFEA" w:rsidR="00F20A1F" w:rsidRPr="00CE53AD" w:rsidRDefault="00F20A1F" w:rsidP="00F20A1F">
      <w:pPr>
        <w:tabs>
          <w:tab w:val="left" w:pos="0"/>
        </w:tabs>
        <w:ind w:firstLine="567"/>
      </w:pPr>
      <w:r w:rsidRPr="00CE53AD">
        <w:lastRenderedPageBreak/>
        <w:t xml:space="preserve">Для отопления и горячего водоснабжения, вновь строящихся индивидуальных домов рекомендуется использовать индивидуальные двухконтурные котлы. Для теплоснабжения строящихся зданий (группы зданий) с небольшим теплопотреблением и использовать автономные источники тепла, отдельностоящие и пристроенные блочно-модульные котельные малой мощности. Выбор индивидуальных </w:t>
      </w:r>
      <w:r w:rsidR="00A44E81" w:rsidRPr="00CE53AD">
        <w:t xml:space="preserve">источника тепла </w:t>
      </w:r>
      <w:r w:rsidRPr="00CE53AD">
        <w:t>объясняется тем, что объекты имеют незначительную тепловую нагрузку и находятся на значительном расстоянии друг от друга, что влечет за собой большие потери в тепловых сетях и значительные капитальные вложения по их прокладке.</w:t>
      </w:r>
    </w:p>
    <w:p w14:paraId="48ED30BC" w14:textId="30149BC1" w:rsidR="00F20A1F" w:rsidRPr="00CE53AD" w:rsidRDefault="00F20A1F" w:rsidP="00F20A1F">
      <w:pPr>
        <w:pStyle w:val="Affb"/>
      </w:pPr>
      <w:r w:rsidRPr="00CE53AD">
        <w:t>В целях повышения надежности и качества теплоснабжения</w:t>
      </w:r>
      <w:r w:rsidRPr="00CE53AD">
        <w:rPr>
          <w:szCs w:val="24"/>
        </w:rPr>
        <w:t xml:space="preserve"> потребителей</w:t>
      </w:r>
      <w:r w:rsidRPr="00CE53AD">
        <w:t xml:space="preserve">, рассмотрим два сценария перспективного развития системы централизованного теплоснабжения </w:t>
      </w:r>
      <w:r w:rsidR="00DD674B">
        <w:t>сельского поселения</w:t>
      </w:r>
      <w:r w:rsidRPr="00CE53AD">
        <w:t>.</w:t>
      </w:r>
    </w:p>
    <w:p w14:paraId="4E736E6B" w14:textId="77777777" w:rsidR="00F20A1F" w:rsidRPr="00CE53AD" w:rsidRDefault="00F20A1F" w:rsidP="00F20A1F">
      <w:pPr>
        <w:pStyle w:val="Affb"/>
      </w:pPr>
    </w:p>
    <w:p w14:paraId="613159CD" w14:textId="77777777" w:rsidR="00E47141" w:rsidRPr="00CE53AD" w:rsidRDefault="00E47141" w:rsidP="00E47141">
      <w:pPr>
        <w:pStyle w:val="Affb"/>
        <w:rPr>
          <w:b/>
          <w:szCs w:val="22"/>
        </w:rPr>
      </w:pPr>
      <w:bookmarkStart w:id="238" w:name="_Hlk162077905"/>
      <w:bookmarkStart w:id="239" w:name="_Hlk162688841"/>
      <w:bookmarkStart w:id="240" w:name="_Hlk164848548"/>
      <w:bookmarkStart w:id="241" w:name="_Toc121588519"/>
      <w:r w:rsidRPr="00CE53AD">
        <w:rPr>
          <w:b/>
          <w:szCs w:val="22"/>
        </w:rPr>
        <w:t>Сценарий №1 развития системы централизованного теплоснабжения</w:t>
      </w:r>
    </w:p>
    <w:p w14:paraId="3D4EE9EF" w14:textId="656ACF9F" w:rsidR="00E47141" w:rsidRPr="00CE53AD" w:rsidRDefault="00E47141" w:rsidP="00E47141">
      <w:pPr>
        <w:pStyle w:val="Affb"/>
      </w:pPr>
      <w:bookmarkStart w:id="242" w:name="_Hlk159509542"/>
      <w:bookmarkEnd w:id="238"/>
      <w:r w:rsidRPr="00CE53AD">
        <w:t xml:space="preserve">Модернизация существующего </w:t>
      </w:r>
      <w:r w:rsidR="00333BEE" w:rsidRPr="00CE53AD">
        <w:t xml:space="preserve">источников теплоснабжения </w:t>
      </w:r>
      <w:r w:rsidRPr="00CE53AD">
        <w:t>(замена изношенного оборудования, проведение текущих и плановых ремонтов и т.д.) и тепловых сетей. Для обеспечения качественного и надежного теплоснабжения потребителей, данный вариант развития предусматривает также поэтапную замену изношенных тепловых сетей.</w:t>
      </w:r>
    </w:p>
    <w:bookmarkEnd w:id="242"/>
    <w:p w14:paraId="17715536" w14:textId="77777777" w:rsidR="00E47141" w:rsidRPr="00CE53AD" w:rsidRDefault="00E47141" w:rsidP="00E47141">
      <w:pPr>
        <w:tabs>
          <w:tab w:val="left" w:pos="0"/>
        </w:tabs>
        <w:ind w:firstLine="567"/>
      </w:pPr>
      <w:r w:rsidRPr="00CE53AD">
        <w:t>Экономическая эффективность реализации мероприятий по сохранению существующей схемы теплоснабжения с проведением работ по модернизации существующих объектов выражается в сокращении эксплуатационных издержек, уменьшению удельных расходов топлива на производство тепла, а также снижению потерь тепла при транспортировке. Для обеспечения надежного теплоснабжения необходимо регулярно проводить работы по замене изношенного и устаревшего оборудования, замене тепловых сетей.</w:t>
      </w:r>
    </w:p>
    <w:bookmarkEnd w:id="239"/>
    <w:p w14:paraId="71DEB4DB" w14:textId="77777777" w:rsidR="00E47141" w:rsidRPr="00CE53AD" w:rsidRDefault="00E47141" w:rsidP="00E47141">
      <w:pPr>
        <w:ind w:firstLine="567"/>
      </w:pPr>
    </w:p>
    <w:p w14:paraId="07CD3743" w14:textId="77777777" w:rsidR="00E47141" w:rsidRPr="00CE53AD" w:rsidRDefault="00E47141" w:rsidP="00E47141">
      <w:pPr>
        <w:tabs>
          <w:tab w:val="left" w:pos="0"/>
        </w:tabs>
        <w:ind w:firstLine="567"/>
        <w:rPr>
          <w:b/>
        </w:rPr>
      </w:pPr>
      <w:r w:rsidRPr="00CE53AD">
        <w:rPr>
          <w:b/>
        </w:rPr>
        <w:t>Сценарий №2 развития системы централизованного теплоснабжения</w:t>
      </w:r>
    </w:p>
    <w:p w14:paraId="66CDC900" w14:textId="77777777" w:rsidR="00E47141" w:rsidRPr="00CE53AD" w:rsidRDefault="00E47141" w:rsidP="00E47141">
      <w:pPr>
        <w:tabs>
          <w:tab w:val="left" w:pos="0"/>
        </w:tabs>
        <w:ind w:firstLine="567"/>
      </w:pPr>
      <w:r w:rsidRPr="00CE53AD">
        <w:t>Сохранение существующей схемы теплоснабжения. Работоспособность объектов системы теплоснабжения при данном варианте развития планируется обеспечивать путем проведения текущих и аварийных ремонтов.</w:t>
      </w:r>
    </w:p>
    <w:p w14:paraId="32202343" w14:textId="0F5B5CC4" w:rsidR="00F20A1F" w:rsidRPr="00CE53AD" w:rsidRDefault="00F20A1F" w:rsidP="00F20A1F">
      <w:pPr>
        <w:pStyle w:val="21"/>
        <w:spacing w:line="240" w:lineRule="auto"/>
      </w:pPr>
      <w:bookmarkStart w:id="243" w:name="_Toc203117077"/>
      <w:bookmarkEnd w:id="237"/>
      <w:bookmarkEnd w:id="240"/>
      <w:r w:rsidRPr="00CE53AD">
        <w:t xml:space="preserve">5.2 Технико-экономическое сравнение вариантов перспективного развития систем теплоснабжения </w:t>
      </w:r>
      <w:r w:rsidR="001E65C3" w:rsidRPr="00CE53AD">
        <w:t>поселения</w:t>
      </w:r>
      <w:bookmarkEnd w:id="241"/>
      <w:bookmarkEnd w:id="243"/>
      <w:r w:rsidRPr="00CE53AD">
        <w:t xml:space="preserve"> </w:t>
      </w:r>
    </w:p>
    <w:p w14:paraId="15F586CD" w14:textId="77777777" w:rsidR="00F20A1F" w:rsidRPr="00CE53AD" w:rsidRDefault="00F20A1F" w:rsidP="00F20A1F">
      <w:pPr>
        <w:pStyle w:val="Affb"/>
      </w:pPr>
      <w:bookmarkStart w:id="244" w:name="_Toc101687268"/>
      <w:bookmarkStart w:id="245" w:name="_Toc83883878"/>
      <w:r w:rsidRPr="00CE53AD">
        <w:t xml:space="preserve">При реализации мероприятий по варианту 1 планируется снижение расход топлива на выработку тепловой энергии в результате увеличения КПД котлов по сравнению с существующим состоянием, а также в увеличении надежности теплоснабжения и сокращения эксплуатационных затрат. </w:t>
      </w:r>
    </w:p>
    <w:p w14:paraId="07412890" w14:textId="77777777" w:rsidR="00F20A1F" w:rsidRPr="00CE53AD" w:rsidRDefault="00F20A1F" w:rsidP="00F20A1F">
      <w:pPr>
        <w:pStyle w:val="Affb"/>
        <w:rPr>
          <w:szCs w:val="24"/>
        </w:rPr>
      </w:pPr>
      <w:r w:rsidRPr="00CE53AD">
        <w:rPr>
          <w:szCs w:val="24"/>
        </w:rPr>
        <w:t>Экономическая эффективность реализации мероприятий по сохранению существующей схемы теплоснабжения с проведением работ по модернизации существующих объектов выражается в сокращении эксплуатационных издержек, уменьшению удельных расходов топлива на производство тепла, а также снижению потерь тепла при транспортировке. Для обеспечения надежного теплоснабжения необходимо регулярно проводить работы по замене изношенного и устаревшего оборудования, замене тепловых сетей.</w:t>
      </w:r>
    </w:p>
    <w:p w14:paraId="69BDD7BA" w14:textId="77777777" w:rsidR="00F20A1F" w:rsidRPr="00CE53AD" w:rsidRDefault="00F20A1F" w:rsidP="00F20A1F">
      <w:pPr>
        <w:pStyle w:val="Affb"/>
      </w:pPr>
      <w:r w:rsidRPr="00CE53AD">
        <w:t>Сравнивая два варианта развития схемы теплоснабжения в первом варианте за счет вложенных инвестиций, мы получаем экономический эффект и увеличиваем надёжность системы теплоснабжения, во втором варианте мы не инвестируем средства соответственно организация не несет инвестиционных затрат, но надежность и эффективность система либо остаётся на неизменном уровне (в случае проведения своевременных ремонтов и регламентах работ) или ухудшается за счет морального и физического износа оборудования и тепловых сетей.</w:t>
      </w:r>
    </w:p>
    <w:p w14:paraId="3309FC59" w14:textId="2F0F4FA1" w:rsidR="00F20A1F" w:rsidRPr="00CE53AD" w:rsidRDefault="00F20A1F" w:rsidP="00F20A1F">
      <w:pPr>
        <w:pStyle w:val="21"/>
        <w:spacing w:line="240" w:lineRule="auto"/>
      </w:pPr>
      <w:bookmarkStart w:id="246" w:name="_Toc121588520"/>
      <w:bookmarkStart w:id="247" w:name="_Toc203117078"/>
      <w:r w:rsidRPr="00CE53AD">
        <w:lastRenderedPageBreak/>
        <w:t xml:space="preserve">5.3 Обоснование выбора приоритетного варианта перспективного развития систем теплоснабжения </w:t>
      </w:r>
      <w:r w:rsidR="001E65C3" w:rsidRPr="00CE53AD">
        <w:t>поселения</w:t>
      </w:r>
      <w:r w:rsidRPr="00CE53AD">
        <w:t xml:space="preserve"> на основе анализа ценовых (тарифных) последствий для потребителей, а в ценовых зонах теплоснабжения - на основе анализа ценовых (тарифных) последствий для потребителей, возникших при осуществлении регулируемых видов деятельности, и индикаторов развития систем теплоснабжения </w:t>
      </w:r>
      <w:r w:rsidR="001E65C3" w:rsidRPr="00CE53AD">
        <w:t>поселения</w:t>
      </w:r>
      <w:bookmarkEnd w:id="246"/>
      <w:bookmarkEnd w:id="247"/>
      <w:r w:rsidRPr="00CE53AD">
        <w:t xml:space="preserve"> </w:t>
      </w:r>
      <w:bookmarkEnd w:id="244"/>
    </w:p>
    <w:p w14:paraId="2122ACE3" w14:textId="77777777" w:rsidR="00F20A1F" w:rsidRPr="00CE53AD" w:rsidRDefault="00F20A1F" w:rsidP="00F20A1F">
      <w:pPr>
        <w:pStyle w:val="Affb"/>
      </w:pPr>
      <w:r w:rsidRPr="00CE53AD">
        <w:t>В настоящей схеме теплоснабжения рекомендуется вариант 1, так как при реализации мероприятий по данному варианту увеличивает надежность теплоснабжения за счет обновления оборудования, снижения расхода топлива на выработку тепловой энергии в результате увеличения КПД котлов по сравнению с существующим состоянием и сокращения эксплуатационных затрат. Снижение эксплуатационных издержек увеличивает НВВ ресурсоснабжающей организации, что в свою очередь может дать средства к дальнейшему развитию системы теплоснабжения (реализация мероприятий ТСО по обновлению оборудования) и поддержанию его в работоспособном состоянии.</w:t>
      </w:r>
    </w:p>
    <w:p w14:paraId="4A4F500A" w14:textId="63115A03" w:rsidR="00F20A1F" w:rsidRPr="00CE53AD" w:rsidRDefault="00F20A1F" w:rsidP="00F20A1F">
      <w:pPr>
        <w:pStyle w:val="21"/>
        <w:spacing w:line="240" w:lineRule="auto"/>
        <w:rPr>
          <w:rFonts w:eastAsia="Microsoft YaHei"/>
        </w:rPr>
      </w:pPr>
      <w:bookmarkStart w:id="248" w:name="_Toc121588521"/>
      <w:bookmarkStart w:id="249" w:name="_Toc203117079"/>
      <w:r w:rsidRPr="00CE53AD">
        <w:rPr>
          <w:rFonts w:eastAsia="Microsoft YaHei"/>
        </w:rPr>
        <w:t xml:space="preserve">5.4 </w:t>
      </w:r>
      <w:r w:rsidR="00BC4B53" w:rsidRPr="00CE53AD">
        <w:rPr>
          <w:rFonts w:eastAsia="Microsoft YaHei"/>
        </w:rPr>
        <w:t xml:space="preserve">Состав изменений, выполненных </w:t>
      </w:r>
      <w:r w:rsidRPr="00CE53AD">
        <w:rPr>
          <w:rFonts w:eastAsia="Microsoft YaHei"/>
        </w:rPr>
        <w:t>в доработанной и (или) актуализированной схеме теплоснабжения</w:t>
      </w:r>
      <w:bookmarkEnd w:id="245"/>
      <w:bookmarkEnd w:id="248"/>
      <w:bookmarkEnd w:id="249"/>
    </w:p>
    <w:p w14:paraId="7541D7AC" w14:textId="79FBCF7A" w:rsidR="00B04DD8" w:rsidRPr="00CE53AD" w:rsidRDefault="00B04DD8" w:rsidP="00F20A1F">
      <w:pPr>
        <w:ind w:firstLine="567"/>
      </w:pPr>
      <w:r w:rsidRPr="00CE53AD">
        <w:t>При актуализации схемы теплоснабжения, были уточнены планы по реконструкции объектов системы теплоснабжения.</w:t>
      </w:r>
    </w:p>
    <w:p w14:paraId="047177C0" w14:textId="08ABA2CD" w:rsidR="00306BC8" w:rsidRDefault="00306BC8" w:rsidP="00306BC8">
      <w:pPr>
        <w:ind w:firstLine="567"/>
      </w:pPr>
      <w:r w:rsidRPr="00CE53AD">
        <w:t>Глава разработана с учетом требований Постановления Правительства РФ от 22.02.2012 №154 «О требованиях к схемам теплоснабжения, порядку их разработки и утверждения», а также Методических указаний по разработке схем теплоснабжения (утв. Приказом Минэнерго России от 05.03.2019 № 212 «Об утверждении Методических указаний по разработке схем теплоснабжения»).</w:t>
      </w:r>
    </w:p>
    <w:p w14:paraId="3B91401B" w14:textId="08B20189" w:rsidR="003E53C7" w:rsidRDefault="003E53C7" w:rsidP="00306BC8">
      <w:pPr>
        <w:ind w:firstLine="567"/>
      </w:pPr>
    </w:p>
    <w:p w14:paraId="2FF1904E" w14:textId="6139C844" w:rsidR="003E53C7" w:rsidRDefault="003E53C7" w:rsidP="00306BC8">
      <w:pPr>
        <w:ind w:firstLine="567"/>
      </w:pPr>
    </w:p>
    <w:p w14:paraId="00C4C0EF" w14:textId="172A3757" w:rsidR="003E53C7" w:rsidRDefault="003E53C7" w:rsidP="00306BC8">
      <w:pPr>
        <w:ind w:firstLine="567"/>
      </w:pPr>
    </w:p>
    <w:p w14:paraId="4999C605" w14:textId="2B4E82C0" w:rsidR="003E53C7" w:rsidRDefault="003E53C7" w:rsidP="00306BC8">
      <w:pPr>
        <w:ind w:firstLine="567"/>
      </w:pPr>
    </w:p>
    <w:p w14:paraId="7DFAC222" w14:textId="17F69002" w:rsidR="003E53C7" w:rsidRDefault="003E53C7" w:rsidP="00306BC8">
      <w:pPr>
        <w:ind w:firstLine="567"/>
      </w:pPr>
    </w:p>
    <w:p w14:paraId="68FF67BA" w14:textId="293B43F5" w:rsidR="003E53C7" w:rsidRDefault="003E53C7" w:rsidP="00306BC8">
      <w:pPr>
        <w:ind w:firstLine="567"/>
      </w:pPr>
    </w:p>
    <w:p w14:paraId="61AACB5E" w14:textId="7048CC48" w:rsidR="003E53C7" w:rsidRDefault="003E53C7" w:rsidP="00306BC8">
      <w:pPr>
        <w:ind w:firstLine="567"/>
      </w:pPr>
    </w:p>
    <w:p w14:paraId="33D1DF04" w14:textId="156575D8" w:rsidR="003E53C7" w:rsidRDefault="003E53C7" w:rsidP="00306BC8">
      <w:pPr>
        <w:ind w:firstLine="567"/>
      </w:pPr>
    </w:p>
    <w:p w14:paraId="7066ADB1" w14:textId="2E22516B" w:rsidR="003E53C7" w:rsidRDefault="003E53C7" w:rsidP="00306BC8">
      <w:pPr>
        <w:ind w:firstLine="567"/>
      </w:pPr>
    </w:p>
    <w:p w14:paraId="759A41EC" w14:textId="39DFE296" w:rsidR="003E53C7" w:rsidRDefault="003E53C7" w:rsidP="00306BC8">
      <w:pPr>
        <w:ind w:firstLine="567"/>
      </w:pPr>
    </w:p>
    <w:p w14:paraId="5D04650A" w14:textId="0CA51497" w:rsidR="003E53C7" w:rsidRDefault="003E53C7" w:rsidP="00306BC8">
      <w:pPr>
        <w:ind w:firstLine="567"/>
      </w:pPr>
    </w:p>
    <w:p w14:paraId="3413A42C" w14:textId="708DF21D" w:rsidR="003E53C7" w:rsidRDefault="003E53C7" w:rsidP="00306BC8">
      <w:pPr>
        <w:ind w:firstLine="567"/>
      </w:pPr>
    </w:p>
    <w:p w14:paraId="108E4357" w14:textId="0A32E9BA" w:rsidR="003E53C7" w:rsidRDefault="003E53C7" w:rsidP="00306BC8">
      <w:pPr>
        <w:ind w:firstLine="567"/>
      </w:pPr>
    </w:p>
    <w:p w14:paraId="5E3D28AF" w14:textId="77777777" w:rsidR="00D85C5F" w:rsidRDefault="00D85C5F" w:rsidP="00306BC8">
      <w:pPr>
        <w:ind w:firstLine="567"/>
      </w:pPr>
    </w:p>
    <w:p w14:paraId="4B05AB44" w14:textId="33881CCE" w:rsidR="003E53C7" w:rsidRDefault="003E53C7" w:rsidP="00306BC8">
      <w:pPr>
        <w:ind w:firstLine="567"/>
      </w:pPr>
    </w:p>
    <w:p w14:paraId="07C5E128" w14:textId="4D5B7899" w:rsidR="003E53C7" w:rsidRDefault="003E53C7" w:rsidP="00306BC8">
      <w:pPr>
        <w:ind w:firstLine="567"/>
      </w:pPr>
    </w:p>
    <w:p w14:paraId="492E60D8" w14:textId="13462174" w:rsidR="003E53C7" w:rsidRDefault="003E53C7" w:rsidP="00306BC8">
      <w:pPr>
        <w:ind w:firstLine="567"/>
      </w:pPr>
    </w:p>
    <w:p w14:paraId="047E1099" w14:textId="734F6C8F" w:rsidR="003E53C7" w:rsidRDefault="003E53C7" w:rsidP="00306BC8">
      <w:pPr>
        <w:ind w:firstLine="567"/>
      </w:pPr>
    </w:p>
    <w:p w14:paraId="4904A5E1" w14:textId="525C935C" w:rsidR="003E53C7" w:rsidRDefault="003E53C7" w:rsidP="00306BC8">
      <w:pPr>
        <w:ind w:firstLine="567"/>
      </w:pPr>
    </w:p>
    <w:p w14:paraId="448E1C78" w14:textId="1AE6FE97" w:rsidR="003E53C7" w:rsidRDefault="003E53C7" w:rsidP="00306BC8">
      <w:pPr>
        <w:ind w:firstLine="567"/>
      </w:pPr>
    </w:p>
    <w:p w14:paraId="2AC195E9" w14:textId="5FA0E82E" w:rsidR="003E53C7" w:rsidRDefault="003E53C7" w:rsidP="00306BC8">
      <w:pPr>
        <w:ind w:firstLine="567"/>
      </w:pPr>
    </w:p>
    <w:p w14:paraId="26515F19" w14:textId="77777777" w:rsidR="00F20A1F" w:rsidRPr="00CE53AD" w:rsidRDefault="00F20A1F" w:rsidP="00F20A1F">
      <w:pPr>
        <w:ind w:firstLine="567"/>
      </w:pPr>
    </w:p>
    <w:p w14:paraId="2CE0E682" w14:textId="77777777" w:rsidR="002856C5" w:rsidRPr="00CE53AD" w:rsidRDefault="002856C5" w:rsidP="002856C5">
      <w:pPr>
        <w:pStyle w:val="10"/>
      </w:pPr>
      <w:bookmarkStart w:id="250" w:name="_Toc203117080"/>
      <w:r w:rsidRPr="00CE53AD">
        <w:lastRenderedPageBreak/>
        <w:t>ГЛАВА 6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w:t>
      </w:r>
      <w:bookmarkEnd w:id="250"/>
    </w:p>
    <w:p w14:paraId="4AF7E6A9" w14:textId="77777777" w:rsidR="002856C5" w:rsidRPr="00CE53AD" w:rsidRDefault="002856C5" w:rsidP="002856C5">
      <w:pPr>
        <w:pStyle w:val="21"/>
        <w:spacing w:line="240" w:lineRule="auto"/>
      </w:pPr>
      <w:bookmarkStart w:id="251" w:name="_Toc203117081"/>
      <w:r w:rsidRPr="00CE53AD">
        <w:t>6.1 Расчетная величина нормативных потерь (в ценовых зонах теплоснабжения - расчетную величину плановых потерь, определяемых в соответствии с методическими указаниями по актуализации схем теплоснабжения) теплоносителя в тепловых сетях в зонах действия источников тепловой энергии</w:t>
      </w:r>
      <w:bookmarkEnd w:id="251"/>
    </w:p>
    <w:p w14:paraId="2358CEA4" w14:textId="77777777" w:rsidR="002856C5" w:rsidRPr="00CE53AD" w:rsidRDefault="002856C5" w:rsidP="002856C5">
      <w:pPr>
        <w:widowControl w:val="0"/>
        <w:tabs>
          <w:tab w:val="left" w:pos="567"/>
        </w:tabs>
        <w:adjustRightInd w:val="0"/>
        <w:ind w:firstLine="567"/>
        <w:textAlignment w:val="baseline"/>
        <w:rPr>
          <w:spacing w:val="-5"/>
        </w:rPr>
      </w:pPr>
      <w:r w:rsidRPr="00CE53AD">
        <w:rPr>
          <w:spacing w:val="-5"/>
        </w:rPr>
        <w:t>Балансы производительности водоподготовительных установок теплоносителя формируются по данным о балансах тепловой мощности источника тепловой энергии и присоединенной тепловой нагрузки в каждой зоне действия источника тепловой энергии по каждому из магистральных выводов (если таких выводов несколько) тепловой мощности источника тепловой энергии. Расходы сетевой воды, объем сетей и теплопроводов и потери в сетях определяются по нормативам потерь в зависимости от вида системы теплоснабжения.</w:t>
      </w:r>
    </w:p>
    <w:p w14:paraId="20FC3CFA" w14:textId="77777777" w:rsidR="002856C5" w:rsidRPr="00CE53AD" w:rsidRDefault="002856C5" w:rsidP="002856C5">
      <w:pPr>
        <w:tabs>
          <w:tab w:val="left" w:pos="0"/>
        </w:tabs>
        <w:ind w:firstLine="709"/>
      </w:pPr>
      <w:r w:rsidRPr="00CE53AD">
        <w:t>Расчет производительности ВПУ котельной для подпитки тепловых сетей с учетом перспективных планов развития выполнен согласно СП 124.13330.2012. «Свод правил. Тепловые сети. Актуализированная редакция СНиП 41-02-2003». Среднегодовая утечка теплоносителя из водяных тепловых сетей должна быть не более 0,25% среднегодового объема воды в тепловой сети и присоединенных системах теплоснабжения независимо от схемы присоединения.</w:t>
      </w:r>
    </w:p>
    <w:p w14:paraId="07BBFCAB" w14:textId="0F0B7FFC" w:rsidR="002856C5" w:rsidRPr="00CE53AD" w:rsidRDefault="002856C5" w:rsidP="002856C5">
      <w:pPr>
        <w:ind w:firstLine="709"/>
        <w:rPr>
          <w:szCs w:val="26"/>
        </w:rPr>
      </w:pPr>
      <w:r w:rsidRPr="00CE53AD">
        <w:rPr>
          <w:szCs w:val="26"/>
        </w:rPr>
        <w:t xml:space="preserve">Расчетная величина нормативных потерь теплоносителя приведена в таблице </w:t>
      </w:r>
      <w:r w:rsidR="004264AF">
        <w:rPr>
          <w:szCs w:val="26"/>
        </w:rPr>
        <w:t>37</w:t>
      </w:r>
      <w:r w:rsidRPr="00CE53AD">
        <w:rPr>
          <w:szCs w:val="26"/>
        </w:rPr>
        <w:t>.</w:t>
      </w:r>
    </w:p>
    <w:bookmarkEnd w:id="234"/>
    <w:p w14:paraId="12AD14B2" w14:textId="15C1E989" w:rsidR="00213A8B" w:rsidRDefault="00213A8B" w:rsidP="00C575EF">
      <w:pPr>
        <w:widowControl w:val="0"/>
        <w:adjustRightInd w:val="0"/>
        <w:spacing w:before="120"/>
        <w:textAlignment w:val="baseline"/>
        <w:rPr>
          <w:rFonts w:eastAsia="Microsoft YaHei"/>
          <w:bCs/>
          <w:spacing w:val="-5"/>
          <w:szCs w:val="18"/>
        </w:rPr>
      </w:pPr>
      <w:r w:rsidRPr="00CE53AD">
        <w:rPr>
          <w:rFonts w:eastAsia="Microsoft YaHei"/>
          <w:bCs/>
          <w:spacing w:val="-5"/>
          <w:szCs w:val="18"/>
        </w:rPr>
        <w:t xml:space="preserve">Таблица </w:t>
      </w:r>
      <w:r w:rsidR="004264AF">
        <w:rPr>
          <w:rFonts w:eastAsia="Microsoft YaHei"/>
          <w:bCs/>
          <w:spacing w:val="-5"/>
          <w:szCs w:val="18"/>
        </w:rPr>
        <w:t>37</w:t>
      </w:r>
      <w:r w:rsidRPr="00CE53AD">
        <w:rPr>
          <w:rFonts w:eastAsia="Microsoft YaHei"/>
          <w:bCs/>
          <w:spacing w:val="-5"/>
          <w:szCs w:val="18"/>
        </w:rPr>
        <w:t xml:space="preserve"> </w:t>
      </w:r>
      <w:r w:rsidR="00F408F2" w:rsidRPr="00CE53AD">
        <w:rPr>
          <w:rFonts w:eastAsia="Microsoft YaHei"/>
          <w:bCs/>
          <w:spacing w:val="-5"/>
          <w:szCs w:val="18"/>
        </w:rPr>
        <w:t>–</w:t>
      </w:r>
      <w:r w:rsidRPr="00CE53AD">
        <w:rPr>
          <w:rFonts w:eastAsia="Microsoft YaHei"/>
          <w:bCs/>
          <w:spacing w:val="-5"/>
          <w:szCs w:val="18"/>
        </w:rPr>
        <w:t xml:space="preserve"> Перспективный расх</w:t>
      </w:r>
      <w:r w:rsidR="002664F2" w:rsidRPr="00CE53AD">
        <w:rPr>
          <w:rFonts w:eastAsia="Microsoft YaHei"/>
          <w:bCs/>
          <w:spacing w:val="-5"/>
          <w:szCs w:val="18"/>
        </w:rPr>
        <w:t xml:space="preserve">од </w:t>
      </w:r>
      <w:r w:rsidRPr="00CE53AD">
        <w:rPr>
          <w:rFonts w:eastAsia="Microsoft YaHei"/>
          <w:bCs/>
          <w:spacing w:val="-5"/>
          <w:szCs w:val="18"/>
        </w:rPr>
        <w:t>воды на компенсацию потерь и затрат теплоносителя при передаче тепловой энергии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3"/>
        <w:gridCol w:w="1132"/>
        <w:gridCol w:w="851"/>
        <w:gridCol w:w="849"/>
        <w:gridCol w:w="1277"/>
        <w:gridCol w:w="1134"/>
        <w:gridCol w:w="851"/>
        <w:gridCol w:w="851"/>
        <w:gridCol w:w="1410"/>
      </w:tblGrid>
      <w:tr w:rsidR="001A333A" w:rsidRPr="00CE53AD" w14:paraId="52244EA9" w14:textId="77777777" w:rsidTr="00D85C5F">
        <w:trPr>
          <w:cantSplit/>
          <w:tblHeader/>
        </w:trPr>
        <w:tc>
          <w:tcPr>
            <w:tcW w:w="661" w:type="pct"/>
            <w:vMerge w:val="restart"/>
            <w:shd w:val="clear" w:color="auto" w:fill="auto"/>
            <w:vAlign w:val="center"/>
          </w:tcPr>
          <w:p w14:paraId="14FF9DA0" w14:textId="77777777" w:rsidR="00EC0368" w:rsidRPr="00CE53AD" w:rsidRDefault="00EC0368" w:rsidP="00EC0368">
            <w:pPr>
              <w:jc w:val="center"/>
              <w:rPr>
                <w:sz w:val="20"/>
              </w:rPr>
            </w:pPr>
            <w:bookmarkStart w:id="252" w:name="_Hlk144551077"/>
            <w:bookmarkStart w:id="253" w:name="_Hlk137291131"/>
            <w:bookmarkStart w:id="254" w:name="_Hlk128491648"/>
            <w:r w:rsidRPr="00CE53AD">
              <w:rPr>
                <w:sz w:val="20"/>
              </w:rPr>
              <w:t>Источник тепловой энергии</w:t>
            </w:r>
          </w:p>
        </w:tc>
        <w:tc>
          <w:tcPr>
            <w:tcW w:w="2134" w:type="pct"/>
            <w:gridSpan w:val="4"/>
            <w:tcBorders>
              <w:right w:val="single" w:sz="4" w:space="0" w:color="auto"/>
            </w:tcBorders>
            <w:vAlign w:val="center"/>
          </w:tcPr>
          <w:p w14:paraId="2D4EB601" w14:textId="77777777" w:rsidR="00EC0368" w:rsidRPr="00CE53AD" w:rsidRDefault="00EC0368" w:rsidP="00EC0368">
            <w:pPr>
              <w:jc w:val="center"/>
              <w:rPr>
                <w:sz w:val="20"/>
              </w:rPr>
            </w:pPr>
            <w:r w:rsidRPr="00CE53AD">
              <w:rPr>
                <w:sz w:val="20"/>
              </w:rPr>
              <w:t>Существующее состояние</w:t>
            </w:r>
          </w:p>
        </w:tc>
        <w:tc>
          <w:tcPr>
            <w:tcW w:w="2205" w:type="pct"/>
            <w:gridSpan w:val="4"/>
            <w:tcBorders>
              <w:right w:val="single" w:sz="4" w:space="0" w:color="auto"/>
            </w:tcBorders>
            <w:vAlign w:val="center"/>
          </w:tcPr>
          <w:p w14:paraId="3FA904A7" w14:textId="77777777" w:rsidR="00EC0368" w:rsidRPr="00CE53AD" w:rsidRDefault="00EC0368" w:rsidP="00EC0368">
            <w:pPr>
              <w:jc w:val="center"/>
              <w:rPr>
                <w:sz w:val="20"/>
              </w:rPr>
            </w:pPr>
            <w:r w:rsidRPr="00CE53AD">
              <w:rPr>
                <w:sz w:val="20"/>
              </w:rPr>
              <w:t>Перспективное состояние</w:t>
            </w:r>
          </w:p>
        </w:tc>
      </w:tr>
      <w:tr w:rsidR="00D85C5F" w:rsidRPr="00CE53AD" w14:paraId="35405CE5" w14:textId="77777777" w:rsidTr="00D85C5F">
        <w:trPr>
          <w:cantSplit/>
          <w:tblHeader/>
        </w:trPr>
        <w:tc>
          <w:tcPr>
            <w:tcW w:w="661" w:type="pct"/>
            <w:vMerge/>
            <w:shd w:val="clear" w:color="auto" w:fill="auto"/>
            <w:vAlign w:val="center"/>
          </w:tcPr>
          <w:p w14:paraId="55EA9AFC" w14:textId="77777777" w:rsidR="00EC0368" w:rsidRPr="00CE53AD" w:rsidRDefault="00EC0368" w:rsidP="00EC0368">
            <w:pPr>
              <w:jc w:val="center"/>
              <w:rPr>
                <w:sz w:val="20"/>
              </w:rPr>
            </w:pPr>
          </w:p>
        </w:tc>
        <w:tc>
          <w:tcPr>
            <w:tcW w:w="588" w:type="pct"/>
            <w:vMerge w:val="restart"/>
            <w:vAlign w:val="center"/>
          </w:tcPr>
          <w:p w14:paraId="24489D79" w14:textId="77777777" w:rsidR="00EC0368" w:rsidRPr="00CE53AD" w:rsidRDefault="00EC0368" w:rsidP="00C575EF">
            <w:pPr>
              <w:widowControl w:val="0"/>
              <w:adjustRightInd w:val="0"/>
              <w:ind w:right="-26"/>
              <w:jc w:val="left"/>
              <w:textAlignment w:val="baseline"/>
              <w:rPr>
                <w:sz w:val="20"/>
              </w:rPr>
            </w:pPr>
            <w:r w:rsidRPr="00CE53AD">
              <w:rPr>
                <w:sz w:val="20"/>
              </w:rPr>
              <w:t>Присоединенная тепловая нагрузка, Гкал/час</w:t>
            </w:r>
          </w:p>
        </w:tc>
        <w:tc>
          <w:tcPr>
            <w:tcW w:w="1546" w:type="pct"/>
            <w:gridSpan w:val="3"/>
            <w:tcBorders>
              <w:right w:val="single" w:sz="4" w:space="0" w:color="auto"/>
            </w:tcBorders>
            <w:vAlign w:val="center"/>
          </w:tcPr>
          <w:p w14:paraId="10CE0254" w14:textId="5F640B62" w:rsidR="00EC0368" w:rsidRPr="00CE53AD" w:rsidRDefault="00532725" w:rsidP="00EC0368">
            <w:pPr>
              <w:jc w:val="center"/>
              <w:rPr>
                <w:sz w:val="20"/>
              </w:rPr>
            </w:pPr>
            <w:r w:rsidRPr="00CE53AD">
              <w:rPr>
                <w:sz w:val="20"/>
              </w:rPr>
              <w:t>В</w:t>
            </w:r>
            <w:r w:rsidR="00B771D5" w:rsidRPr="00CE53AD">
              <w:rPr>
                <w:sz w:val="20"/>
              </w:rPr>
              <w:t>еличина подпитки тепловой сети, м³/</w:t>
            </w:r>
            <w:r w:rsidR="00D85C5F">
              <w:rPr>
                <w:sz w:val="20"/>
              </w:rPr>
              <w:t>ч</w:t>
            </w:r>
            <w:r w:rsidR="00B771D5" w:rsidRPr="00CE53AD">
              <w:rPr>
                <w:sz w:val="20"/>
              </w:rPr>
              <w:t>, в т.ч.:</w:t>
            </w:r>
          </w:p>
        </w:tc>
        <w:tc>
          <w:tcPr>
            <w:tcW w:w="589" w:type="pct"/>
            <w:vMerge w:val="restart"/>
            <w:tcBorders>
              <w:right w:val="single" w:sz="4" w:space="0" w:color="auto"/>
            </w:tcBorders>
            <w:vAlign w:val="center"/>
          </w:tcPr>
          <w:p w14:paraId="4A3BFC0C" w14:textId="77777777" w:rsidR="00EC0368" w:rsidRPr="00CE53AD" w:rsidRDefault="00EC0368" w:rsidP="00EC0368">
            <w:pPr>
              <w:pStyle w:val="TableParagraph"/>
              <w:rPr>
                <w:rFonts w:ascii="Times New Roman" w:hAnsi="Times New Roman"/>
                <w:sz w:val="20"/>
                <w:lang w:val="ru-RU"/>
              </w:rPr>
            </w:pPr>
            <w:r w:rsidRPr="00CE53AD">
              <w:rPr>
                <w:rFonts w:ascii="Times New Roman" w:hAnsi="Times New Roman"/>
                <w:sz w:val="20"/>
                <w:lang w:val="ru-RU"/>
              </w:rPr>
              <w:t>Присоединенная тепловая нагрузка, Гкал/час</w:t>
            </w:r>
          </w:p>
        </w:tc>
        <w:tc>
          <w:tcPr>
            <w:tcW w:w="1616" w:type="pct"/>
            <w:gridSpan w:val="3"/>
            <w:tcBorders>
              <w:right w:val="single" w:sz="4" w:space="0" w:color="auto"/>
            </w:tcBorders>
            <w:vAlign w:val="center"/>
          </w:tcPr>
          <w:p w14:paraId="7A4146A7" w14:textId="0020125A" w:rsidR="00EC0368" w:rsidRPr="00CE53AD" w:rsidRDefault="00D85C5F" w:rsidP="00EC0368">
            <w:pPr>
              <w:jc w:val="center"/>
              <w:rPr>
                <w:sz w:val="20"/>
              </w:rPr>
            </w:pPr>
            <w:r w:rsidRPr="00CE53AD">
              <w:rPr>
                <w:sz w:val="20"/>
              </w:rPr>
              <w:t>Величина подпитки тепловой сети, м³/</w:t>
            </w:r>
            <w:r>
              <w:rPr>
                <w:sz w:val="20"/>
              </w:rPr>
              <w:t>ч</w:t>
            </w:r>
            <w:r w:rsidRPr="00CE53AD">
              <w:rPr>
                <w:sz w:val="20"/>
              </w:rPr>
              <w:t>, в т.ч.:</w:t>
            </w:r>
          </w:p>
        </w:tc>
      </w:tr>
      <w:tr w:rsidR="00D85C5F" w:rsidRPr="00CE53AD" w14:paraId="59A7C9C0" w14:textId="77777777" w:rsidTr="00D85C5F">
        <w:trPr>
          <w:cantSplit/>
          <w:tblHeader/>
        </w:trPr>
        <w:tc>
          <w:tcPr>
            <w:tcW w:w="661" w:type="pct"/>
            <w:vMerge/>
            <w:tcBorders>
              <w:bottom w:val="single" w:sz="4" w:space="0" w:color="auto"/>
            </w:tcBorders>
            <w:shd w:val="clear" w:color="auto" w:fill="auto"/>
            <w:vAlign w:val="center"/>
          </w:tcPr>
          <w:p w14:paraId="01388A26" w14:textId="77777777" w:rsidR="00532725" w:rsidRPr="00CE53AD" w:rsidRDefault="00532725" w:rsidP="00532725">
            <w:pPr>
              <w:jc w:val="center"/>
              <w:rPr>
                <w:sz w:val="20"/>
              </w:rPr>
            </w:pPr>
          </w:p>
        </w:tc>
        <w:tc>
          <w:tcPr>
            <w:tcW w:w="588" w:type="pct"/>
            <w:vMerge/>
            <w:tcBorders>
              <w:bottom w:val="single" w:sz="4" w:space="0" w:color="auto"/>
            </w:tcBorders>
            <w:vAlign w:val="center"/>
          </w:tcPr>
          <w:p w14:paraId="711875D2" w14:textId="77777777" w:rsidR="00532725" w:rsidRPr="00CE53AD" w:rsidRDefault="00532725" w:rsidP="00532725">
            <w:pPr>
              <w:widowControl w:val="0"/>
              <w:adjustRightInd w:val="0"/>
              <w:jc w:val="center"/>
              <w:textAlignment w:val="baseline"/>
              <w:rPr>
                <w:sz w:val="20"/>
              </w:rPr>
            </w:pPr>
          </w:p>
        </w:tc>
        <w:tc>
          <w:tcPr>
            <w:tcW w:w="442" w:type="pct"/>
            <w:tcBorders>
              <w:bottom w:val="single" w:sz="4" w:space="0" w:color="auto"/>
              <w:right w:val="single" w:sz="4" w:space="0" w:color="auto"/>
            </w:tcBorders>
            <w:vAlign w:val="center"/>
          </w:tcPr>
          <w:p w14:paraId="526CE4F6" w14:textId="3C3263D4" w:rsidR="00532725" w:rsidRPr="00CE53AD" w:rsidRDefault="00532725" w:rsidP="00532725">
            <w:pPr>
              <w:pStyle w:val="TableParagraph"/>
              <w:tabs>
                <w:tab w:val="left" w:pos="4939"/>
                <w:tab w:val="left" w:pos="7045"/>
                <w:tab w:val="left" w:pos="8996"/>
              </w:tabs>
              <w:rPr>
                <w:rFonts w:ascii="Times New Roman" w:hAnsi="Times New Roman"/>
                <w:sz w:val="20"/>
                <w:lang w:val="ru-RU"/>
              </w:rPr>
            </w:pPr>
            <w:r w:rsidRPr="00CE53AD">
              <w:rPr>
                <w:rFonts w:ascii="Times New Roman" w:hAnsi="Times New Roman"/>
                <w:sz w:val="20"/>
                <w:lang w:val="ru-RU"/>
              </w:rPr>
              <w:t xml:space="preserve">Всего </w:t>
            </w:r>
          </w:p>
        </w:tc>
        <w:tc>
          <w:tcPr>
            <w:tcW w:w="441" w:type="pct"/>
            <w:tcBorders>
              <w:bottom w:val="single" w:sz="4" w:space="0" w:color="auto"/>
              <w:right w:val="single" w:sz="4" w:space="0" w:color="auto"/>
            </w:tcBorders>
            <w:vAlign w:val="center"/>
          </w:tcPr>
          <w:p w14:paraId="3698977F" w14:textId="0CF7731A" w:rsidR="00532725" w:rsidRPr="00CE53AD" w:rsidRDefault="00532725" w:rsidP="00532725">
            <w:pPr>
              <w:pStyle w:val="TableParagraph"/>
              <w:tabs>
                <w:tab w:val="left" w:pos="1743"/>
                <w:tab w:val="left" w:pos="2592"/>
                <w:tab w:val="left" w:pos="4994"/>
                <w:tab w:val="left" w:pos="7045"/>
                <w:tab w:val="left" w:pos="8996"/>
              </w:tabs>
              <w:rPr>
                <w:rFonts w:ascii="Times New Roman" w:hAnsi="Times New Roman"/>
                <w:sz w:val="20"/>
                <w:lang w:val="ru-RU"/>
              </w:rPr>
            </w:pPr>
            <w:r w:rsidRPr="00CE53AD">
              <w:rPr>
                <w:rFonts w:ascii="Times New Roman" w:hAnsi="Times New Roman"/>
                <w:sz w:val="20"/>
                <w:lang w:val="ru-RU"/>
              </w:rPr>
              <w:t>Нормативные утечки теплоносителя</w:t>
            </w:r>
          </w:p>
        </w:tc>
        <w:tc>
          <w:tcPr>
            <w:tcW w:w="663" w:type="pct"/>
            <w:tcBorders>
              <w:bottom w:val="single" w:sz="4" w:space="0" w:color="auto"/>
              <w:right w:val="single" w:sz="4" w:space="0" w:color="auto"/>
            </w:tcBorders>
            <w:vAlign w:val="center"/>
          </w:tcPr>
          <w:p w14:paraId="16F8ACB8" w14:textId="131165BC" w:rsidR="00532725" w:rsidRPr="00CE53AD" w:rsidRDefault="00532725" w:rsidP="00532725">
            <w:pPr>
              <w:pStyle w:val="TableParagraph"/>
              <w:rPr>
                <w:rFonts w:ascii="Times New Roman" w:hAnsi="Times New Roman"/>
                <w:sz w:val="20"/>
                <w:lang w:val="ru-RU"/>
              </w:rPr>
            </w:pPr>
            <w:r w:rsidRPr="00CE53AD">
              <w:rPr>
                <w:rFonts w:ascii="Times New Roman" w:hAnsi="Times New Roman"/>
                <w:sz w:val="20"/>
                <w:lang w:val="ru-RU"/>
              </w:rPr>
              <w:t>Отпуск</w:t>
            </w:r>
            <w:r w:rsidRPr="00CE53AD">
              <w:rPr>
                <w:rFonts w:ascii="Times New Roman" w:hAnsi="Times New Roman"/>
                <w:spacing w:val="20"/>
                <w:sz w:val="20"/>
                <w:lang w:val="ru-RU"/>
              </w:rPr>
              <w:t xml:space="preserve"> </w:t>
            </w:r>
            <w:r w:rsidRPr="00CE53AD">
              <w:rPr>
                <w:rFonts w:ascii="Times New Roman" w:hAnsi="Times New Roman"/>
                <w:sz w:val="20"/>
                <w:lang w:val="ru-RU"/>
              </w:rPr>
              <w:t>теплоносителя</w:t>
            </w:r>
            <w:r w:rsidRPr="00CE53AD">
              <w:rPr>
                <w:rFonts w:ascii="Times New Roman" w:hAnsi="Times New Roman"/>
                <w:spacing w:val="19"/>
                <w:sz w:val="20"/>
                <w:lang w:val="ru-RU"/>
              </w:rPr>
              <w:t xml:space="preserve"> </w:t>
            </w:r>
            <w:r w:rsidRPr="00CE53AD">
              <w:rPr>
                <w:rFonts w:ascii="Times New Roman" w:hAnsi="Times New Roman"/>
                <w:sz w:val="20"/>
                <w:lang w:val="ru-RU"/>
              </w:rPr>
              <w:t>из</w:t>
            </w:r>
            <w:r w:rsidRPr="00CE53AD">
              <w:rPr>
                <w:rFonts w:ascii="Times New Roman" w:hAnsi="Times New Roman"/>
                <w:spacing w:val="18"/>
                <w:sz w:val="20"/>
                <w:lang w:val="ru-RU"/>
              </w:rPr>
              <w:t xml:space="preserve"> </w:t>
            </w:r>
            <w:r w:rsidRPr="00CE53AD">
              <w:rPr>
                <w:rFonts w:ascii="Times New Roman" w:hAnsi="Times New Roman"/>
                <w:sz w:val="20"/>
                <w:lang w:val="ru-RU"/>
              </w:rPr>
              <w:t>тепловых</w:t>
            </w:r>
            <w:r w:rsidRPr="00CE53AD">
              <w:rPr>
                <w:rFonts w:ascii="Times New Roman" w:hAnsi="Times New Roman"/>
                <w:spacing w:val="20"/>
                <w:sz w:val="20"/>
                <w:lang w:val="ru-RU"/>
              </w:rPr>
              <w:t xml:space="preserve"> </w:t>
            </w:r>
            <w:r w:rsidRPr="00CE53AD">
              <w:rPr>
                <w:rFonts w:ascii="Times New Roman" w:hAnsi="Times New Roman"/>
                <w:sz w:val="20"/>
                <w:lang w:val="ru-RU"/>
              </w:rPr>
              <w:t>сетей</w:t>
            </w:r>
            <w:r w:rsidRPr="00CE53AD">
              <w:rPr>
                <w:rFonts w:ascii="Times New Roman" w:hAnsi="Times New Roman"/>
                <w:spacing w:val="16"/>
                <w:sz w:val="20"/>
                <w:lang w:val="ru-RU"/>
              </w:rPr>
              <w:t xml:space="preserve"> </w:t>
            </w:r>
            <w:r w:rsidRPr="00CE53AD">
              <w:rPr>
                <w:rFonts w:ascii="Times New Roman" w:hAnsi="Times New Roman"/>
                <w:sz w:val="20"/>
                <w:lang w:val="ru-RU"/>
              </w:rPr>
              <w:t>на</w:t>
            </w:r>
            <w:r w:rsidRPr="00CE53AD">
              <w:rPr>
                <w:rFonts w:ascii="Times New Roman" w:hAnsi="Times New Roman"/>
                <w:spacing w:val="17"/>
                <w:sz w:val="20"/>
                <w:lang w:val="ru-RU"/>
              </w:rPr>
              <w:t xml:space="preserve"> </w:t>
            </w:r>
            <w:r w:rsidRPr="00CE53AD">
              <w:rPr>
                <w:rFonts w:ascii="Times New Roman" w:hAnsi="Times New Roman"/>
                <w:sz w:val="20"/>
                <w:lang w:val="ru-RU"/>
              </w:rPr>
              <w:t>гвс</w:t>
            </w:r>
            <w:r w:rsidRPr="00CE53AD">
              <w:rPr>
                <w:rFonts w:ascii="Times New Roman" w:hAnsi="Times New Roman"/>
                <w:spacing w:val="18"/>
                <w:sz w:val="20"/>
                <w:lang w:val="ru-RU"/>
              </w:rPr>
              <w:t xml:space="preserve"> </w:t>
            </w:r>
            <w:r w:rsidRPr="00CE53AD">
              <w:rPr>
                <w:rFonts w:ascii="Times New Roman" w:hAnsi="Times New Roman"/>
                <w:sz w:val="20"/>
                <w:lang w:val="ru-RU"/>
              </w:rPr>
              <w:t>(для</w:t>
            </w:r>
            <w:r w:rsidRPr="00CE53AD">
              <w:rPr>
                <w:rFonts w:ascii="Times New Roman" w:hAnsi="Times New Roman"/>
                <w:spacing w:val="17"/>
                <w:sz w:val="20"/>
                <w:lang w:val="ru-RU"/>
              </w:rPr>
              <w:t xml:space="preserve"> </w:t>
            </w:r>
            <w:r w:rsidRPr="00CE53AD">
              <w:rPr>
                <w:rFonts w:ascii="Times New Roman" w:hAnsi="Times New Roman"/>
                <w:sz w:val="20"/>
                <w:lang w:val="ru-RU"/>
              </w:rPr>
              <w:t>открытых</w:t>
            </w:r>
            <w:r w:rsidRPr="00CE53AD">
              <w:rPr>
                <w:rFonts w:ascii="Times New Roman" w:hAnsi="Times New Roman"/>
                <w:spacing w:val="15"/>
                <w:sz w:val="20"/>
                <w:lang w:val="ru-RU"/>
              </w:rPr>
              <w:t xml:space="preserve"> </w:t>
            </w:r>
            <w:r w:rsidRPr="00CE53AD">
              <w:rPr>
                <w:rFonts w:ascii="Times New Roman" w:hAnsi="Times New Roman"/>
                <w:sz w:val="20"/>
                <w:lang w:val="ru-RU"/>
              </w:rPr>
              <w:t>систем</w:t>
            </w:r>
            <w:r w:rsidRPr="00CE53AD">
              <w:rPr>
                <w:rFonts w:ascii="Times New Roman" w:hAnsi="Times New Roman"/>
                <w:spacing w:val="16"/>
                <w:sz w:val="20"/>
                <w:lang w:val="ru-RU"/>
              </w:rPr>
              <w:t xml:space="preserve"> </w:t>
            </w:r>
            <w:r w:rsidRPr="00CE53AD">
              <w:rPr>
                <w:rFonts w:ascii="Times New Roman" w:hAnsi="Times New Roman"/>
                <w:sz w:val="20"/>
                <w:lang w:val="ru-RU"/>
              </w:rPr>
              <w:t>тепло</w:t>
            </w:r>
            <w:r w:rsidRPr="00CE53AD">
              <w:rPr>
                <w:rFonts w:ascii="Times New Roman" w:hAnsi="Times New Roman"/>
                <w:spacing w:val="-52"/>
                <w:sz w:val="20"/>
                <w:lang w:val="ru-RU"/>
              </w:rPr>
              <w:t xml:space="preserve"> </w:t>
            </w:r>
            <w:r w:rsidRPr="00CE53AD">
              <w:rPr>
                <w:rFonts w:ascii="Times New Roman" w:hAnsi="Times New Roman"/>
                <w:sz w:val="20"/>
                <w:lang w:val="ru-RU"/>
              </w:rPr>
              <w:t>снабжения)</w:t>
            </w:r>
          </w:p>
        </w:tc>
        <w:tc>
          <w:tcPr>
            <w:tcW w:w="589" w:type="pct"/>
            <w:vMerge/>
            <w:tcBorders>
              <w:bottom w:val="single" w:sz="4" w:space="0" w:color="auto"/>
              <w:right w:val="single" w:sz="4" w:space="0" w:color="auto"/>
            </w:tcBorders>
            <w:vAlign w:val="center"/>
          </w:tcPr>
          <w:p w14:paraId="5D06D08E" w14:textId="77777777" w:rsidR="00532725" w:rsidRPr="00CE53AD" w:rsidRDefault="00532725" w:rsidP="00532725">
            <w:pPr>
              <w:pStyle w:val="TableParagraph"/>
              <w:rPr>
                <w:rFonts w:ascii="Times New Roman" w:hAnsi="Times New Roman"/>
                <w:sz w:val="20"/>
                <w:lang w:val="ru-RU"/>
              </w:rPr>
            </w:pPr>
          </w:p>
        </w:tc>
        <w:tc>
          <w:tcPr>
            <w:tcW w:w="442" w:type="pct"/>
            <w:tcBorders>
              <w:bottom w:val="single" w:sz="4" w:space="0" w:color="auto"/>
              <w:right w:val="single" w:sz="4" w:space="0" w:color="auto"/>
            </w:tcBorders>
            <w:vAlign w:val="center"/>
          </w:tcPr>
          <w:p w14:paraId="697BBCE3" w14:textId="77777777" w:rsidR="00532725" w:rsidRPr="00CE53AD" w:rsidRDefault="00532725" w:rsidP="00532725">
            <w:pPr>
              <w:pStyle w:val="TableParagraph"/>
              <w:tabs>
                <w:tab w:val="left" w:pos="4939"/>
                <w:tab w:val="left" w:pos="7045"/>
                <w:tab w:val="left" w:pos="8996"/>
              </w:tabs>
              <w:rPr>
                <w:rFonts w:ascii="Times New Roman" w:hAnsi="Times New Roman"/>
                <w:sz w:val="20"/>
                <w:lang w:val="ru-RU"/>
              </w:rPr>
            </w:pPr>
            <w:r w:rsidRPr="00CE53AD">
              <w:rPr>
                <w:rFonts w:ascii="Times New Roman" w:hAnsi="Times New Roman"/>
                <w:sz w:val="20"/>
                <w:lang w:val="ru-RU"/>
              </w:rPr>
              <w:t>Всего</w:t>
            </w:r>
            <w:r w:rsidRPr="00CE53AD">
              <w:rPr>
                <w:rFonts w:ascii="Times New Roman" w:hAnsi="Times New Roman"/>
                <w:spacing w:val="-1"/>
                <w:sz w:val="20"/>
                <w:lang w:val="ru-RU"/>
              </w:rPr>
              <w:t xml:space="preserve"> </w:t>
            </w:r>
          </w:p>
        </w:tc>
        <w:tc>
          <w:tcPr>
            <w:tcW w:w="442" w:type="pct"/>
            <w:tcBorders>
              <w:bottom w:val="single" w:sz="4" w:space="0" w:color="auto"/>
              <w:right w:val="single" w:sz="4" w:space="0" w:color="auto"/>
            </w:tcBorders>
            <w:vAlign w:val="center"/>
          </w:tcPr>
          <w:p w14:paraId="4B0A407B" w14:textId="1995158E" w:rsidR="00532725" w:rsidRPr="00CE53AD" w:rsidRDefault="00532725" w:rsidP="00532725">
            <w:pPr>
              <w:pStyle w:val="TableParagraph"/>
              <w:tabs>
                <w:tab w:val="left" w:pos="1743"/>
                <w:tab w:val="left" w:pos="2592"/>
                <w:tab w:val="left" w:pos="4994"/>
                <w:tab w:val="left" w:pos="7045"/>
                <w:tab w:val="left" w:pos="8996"/>
              </w:tabs>
              <w:rPr>
                <w:rFonts w:ascii="Times New Roman" w:hAnsi="Times New Roman"/>
                <w:sz w:val="20"/>
                <w:lang w:val="ru-RU"/>
              </w:rPr>
            </w:pPr>
            <w:r w:rsidRPr="00CE53AD">
              <w:rPr>
                <w:rFonts w:ascii="Times New Roman" w:hAnsi="Times New Roman"/>
                <w:sz w:val="20"/>
                <w:lang w:val="ru-RU"/>
              </w:rPr>
              <w:t>Нормативные утечки теплоносителя</w:t>
            </w:r>
          </w:p>
        </w:tc>
        <w:tc>
          <w:tcPr>
            <w:tcW w:w="732" w:type="pct"/>
            <w:tcBorders>
              <w:bottom w:val="single" w:sz="4" w:space="0" w:color="auto"/>
              <w:right w:val="single" w:sz="4" w:space="0" w:color="auto"/>
            </w:tcBorders>
            <w:vAlign w:val="center"/>
          </w:tcPr>
          <w:p w14:paraId="63589DBA" w14:textId="558DC895" w:rsidR="00532725" w:rsidRPr="00CE53AD" w:rsidRDefault="00532725" w:rsidP="00532725">
            <w:pPr>
              <w:pStyle w:val="TableParagraph"/>
              <w:rPr>
                <w:rFonts w:ascii="Times New Roman" w:hAnsi="Times New Roman"/>
                <w:sz w:val="20"/>
                <w:lang w:val="ru-RU"/>
              </w:rPr>
            </w:pPr>
            <w:r w:rsidRPr="00CE53AD">
              <w:rPr>
                <w:rFonts w:ascii="Times New Roman" w:hAnsi="Times New Roman"/>
                <w:sz w:val="20"/>
                <w:lang w:val="ru-RU"/>
              </w:rPr>
              <w:t>Отпуск</w:t>
            </w:r>
            <w:r w:rsidRPr="00CE53AD">
              <w:rPr>
                <w:rFonts w:ascii="Times New Roman" w:hAnsi="Times New Roman"/>
                <w:spacing w:val="20"/>
                <w:sz w:val="20"/>
                <w:lang w:val="ru-RU"/>
              </w:rPr>
              <w:t xml:space="preserve"> </w:t>
            </w:r>
            <w:r w:rsidRPr="00CE53AD">
              <w:rPr>
                <w:rFonts w:ascii="Times New Roman" w:hAnsi="Times New Roman"/>
                <w:sz w:val="20"/>
                <w:lang w:val="ru-RU"/>
              </w:rPr>
              <w:t>теплоносителя</w:t>
            </w:r>
            <w:r w:rsidRPr="00CE53AD">
              <w:rPr>
                <w:rFonts w:ascii="Times New Roman" w:hAnsi="Times New Roman"/>
                <w:spacing w:val="19"/>
                <w:sz w:val="20"/>
                <w:lang w:val="ru-RU"/>
              </w:rPr>
              <w:t xml:space="preserve"> </w:t>
            </w:r>
            <w:r w:rsidRPr="00CE53AD">
              <w:rPr>
                <w:rFonts w:ascii="Times New Roman" w:hAnsi="Times New Roman"/>
                <w:sz w:val="20"/>
                <w:lang w:val="ru-RU"/>
              </w:rPr>
              <w:t>из</w:t>
            </w:r>
            <w:r w:rsidRPr="00CE53AD">
              <w:rPr>
                <w:rFonts w:ascii="Times New Roman" w:hAnsi="Times New Roman"/>
                <w:spacing w:val="18"/>
                <w:sz w:val="20"/>
                <w:lang w:val="ru-RU"/>
              </w:rPr>
              <w:t xml:space="preserve"> </w:t>
            </w:r>
            <w:r w:rsidRPr="00CE53AD">
              <w:rPr>
                <w:rFonts w:ascii="Times New Roman" w:hAnsi="Times New Roman"/>
                <w:sz w:val="20"/>
                <w:lang w:val="ru-RU"/>
              </w:rPr>
              <w:t>тепловых</w:t>
            </w:r>
            <w:r w:rsidRPr="00CE53AD">
              <w:rPr>
                <w:rFonts w:ascii="Times New Roman" w:hAnsi="Times New Roman"/>
                <w:spacing w:val="20"/>
                <w:sz w:val="20"/>
                <w:lang w:val="ru-RU"/>
              </w:rPr>
              <w:t xml:space="preserve"> </w:t>
            </w:r>
            <w:r w:rsidRPr="00CE53AD">
              <w:rPr>
                <w:rFonts w:ascii="Times New Roman" w:hAnsi="Times New Roman"/>
                <w:sz w:val="20"/>
                <w:lang w:val="ru-RU"/>
              </w:rPr>
              <w:t>сетей</w:t>
            </w:r>
            <w:r w:rsidRPr="00CE53AD">
              <w:rPr>
                <w:rFonts w:ascii="Times New Roman" w:hAnsi="Times New Roman"/>
                <w:spacing w:val="16"/>
                <w:sz w:val="20"/>
                <w:lang w:val="ru-RU"/>
              </w:rPr>
              <w:t xml:space="preserve"> </w:t>
            </w:r>
            <w:r w:rsidRPr="00CE53AD">
              <w:rPr>
                <w:rFonts w:ascii="Times New Roman" w:hAnsi="Times New Roman"/>
                <w:sz w:val="20"/>
                <w:lang w:val="ru-RU"/>
              </w:rPr>
              <w:t>на</w:t>
            </w:r>
            <w:r w:rsidRPr="00CE53AD">
              <w:rPr>
                <w:rFonts w:ascii="Times New Roman" w:hAnsi="Times New Roman"/>
                <w:spacing w:val="17"/>
                <w:sz w:val="20"/>
                <w:lang w:val="ru-RU"/>
              </w:rPr>
              <w:t xml:space="preserve"> </w:t>
            </w:r>
            <w:r w:rsidRPr="00CE53AD">
              <w:rPr>
                <w:rFonts w:ascii="Times New Roman" w:hAnsi="Times New Roman"/>
                <w:sz w:val="20"/>
                <w:lang w:val="ru-RU"/>
              </w:rPr>
              <w:t>гвс</w:t>
            </w:r>
            <w:r w:rsidRPr="00CE53AD">
              <w:rPr>
                <w:rFonts w:ascii="Times New Roman" w:hAnsi="Times New Roman"/>
                <w:spacing w:val="18"/>
                <w:sz w:val="20"/>
                <w:lang w:val="ru-RU"/>
              </w:rPr>
              <w:t xml:space="preserve"> </w:t>
            </w:r>
            <w:r w:rsidRPr="00CE53AD">
              <w:rPr>
                <w:rFonts w:ascii="Times New Roman" w:hAnsi="Times New Roman"/>
                <w:sz w:val="20"/>
                <w:lang w:val="ru-RU"/>
              </w:rPr>
              <w:t>(для</w:t>
            </w:r>
            <w:r w:rsidRPr="00CE53AD">
              <w:rPr>
                <w:rFonts w:ascii="Times New Roman" w:hAnsi="Times New Roman"/>
                <w:spacing w:val="17"/>
                <w:sz w:val="20"/>
                <w:lang w:val="ru-RU"/>
              </w:rPr>
              <w:t xml:space="preserve"> </w:t>
            </w:r>
            <w:r w:rsidRPr="00CE53AD">
              <w:rPr>
                <w:rFonts w:ascii="Times New Roman" w:hAnsi="Times New Roman"/>
                <w:sz w:val="20"/>
                <w:lang w:val="ru-RU"/>
              </w:rPr>
              <w:t>открытых</w:t>
            </w:r>
            <w:r w:rsidRPr="00CE53AD">
              <w:rPr>
                <w:rFonts w:ascii="Times New Roman" w:hAnsi="Times New Roman"/>
                <w:spacing w:val="15"/>
                <w:sz w:val="20"/>
                <w:lang w:val="ru-RU"/>
              </w:rPr>
              <w:t xml:space="preserve"> </w:t>
            </w:r>
            <w:r w:rsidRPr="00CE53AD">
              <w:rPr>
                <w:rFonts w:ascii="Times New Roman" w:hAnsi="Times New Roman"/>
                <w:sz w:val="20"/>
                <w:lang w:val="ru-RU"/>
              </w:rPr>
              <w:t>систем</w:t>
            </w:r>
            <w:r w:rsidRPr="00CE53AD">
              <w:rPr>
                <w:rFonts w:ascii="Times New Roman" w:hAnsi="Times New Roman"/>
                <w:spacing w:val="16"/>
                <w:sz w:val="20"/>
                <w:lang w:val="ru-RU"/>
              </w:rPr>
              <w:t xml:space="preserve"> </w:t>
            </w:r>
            <w:r w:rsidRPr="00CE53AD">
              <w:rPr>
                <w:rFonts w:ascii="Times New Roman" w:hAnsi="Times New Roman"/>
                <w:sz w:val="20"/>
                <w:lang w:val="ru-RU"/>
              </w:rPr>
              <w:t>тепло</w:t>
            </w:r>
            <w:r w:rsidRPr="00CE53AD">
              <w:rPr>
                <w:rFonts w:ascii="Times New Roman" w:hAnsi="Times New Roman"/>
                <w:spacing w:val="-52"/>
                <w:sz w:val="20"/>
                <w:lang w:val="ru-RU"/>
              </w:rPr>
              <w:t xml:space="preserve"> </w:t>
            </w:r>
            <w:r w:rsidRPr="00CE53AD">
              <w:rPr>
                <w:rFonts w:ascii="Times New Roman" w:hAnsi="Times New Roman"/>
                <w:sz w:val="20"/>
                <w:lang w:val="ru-RU"/>
              </w:rPr>
              <w:t>снабжения)</w:t>
            </w:r>
          </w:p>
        </w:tc>
      </w:tr>
      <w:tr w:rsidR="00C25987" w:rsidRPr="00CE53AD" w14:paraId="5EFBC581" w14:textId="77777777" w:rsidTr="000C05BE">
        <w:trPr>
          <w:cantSplit/>
        </w:trPr>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14F3BB25" w14:textId="4EE50121" w:rsidR="00C25987" w:rsidRPr="00CE53AD" w:rsidRDefault="00C25987" w:rsidP="00C25987">
            <w:pPr>
              <w:jc w:val="center"/>
              <w:rPr>
                <w:sz w:val="20"/>
                <w:szCs w:val="20"/>
              </w:rPr>
            </w:pPr>
            <w:r>
              <w:rPr>
                <w:sz w:val="20"/>
                <w:szCs w:val="20"/>
              </w:rPr>
              <w:t>Котельная с.Ворогово</w:t>
            </w:r>
          </w:p>
        </w:tc>
        <w:tc>
          <w:tcPr>
            <w:tcW w:w="588" w:type="pct"/>
            <w:tcBorders>
              <w:top w:val="nil"/>
              <w:left w:val="nil"/>
              <w:bottom w:val="single" w:sz="8" w:space="0" w:color="auto"/>
              <w:right w:val="single" w:sz="8" w:space="0" w:color="auto"/>
            </w:tcBorders>
            <w:shd w:val="clear" w:color="auto" w:fill="auto"/>
            <w:vAlign w:val="center"/>
          </w:tcPr>
          <w:p w14:paraId="655F3F99" w14:textId="1378EC9B" w:rsidR="00C25987" w:rsidRPr="00CE53AD" w:rsidRDefault="00C25987" w:rsidP="00C25987">
            <w:pPr>
              <w:jc w:val="center"/>
              <w:rPr>
                <w:sz w:val="20"/>
                <w:szCs w:val="20"/>
              </w:rPr>
            </w:pPr>
            <w:r>
              <w:rPr>
                <w:color w:val="000000"/>
                <w:sz w:val="20"/>
                <w:szCs w:val="20"/>
              </w:rPr>
              <w:t>0,652</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1217C386" w14:textId="3F55661D" w:rsidR="00C25987" w:rsidRPr="00D85C5F" w:rsidRDefault="00C25987" w:rsidP="00C25987">
            <w:pPr>
              <w:jc w:val="center"/>
              <w:rPr>
                <w:sz w:val="20"/>
                <w:szCs w:val="20"/>
              </w:rPr>
            </w:pPr>
            <w:r>
              <w:rPr>
                <w:color w:val="000000"/>
                <w:sz w:val="20"/>
                <w:szCs w:val="20"/>
              </w:rPr>
              <w:t>12,</w:t>
            </w:r>
            <w:r w:rsidR="002A1A87">
              <w:rPr>
                <w:color w:val="000000"/>
                <w:sz w:val="20"/>
                <w:szCs w:val="20"/>
              </w:rPr>
              <w:t xml:space="preserve"> </w:t>
            </w:r>
            <w:r>
              <w:rPr>
                <w:color w:val="000000"/>
                <w:sz w:val="20"/>
                <w:szCs w:val="20"/>
              </w:rPr>
              <w:t>5</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14:paraId="34B4B795" w14:textId="4A3B2FF7" w:rsidR="00C25987" w:rsidRPr="00CE53AD" w:rsidRDefault="00C25987" w:rsidP="00C25987">
            <w:pPr>
              <w:jc w:val="center"/>
              <w:rPr>
                <w:sz w:val="20"/>
                <w:szCs w:val="20"/>
              </w:rPr>
            </w:pPr>
            <w:r>
              <w:rPr>
                <w:color w:val="000000"/>
                <w:sz w:val="20"/>
                <w:szCs w:val="20"/>
              </w:rPr>
              <w:t>12,5</w:t>
            </w:r>
          </w:p>
        </w:tc>
        <w:tc>
          <w:tcPr>
            <w:tcW w:w="663" w:type="pct"/>
            <w:tcBorders>
              <w:top w:val="single" w:sz="4" w:space="0" w:color="auto"/>
              <w:left w:val="single" w:sz="4" w:space="0" w:color="auto"/>
              <w:bottom w:val="single" w:sz="4" w:space="0" w:color="auto"/>
              <w:right w:val="single" w:sz="4" w:space="0" w:color="auto"/>
            </w:tcBorders>
            <w:shd w:val="clear" w:color="auto" w:fill="auto"/>
            <w:vAlign w:val="center"/>
          </w:tcPr>
          <w:p w14:paraId="13F3A90C" w14:textId="3584CC34" w:rsidR="00C25987" w:rsidRPr="00CE53AD" w:rsidRDefault="00C25987" w:rsidP="00C25987">
            <w:pPr>
              <w:jc w:val="center"/>
              <w:rPr>
                <w:sz w:val="20"/>
                <w:szCs w:val="20"/>
              </w:rPr>
            </w:pPr>
            <w:r w:rsidRPr="00CE53AD">
              <w:rPr>
                <w:sz w:val="20"/>
                <w:szCs w:val="20"/>
              </w:rPr>
              <w:t>-</w:t>
            </w:r>
          </w:p>
        </w:tc>
        <w:tc>
          <w:tcPr>
            <w:tcW w:w="589" w:type="pct"/>
            <w:tcBorders>
              <w:top w:val="nil"/>
              <w:left w:val="nil"/>
              <w:bottom w:val="single" w:sz="8" w:space="0" w:color="auto"/>
              <w:right w:val="single" w:sz="8" w:space="0" w:color="auto"/>
            </w:tcBorders>
            <w:shd w:val="clear" w:color="auto" w:fill="auto"/>
            <w:vAlign w:val="center"/>
          </w:tcPr>
          <w:p w14:paraId="05A8E3A4" w14:textId="32B0340C" w:rsidR="00C25987" w:rsidRPr="00CE53AD" w:rsidRDefault="00C25987" w:rsidP="00C25987">
            <w:pPr>
              <w:jc w:val="center"/>
              <w:rPr>
                <w:sz w:val="20"/>
                <w:szCs w:val="20"/>
                <w:lang w:val="en-US"/>
              </w:rPr>
            </w:pPr>
            <w:r>
              <w:rPr>
                <w:color w:val="000000"/>
                <w:sz w:val="20"/>
                <w:szCs w:val="20"/>
              </w:rPr>
              <w:t>0,652</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3B31B97C" w14:textId="5BABF0DE" w:rsidR="00C25987" w:rsidRPr="00CE53AD" w:rsidRDefault="00C25987" w:rsidP="00C25987">
            <w:pPr>
              <w:jc w:val="center"/>
              <w:rPr>
                <w:sz w:val="20"/>
                <w:szCs w:val="20"/>
              </w:rPr>
            </w:pPr>
            <w:r>
              <w:rPr>
                <w:color w:val="000000"/>
                <w:sz w:val="20"/>
                <w:szCs w:val="20"/>
              </w:rPr>
              <w:t>12,5</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7DA598A5" w14:textId="22023F57" w:rsidR="00C25987" w:rsidRPr="00CE53AD" w:rsidRDefault="00C25987" w:rsidP="00C25987">
            <w:pPr>
              <w:jc w:val="center"/>
              <w:rPr>
                <w:sz w:val="20"/>
                <w:szCs w:val="20"/>
              </w:rPr>
            </w:pPr>
            <w:r>
              <w:rPr>
                <w:color w:val="000000"/>
                <w:sz w:val="20"/>
                <w:szCs w:val="20"/>
              </w:rPr>
              <w:t>12,</w:t>
            </w:r>
            <w:r w:rsidR="002A1A87">
              <w:rPr>
                <w:color w:val="000000"/>
                <w:sz w:val="20"/>
                <w:szCs w:val="20"/>
              </w:rPr>
              <w:t>5</w:t>
            </w:r>
          </w:p>
        </w:tc>
        <w:tc>
          <w:tcPr>
            <w:tcW w:w="732" w:type="pct"/>
            <w:tcBorders>
              <w:top w:val="nil"/>
              <w:left w:val="nil"/>
              <w:bottom w:val="single" w:sz="8" w:space="0" w:color="000000"/>
              <w:right w:val="single" w:sz="8" w:space="0" w:color="auto"/>
            </w:tcBorders>
            <w:shd w:val="clear" w:color="auto" w:fill="auto"/>
            <w:vAlign w:val="center"/>
          </w:tcPr>
          <w:p w14:paraId="54DDE089" w14:textId="1DC22614" w:rsidR="00C25987" w:rsidRPr="00CE53AD" w:rsidRDefault="00C25987" w:rsidP="00C25987">
            <w:pPr>
              <w:jc w:val="center"/>
              <w:rPr>
                <w:sz w:val="20"/>
                <w:szCs w:val="20"/>
              </w:rPr>
            </w:pPr>
            <w:r w:rsidRPr="00CE53AD">
              <w:rPr>
                <w:sz w:val="20"/>
                <w:szCs w:val="20"/>
              </w:rPr>
              <w:t>-</w:t>
            </w:r>
          </w:p>
        </w:tc>
      </w:tr>
    </w:tbl>
    <w:bookmarkEnd w:id="252"/>
    <w:bookmarkEnd w:id="253"/>
    <w:bookmarkEnd w:id="254"/>
    <w:p w14:paraId="541A7E06" w14:textId="4CDB0069" w:rsidR="003125E4" w:rsidRPr="00CE53AD" w:rsidRDefault="003E53C7" w:rsidP="0006129B">
      <w:pPr>
        <w:pStyle w:val="21"/>
        <w:spacing w:line="240" w:lineRule="auto"/>
      </w:pPr>
      <w:r>
        <w:t xml:space="preserve"> </w:t>
      </w:r>
      <w:bookmarkStart w:id="255" w:name="_Toc203117082"/>
      <w:r w:rsidR="00F8193E" w:rsidRPr="00CE53AD">
        <w:t>6.2 М</w:t>
      </w:r>
      <w:r w:rsidR="008B4EE3" w:rsidRPr="00CE53AD">
        <w:t xml:space="preserve">аксимальный и среднечасовой </w:t>
      </w:r>
      <w:bookmarkStart w:id="256" w:name="_Hlk169685962"/>
      <w:r w:rsidR="008B4EE3" w:rsidRPr="00CE53AD">
        <w:t xml:space="preserve">расход теплоносителя (расход сетевой воды) на горячее водоснабжение потребителей </w:t>
      </w:r>
      <w:bookmarkEnd w:id="256"/>
      <w:r w:rsidR="008B4EE3" w:rsidRPr="00CE53AD">
        <w:t>с использованием открытой системы теплоснабжения в зоне действия каждого источника тепловой энергии, рассчитываемый с учетом прогнозных сроков перевода потребителей, подключенных к открытой системе теплоснабжения (горячего водоснабжения), на закрытую систему горячего водоснабжения</w:t>
      </w:r>
      <w:bookmarkEnd w:id="255"/>
    </w:p>
    <w:p w14:paraId="70048BD1" w14:textId="1A60E59A" w:rsidR="00D053FE" w:rsidRPr="00CE53AD" w:rsidRDefault="001A2855" w:rsidP="00D053FE">
      <w:pPr>
        <w:widowControl w:val="0"/>
        <w:adjustRightInd w:val="0"/>
        <w:ind w:firstLine="567"/>
        <w:textAlignment w:val="baseline"/>
      </w:pPr>
      <w:r w:rsidRPr="00CE53AD">
        <w:rPr>
          <w:rFonts w:eastAsia="Microsoft YaHei"/>
        </w:rPr>
        <w:t>Централизованное горячее водоснабжение с использованием открытой системы теплоснабжения не предусмотрено.</w:t>
      </w:r>
    </w:p>
    <w:p w14:paraId="5C8923C8" w14:textId="77777777" w:rsidR="003125E4" w:rsidRPr="00CE53AD" w:rsidRDefault="00F8193E" w:rsidP="0006129B">
      <w:pPr>
        <w:pStyle w:val="21"/>
        <w:spacing w:line="240" w:lineRule="auto"/>
      </w:pPr>
      <w:bookmarkStart w:id="257" w:name="_Toc203117083"/>
      <w:r w:rsidRPr="00CE53AD">
        <w:t>6.3 С</w:t>
      </w:r>
      <w:r w:rsidR="008B4EE3" w:rsidRPr="00CE53AD">
        <w:t>ведения о наличии баков-аккумуляторов</w:t>
      </w:r>
      <w:bookmarkEnd w:id="257"/>
    </w:p>
    <w:p w14:paraId="3025DB6F" w14:textId="095652AC" w:rsidR="009765E7" w:rsidRPr="00CE53AD" w:rsidRDefault="00CB589F" w:rsidP="008C1A89">
      <w:pPr>
        <w:pStyle w:val="Affb"/>
      </w:pPr>
      <w:r w:rsidRPr="00CE53AD">
        <w:t xml:space="preserve">Сведения о наличии баков-аккумуляторов теплоносителя на источниках централизованного теплоснабжения </w:t>
      </w:r>
      <w:r w:rsidR="008C1A89" w:rsidRPr="00CE53AD">
        <w:t>не представлены.</w:t>
      </w:r>
    </w:p>
    <w:p w14:paraId="58214186" w14:textId="77777777" w:rsidR="003125E4" w:rsidRPr="00CE53AD" w:rsidRDefault="00F8193E" w:rsidP="0006129B">
      <w:pPr>
        <w:pStyle w:val="21"/>
        <w:spacing w:line="240" w:lineRule="auto"/>
      </w:pPr>
      <w:bookmarkStart w:id="258" w:name="_Toc203117084"/>
      <w:r w:rsidRPr="00CE53AD">
        <w:t>6.4 Н</w:t>
      </w:r>
      <w:r w:rsidR="008B4EE3" w:rsidRPr="00CE53AD">
        <w:t>ормативный и фактический (для эксплуатационного и аварийного режимов) часовой расход подпиточной воды в зоне действия источников тепловой энергии</w:t>
      </w:r>
      <w:bookmarkEnd w:id="258"/>
    </w:p>
    <w:p w14:paraId="0EDB94E3" w14:textId="4C17432B" w:rsidR="004E4FD0" w:rsidRPr="00CE53AD" w:rsidRDefault="004E4FD0" w:rsidP="0006129B">
      <w:pPr>
        <w:widowControl w:val="0"/>
        <w:autoSpaceDE w:val="0"/>
        <w:autoSpaceDN w:val="0"/>
        <w:adjustRightInd w:val="0"/>
        <w:ind w:firstLine="566"/>
      </w:pPr>
      <w:r w:rsidRPr="00CE53AD">
        <w:t xml:space="preserve">Согласно требованию </w:t>
      </w:r>
      <w:r w:rsidR="00C879D3" w:rsidRPr="00CE53AD">
        <w:t xml:space="preserve">СП 124.13330.2012. </w:t>
      </w:r>
      <w:r w:rsidR="00306B63" w:rsidRPr="00CE53AD">
        <w:t>«</w:t>
      </w:r>
      <w:r w:rsidR="00C879D3" w:rsidRPr="00CE53AD">
        <w:t>Свод правил. Тепловые сети. Актуализированная редакция СНиП 41-02-2003</w:t>
      </w:r>
      <w:r w:rsidR="00306B63" w:rsidRPr="00CE53AD">
        <w:t>»</w:t>
      </w:r>
      <w:r w:rsidRPr="00CE53AD">
        <w:t>, для открытых и закрытых систем теплоснабжения должна предусматриваться дополнительно аварийная подпитка химически не обработанной и не деаэрированной водой, расх</w:t>
      </w:r>
      <w:r w:rsidR="002664F2" w:rsidRPr="00CE53AD">
        <w:t xml:space="preserve">од </w:t>
      </w:r>
      <w:r w:rsidRPr="00CE53AD">
        <w:t xml:space="preserve">которой принимается в количестве 2% среднегодового </w:t>
      </w:r>
      <w:r w:rsidRPr="00CE53AD">
        <w:lastRenderedPageBreak/>
        <w:t>объема воды в тепловой сети и присоединенных системах теплоснабжения независимо от схемы присоединения (за исключением систем горячего водоснабжения, присоединенных через водоподогреватели), если другое не предусмотрено проектными (эксплуатационными) решениями. При наличии нескольких отдельных тепловых сетей, отходящих от коллектора источника тепла, аварийную подпитку допускается определять только для одной наибольшей по объему тепловой сети.</w:t>
      </w:r>
    </w:p>
    <w:p w14:paraId="479D1F6B" w14:textId="77777777" w:rsidR="00D85C5F" w:rsidRPr="00CE53AD" w:rsidRDefault="00D85C5F" w:rsidP="00D85C5F">
      <w:pPr>
        <w:pStyle w:val="21"/>
        <w:spacing w:line="240" w:lineRule="auto"/>
      </w:pPr>
      <w:bookmarkStart w:id="259" w:name="_Toc203117085"/>
      <w:r w:rsidRPr="00CE53AD">
        <w:t>6.5 Существующий и перспективный баланс производительности водоподготовительных установок и потерь теплоносителя с учетом развития системы теплоснабжения</w:t>
      </w:r>
      <w:bookmarkEnd w:id="259"/>
    </w:p>
    <w:p w14:paraId="75AD66CF" w14:textId="08C173FB" w:rsidR="00D85C5F" w:rsidRDefault="00D85C5F" w:rsidP="00D85C5F">
      <w:pPr>
        <w:sectPr w:rsidR="00D85C5F" w:rsidSect="00D85C5F">
          <w:footerReference w:type="default" r:id="rId15"/>
          <w:pgSz w:w="11906" w:h="16838"/>
          <w:pgMar w:top="1134" w:right="1134" w:bottom="851" w:left="1134" w:header="709" w:footer="357" w:gutter="0"/>
          <w:cols w:space="708"/>
          <w:docGrid w:linePitch="360"/>
        </w:sectPr>
      </w:pPr>
      <w:r w:rsidRPr="00CE53AD">
        <w:t xml:space="preserve">Существующий и перспективный баланс производительности водоподготовительных установок и потерь теплоносителя с учетом развития систем теплоснабжения приведен в таблице </w:t>
      </w:r>
      <w:r w:rsidR="004264AF">
        <w:t>38</w:t>
      </w:r>
      <w:r w:rsidRPr="00CE53AD">
        <w:t>.</w:t>
      </w:r>
    </w:p>
    <w:p w14:paraId="18EB8ED3" w14:textId="19192BAE" w:rsidR="00672191" w:rsidRDefault="00672191" w:rsidP="0006129B"/>
    <w:p w14:paraId="0A32070B" w14:textId="3C44DD6E" w:rsidR="00D85C5F" w:rsidRDefault="00D85C5F" w:rsidP="0006129B"/>
    <w:p w14:paraId="1FD2FDA3" w14:textId="65B20180" w:rsidR="004E4FD0" w:rsidRPr="00CE53AD" w:rsidRDefault="004E4FD0" w:rsidP="0006129B">
      <w:pPr>
        <w:pStyle w:val="aff9"/>
        <w:spacing w:line="240" w:lineRule="auto"/>
      </w:pPr>
      <w:r w:rsidRPr="00CE53AD">
        <w:t xml:space="preserve">Таблица </w:t>
      </w:r>
      <w:r w:rsidR="004264AF">
        <w:t>38</w:t>
      </w:r>
      <w:r w:rsidR="00C575EF" w:rsidRPr="00CE53AD">
        <w:t xml:space="preserve"> </w:t>
      </w:r>
      <w:r w:rsidR="00F408F2" w:rsidRPr="00CE53AD">
        <w:t>–</w:t>
      </w:r>
      <w:r w:rsidRPr="00CE53AD">
        <w:t xml:space="preserve"> Существующие и перспективные балансы производительности водоподготовительных установок </w:t>
      </w:r>
      <w:r w:rsidR="00310B69" w:rsidRPr="00CE53AD">
        <w:t>для эксплуатационного и аварийного режимов</w:t>
      </w:r>
      <w:r w:rsidR="008F7A0C" w:rsidRPr="00CE53AD">
        <w:t xml:space="preserve"> работы источников тепловой энергии</w:t>
      </w: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5414"/>
        <w:gridCol w:w="1120"/>
        <w:gridCol w:w="918"/>
        <w:gridCol w:w="918"/>
        <w:gridCol w:w="918"/>
        <w:gridCol w:w="918"/>
        <w:gridCol w:w="918"/>
        <w:gridCol w:w="918"/>
        <w:gridCol w:w="918"/>
        <w:gridCol w:w="960"/>
      </w:tblGrid>
      <w:tr w:rsidR="001A333A" w:rsidRPr="008D4C26" w14:paraId="7F182F55" w14:textId="66A6260A" w:rsidTr="00C575EF">
        <w:trPr>
          <w:cantSplit/>
          <w:tblHeader/>
        </w:trPr>
        <w:tc>
          <w:tcPr>
            <w:tcW w:w="286" w:type="pct"/>
            <w:shd w:val="clear" w:color="auto" w:fill="auto"/>
            <w:vAlign w:val="center"/>
            <w:hideMark/>
          </w:tcPr>
          <w:p w14:paraId="7C59068A" w14:textId="77777777" w:rsidR="005D36F7" w:rsidRPr="008D4C26" w:rsidRDefault="005D36F7" w:rsidP="005D36F7">
            <w:pPr>
              <w:rPr>
                <w:sz w:val="20"/>
                <w:szCs w:val="20"/>
              </w:rPr>
            </w:pPr>
            <w:bookmarkStart w:id="260" w:name="_Hlk144551099"/>
            <w:bookmarkStart w:id="261" w:name="_Hlk141346270"/>
            <w:bookmarkStart w:id="262" w:name="_Hlk128491673"/>
            <w:bookmarkStart w:id="263" w:name="_Hlk164848534"/>
            <w:bookmarkStart w:id="264" w:name="_Hlk200884357"/>
            <w:r w:rsidRPr="008D4C26">
              <w:rPr>
                <w:sz w:val="20"/>
                <w:szCs w:val="20"/>
              </w:rPr>
              <w:t>№ п/п</w:t>
            </w:r>
          </w:p>
        </w:tc>
        <w:tc>
          <w:tcPr>
            <w:tcW w:w="1833" w:type="pct"/>
            <w:shd w:val="clear" w:color="auto" w:fill="auto"/>
            <w:vAlign w:val="center"/>
            <w:hideMark/>
          </w:tcPr>
          <w:p w14:paraId="7E5CE267" w14:textId="77777777" w:rsidR="005D36F7" w:rsidRPr="008D4C26" w:rsidRDefault="005D36F7" w:rsidP="005D36F7">
            <w:pPr>
              <w:jc w:val="center"/>
              <w:rPr>
                <w:sz w:val="20"/>
                <w:szCs w:val="20"/>
              </w:rPr>
            </w:pPr>
            <w:r w:rsidRPr="008D4C26">
              <w:rPr>
                <w:sz w:val="20"/>
                <w:szCs w:val="20"/>
              </w:rPr>
              <w:t>Показатели баланса производительности СХВП</w:t>
            </w:r>
          </w:p>
        </w:tc>
        <w:tc>
          <w:tcPr>
            <w:tcW w:w="379" w:type="pct"/>
            <w:shd w:val="clear" w:color="auto" w:fill="auto"/>
            <w:vAlign w:val="center"/>
            <w:hideMark/>
          </w:tcPr>
          <w:p w14:paraId="4C667670" w14:textId="77777777" w:rsidR="005D36F7" w:rsidRPr="008D4C26" w:rsidRDefault="005D36F7" w:rsidP="005D36F7">
            <w:pPr>
              <w:jc w:val="center"/>
              <w:rPr>
                <w:sz w:val="20"/>
                <w:szCs w:val="20"/>
              </w:rPr>
            </w:pPr>
            <w:r w:rsidRPr="008D4C26">
              <w:rPr>
                <w:sz w:val="20"/>
                <w:szCs w:val="20"/>
              </w:rPr>
              <w:t>Ед. изм.</w:t>
            </w:r>
          </w:p>
        </w:tc>
        <w:tc>
          <w:tcPr>
            <w:tcW w:w="311" w:type="pct"/>
            <w:shd w:val="clear" w:color="auto" w:fill="auto"/>
            <w:vAlign w:val="center"/>
            <w:hideMark/>
          </w:tcPr>
          <w:p w14:paraId="11DA8B9E" w14:textId="57081E45" w:rsidR="005D36F7" w:rsidRPr="008D4C26" w:rsidRDefault="005D36F7" w:rsidP="005D36F7">
            <w:pPr>
              <w:jc w:val="center"/>
              <w:rPr>
                <w:iCs/>
                <w:sz w:val="20"/>
                <w:szCs w:val="20"/>
              </w:rPr>
            </w:pPr>
            <w:r w:rsidRPr="008D4C26">
              <w:rPr>
                <w:iCs/>
                <w:sz w:val="20"/>
                <w:szCs w:val="20"/>
              </w:rPr>
              <w:t xml:space="preserve">2024 год </w:t>
            </w:r>
          </w:p>
        </w:tc>
        <w:tc>
          <w:tcPr>
            <w:tcW w:w="311" w:type="pct"/>
            <w:shd w:val="clear" w:color="auto" w:fill="auto"/>
            <w:vAlign w:val="center"/>
            <w:hideMark/>
          </w:tcPr>
          <w:p w14:paraId="082AF994" w14:textId="1C9A2D6B" w:rsidR="005D36F7" w:rsidRPr="008D4C26" w:rsidRDefault="005D36F7" w:rsidP="005D36F7">
            <w:pPr>
              <w:jc w:val="center"/>
              <w:rPr>
                <w:iCs/>
                <w:sz w:val="20"/>
                <w:szCs w:val="20"/>
              </w:rPr>
            </w:pPr>
            <w:r w:rsidRPr="008D4C26">
              <w:rPr>
                <w:iCs/>
                <w:sz w:val="20"/>
                <w:szCs w:val="20"/>
              </w:rPr>
              <w:t>2025 год</w:t>
            </w:r>
          </w:p>
        </w:tc>
        <w:tc>
          <w:tcPr>
            <w:tcW w:w="311" w:type="pct"/>
            <w:shd w:val="clear" w:color="auto" w:fill="auto"/>
            <w:vAlign w:val="center"/>
            <w:hideMark/>
          </w:tcPr>
          <w:p w14:paraId="73B559AF" w14:textId="13964A8F" w:rsidR="005D36F7" w:rsidRPr="008D4C26" w:rsidRDefault="005D36F7" w:rsidP="005D36F7">
            <w:pPr>
              <w:jc w:val="center"/>
              <w:rPr>
                <w:iCs/>
                <w:sz w:val="20"/>
                <w:szCs w:val="20"/>
              </w:rPr>
            </w:pPr>
            <w:r w:rsidRPr="008D4C26">
              <w:rPr>
                <w:iCs/>
                <w:sz w:val="20"/>
                <w:szCs w:val="20"/>
              </w:rPr>
              <w:t>2026 год</w:t>
            </w:r>
          </w:p>
        </w:tc>
        <w:tc>
          <w:tcPr>
            <w:tcW w:w="311" w:type="pct"/>
            <w:shd w:val="clear" w:color="auto" w:fill="auto"/>
            <w:vAlign w:val="center"/>
            <w:hideMark/>
          </w:tcPr>
          <w:p w14:paraId="0F3E9440" w14:textId="14A36BE8" w:rsidR="005D36F7" w:rsidRPr="008D4C26" w:rsidRDefault="005D36F7" w:rsidP="005D36F7">
            <w:pPr>
              <w:jc w:val="center"/>
              <w:rPr>
                <w:iCs/>
                <w:sz w:val="20"/>
                <w:szCs w:val="20"/>
              </w:rPr>
            </w:pPr>
            <w:r w:rsidRPr="008D4C26">
              <w:rPr>
                <w:iCs/>
                <w:sz w:val="20"/>
                <w:szCs w:val="20"/>
              </w:rPr>
              <w:t>2027 год</w:t>
            </w:r>
          </w:p>
        </w:tc>
        <w:tc>
          <w:tcPr>
            <w:tcW w:w="311" w:type="pct"/>
            <w:shd w:val="clear" w:color="auto" w:fill="auto"/>
            <w:vAlign w:val="center"/>
            <w:hideMark/>
          </w:tcPr>
          <w:p w14:paraId="6ECA1086" w14:textId="3A98F186" w:rsidR="005D36F7" w:rsidRPr="008D4C26" w:rsidRDefault="005D36F7" w:rsidP="005D36F7">
            <w:pPr>
              <w:jc w:val="center"/>
              <w:rPr>
                <w:iCs/>
                <w:sz w:val="20"/>
                <w:szCs w:val="20"/>
              </w:rPr>
            </w:pPr>
            <w:r w:rsidRPr="008D4C26">
              <w:rPr>
                <w:iCs/>
                <w:sz w:val="20"/>
                <w:szCs w:val="20"/>
              </w:rPr>
              <w:t>2028 год</w:t>
            </w:r>
          </w:p>
        </w:tc>
        <w:tc>
          <w:tcPr>
            <w:tcW w:w="311" w:type="pct"/>
            <w:shd w:val="clear" w:color="auto" w:fill="auto"/>
            <w:vAlign w:val="center"/>
            <w:hideMark/>
          </w:tcPr>
          <w:p w14:paraId="58E8C423" w14:textId="121D49A2" w:rsidR="005D36F7" w:rsidRPr="008D4C26" w:rsidRDefault="005D36F7" w:rsidP="005D36F7">
            <w:pPr>
              <w:jc w:val="center"/>
              <w:rPr>
                <w:iCs/>
                <w:sz w:val="20"/>
                <w:szCs w:val="20"/>
              </w:rPr>
            </w:pPr>
            <w:r w:rsidRPr="008D4C26">
              <w:rPr>
                <w:sz w:val="20"/>
                <w:szCs w:val="20"/>
              </w:rPr>
              <w:t>2029 год</w:t>
            </w:r>
          </w:p>
        </w:tc>
        <w:tc>
          <w:tcPr>
            <w:tcW w:w="311" w:type="pct"/>
            <w:shd w:val="clear" w:color="auto" w:fill="auto"/>
            <w:vAlign w:val="center"/>
            <w:hideMark/>
          </w:tcPr>
          <w:p w14:paraId="74B95C70" w14:textId="4434036E" w:rsidR="005D36F7" w:rsidRPr="008D4C26" w:rsidRDefault="005D36F7" w:rsidP="005D36F7">
            <w:pPr>
              <w:jc w:val="center"/>
              <w:rPr>
                <w:iCs/>
                <w:sz w:val="20"/>
                <w:szCs w:val="20"/>
              </w:rPr>
            </w:pPr>
            <w:r w:rsidRPr="008D4C26">
              <w:rPr>
                <w:iCs/>
                <w:sz w:val="20"/>
                <w:szCs w:val="20"/>
              </w:rPr>
              <w:t>2030 год</w:t>
            </w:r>
          </w:p>
        </w:tc>
        <w:tc>
          <w:tcPr>
            <w:tcW w:w="325" w:type="pct"/>
            <w:shd w:val="clear" w:color="auto" w:fill="auto"/>
            <w:vAlign w:val="center"/>
          </w:tcPr>
          <w:p w14:paraId="0F0E411A" w14:textId="6E78B4FA" w:rsidR="005D36F7" w:rsidRPr="008D4C26" w:rsidRDefault="009B1E7C" w:rsidP="005D36F7">
            <w:pPr>
              <w:jc w:val="center"/>
              <w:rPr>
                <w:sz w:val="20"/>
                <w:szCs w:val="20"/>
              </w:rPr>
            </w:pPr>
            <w:r w:rsidRPr="008D4C26">
              <w:rPr>
                <w:sz w:val="20"/>
                <w:szCs w:val="20"/>
              </w:rPr>
              <w:t>2031-203</w:t>
            </w:r>
            <w:r w:rsidR="00C575EF" w:rsidRPr="008D4C26">
              <w:rPr>
                <w:sz w:val="20"/>
                <w:szCs w:val="20"/>
              </w:rPr>
              <w:t>9</w:t>
            </w:r>
            <w:r w:rsidR="005D36F7" w:rsidRPr="008D4C26">
              <w:rPr>
                <w:sz w:val="20"/>
                <w:szCs w:val="20"/>
              </w:rPr>
              <w:t xml:space="preserve"> годы</w:t>
            </w:r>
          </w:p>
        </w:tc>
      </w:tr>
      <w:tr w:rsidR="001A333A" w:rsidRPr="008D4C26" w14:paraId="008CAB41" w14:textId="30E43267" w:rsidTr="00C575EF">
        <w:trPr>
          <w:cantSplit/>
        </w:trPr>
        <w:tc>
          <w:tcPr>
            <w:tcW w:w="286" w:type="pct"/>
            <w:shd w:val="clear" w:color="auto" w:fill="auto"/>
            <w:vAlign w:val="center"/>
          </w:tcPr>
          <w:p w14:paraId="5DDCD51A" w14:textId="777B04B2" w:rsidR="005D36F7" w:rsidRPr="008D4C26" w:rsidRDefault="005D36F7" w:rsidP="005D36F7">
            <w:pPr>
              <w:jc w:val="center"/>
              <w:rPr>
                <w:sz w:val="20"/>
                <w:szCs w:val="20"/>
              </w:rPr>
            </w:pPr>
            <w:r w:rsidRPr="008D4C26">
              <w:rPr>
                <w:sz w:val="20"/>
                <w:szCs w:val="20"/>
              </w:rPr>
              <w:t>1</w:t>
            </w:r>
          </w:p>
        </w:tc>
        <w:tc>
          <w:tcPr>
            <w:tcW w:w="1833" w:type="pct"/>
            <w:shd w:val="clear" w:color="auto" w:fill="auto"/>
            <w:vAlign w:val="center"/>
          </w:tcPr>
          <w:p w14:paraId="7BE81EC8" w14:textId="286E9462" w:rsidR="005D36F7" w:rsidRPr="008D4C26" w:rsidRDefault="00B20B0E" w:rsidP="005D36F7">
            <w:pPr>
              <w:rPr>
                <w:sz w:val="20"/>
                <w:szCs w:val="20"/>
              </w:rPr>
            </w:pPr>
            <w:r w:rsidRPr="008D4C26">
              <w:rPr>
                <w:b/>
                <w:bCs/>
                <w:sz w:val="20"/>
                <w:szCs w:val="20"/>
              </w:rPr>
              <w:t>Котельная с.Ворогово</w:t>
            </w:r>
          </w:p>
        </w:tc>
        <w:tc>
          <w:tcPr>
            <w:tcW w:w="379" w:type="pct"/>
            <w:shd w:val="clear" w:color="auto" w:fill="auto"/>
            <w:vAlign w:val="center"/>
          </w:tcPr>
          <w:p w14:paraId="12F1E4C8" w14:textId="77777777" w:rsidR="005D36F7" w:rsidRPr="008D4C26" w:rsidRDefault="005D36F7" w:rsidP="005D36F7">
            <w:pPr>
              <w:rPr>
                <w:sz w:val="20"/>
                <w:szCs w:val="20"/>
              </w:rPr>
            </w:pPr>
          </w:p>
        </w:tc>
        <w:tc>
          <w:tcPr>
            <w:tcW w:w="311" w:type="pct"/>
            <w:tcBorders>
              <w:bottom w:val="single" w:sz="4" w:space="0" w:color="auto"/>
            </w:tcBorders>
            <w:shd w:val="clear" w:color="auto" w:fill="auto"/>
            <w:vAlign w:val="center"/>
          </w:tcPr>
          <w:p w14:paraId="64E28586" w14:textId="77777777" w:rsidR="005D36F7" w:rsidRPr="008D4C26" w:rsidRDefault="005D36F7" w:rsidP="005D36F7">
            <w:pPr>
              <w:jc w:val="center"/>
              <w:rPr>
                <w:sz w:val="20"/>
                <w:szCs w:val="20"/>
              </w:rPr>
            </w:pPr>
          </w:p>
        </w:tc>
        <w:tc>
          <w:tcPr>
            <w:tcW w:w="311" w:type="pct"/>
            <w:tcBorders>
              <w:bottom w:val="single" w:sz="4" w:space="0" w:color="auto"/>
            </w:tcBorders>
            <w:shd w:val="clear" w:color="auto" w:fill="auto"/>
            <w:vAlign w:val="center"/>
          </w:tcPr>
          <w:p w14:paraId="612960B6" w14:textId="77777777" w:rsidR="005D36F7" w:rsidRPr="008D4C26" w:rsidRDefault="005D36F7" w:rsidP="005D36F7">
            <w:pPr>
              <w:jc w:val="center"/>
              <w:rPr>
                <w:sz w:val="20"/>
                <w:szCs w:val="20"/>
              </w:rPr>
            </w:pPr>
          </w:p>
        </w:tc>
        <w:tc>
          <w:tcPr>
            <w:tcW w:w="311" w:type="pct"/>
            <w:tcBorders>
              <w:bottom w:val="single" w:sz="4" w:space="0" w:color="auto"/>
            </w:tcBorders>
            <w:shd w:val="clear" w:color="auto" w:fill="auto"/>
            <w:vAlign w:val="center"/>
          </w:tcPr>
          <w:p w14:paraId="0B7009B3" w14:textId="77777777" w:rsidR="005D36F7" w:rsidRPr="008D4C26" w:rsidRDefault="005D36F7" w:rsidP="005D36F7">
            <w:pPr>
              <w:jc w:val="center"/>
              <w:rPr>
                <w:sz w:val="20"/>
                <w:szCs w:val="20"/>
              </w:rPr>
            </w:pPr>
          </w:p>
        </w:tc>
        <w:tc>
          <w:tcPr>
            <w:tcW w:w="311" w:type="pct"/>
            <w:tcBorders>
              <w:bottom w:val="single" w:sz="4" w:space="0" w:color="auto"/>
            </w:tcBorders>
            <w:shd w:val="clear" w:color="auto" w:fill="auto"/>
            <w:vAlign w:val="center"/>
          </w:tcPr>
          <w:p w14:paraId="6430DADD" w14:textId="77777777" w:rsidR="005D36F7" w:rsidRPr="008D4C26" w:rsidRDefault="005D36F7" w:rsidP="005D36F7">
            <w:pPr>
              <w:jc w:val="center"/>
              <w:rPr>
                <w:sz w:val="20"/>
                <w:szCs w:val="20"/>
              </w:rPr>
            </w:pPr>
          </w:p>
        </w:tc>
        <w:tc>
          <w:tcPr>
            <w:tcW w:w="311" w:type="pct"/>
            <w:tcBorders>
              <w:bottom w:val="single" w:sz="4" w:space="0" w:color="auto"/>
            </w:tcBorders>
            <w:shd w:val="clear" w:color="auto" w:fill="auto"/>
            <w:vAlign w:val="center"/>
          </w:tcPr>
          <w:p w14:paraId="41492B06" w14:textId="77777777" w:rsidR="005D36F7" w:rsidRPr="008D4C26" w:rsidRDefault="005D36F7" w:rsidP="005D36F7">
            <w:pPr>
              <w:jc w:val="center"/>
              <w:rPr>
                <w:sz w:val="20"/>
                <w:szCs w:val="20"/>
              </w:rPr>
            </w:pPr>
          </w:p>
        </w:tc>
        <w:tc>
          <w:tcPr>
            <w:tcW w:w="311" w:type="pct"/>
            <w:tcBorders>
              <w:bottom w:val="single" w:sz="4" w:space="0" w:color="auto"/>
            </w:tcBorders>
            <w:shd w:val="clear" w:color="auto" w:fill="auto"/>
            <w:vAlign w:val="center"/>
          </w:tcPr>
          <w:p w14:paraId="2F045DBF" w14:textId="77777777" w:rsidR="005D36F7" w:rsidRPr="008D4C26" w:rsidRDefault="005D36F7" w:rsidP="005D36F7">
            <w:pPr>
              <w:jc w:val="center"/>
              <w:rPr>
                <w:sz w:val="20"/>
                <w:szCs w:val="20"/>
              </w:rPr>
            </w:pPr>
          </w:p>
        </w:tc>
        <w:tc>
          <w:tcPr>
            <w:tcW w:w="311" w:type="pct"/>
            <w:tcBorders>
              <w:bottom w:val="single" w:sz="4" w:space="0" w:color="auto"/>
            </w:tcBorders>
            <w:shd w:val="clear" w:color="auto" w:fill="auto"/>
            <w:vAlign w:val="center"/>
          </w:tcPr>
          <w:p w14:paraId="558D36B0" w14:textId="77777777" w:rsidR="005D36F7" w:rsidRPr="008D4C26" w:rsidRDefault="005D36F7" w:rsidP="005D36F7">
            <w:pPr>
              <w:jc w:val="center"/>
              <w:rPr>
                <w:sz w:val="20"/>
                <w:szCs w:val="20"/>
              </w:rPr>
            </w:pPr>
          </w:p>
        </w:tc>
        <w:tc>
          <w:tcPr>
            <w:tcW w:w="325" w:type="pct"/>
            <w:tcBorders>
              <w:bottom w:val="single" w:sz="4" w:space="0" w:color="auto"/>
            </w:tcBorders>
            <w:vAlign w:val="center"/>
          </w:tcPr>
          <w:p w14:paraId="3D6E567C" w14:textId="77777777" w:rsidR="005D36F7" w:rsidRPr="008D4C26" w:rsidRDefault="005D36F7" w:rsidP="005D36F7">
            <w:pPr>
              <w:jc w:val="center"/>
              <w:rPr>
                <w:sz w:val="20"/>
                <w:szCs w:val="20"/>
              </w:rPr>
            </w:pPr>
          </w:p>
        </w:tc>
      </w:tr>
      <w:bookmarkEnd w:id="260"/>
      <w:bookmarkEnd w:id="261"/>
      <w:bookmarkEnd w:id="262"/>
      <w:bookmarkEnd w:id="263"/>
      <w:tr w:rsidR="00EF2E5F" w:rsidRPr="008D4C26" w14:paraId="3A302656" w14:textId="4CF8AE4F" w:rsidTr="00C575EF">
        <w:trPr>
          <w:cantSplit/>
        </w:trPr>
        <w:tc>
          <w:tcPr>
            <w:tcW w:w="286" w:type="pct"/>
            <w:shd w:val="clear" w:color="auto" w:fill="auto"/>
            <w:vAlign w:val="center"/>
            <w:hideMark/>
          </w:tcPr>
          <w:p w14:paraId="2F929782" w14:textId="79BAF59E" w:rsidR="00EF2E5F" w:rsidRPr="008D4C26" w:rsidRDefault="00EF2E5F" w:rsidP="00EF2E5F">
            <w:pPr>
              <w:jc w:val="center"/>
              <w:rPr>
                <w:sz w:val="20"/>
                <w:szCs w:val="20"/>
              </w:rPr>
            </w:pPr>
            <w:r w:rsidRPr="008D4C26">
              <w:rPr>
                <w:sz w:val="20"/>
                <w:szCs w:val="20"/>
              </w:rPr>
              <w:t>1.1</w:t>
            </w:r>
          </w:p>
        </w:tc>
        <w:tc>
          <w:tcPr>
            <w:tcW w:w="1833" w:type="pct"/>
            <w:shd w:val="clear" w:color="auto" w:fill="auto"/>
            <w:vAlign w:val="center"/>
          </w:tcPr>
          <w:p w14:paraId="25CB273A" w14:textId="5EC93B2D" w:rsidR="00EF2E5F" w:rsidRPr="008D4C26" w:rsidRDefault="00EF2E5F" w:rsidP="00EF2E5F">
            <w:pPr>
              <w:rPr>
                <w:sz w:val="20"/>
                <w:szCs w:val="20"/>
              </w:rPr>
            </w:pPr>
            <w:r w:rsidRPr="008D4C26">
              <w:rPr>
                <w:sz w:val="20"/>
                <w:szCs w:val="20"/>
              </w:rPr>
              <w:t>присоединенная нагрузка</w:t>
            </w:r>
          </w:p>
        </w:tc>
        <w:tc>
          <w:tcPr>
            <w:tcW w:w="379" w:type="pct"/>
            <w:shd w:val="clear" w:color="auto" w:fill="auto"/>
            <w:vAlign w:val="center"/>
          </w:tcPr>
          <w:p w14:paraId="7DACA89B" w14:textId="5CEE7B7C" w:rsidR="00EF2E5F" w:rsidRPr="008D4C26" w:rsidRDefault="00EF2E5F" w:rsidP="00EF2E5F">
            <w:pPr>
              <w:rPr>
                <w:sz w:val="20"/>
                <w:szCs w:val="20"/>
              </w:rPr>
            </w:pPr>
            <w:r w:rsidRPr="008D4C26">
              <w:rPr>
                <w:sz w:val="20"/>
                <w:szCs w:val="20"/>
              </w:rPr>
              <w:t xml:space="preserve">Гкал/ч </w:t>
            </w:r>
          </w:p>
        </w:tc>
        <w:tc>
          <w:tcPr>
            <w:tcW w:w="311" w:type="pct"/>
            <w:tcBorders>
              <w:top w:val="nil"/>
              <w:left w:val="nil"/>
              <w:bottom w:val="single" w:sz="8" w:space="0" w:color="auto"/>
              <w:right w:val="single" w:sz="8" w:space="0" w:color="auto"/>
            </w:tcBorders>
            <w:shd w:val="clear" w:color="auto" w:fill="auto"/>
            <w:vAlign w:val="center"/>
          </w:tcPr>
          <w:p w14:paraId="63CD4445" w14:textId="3F646B7C" w:rsidR="00EF2E5F" w:rsidRPr="008D4C26" w:rsidRDefault="00EF2E5F" w:rsidP="00EF2E5F">
            <w:pPr>
              <w:jc w:val="center"/>
              <w:rPr>
                <w:sz w:val="20"/>
                <w:szCs w:val="20"/>
              </w:rPr>
            </w:pPr>
            <w:r w:rsidRPr="008D4C26">
              <w:rPr>
                <w:color w:val="000000"/>
                <w:sz w:val="20"/>
                <w:szCs w:val="20"/>
              </w:rPr>
              <w:t>0,652</w:t>
            </w:r>
          </w:p>
        </w:tc>
        <w:tc>
          <w:tcPr>
            <w:tcW w:w="311" w:type="pct"/>
            <w:tcBorders>
              <w:top w:val="nil"/>
              <w:left w:val="nil"/>
              <w:bottom w:val="single" w:sz="8" w:space="0" w:color="auto"/>
              <w:right w:val="single" w:sz="8" w:space="0" w:color="auto"/>
            </w:tcBorders>
            <w:shd w:val="clear" w:color="auto" w:fill="auto"/>
            <w:vAlign w:val="center"/>
          </w:tcPr>
          <w:p w14:paraId="54C0FA55" w14:textId="0129AE96" w:rsidR="00EF2E5F" w:rsidRPr="008D4C26" w:rsidRDefault="00EF2E5F" w:rsidP="00EF2E5F">
            <w:pPr>
              <w:jc w:val="center"/>
              <w:rPr>
                <w:sz w:val="20"/>
                <w:szCs w:val="20"/>
              </w:rPr>
            </w:pPr>
            <w:r w:rsidRPr="008D4C26">
              <w:rPr>
                <w:color w:val="000000"/>
                <w:sz w:val="20"/>
                <w:szCs w:val="20"/>
              </w:rPr>
              <w:t>0,652</w:t>
            </w:r>
          </w:p>
        </w:tc>
        <w:tc>
          <w:tcPr>
            <w:tcW w:w="311" w:type="pct"/>
            <w:tcBorders>
              <w:top w:val="nil"/>
              <w:left w:val="nil"/>
              <w:bottom w:val="single" w:sz="8" w:space="0" w:color="auto"/>
              <w:right w:val="single" w:sz="8" w:space="0" w:color="auto"/>
            </w:tcBorders>
            <w:shd w:val="clear" w:color="auto" w:fill="auto"/>
            <w:vAlign w:val="center"/>
          </w:tcPr>
          <w:p w14:paraId="0A5084F8" w14:textId="26780204" w:rsidR="00EF2E5F" w:rsidRPr="008D4C26" w:rsidRDefault="00EF2E5F" w:rsidP="00EF2E5F">
            <w:pPr>
              <w:jc w:val="center"/>
              <w:rPr>
                <w:sz w:val="20"/>
                <w:szCs w:val="20"/>
              </w:rPr>
            </w:pPr>
            <w:r w:rsidRPr="008D4C26">
              <w:rPr>
                <w:color w:val="000000"/>
                <w:sz w:val="20"/>
                <w:szCs w:val="20"/>
              </w:rPr>
              <w:t>0,652</w:t>
            </w:r>
          </w:p>
        </w:tc>
        <w:tc>
          <w:tcPr>
            <w:tcW w:w="311" w:type="pct"/>
            <w:tcBorders>
              <w:top w:val="nil"/>
              <w:left w:val="nil"/>
              <w:bottom w:val="single" w:sz="8" w:space="0" w:color="auto"/>
              <w:right w:val="single" w:sz="8" w:space="0" w:color="auto"/>
            </w:tcBorders>
            <w:shd w:val="clear" w:color="auto" w:fill="auto"/>
            <w:vAlign w:val="center"/>
          </w:tcPr>
          <w:p w14:paraId="4E09DBC2" w14:textId="6D2B1C97" w:rsidR="00EF2E5F" w:rsidRPr="008D4C26" w:rsidRDefault="00EF2E5F" w:rsidP="00EF2E5F">
            <w:pPr>
              <w:jc w:val="center"/>
              <w:rPr>
                <w:sz w:val="20"/>
                <w:szCs w:val="20"/>
              </w:rPr>
            </w:pPr>
            <w:r w:rsidRPr="008D4C26">
              <w:rPr>
                <w:color w:val="000000"/>
                <w:sz w:val="20"/>
                <w:szCs w:val="20"/>
              </w:rPr>
              <w:t>0,652</w:t>
            </w:r>
          </w:p>
        </w:tc>
        <w:tc>
          <w:tcPr>
            <w:tcW w:w="311" w:type="pct"/>
            <w:tcBorders>
              <w:top w:val="nil"/>
              <w:left w:val="nil"/>
              <w:bottom w:val="single" w:sz="8" w:space="0" w:color="auto"/>
              <w:right w:val="single" w:sz="8" w:space="0" w:color="auto"/>
            </w:tcBorders>
            <w:shd w:val="clear" w:color="auto" w:fill="auto"/>
            <w:vAlign w:val="center"/>
          </w:tcPr>
          <w:p w14:paraId="6B408E1F" w14:textId="279CBD2F" w:rsidR="00EF2E5F" w:rsidRPr="008D4C26" w:rsidRDefault="00EF2E5F" w:rsidP="00EF2E5F">
            <w:pPr>
              <w:jc w:val="center"/>
              <w:rPr>
                <w:sz w:val="20"/>
                <w:szCs w:val="20"/>
              </w:rPr>
            </w:pPr>
            <w:r w:rsidRPr="008D4C26">
              <w:rPr>
                <w:color w:val="000000"/>
                <w:sz w:val="20"/>
                <w:szCs w:val="20"/>
              </w:rPr>
              <w:t>0,652</w:t>
            </w:r>
          </w:p>
        </w:tc>
        <w:tc>
          <w:tcPr>
            <w:tcW w:w="311" w:type="pct"/>
            <w:tcBorders>
              <w:top w:val="nil"/>
              <w:left w:val="nil"/>
              <w:bottom w:val="single" w:sz="8" w:space="0" w:color="auto"/>
              <w:right w:val="single" w:sz="8" w:space="0" w:color="auto"/>
            </w:tcBorders>
            <w:shd w:val="clear" w:color="auto" w:fill="auto"/>
            <w:vAlign w:val="center"/>
          </w:tcPr>
          <w:p w14:paraId="269923A4" w14:textId="75FC720D" w:rsidR="00EF2E5F" w:rsidRPr="008D4C26" w:rsidRDefault="00EF2E5F" w:rsidP="00EF2E5F">
            <w:pPr>
              <w:jc w:val="center"/>
              <w:rPr>
                <w:sz w:val="20"/>
                <w:szCs w:val="20"/>
              </w:rPr>
            </w:pPr>
            <w:r w:rsidRPr="008D4C26">
              <w:rPr>
                <w:color w:val="000000"/>
                <w:sz w:val="20"/>
                <w:szCs w:val="20"/>
              </w:rPr>
              <w:t>0,652</w:t>
            </w:r>
          </w:p>
        </w:tc>
        <w:tc>
          <w:tcPr>
            <w:tcW w:w="311" w:type="pct"/>
            <w:tcBorders>
              <w:top w:val="nil"/>
              <w:left w:val="nil"/>
              <w:bottom w:val="single" w:sz="8" w:space="0" w:color="auto"/>
              <w:right w:val="single" w:sz="8" w:space="0" w:color="auto"/>
            </w:tcBorders>
            <w:shd w:val="clear" w:color="auto" w:fill="auto"/>
            <w:vAlign w:val="center"/>
          </w:tcPr>
          <w:p w14:paraId="5BF8FF1A" w14:textId="31EB535E" w:rsidR="00EF2E5F" w:rsidRPr="008D4C26" w:rsidRDefault="00EF2E5F" w:rsidP="00EF2E5F">
            <w:pPr>
              <w:jc w:val="center"/>
              <w:rPr>
                <w:sz w:val="20"/>
                <w:szCs w:val="20"/>
              </w:rPr>
            </w:pPr>
            <w:r w:rsidRPr="008D4C26">
              <w:rPr>
                <w:color w:val="000000"/>
                <w:sz w:val="20"/>
                <w:szCs w:val="20"/>
              </w:rPr>
              <w:t>0,652</w:t>
            </w:r>
          </w:p>
        </w:tc>
        <w:tc>
          <w:tcPr>
            <w:tcW w:w="325" w:type="pct"/>
            <w:tcBorders>
              <w:top w:val="nil"/>
              <w:left w:val="nil"/>
              <w:bottom w:val="single" w:sz="8" w:space="0" w:color="auto"/>
              <w:right w:val="single" w:sz="8" w:space="0" w:color="auto"/>
            </w:tcBorders>
            <w:shd w:val="clear" w:color="auto" w:fill="auto"/>
            <w:vAlign w:val="center"/>
          </w:tcPr>
          <w:p w14:paraId="7B43EFAD" w14:textId="78BBF0B1" w:rsidR="00EF2E5F" w:rsidRPr="008D4C26" w:rsidRDefault="00EF2E5F" w:rsidP="00EF2E5F">
            <w:pPr>
              <w:jc w:val="center"/>
              <w:rPr>
                <w:sz w:val="20"/>
                <w:szCs w:val="20"/>
              </w:rPr>
            </w:pPr>
            <w:r w:rsidRPr="008D4C26">
              <w:rPr>
                <w:color w:val="000000"/>
                <w:sz w:val="20"/>
                <w:szCs w:val="20"/>
              </w:rPr>
              <w:t>0,652</w:t>
            </w:r>
          </w:p>
        </w:tc>
      </w:tr>
      <w:tr w:rsidR="008D4C26" w:rsidRPr="008D4C26" w14:paraId="528AA54E" w14:textId="784EBE06" w:rsidTr="00C575EF">
        <w:trPr>
          <w:cantSplit/>
        </w:trPr>
        <w:tc>
          <w:tcPr>
            <w:tcW w:w="286" w:type="pct"/>
            <w:shd w:val="clear" w:color="auto" w:fill="auto"/>
            <w:vAlign w:val="center"/>
            <w:hideMark/>
          </w:tcPr>
          <w:p w14:paraId="643B84C9" w14:textId="4C159B0B" w:rsidR="008D4C26" w:rsidRPr="008D4C26" w:rsidRDefault="008D4C26" w:rsidP="008D4C26">
            <w:pPr>
              <w:jc w:val="center"/>
              <w:rPr>
                <w:sz w:val="20"/>
                <w:szCs w:val="20"/>
              </w:rPr>
            </w:pPr>
            <w:r w:rsidRPr="008D4C26">
              <w:rPr>
                <w:sz w:val="20"/>
                <w:szCs w:val="20"/>
              </w:rPr>
              <w:t>1.2</w:t>
            </w:r>
          </w:p>
        </w:tc>
        <w:tc>
          <w:tcPr>
            <w:tcW w:w="1833" w:type="pct"/>
            <w:shd w:val="clear" w:color="auto" w:fill="auto"/>
            <w:vAlign w:val="center"/>
          </w:tcPr>
          <w:p w14:paraId="5A62012A" w14:textId="6FF7FCBC" w:rsidR="008D4C26" w:rsidRPr="008D4C26" w:rsidRDefault="008D4C26" w:rsidP="008D4C26">
            <w:pPr>
              <w:rPr>
                <w:sz w:val="20"/>
                <w:szCs w:val="20"/>
              </w:rPr>
            </w:pPr>
            <w:r w:rsidRPr="008D4C26">
              <w:rPr>
                <w:sz w:val="20"/>
                <w:szCs w:val="20"/>
              </w:rPr>
              <w:t>объем системы теплоснабжения (п. 6.16 в СП 124.13330.2012)</w:t>
            </w:r>
          </w:p>
        </w:tc>
        <w:tc>
          <w:tcPr>
            <w:tcW w:w="379" w:type="pct"/>
            <w:shd w:val="clear" w:color="auto" w:fill="auto"/>
            <w:vAlign w:val="center"/>
          </w:tcPr>
          <w:p w14:paraId="7CD3828B" w14:textId="14FF7F0C" w:rsidR="008D4C26" w:rsidRPr="008D4C26" w:rsidRDefault="008D4C26" w:rsidP="008D4C26">
            <w:pPr>
              <w:rPr>
                <w:sz w:val="20"/>
                <w:szCs w:val="20"/>
              </w:rPr>
            </w:pPr>
            <w:r w:rsidRPr="008D4C26">
              <w:rPr>
                <w:sz w:val="20"/>
                <w:szCs w:val="20"/>
              </w:rPr>
              <w:t>м. куб.</w:t>
            </w:r>
          </w:p>
        </w:tc>
        <w:tc>
          <w:tcPr>
            <w:tcW w:w="311" w:type="pct"/>
            <w:tcBorders>
              <w:top w:val="nil"/>
              <w:left w:val="nil"/>
              <w:bottom w:val="single" w:sz="8" w:space="0" w:color="auto"/>
              <w:right w:val="single" w:sz="8" w:space="0" w:color="auto"/>
            </w:tcBorders>
            <w:shd w:val="clear" w:color="auto" w:fill="auto"/>
            <w:vAlign w:val="center"/>
          </w:tcPr>
          <w:p w14:paraId="594409FA" w14:textId="234E9991" w:rsidR="008D4C26" w:rsidRPr="008D4C26" w:rsidRDefault="008D4C26" w:rsidP="008D4C26">
            <w:pPr>
              <w:jc w:val="center"/>
              <w:rPr>
                <w:sz w:val="20"/>
                <w:szCs w:val="20"/>
              </w:rPr>
            </w:pPr>
            <w:r w:rsidRPr="008D4C26">
              <w:rPr>
                <w:color w:val="000000"/>
                <w:sz w:val="20"/>
                <w:szCs w:val="20"/>
              </w:rPr>
              <w:t>16,673</w:t>
            </w:r>
          </w:p>
        </w:tc>
        <w:tc>
          <w:tcPr>
            <w:tcW w:w="311" w:type="pct"/>
            <w:tcBorders>
              <w:top w:val="nil"/>
              <w:left w:val="nil"/>
              <w:bottom w:val="single" w:sz="8" w:space="0" w:color="auto"/>
              <w:right w:val="single" w:sz="8" w:space="0" w:color="auto"/>
            </w:tcBorders>
            <w:shd w:val="clear" w:color="auto" w:fill="auto"/>
            <w:vAlign w:val="center"/>
          </w:tcPr>
          <w:p w14:paraId="223FA2D9" w14:textId="7B76AB1C" w:rsidR="008D4C26" w:rsidRPr="008D4C26" w:rsidRDefault="008D4C26" w:rsidP="008D4C26">
            <w:pPr>
              <w:jc w:val="center"/>
              <w:rPr>
                <w:sz w:val="20"/>
                <w:szCs w:val="20"/>
              </w:rPr>
            </w:pPr>
            <w:r w:rsidRPr="008D4C26">
              <w:rPr>
                <w:color w:val="000000"/>
                <w:sz w:val="20"/>
                <w:szCs w:val="20"/>
              </w:rPr>
              <w:t>16,673</w:t>
            </w:r>
          </w:p>
        </w:tc>
        <w:tc>
          <w:tcPr>
            <w:tcW w:w="311" w:type="pct"/>
            <w:tcBorders>
              <w:top w:val="nil"/>
              <w:left w:val="nil"/>
              <w:bottom w:val="single" w:sz="8" w:space="0" w:color="auto"/>
              <w:right w:val="single" w:sz="8" w:space="0" w:color="auto"/>
            </w:tcBorders>
            <w:shd w:val="clear" w:color="auto" w:fill="auto"/>
            <w:vAlign w:val="center"/>
          </w:tcPr>
          <w:p w14:paraId="7E572F4D" w14:textId="1EDB6581" w:rsidR="008D4C26" w:rsidRPr="008D4C26" w:rsidRDefault="008D4C26" w:rsidP="008D4C26">
            <w:pPr>
              <w:jc w:val="center"/>
              <w:rPr>
                <w:sz w:val="20"/>
                <w:szCs w:val="20"/>
              </w:rPr>
            </w:pPr>
            <w:r w:rsidRPr="008D4C26">
              <w:rPr>
                <w:color w:val="000000"/>
                <w:sz w:val="20"/>
                <w:szCs w:val="20"/>
              </w:rPr>
              <w:t>16,673</w:t>
            </w:r>
          </w:p>
        </w:tc>
        <w:tc>
          <w:tcPr>
            <w:tcW w:w="311" w:type="pct"/>
            <w:tcBorders>
              <w:top w:val="nil"/>
              <w:left w:val="nil"/>
              <w:bottom w:val="single" w:sz="8" w:space="0" w:color="auto"/>
              <w:right w:val="single" w:sz="8" w:space="0" w:color="auto"/>
            </w:tcBorders>
            <w:shd w:val="clear" w:color="auto" w:fill="auto"/>
            <w:vAlign w:val="center"/>
          </w:tcPr>
          <w:p w14:paraId="71BEA052" w14:textId="4801D648" w:rsidR="008D4C26" w:rsidRPr="008D4C26" w:rsidRDefault="008D4C26" w:rsidP="008D4C26">
            <w:pPr>
              <w:jc w:val="center"/>
              <w:rPr>
                <w:sz w:val="20"/>
                <w:szCs w:val="20"/>
              </w:rPr>
            </w:pPr>
            <w:r w:rsidRPr="008D4C26">
              <w:rPr>
                <w:color w:val="000000"/>
                <w:sz w:val="20"/>
                <w:szCs w:val="20"/>
              </w:rPr>
              <w:t>16,673</w:t>
            </w:r>
          </w:p>
        </w:tc>
        <w:tc>
          <w:tcPr>
            <w:tcW w:w="311" w:type="pct"/>
            <w:tcBorders>
              <w:top w:val="nil"/>
              <w:left w:val="nil"/>
              <w:bottom w:val="single" w:sz="8" w:space="0" w:color="auto"/>
              <w:right w:val="single" w:sz="8" w:space="0" w:color="auto"/>
            </w:tcBorders>
            <w:shd w:val="clear" w:color="auto" w:fill="auto"/>
            <w:vAlign w:val="center"/>
          </w:tcPr>
          <w:p w14:paraId="391953AA" w14:textId="05B1CB0F" w:rsidR="008D4C26" w:rsidRPr="008D4C26" w:rsidRDefault="008D4C26" w:rsidP="008D4C26">
            <w:pPr>
              <w:jc w:val="center"/>
              <w:rPr>
                <w:sz w:val="20"/>
                <w:szCs w:val="20"/>
              </w:rPr>
            </w:pPr>
            <w:r w:rsidRPr="008D4C26">
              <w:rPr>
                <w:color w:val="000000"/>
                <w:sz w:val="20"/>
                <w:szCs w:val="20"/>
              </w:rPr>
              <w:t>16,673</w:t>
            </w:r>
          </w:p>
        </w:tc>
        <w:tc>
          <w:tcPr>
            <w:tcW w:w="311" w:type="pct"/>
            <w:tcBorders>
              <w:top w:val="nil"/>
              <w:left w:val="nil"/>
              <w:bottom w:val="single" w:sz="8" w:space="0" w:color="auto"/>
              <w:right w:val="single" w:sz="8" w:space="0" w:color="auto"/>
            </w:tcBorders>
            <w:shd w:val="clear" w:color="auto" w:fill="auto"/>
            <w:vAlign w:val="center"/>
          </w:tcPr>
          <w:p w14:paraId="1BAB6D90" w14:textId="590CF6BE" w:rsidR="008D4C26" w:rsidRPr="008D4C26" w:rsidRDefault="008D4C26" w:rsidP="008D4C26">
            <w:pPr>
              <w:jc w:val="center"/>
              <w:rPr>
                <w:sz w:val="20"/>
                <w:szCs w:val="20"/>
              </w:rPr>
            </w:pPr>
            <w:r w:rsidRPr="008D4C26">
              <w:rPr>
                <w:color w:val="000000"/>
                <w:sz w:val="20"/>
                <w:szCs w:val="20"/>
              </w:rPr>
              <w:t>16,673</w:t>
            </w:r>
          </w:p>
        </w:tc>
        <w:tc>
          <w:tcPr>
            <w:tcW w:w="311" w:type="pct"/>
            <w:tcBorders>
              <w:top w:val="nil"/>
              <w:left w:val="nil"/>
              <w:bottom w:val="single" w:sz="8" w:space="0" w:color="auto"/>
              <w:right w:val="single" w:sz="8" w:space="0" w:color="auto"/>
            </w:tcBorders>
            <w:shd w:val="clear" w:color="auto" w:fill="auto"/>
            <w:vAlign w:val="center"/>
          </w:tcPr>
          <w:p w14:paraId="1A96E7C2" w14:textId="22250017" w:rsidR="008D4C26" w:rsidRPr="008D4C26" w:rsidRDefault="008D4C26" w:rsidP="008D4C26">
            <w:pPr>
              <w:jc w:val="center"/>
              <w:rPr>
                <w:sz w:val="20"/>
                <w:szCs w:val="20"/>
              </w:rPr>
            </w:pPr>
            <w:r w:rsidRPr="008D4C26">
              <w:rPr>
                <w:color w:val="000000"/>
                <w:sz w:val="20"/>
                <w:szCs w:val="20"/>
              </w:rPr>
              <w:t>16,673</w:t>
            </w:r>
          </w:p>
        </w:tc>
        <w:tc>
          <w:tcPr>
            <w:tcW w:w="325" w:type="pct"/>
            <w:tcBorders>
              <w:top w:val="nil"/>
              <w:left w:val="nil"/>
              <w:bottom w:val="single" w:sz="8" w:space="0" w:color="auto"/>
              <w:right w:val="single" w:sz="8" w:space="0" w:color="auto"/>
            </w:tcBorders>
            <w:shd w:val="clear" w:color="auto" w:fill="auto"/>
            <w:vAlign w:val="center"/>
          </w:tcPr>
          <w:p w14:paraId="7FDCE7E2" w14:textId="762207B6" w:rsidR="008D4C26" w:rsidRPr="008D4C26" w:rsidRDefault="008D4C26" w:rsidP="008D4C26">
            <w:pPr>
              <w:jc w:val="center"/>
              <w:rPr>
                <w:sz w:val="20"/>
                <w:szCs w:val="20"/>
              </w:rPr>
            </w:pPr>
            <w:r w:rsidRPr="008D4C26">
              <w:rPr>
                <w:color w:val="000000"/>
                <w:sz w:val="20"/>
                <w:szCs w:val="20"/>
              </w:rPr>
              <w:t>16,673</w:t>
            </w:r>
          </w:p>
        </w:tc>
      </w:tr>
      <w:tr w:rsidR="008D4C26" w:rsidRPr="008D4C26" w14:paraId="5818A8B5" w14:textId="58B8C51B" w:rsidTr="009619A2">
        <w:trPr>
          <w:cantSplit/>
        </w:trPr>
        <w:tc>
          <w:tcPr>
            <w:tcW w:w="286" w:type="pct"/>
            <w:shd w:val="clear" w:color="auto" w:fill="auto"/>
            <w:vAlign w:val="center"/>
            <w:hideMark/>
          </w:tcPr>
          <w:p w14:paraId="2BF49267" w14:textId="6C37D355" w:rsidR="008D4C26" w:rsidRPr="008D4C26" w:rsidRDefault="008D4C26" w:rsidP="008D4C26">
            <w:pPr>
              <w:jc w:val="center"/>
              <w:rPr>
                <w:sz w:val="20"/>
                <w:szCs w:val="20"/>
              </w:rPr>
            </w:pPr>
            <w:r w:rsidRPr="008D4C26">
              <w:rPr>
                <w:sz w:val="20"/>
                <w:szCs w:val="20"/>
              </w:rPr>
              <w:t>1.3</w:t>
            </w:r>
          </w:p>
        </w:tc>
        <w:tc>
          <w:tcPr>
            <w:tcW w:w="1833" w:type="pct"/>
            <w:shd w:val="clear" w:color="auto" w:fill="auto"/>
            <w:vAlign w:val="center"/>
          </w:tcPr>
          <w:p w14:paraId="60A156ED" w14:textId="76F04328" w:rsidR="008D4C26" w:rsidRPr="008D4C26" w:rsidRDefault="008D4C26" w:rsidP="008D4C26">
            <w:pPr>
              <w:rPr>
                <w:sz w:val="20"/>
                <w:szCs w:val="20"/>
              </w:rPr>
            </w:pPr>
            <w:r w:rsidRPr="008D4C26">
              <w:rPr>
                <w:sz w:val="20"/>
                <w:szCs w:val="20"/>
              </w:rPr>
              <w:t>нормативные утечки (п. 6.16 в СП 124.13330.2012)</w:t>
            </w:r>
          </w:p>
        </w:tc>
        <w:tc>
          <w:tcPr>
            <w:tcW w:w="379" w:type="pct"/>
            <w:shd w:val="clear" w:color="auto" w:fill="auto"/>
            <w:vAlign w:val="center"/>
          </w:tcPr>
          <w:p w14:paraId="2890B650" w14:textId="04EA32F2" w:rsidR="008D4C26" w:rsidRPr="008D4C26" w:rsidRDefault="008D4C26" w:rsidP="008D4C26">
            <w:pPr>
              <w:rPr>
                <w:sz w:val="20"/>
                <w:szCs w:val="20"/>
              </w:rPr>
            </w:pPr>
            <w:r w:rsidRPr="008D4C26">
              <w:rPr>
                <w:sz w:val="20"/>
                <w:szCs w:val="20"/>
              </w:rPr>
              <w:t>м. куб./ч</w:t>
            </w:r>
          </w:p>
        </w:tc>
        <w:tc>
          <w:tcPr>
            <w:tcW w:w="311" w:type="pct"/>
            <w:tcBorders>
              <w:top w:val="nil"/>
              <w:left w:val="nil"/>
              <w:bottom w:val="single" w:sz="8" w:space="0" w:color="auto"/>
              <w:right w:val="single" w:sz="8" w:space="0" w:color="auto"/>
            </w:tcBorders>
            <w:shd w:val="clear" w:color="auto" w:fill="auto"/>
            <w:vAlign w:val="center"/>
          </w:tcPr>
          <w:p w14:paraId="52AEEA56" w14:textId="1EFE331B" w:rsidR="008D4C26" w:rsidRPr="008D4C26" w:rsidRDefault="008D4C26" w:rsidP="008D4C26">
            <w:pPr>
              <w:jc w:val="center"/>
              <w:rPr>
                <w:sz w:val="20"/>
                <w:szCs w:val="20"/>
              </w:rPr>
            </w:pPr>
            <w:r w:rsidRPr="008D4C26">
              <w:rPr>
                <w:color w:val="000000"/>
                <w:sz w:val="20"/>
                <w:szCs w:val="20"/>
              </w:rPr>
              <w:t>4,168</w:t>
            </w:r>
          </w:p>
        </w:tc>
        <w:tc>
          <w:tcPr>
            <w:tcW w:w="311" w:type="pct"/>
            <w:tcBorders>
              <w:top w:val="nil"/>
              <w:left w:val="nil"/>
              <w:bottom w:val="single" w:sz="8" w:space="0" w:color="auto"/>
              <w:right w:val="single" w:sz="8" w:space="0" w:color="auto"/>
            </w:tcBorders>
            <w:shd w:val="clear" w:color="auto" w:fill="auto"/>
            <w:vAlign w:val="center"/>
          </w:tcPr>
          <w:p w14:paraId="1B60C5D4" w14:textId="7F676647" w:rsidR="008D4C26" w:rsidRPr="008D4C26" w:rsidRDefault="008D4C26" w:rsidP="008D4C26">
            <w:pPr>
              <w:jc w:val="center"/>
              <w:rPr>
                <w:sz w:val="20"/>
                <w:szCs w:val="20"/>
              </w:rPr>
            </w:pPr>
            <w:r w:rsidRPr="008D4C26">
              <w:rPr>
                <w:color w:val="000000"/>
                <w:sz w:val="20"/>
                <w:szCs w:val="20"/>
              </w:rPr>
              <w:t>4,168</w:t>
            </w:r>
          </w:p>
        </w:tc>
        <w:tc>
          <w:tcPr>
            <w:tcW w:w="311" w:type="pct"/>
            <w:tcBorders>
              <w:top w:val="nil"/>
              <w:left w:val="nil"/>
              <w:bottom w:val="single" w:sz="8" w:space="0" w:color="auto"/>
              <w:right w:val="single" w:sz="8" w:space="0" w:color="auto"/>
            </w:tcBorders>
            <w:shd w:val="clear" w:color="auto" w:fill="auto"/>
            <w:vAlign w:val="center"/>
          </w:tcPr>
          <w:p w14:paraId="6A920EA9" w14:textId="6D7F8505" w:rsidR="008D4C26" w:rsidRPr="008D4C26" w:rsidRDefault="008D4C26" w:rsidP="008D4C26">
            <w:pPr>
              <w:jc w:val="center"/>
              <w:rPr>
                <w:sz w:val="20"/>
                <w:szCs w:val="20"/>
              </w:rPr>
            </w:pPr>
            <w:r w:rsidRPr="008D4C26">
              <w:rPr>
                <w:color w:val="000000"/>
                <w:sz w:val="20"/>
                <w:szCs w:val="20"/>
              </w:rPr>
              <w:t>4,168</w:t>
            </w:r>
          </w:p>
        </w:tc>
        <w:tc>
          <w:tcPr>
            <w:tcW w:w="311" w:type="pct"/>
            <w:tcBorders>
              <w:top w:val="nil"/>
              <w:left w:val="nil"/>
              <w:bottom w:val="single" w:sz="8" w:space="0" w:color="auto"/>
              <w:right w:val="single" w:sz="8" w:space="0" w:color="auto"/>
            </w:tcBorders>
            <w:shd w:val="clear" w:color="auto" w:fill="auto"/>
            <w:vAlign w:val="center"/>
          </w:tcPr>
          <w:p w14:paraId="00494F87" w14:textId="51C5EB2F" w:rsidR="008D4C26" w:rsidRPr="008D4C26" w:rsidRDefault="008D4C26" w:rsidP="008D4C26">
            <w:pPr>
              <w:jc w:val="center"/>
              <w:rPr>
                <w:sz w:val="20"/>
                <w:szCs w:val="20"/>
              </w:rPr>
            </w:pPr>
            <w:r w:rsidRPr="008D4C26">
              <w:rPr>
                <w:color w:val="000000"/>
                <w:sz w:val="20"/>
                <w:szCs w:val="20"/>
              </w:rPr>
              <w:t>4,168</w:t>
            </w:r>
          </w:p>
        </w:tc>
        <w:tc>
          <w:tcPr>
            <w:tcW w:w="311" w:type="pct"/>
            <w:tcBorders>
              <w:top w:val="nil"/>
              <w:left w:val="nil"/>
              <w:bottom w:val="single" w:sz="8" w:space="0" w:color="auto"/>
              <w:right w:val="single" w:sz="8" w:space="0" w:color="auto"/>
            </w:tcBorders>
            <w:shd w:val="clear" w:color="auto" w:fill="auto"/>
            <w:vAlign w:val="center"/>
          </w:tcPr>
          <w:p w14:paraId="177C9143" w14:textId="0BD5E8D0" w:rsidR="008D4C26" w:rsidRPr="008D4C26" w:rsidRDefault="008D4C26" w:rsidP="008D4C26">
            <w:pPr>
              <w:jc w:val="center"/>
              <w:rPr>
                <w:sz w:val="20"/>
                <w:szCs w:val="20"/>
              </w:rPr>
            </w:pPr>
            <w:r w:rsidRPr="008D4C26">
              <w:rPr>
                <w:color w:val="000000"/>
                <w:sz w:val="20"/>
                <w:szCs w:val="20"/>
              </w:rPr>
              <w:t>4,168</w:t>
            </w:r>
          </w:p>
        </w:tc>
        <w:tc>
          <w:tcPr>
            <w:tcW w:w="311" w:type="pct"/>
            <w:tcBorders>
              <w:top w:val="nil"/>
              <w:left w:val="nil"/>
              <w:bottom w:val="single" w:sz="8" w:space="0" w:color="auto"/>
              <w:right w:val="single" w:sz="8" w:space="0" w:color="auto"/>
            </w:tcBorders>
            <w:shd w:val="clear" w:color="auto" w:fill="auto"/>
            <w:vAlign w:val="center"/>
          </w:tcPr>
          <w:p w14:paraId="20DD790E" w14:textId="4F86B772" w:rsidR="008D4C26" w:rsidRPr="008D4C26" w:rsidRDefault="008D4C26" w:rsidP="008D4C26">
            <w:pPr>
              <w:jc w:val="center"/>
              <w:rPr>
                <w:sz w:val="20"/>
                <w:szCs w:val="20"/>
              </w:rPr>
            </w:pPr>
            <w:r w:rsidRPr="008D4C26">
              <w:rPr>
                <w:color w:val="000000"/>
                <w:sz w:val="20"/>
                <w:szCs w:val="20"/>
              </w:rPr>
              <w:t>4,168</w:t>
            </w:r>
          </w:p>
        </w:tc>
        <w:tc>
          <w:tcPr>
            <w:tcW w:w="311" w:type="pct"/>
            <w:tcBorders>
              <w:top w:val="nil"/>
              <w:left w:val="nil"/>
              <w:bottom w:val="single" w:sz="8" w:space="0" w:color="auto"/>
              <w:right w:val="single" w:sz="8" w:space="0" w:color="auto"/>
            </w:tcBorders>
            <w:shd w:val="clear" w:color="auto" w:fill="auto"/>
            <w:vAlign w:val="center"/>
          </w:tcPr>
          <w:p w14:paraId="6B79DB64" w14:textId="57761895" w:rsidR="008D4C26" w:rsidRPr="008D4C26" w:rsidRDefault="008D4C26" w:rsidP="008D4C26">
            <w:pPr>
              <w:jc w:val="center"/>
              <w:rPr>
                <w:sz w:val="20"/>
                <w:szCs w:val="20"/>
              </w:rPr>
            </w:pPr>
            <w:r w:rsidRPr="008D4C26">
              <w:rPr>
                <w:color w:val="000000"/>
                <w:sz w:val="20"/>
                <w:szCs w:val="20"/>
              </w:rPr>
              <w:t>4,168</w:t>
            </w:r>
          </w:p>
        </w:tc>
        <w:tc>
          <w:tcPr>
            <w:tcW w:w="325" w:type="pct"/>
            <w:tcBorders>
              <w:top w:val="nil"/>
              <w:left w:val="nil"/>
              <w:bottom w:val="single" w:sz="8" w:space="0" w:color="auto"/>
              <w:right w:val="single" w:sz="8" w:space="0" w:color="auto"/>
            </w:tcBorders>
            <w:shd w:val="clear" w:color="auto" w:fill="auto"/>
            <w:vAlign w:val="center"/>
          </w:tcPr>
          <w:p w14:paraId="436E8E53" w14:textId="75CFCD77" w:rsidR="008D4C26" w:rsidRPr="008D4C26" w:rsidRDefault="008D4C26" w:rsidP="008D4C26">
            <w:pPr>
              <w:jc w:val="center"/>
              <w:rPr>
                <w:sz w:val="20"/>
                <w:szCs w:val="20"/>
              </w:rPr>
            </w:pPr>
            <w:r w:rsidRPr="008D4C26">
              <w:rPr>
                <w:color w:val="000000"/>
                <w:sz w:val="20"/>
                <w:szCs w:val="20"/>
              </w:rPr>
              <w:t>4,168</w:t>
            </w:r>
          </w:p>
        </w:tc>
      </w:tr>
      <w:tr w:rsidR="008D4C26" w:rsidRPr="008D4C26" w14:paraId="0147C83B" w14:textId="0356E71D" w:rsidTr="009619A2">
        <w:trPr>
          <w:cantSplit/>
        </w:trPr>
        <w:tc>
          <w:tcPr>
            <w:tcW w:w="286" w:type="pct"/>
            <w:shd w:val="clear" w:color="auto" w:fill="auto"/>
            <w:vAlign w:val="center"/>
            <w:hideMark/>
          </w:tcPr>
          <w:p w14:paraId="450D1FCA" w14:textId="60BD0F41" w:rsidR="008D4C26" w:rsidRPr="008D4C26" w:rsidRDefault="008D4C26" w:rsidP="008D4C26">
            <w:pPr>
              <w:jc w:val="center"/>
              <w:rPr>
                <w:sz w:val="20"/>
                <w:szCs w:val="20"/>
              </w:rPr>
            </w:pPr>
            <w:r w:rsidRPr="008D4C26">
              <w:rPr>
                <w:sz w:val="20"/>
                <w:szCs w:val="20"/>
              </w:rPr>
              <w:t>1.4</w:t>
            </w:r>
          </w:p>
        </w:tc>
        <w:tc>
          <w:tcPr>
            <w:tcW w:w="1833" w:type="pct"/>
            <w:shd w:val="clear" w:color="auto" w:fill="auto"/>
            <w:vAlign w:val="center"/>
          </w:tcPr>
          <w:p w14:paraId="238961C6" w14:textId="65276062" w:rsidR="008D4C26" w:rsidRPr="008D4C26" w:rsidRDefault="008D4C26" w:rsidP="008D4C26">
            <w:pPr>
              <w:rPr>
                <w:sz w:val="20"/>
                <w:szCs w:val="20"/>
              </w:rPr>
            </w:pPr>
            <w:r w:rsidRPr="008D4C26">
              <w:rPr>
                <w:sz w:val="20"/>
                <w:szCs w:val="20"/>
              </w:rPr>
              <w:t>аварийная подпитка «сырой» водой (п. 6.22 в СП 124.13330.2012)</w:t>
            </w:r>
          </w:p>
        </w:tc>
        <w:tc>
          <w:tcPr>
            <w:tcW w:w="379" w:type="pct"/>
            <w:shd w:val="clear" w:color="auto" w:fill="auto"/>
            <w:vAlign w:val="center"/>
          </w:tcPr>
          <w:p w14:paraId="6878B727" w14:textId="3425028E" w:rsidR="008D4C26" w:rsidRPr="008D4C26" w:rsidRDefault="008D4C26" w:rsidP="008D4C26">
            <w:pPr>
              <w:rPr>
                <w:sz w:val="20"/>
                <w:szCs w:val="20"/>
              </w:rPr>
            </w:pPr>
            <w:r w:rsidRPr="008D4C26">
              <w:rPr>
                <w:sz w:val="20"/>
                <w:szCs w:val="20"/>
              </w:rPr>
              <w:t>м. куб./ч</w:t>
            </w:r>
          </w:p>
        </w:tc>
        <w:tc>
          <w:tcPr>
            <w:tcW w:w="311" w:type="pct"/>
            <w:tcBorders>
              <w:top w:val="nil"/>
              <w:left w:val="nil"/>
              <w:bottom w:val="single" w:sz="8" w:space="0" w:color="auto"/>
              <w:right w:val="single" w:sz="8" w:space="0" w:color="auto"/>
            </w:tcBorders>
            <w:shd w:val="clear" w:color="auto" w:fill="auto"/>
            <w:vAlign w:val="center"/>
          </w:tcPr>
          <w:p w14:paraId="7A174548" w14:textId="317AF10A" w:rsidR="008D4C26" w:rsidRPr="008D4C26" w:rsidRDefault="008D4C26" w:rsidP="008D4C26">
            <w:pPr>
              <w:jc w:val="center"/>
              <w:rPr>
                <w:sz w:val="20"/>
                <w:szCs w:val="20"/>
              </w:rPr>
            </w:pPr>
            <w:r w:rsidRPr="008D4C26">
              <w:rPr>
                <w:color w:val="000000"/>
                <w:sz w:val="20"/>
                <w:szCs w:val="20"/>
              </w:rPr>
              <w:t>0,333</w:t>
            </w:r>
          </w:p>
        </w:tc>
        <w:tc>
          <w:tcPr>
            <w:tcW w:w="311" w:type="pct"/>
            <w:tcBorders>
              <w:top w:val="nil"/>
              <w:left w:val="nil"/>
              <w:bottom w:val="single" w:sz="8" w:space="0" w:color="auto"/>
              <w:right w:val="single" w:sz="8" w:space="0" w:color="auto"/>
            </w:tcBorders>
            <w:shd w:val="clear" w:color="auto" w:fill="auto"/>
            <w:vAlign w:val="center"/>
          </w:tcPr>
          <w:p w14:paraId="69C9CD7F" w14:textId="7A4AC0CB" w:rsidR="008D4C26" w:rsidRPr="008D4C26" w:rsidRDefault="008D4C26" w:rsidP="008D4C26">
            <w:pPr>
              <w:jc w:val="center"/>
              <w:rPr>
                <w:sz w:val="20"/>
                <w:szCs w:val="20"/>
              </w:rPr>
            </w:pPr>
            <w:r w:rsidRPr="008D4C26">
              <w:rPr>
                <w:color w:val="000000"/>
                <w:sz w:val="20"/>
                <w:szCs w:val="20"/>
              </w:rPr>
              <w:t>0,333</w:t>
            </w:r>
          </w:p>
        </w:tc>
        <w:tc>
          <w:tcPr>
            <w:tcW w:w="311" w:type="pct"/>
            <w:tcBorders>
              <w:top w:val="nil"/>
              <w:left w:val="nil"/>
              <w:bottom w:val="single" w:sz="8" w:space="0" w:color="auto"/>
              <w:right w:val="single" w:sz="8" w:space="0" w:color="auto"/>
            </w:tcBorders>
            <w:shd w:val="clear" w:color="auto" w:fill="auto"/>
            <w:vAlign w:val="center"/>
          </w:tcPr>
          <w:p w14:paraId="7DDD622A" w14:textId="5F94C318" w:rsidR="008D4C26" w:rsidRPr="008D4C26" w:rsidRDefault="008D4C26" w:rsidP="008D4C26">
            <w:pPr>
              <w:jc w:val="center"/>
              <w:rPr>
                <w:sz w:val="20"/>
                <w:szCs w:val="20"/>
              </w:rPr>
            </w:pPr>
            <w:r w:rsidRPr="008D4C26">
              <w:rPr>
                <w:color w:val="000000"/>
                <w:sz w:val="20"/>
                <w:szCs w:val="20"/>
              </w:rPr>
              <w:t>0,333</w:t>
            </w:r>
          </w:p>
        </w:tc>
        <w:tc>
          <w:tcPr>
            <w:tcW w:w="311" w:type="pct"/>
            <w:tcBorders>
              <w:top w:val="nil"/>
              <w:left w:val="nil"/>
              <w:bottom w:val="single" w:sz="8" w:space="0" w:color="auto"/>
              <w:right w:val="single" w:sz="8" w:space="0" w:color="auto"/>
            </w:tcBorders>
            <w:shd w:val="clear" w:color="auto" w:fill="auto"/>
            <w:vAlign w:val="center"/>
          </w:tcPr>
          <w:p w14:paraId="310BEE14" w14:textId="42243292" w:rsidR="008D4C26" w:rsidRPr="008D4C26" w:rsidRDefault="008D4C26" w:rsidP="008D4C26">
            <w:pPr>
              <w:jc w:val="center"/>
              <w:rPr>
                <w:sz w:val="20"/>
                <w:szCs w:val="20"/>
              </w:rPr>
            </w:pPr>
            <w:r w:rsidRPr="008D4C26">
              <w:rPr>
                <w:color w:val="000000"/>
                <w:sz w:val="20"/>
                <w:szCs w:val="20"/>
              </w:rPr>
              <w:t>0,333</w:t>
            </w:r>
          </w:p>
        </w:tc>
        <w:tc>
          <w:tcPr>
            <w:tcW w:w="311" w:type="pct"/>
            <w:tcBorders>
              <w:top w:val="nil"/>
              <w:left w:val="nil"/>
              <w:bottom w:val="single" w:sz="8" w:space="0" w:color="auto"/>
              <w:right w:val="single" w:sz="8" w:space="0" w:color="auto"/>
            </w:tcBorders>
            <w:shd w:val="clear" w:color="auto" w:fill="auto"/>
            <w:vAlign w:val="center"/>
          </w:tcPr>
          <w:p w14:paraId="31B942D1" w14:textId="1621A1DE" w:rsidR="008D4C26" w:rsidRPr="008D4C26" w:rsidRDefault="008D4C26" w:rsidP="008D4C26">
            <w:pPr>
              <w:jc w:val="center"/>
              <w:rPr>
                <w:sz w:val="20"/>
                <w:szCs w:val="20"/>
              </w:rPr>
            </w:pPr>
            <w:r w:rsidRPr="008D4C26">
              <w:rPr>
                <w:color w:val="000000"/>
                <w:sz w:val="20"/>
                <w:szCs w:val="20"/>
              </w:rPr>
              <w:t>0,333</w:t>
            </w:r>
          </w:p>
        </w:tc>
        <w:tc>
          <w:tcPr>
            <w:tcW w:w="311" w:type="pct"/>
            <w:tcBorders>
              <w:top w:val="nil"/>
              <w:left w:val="nil"/>
              <w:bottom w:val="single" w:sz="8" w:space="0" w:color="auto"/>
              <w:right w:val="single" w:sz="8" w:space="0" w:color="auto"/>
            </w:tcBorders>
            <w:shd w:val="clear" w:color="auto" w:fill="auto"/>
            <w:vAlign w:val="center"/>
          </w:tcPr>
          <w:p w14:paraId="2B4525B1" w14:textId="21774E30" w:rsidR="008D4C26" w:rsidRPr="008D4C26" w:rsidRDefault="008D4C26" w:rsidP="008D4C26">
            <w:pPr>
              <w:jc w:val="center"/>
              <w:rPr>
                <w:sz w:val="20"/>
                <w:szCs w:val="20"/>
              </w:rPr>
            </w:pPr>
            <w:r w:rsidRPr="008D4C26">
              <w:rPr>
                <w:color w:val="000000"/>
                <w:sz w:val="20"/>
                <w:szCs w:val="20"/>
              </w:rPr>
              <w:t>0,333</w:t>
            </w:r>
          </w:p>
        </w:tc>
        <w:tc>
          <w:tcPr>
            <w:tcW w:w="311" w:type="pct"/>
            <w:tcBorders>
              <w:top w:val="nil"/>
              <w:left w:val="nil"/>
              <w:bottom w:val="single" w:sz="8" w:space="0" w:color="auto"/>
              <w:right w:val="single" w:sz="8" w:space="0" w:color="auto"/>
            </w:tcBorders>
            <w:shd w:val="clear" w:color="auto" w:fill="auto"/>
            <w:vAlign w:val="center"/>
          </w:tcPr>
          <w:p w14:paraId="16C3C202" w14:textId="775DBCCF" w:rsidR="008D4C26" w:rsidRPr="008D4C26" w:rsidRDefault="008D4C26" w:rsidP="008D4C26">
            <w:pPr>
              <w:jc w:val="center"/>
              <w:rPr>
                <w:sz w:val="20"/>
                <w:szCs w:val="20"/>
              </w:rPr>
            </w:pPr>
            <w:r w:rsidRPr="008D4C26">
              <w:rPr>
                <w:color w:val="000000"/>
                <w:sz w:val="20"/>
                <w:szCs w:val="20"/>
              </w:rPr>
              <w:t>0,333</w:t>
            </w:r>
          </w:p>
        </w:tc>
        <w:tc>
          <w:tcPr>
            <w:tcW w:w="325" w:type="pct"/>
            <w:tcBorders>
              <w:top w:val="nil"/>
              <w:left w:val="nil"/>
              <w:bottom w:val="single" w:sz="8" w:space="0" w:color="auto"/>
              <w:right w:val="single" w:sz="8" w:space="0" w:color="auto"/>
            </w:tcBorders>
            <w:shd w:val="clear" w:color="auto" w:fill="auto"/>
            <w:vAlign w:val="center"/>
          </w:tcPr>
          <w:p w14:paraId="37ECF8A9" w14:textId="30DB4995" w:rsidR="008D4C26" w:rsidRPr="008D4C26" w:rsidRDefault="008D4C26" w:rsidP="008D4C26">
            <w:pPr>
              <w:jc w:val="center"/>
              <w:rPr>
                <w:sz w:val="20"/>
                <w:szCs w:val="20"/>
              </w:rPr>
            </w:pPr>
            <w:r w:rsidRPr="008D4C26">
              <w:rPr>
                <w:color w:val="000000"/>
                <w:sz w:val="20"/>
                <w:szCs w:val="20"/>
              </w:rPr>
              <w:t>0,333</w:t>
            </w:r>
          </w:p>
        </w:tc>
      </w:tr>
    </w:tbl>
    <w:p w14:paraId="6096A566" w14:textId="77777777" w:rsidR="00A46C57" w:rsidRDefault="00A46C57" w:rsidP="0006129B">
      <w:pPr>
        <w:pStyle w:val="21"/>
        <w:spacing w:line="240" w:lineRule="auto"/>
        <w:rPr>
          <w:rFonts w:eastAsia="Microsoft YaHei"/>
        </w:rPr>
        <w:sectPr w:rsidR="00A46C57" w:rsidSect="00C575EF">
          <w:pgSz w:w="16838" w:h="11906" w:orient="landscape"/>
          <w:pgMar w:top="1134" w:right="851" w:bottom="1134" w:left="1134" w:header="708" w:footer="358" w:gutter="0"/>
          <w:cols w:space="708"/>
          <w:docGrid w:linePitch="360"/>
        </w:sectPr>
      </w:pPr>
      <w:bookmarkStart w:id="265" w:name="_Toc343247322"/>
      <w:bookmarkStart w:id="266" w:name="_Toc343877036"/>
      <w:bookmarkEnd w:id="264"/>
    </w:p>
    <w:p w14:paraId="6FE6533A" w14:textId="1FB0E6E5" w:rsidR="006029DE" w:rsidRPr="00CE53AD" w:rsidRDefault="0034116F" w:rsidP="0006129B">
      <w:pPr>
        <w:pStyle w:val="21"/>
        <w:spacing w:line="240" w:lineRule="auto"/>
        <w:rPr>
          <w:rFonts w:eastAsia="Microsoft YaHei"/>
        </w:rPr>
      </w:pPr>
      <w:bookmarkStart w:id="267" w:name="_Toc203117086"/>
      <w:r w:rsidRPr="00CE53AD">
        <w:rPr>
          <w:rFonts w:eastAsia="Microsoft YaHei"/>
        </w:rPr>
        <w:lastRenderedPageBreak/>
        <w:t>6.</w:t>
      </w:r>
      <w:r w:rsidR="00F8193E" w:rsidRPr="00CE53AD">
        <w:rPr>
          <w:rFonts w:eastAsia="Microsoft YaHei"/>
        </w:rPr>
        <w:t>6</w:t>
      </w:r>
      <w:r w:rsidR="006029DE" w:rsidRPr="00CE53AD">
        <w:rPr>
          <w:rFonts w:eastAsia="Microsoft YaHei"/>
        </w:rPr>
        <w:t xml:space="preserve"> </w:t>
      </w:r>
      <w:r w:rsidR="00BC4B53" w:rsidRPr="00CE53AD">
        <w:rPr>
          <w:rFonts w:eastAsia="Microsoft YaHei"/>
        </w:rPr>
        <w:t xml:space="preserve">Состав изменений, выполненных </w:t>
      </w:r>
      <w:r w:rsidR="00540956" w:rsidRPr="00CE53AD">
        <w:rPr>
          <w:rFonts w:eastAsia="Microsoft YaHei"/>
        </w:rPr>
        <w:t>в доработанной и (или) актуализированной схеме теплоснабжения</w:t>
      </w:r>
      <w:bookmarkEnd w:id="267"/>
    </w:p>
    <w:p w14:paraId="78DFB7B8" w14:textId="77777777" w:rsidR="00C575EF" w:rsidRPr="00CE53AD" w:rsidRDefault="00B04DD8" w:rsidP="00C575EF">
      <w:pPr>
        <w:ind w:firstLine="567"/>
      </w:pPr>
      <w:bookmarkStart w:id="268" w:name="_Toc422303797"/>
      <w:r w:rsidRPr="00CE53AD">
        <w:t xml:space="preserve">Балансы </w:t>
      </w:r>
      <w:r w:rsidR="00C575EF" w:rsidRPr="00CE53AD">
        <w:t>раз</w:t>
      </w:r>
      <w:r w:rsidRPr="00CE53AD">
        <w:t xml:space="preserve">работаны с учетом данных, предоставленных в 2024 г. для актуализации. </w:t>
      </w:r>
    </w:p>
    <w:p w14:paraId="6DFE5A29" w14:textId="49A9B79C" w:rsidR="00A46C57" w:rsidRDefault="00C575EF" w:rsidP="00A46C57">
      <w:pPr>
        <w:ind w:firstLine="567"/>
      </w:pPr>
      <w:r w:rsidRPr="00CE53AD">
        <w:t>Глава разработана с учетом требований Постановления Правительства РФ от 22.02.2012 №154 «О требованиях к схемам теплоснабжения, порядку их разработки и утверждения», а также Методических указаний по разработке схем теплоснабжения (утв. Приказом Минэнерго России от 05.03.2019 № 212 «Об утверждении Методических указаний по разработке схем теплоснабжения»).</w:t>
      </w:r>
    </w:p>
    <w:p w14:paraId="0EF5C2ED" w14:textId="69ABFB88" w:rsidR="00A46C57" w:rsidRDefault="00A46C57" w:rsidP="00A46C57">
      <w:pPr>
        <w:ind w:firstLine="567"/>
      </w:pPr>
    </w:p>
    <w:p w14:paraId="05DD8DB1" w14:textId="0C6EB6BE" w:rsidR="00A46C57" w:rsidRDefault="00A46C57" w:rsidP="00A46C57">
      <w:pPr>
        <w:ind w:firstLine="567"/>
      </w:pPr>
    </w:p>
    <w:p w14:paraId="0E6552AB" w14:textId="60213413" w:rsidR="00A46C57" w:rsidRDefault="00A46C57" w:rsidP="00A46C57">
      <w:pPr>
        <w:ind w:firstLine="567"/>
      </w:pPr>
    </w:p>
    <w:p w14:paraId="74D7A174" w14:textId="0F59D634" w:rsidR="00A46C57" w:rsidRDefault="00A46C57" w:rsidP="00A46C57">
      <w:pPr>
        <w:ind w:firstLine="567"/>
      </w:pPr>
    </w:p>
    <w:p w14:paraId="047B547F" w14:textId="0A654A2E" w:rsidR="00A46C57" w:rsidRDefault="00A46C57" w:rsidP="00A46C57">
      <w:pPr>
        <w:ind w:firstLine="567"/>
      </w:pPr>
    </w:p>
    <w:p w14:paraId="6ADB8978" w14:textId="0335BABB" w:rsidR="00A46C57" w:rsidRDefault="00A46C57" w:rsidP="00A46C57">
      <w:pPr>
        <w:ind w:firstLine="567"/>
      </w:pPr>
    </w:p>
    <w:p w14:paraId="3F494E68" w14:textId="7A51C7A4" w:rsidR="00A46C57" w:rsidRDefault="00A46C57" w:rsidP="00A46C57">
      <w:pPr>
        <w:ind w:firstLine="567"/>
      </w:pPr>
    </w:p>
    <w:p w14:paraId="2E64E9F2" w14:textId="706FBD0E" w:rsidR="00A46C57" w:rsidRDefault="00A46C57" w:rsidP="00A46C57">
      <w:pPr>
        <w:ind w:firstLine="567"/>
      </w:pPr>
    </w:p>
    <w:p w14:paraId="09B4C19E" w14:textId="767483DE" w:rsidR="00A46C57" w:rsidRDefault="00A46C57" w:rsidP="00A46C57">
      <w:pPr>
        <w:ind w:firstLine="567"/>
      </w:pPr>
    </w:p>
    <w:p w14:paraId="6EF3C1B3" w14:textId="185AD928" w:rsidR="00A46C57" w:rsidRDefault="00A46C57" w:rsidP="00A46C57">
      <w:pPr>
        <w:ind w:firstLine="567"/>
      </w:pPr>
    </w:p>
    <w:p w14:paraId="70498103" w14:textId="4EE733BE" w:rsidR="00A46C57" w:rsidRDefault="00A46C57" w:rsidP="00A46C57">
      <w:pPr>
        <w:ind w:firstLine="567"/>
      </w:pPr>
    </w:p>
    <w:p w14:paraId="16B8F058" w14:textId="4FE91E29" w:rsidR="00A46C57" w:rsidRDefault="00A46C57" w:rsidP="00A46C57">
      <w:pPr>
        <w:ind w:firstLine="567"/>
      </w:pPr>
    </w:p>
    <w:p w14:paraId="3D36DB98" w14:textId="7C9321BE" w:rsidR="00A46C57" w:rsidRDefault="00A46C57" w:rsidP="00A46C57">
      <w:pPr>
        <w:ind w:firstLine="567"/>
      </w:pPr>
    </w:p>
    <w:p w14:paraId="338279D3" w14:textId="2F885A9C" w:rsidR="00A46C57" w:rsidRDefault="00A46C57" w:rsidP="00A46C57">
      <w:pPr>
        <w:ind w:firstLine="567"/>
      </w:pPr>
    </w:p>
    <w:p w14:paraId="1D08ED0A" w14:textId="7A7A4E5A" w:rsidR="00A46C57" w:rsidRDefault="00A46C57" w:rsidP="00A46C57">
      <w:pPr>
        <w:ind w:firstLine="567"/>
      </w:pPr>
    </w:p>
    <w:p w14:paraId="411CDBF7" w14:textId="0B2F6395" w:rsidR="00A46C57" w:rsidRDefault="00A46C57" w:rsidP="00A46C57">
      <w:pPr>
        <w:ind w:firstLine="567"/>
      </w:pPr>
    </w:p>
    <w:p w14:paraId="340BFE3B" w14:textId="4B24F2A0" w:rsidR="00A46C57" w:rsidRDefault="00A46C57" w:rsidP="00A46C57">
      <w:pPr>
        <w:ind w:firstLine="567"/>
      </w:pPr>
    </w:p>
    <w:p w14:paraId="637CD21E" w14:textId="4695BB9D" w:rsidR="00A46C57" w:rsidRDefault="00A46C57" w:rsidP="00A46C57">
      <w:pPr>
        <w:ind w:firstLine="567"/>
      </w:pPr>
    </w:p>
    <w:p w14:paraId="794B5365" w14:textId="59CB2FF8" w:rsidR="00A46C57" w:rsidRDefault="00A46C57" w:rsidP="00A46C57">
      <w:pPr>
        <w:ind w:firstLine="567"/>
      </w:pPr>
    </w:p>
    <w:p w14:paraId="62FC14AF" w14:textId="7BB2645F" w:rsidR="00A46C57" w:rsidRDefault="00A46C57" w:rsidP="00A46C57">
      <w:pPr>
        <w:ind w:firstLine="567"/>
      </w:pPr>
    </w:p>
    <w:p w14:paraId="05C198CF" w14:textId="6F100042" w:rsidR="00A46C57" w:rsidRDefault="00A46C57" w:rsidP="00A46C57">
      <w:pPr>
        <w:ind w:firstLine="567"/>
      </w:pPr>
    </w:p>
    <w:p w14:paraId="53E6D39E" w14:textId="5951471D" w:rsidR="00A46C57" w:rsidRDefault="00A46C57" w:rsidP="00A46C57">
      <w:pPr>
        <w:ind w:firstLine="567"/>
      </w:pPr>
    </w:p>
    <w:p w14:paraId="1E2200E6" w14:textId="19893779" w:rsidR="00A46C57" w:rsidRDefault="00A46C57" w:rsidP="00A46C57">
      <w:pPr>
        <w:ind w:firstLine="567"/>
      </w:pPr>
    </w:p>
    <w:p w14:paraId="4021CE1C" w14:textId="6BECE801" w:rsidR="00A46C57" w:rsidRDefault="00A46C57" w:rsidP="00A46C57">
      <w:pPr>
        <w:ind w:firstLine="567"/>
      </w:pPr>
    </w:p>
    <w:p w14:paraId="7A8D546A" w14:textId="1AEC4FA3" w:rsidR="00A46C57" w:rsidRDefault="00A46C57" w:rsidP="00A46C57">
      <w:pPr>
        <w:ind w:firstLine="567"/>
      </w:pPr>
    </w:p>
    <w:p w14:paraId="76B7CDB1" w14:textId="045B0953" w:rsidR="00A46C57" w:rsidRDefault="00A46C57" w:rsidP="00A46C57">
      <w:pPr>
        <w:ind w:firstLine="567"/>
      </w:pPr>
    </w:p>
    <w:p w14:paraId="338158BF" w14:textId="04365595" w:rsidR="00A46C57" w:rsidRDefault="00A46C57" w:rsidP="00A46C57">
      <w:pPr>
        <w:ind w:firstLine="567"/>
      </w:pPr>
    </w:p>
    <w:p w14:paraId="337DDF77" w14:textId="7EF2A3C1" w:rsidR="00A46C57" w:rsidRDefault="00A46C57" w:rsidP="00A46C57">
      <w:pPr>
        <w:ind w:firstLine="567"/>
      </w:pPr>
    </w:p>
    <w:p w14:paraId="3D8126EA" w14:textId="1EBEA5F8" w:rsidR="00A46C57" w:rsidRDefault="00A46C57" w:rsidP="00A46C57">
      <w:pPr>
        <w:ind w:firstLine="567"/>
      </w:pPr>
    </w:p>
    <w:p w14:paraId="12F1CF19" w14:textId="61A2A7CE" w:rsidR="00A46C57" w:rsidRDefault="00A46C57" w:rsidP="00A46C57">
      <w:pPr>
        <w:ind w:firstLine="567"/>
      </w:pPr>
    </w:p>
    <w:p w14:paraId="380C6CBE" w14:textId="77777777" w:rsidR="00A46C57" w:rsidRDefault="00A46C57" w:rsidP="00A46C57">
      <w:pPr>
        <w:ind w:firstLine="567"/>
      </w:pPr>
    </w:p>
    <w:p w14:paraId="43ABCC32" w14:textId="2F085700" w:rsidR="003A5836" w:rsidRPr="00CE53AD" w:rsidRDefault="003A5836" w:rsidP="0006129B">
      <w:pPr>
        <w:pStyle w:val="10"/>
      </w:pPr>
      <w:bookmarkStart w:id="269" w:name="_Toc203117087"/>
      <w:r w:rsidRPr="00CE53AD">
        <w:lastRenderedPageBreak/>
        <w:t xml:space="preserve">ГЛАВА </w:t>
      </w:r>
      <w:r w:rsidR="00231152" w:rsidRPr="00CE53AD">
        <w:t>7</w:t>
      </w:r>
      <w:r w:rsidRPr="00CE53AD">
        <w:t xml:space="preserve"> </w:t>
      </w:r>
      <w:bookmarkEnd w:id="265"/>
      <w:bookmarkEnd w:id="266"/>
      <w:bookmarkEnd w:id="268"/>
      <w:r w:rsidR="008B4EE3" w:rsidRPr="00CE53AD">
        <w:t>Предложения по строительству, реконструкции, техническому перевооружению и (или) модернизации источников тепловой энергии</w:t>
      </w:r>
      <w:bookmarkEnd w:id="269"/>
    </w:p>
    <w:p w14:paraId="30C56D43" w14:textId="0CB50689" w:rsidR="002355D3" w:rsidRPr="00CE53AD" w:rsidRDefault="00F8193E" w:rsidP="0006129B">
      <w:pPr>
        <w:pStyle w:val="21"/>
        <w:spacing w:line="240" w:lineRule="auto"/>
      </w:pPr>
      <w:bookmarkStart w:id="270" w:name="_Toc203117088"/>
      <w:r w:rsidRPr="00CE53AD">
        <w:t>7.1</w:t>
      </w:r>
      <w:r w:rsidR="002355D3" w:rsidRPr="00CE53AD">
        <w:t xml:space="preserve"> </w:t>
      </w:r>
      <w:r w:rsidRPr="00CE53AD">
        <w:t>О</w:t>
      </w:r>
      <w:r w:rsidR="008B4EE3" w:rsidRPr="00CE53AD">
        <w:t>писание условий организации централизованного теплоснабжения, индивидуального теплоснабжения, а также поквартирного отопления, которое должно содержать в том числе определение целесообразности или нецелесообразности подключения (технологического присоединения) теплопотребляющей установки к существующей системе централизованного теплоснабжения исходя из недопущения увеличения совокупных расходов в такой системе централизованного теплоснабжения, расчет которых выполняется в порядке, установленном методическими указаниями по разработке схем теплоснабжения</w:t>
      </w:r>
      <w:r w:rsidRPr="00CE53AD">
        <w:t xml:space="preserve"> (</w:t>
      </w:r>
      <w:r w:rsidR="00D548D2" w:rsidRPr="00CE53AD">
        <w:rPr>
          <w:rStyle w:val="ed"/>
        </w:rPr>
        <w:t xml:space="preserve">утв. Приказом Минэнерго России от 05.03.2019 № 212 </w:t>
      </w:r>
      <w:r w:rsidR="00306B63" w:rsidRPr="00CE53AD">
        <w:rPr>
          <w:rStyle w:val="ed"/>
        </w:rPr>
        <w:t>«</w:t>
      </w:r>
      <w:r w:rsidR="00D548D2" w:rsidRPr="00CE53AD">
        <w:rPr>
          <w:rStyle w:val="ed"/>
        </w:rPr>
        <w:t>Об утверждении Методических указаний по разработке схем теплоснабжения</w:t>
      </w:r>
      <w:r w:rsidR="00306B63" w:rsidRPr="00CE53AD">
        <w:rPr>
          <w:rStyle w:val="ed"/>
        </w:rPr>
        <w:t>»</w:t>
      </w:r>
      <w:r w:rsidRPr="00CE53AD">
        <w:t>)</w:t>
      </w:r>
      <w:bookmarkEnd w:id="270"/>
    </w:p>
    <w:p w14:paraId="20FD67AD" w14:textId="0B43E074" w:rsidR="004E4FD0" w:rsidRPr="00CE53AD" w:rsidRDefault="00C879D3" w:rsidP="0006129B">
      <w:pPr>
        <w:pStyle w:val="Affb"/>
      </w:pPr>
      <w:r w:rsidRPr="00CE53AD">
        <w:t>Согласно статье 14</w:t>
      </w:r>
      <w:r w:rsidR="004E4FD0" w:rsidRPr="00CE53AD">
        <w:t xml:space="preserve"> </w:t>
      </w:r>
      <w:r w:rsidRPr="00CE53AD">
        <w:t xml:space="preserve">Федерального закона от 27.07.2010 № 190-ФЗ </w:t>
      </w:r>
      <w:r w:rsidR="00306B63" w:rsidRPr="00CE53AD">
        <w:t>«</w:t>
      </w:r>
      <w:r w:rsidRPr="00CE53AD">
        <w:t>О теплоснабжении</w:t>
      </w:r>
      <w:r w:rsidR="00306B63" w:rsidRPr="00CE53AD">
        <w:t>»</w:t>
      </w:r>
      <w:r w:rsidR="004E4FD0" w:rsidRPr="00CE53AD">
        <w:t xml:space="preserve">, подключение теплопотребляющих установок и тепловых сетей потребителей тепловой энергии, в том числе застройщиков к системе теплоснабжения осуществляется в порядке, установленном законодательством о градостроительной деятельности для подключения объектов капитального строительства к сетям инженерно-технического обеспечения, с учетом </w:t>
      </w:r>
      <w:r w:rsidR="008652C1" w:rsidRPr="00CE53AD">
        <w:t>особенностей,</w:t>
      </w:r>
      <w:r w:rsidR="004E4FD0" w:rsidRPr="00CE53AD">
        <w:t xml:space="preserve"> предусмотренных </w:t>
      </w:r>
      <w:r w:rsidRPr="00CE53AD">
        <w:t xml:space="preserve">Федерального закона от 27.07.2010 № 190-ФЗ </w:t>
      </w:r>
      <w:r w:rsidR="00306B63" w:rsidRPr="00CE53AD">
        <w:t>«</w:t>
      </w:r>
      <w:r w:rsidRPr="00CE53AD">
        <w:t>О теплоснабжении</w:t>
      </w:r>
      <w:r w:rsidR="00306B63" w:rsidRPr="00CE53AD">
        <w:t>»</w:t>
      </w:r>
      <w:r w:rsidR="004E4FD0" w:rsidRPr="00CE53AD">
        <w:t xml:space="preserve"> и </w:t>
      </w:r>
      <w:r w:rsidRPr="00CE53AD">
        <w:t>П</w:t>
      </w:r>
      <w:r w:rsidR="004E4FD0" w:rsidRPr="00CE53AD">
        <w:t xml:space="preserve">равилами подключения к системам теплоснабжения, </w:t>
      </w:r>
      <w:r w:rsidRPr="00CE53AD">
        <w:t xml:space="preserve">утвержденными Постановлением Правительством РФ от 05.07.2018 № 787 </w:t>
      </w:r>
      <w:r w:rsidR="00306B63" w:rsidRPr="00CE53AD">
        <w:t>«</w:t>
      </w:r>
      <w:r w:rsidRPr="00CE53AD">
        <w:t>О подключении (технологическом присоединении) к системам теплоснабжения, недискриминационном доступе к услугам в сфере теплоснабжения, изменении и признании утратившими силу некоторых актов Правительства Российской Федерации</w:t>
      </w:r>
      <w:r w:rsidR="00306B63" w:rsidRPr="00CE53AD">
        <w:t>»</w:t>
      </w:r>
      <w:r w:rsidR="00CE24AB" w:rsidRPr="00CE53AD">
        <w:t xml:space="preserve"> (далее по тексту - Правила подключения к системам теплоснабжения)</w:t>
      </w:r>
      <w:r w:rsidR="002231A2" w:rsidRPr="00CE53AD">
        <w:t>.</w:t>
      </w:r>
    </w:p>
    <w:p w14:paraId="347F2480" w14:textId="77777777" w:rsidR="004E4FD0" w:rsidRPr="00CE53AD" w:rsidRDefault="004E4FD0" w:rsidP="0006129B">
      <w:pPr>
        <w:pStyle w:val="Affb"/>
      </w:pPr>
      <w:r w:rsidRPr="00CE53AD">
        <w:t>Подключение осуществляется на основании договора на подключение к системе теплоснабжения</w:t>
      </w:r>
      <w:r w:rsidR="00C879D3" w:rsidRPr="00CE53AD">
        <w:t>,</w:t>
      </w:r>
      <w:r w:rsidRPr="00CE53AD">
        <w:t xml:space="preserve"> который является публичным для теплоснабжающей организации, теплосетевой организации. Правила выбора теплоснабжающей организации или теплосетевой организации, к которой следует обращаться заинтересованным в подключении к системе теплоснабжения лицам, и которая не вправе отказать им в услуге по такому подключению и заключени</w:t>
      </w:r>
      <w:r w:rsidR="008652C1" w:rsidRPr="00CE53AD">
        <w:t>ю</w:t>
      </w:r>
      <w:r w:rsidRPr="00CE53AD">
        <w:t xml:space="preserve"> соответствующего договора, устанавливаются </w:t>
      </w:r>
      <w:r w:rsidR="002231A2" w:rsidRPr="00CE53AD">
        <w:t>Правилами подключ</w:t>
      </w:r>
      <w:r w:rsidR="00CE24AB" w:rsidRPr="00CE53AD">
        <w:t>ения к системам теплоснабжения.</w:t>
      </w:r>
    </w:p>
    <w:p w14:paraId="0CA81560" w14:textId="77777777" w:rsidR="002231A2" w:rsidRPr="00CE53AD" w:rsidRDefault="004E4FD0" w:rsidP="0006129B">
      <w:pPr>
        <w:pStyle w:val="Affb"/>
      </w:pPr>
      <w:r w:rsidRPr="00CE53AD">
        <w:t xml:space="preserve">При наличии технической возможности подключения к системе теплоснабжения и при наличии свободной мощности в соответствующей точке подключения отказ потребителю, в том числе застройщику, в заключении договора на подключение объекта капитального строительства, находящегося в границах определенного схемой теплоснабжения радиуса эффективного теплоснабжения, не допускается. </w:t>
      </w:r>
    </w:p>
    <w:p w14:paraId="2748B34E" w14:textId="77777777" w:rsidR="00CE24AB" w:rsidRPr="00CE53AD" w:rsidRDefault="004E4FD0" w:rsidP="0006129B">
      <w:pPr>
        <w:pStyle w:val="Affb"/>
      </w:pPr>
      <w:r w:rsidRPr="00CE53AD">
        <w:t>В случае технической невозможности подключения к системе теплоснабжения объекта капитального строительства вследствие отсутствия свободной мощности в соответствующей точке подключения на момент обращения соответствующего потребителя</w:t>
      </w:r>
      <w:r w:rsidR="00AE12A7" w:rsidRPr="00CE53AD">
        <w:t>,</w:t>
      </w:r>
      <w:r w:rsidRPr="00CE53AD">
        <w:t xml:space="preserve"> в том числе застройщика, но при наличии в утвержденной в установленном порядке инвестиционной программе теплоснабжающей организации или теплосетевой организации мероприятий по развитию системы теплоснабжения и снятию технических ограничений, позволяющих обеспечить техническую возможность подключения к системе теплоснабжения объекта капитального строительства, отказ в заключении договора на его подключение не допускается. Нормативные сроки его подключения к системе теплоснабжения устанавливаются в соответствии с инвестиционной программой теплоснабжающей организации или теплосетевой организации в пределах нормативных сроков подключения к системе теплоснабжения, установленных </w:t>
      </w:r>
      <w:r w:rsidR="002231A2" w:rsidRPr="00CE53AD">
        <w:t>П</w:t>
      </w:r>
      <w:r w:rsidRPr="00CE53AD">
        <w:t>равилами подключения к системам теплосн</w:t>
      </w:r>
      <w:r w:rsidR="002231A2" w:rsidRPr="00CE53AD">
        <w:t>абжения</w:t>
      </w:r>
      <w:r w:rsidR="00CE24AB" w:rsidRPr="00CE53AD">
        <w:t>.</w:t>
      </w:r>
    </w:p>
    <w:p w14:paraId="2B13905A" w14:textId="77777777" w:rsidR="004E4FD0" w:rsidRPr="00CE53AD" w:rsidRDefault="004E4FD0" w:rsidP="0006129B">
      <w:pPr>
        <w:pStyle w:val="Affb"/>
      </w:pPr>
      <w:r w:rsidRPr="00CE53AD">
        <w:t xml:space="preserve">В случае технической невозможности подключения к системе теплоснабжения объекта капитального строительства вследствие отсутствия свободной мощности в соответствующей точке подключения на момент обращения соответствующего потребителя, в том числе застройщика, и при отсутствии в утвержденной в установленном порядке инвестиционной программе теплоснабжающей организации или теплосетевой организации мероприятий по развитию системы </w:t>
      </w:r>
      <w:r w:rsidRPr="00CE53AD">
        <w:lastRenderedPageBreak/>
        <w:t xml:space="preserve">теплоснабжения и снятию технических ограничений, позволяющих обеспечить техническую возможность подключения к системе теплоснабжения этого объекта капитального строительства, теплоснабжающая организация или теплосетевая организация в сроки и в порядке, которые установлены </w:t>
      </w:r>
      <w:r w:rsidR="00CE24AB" w:rsidRPr="00CE53AD">
        <w:t>П</w:t>
      </w:r>
      <w:r w:rsidRPr="00CE53AD">
        <w:t xml:space="preserve">равилами подключения к системам теплоснабжения, утвержденными Правительством Российской Федерации, обязана обратиться в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утвердивший схему теплоснабжения, с предложением о включении в нее мероприятий по обеспечению технической возможности подключения к системе теплоснабжения этого объекта капитального строительства.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утвердивший схему теплоснабжения, </w:t>
      </w:r>
      <w:r w:rsidR="00310B69" w:rsidRPr="00CE53AD">
        <w:t>в</w:t>
      </w:r>
      <w:r w:rsidRPr="00CE53AD">
        <w:t xml:space="preserve"> порядке и на основании критериев, которые установлены порядком разработки и у</w:t>
      </w:r>
      <w:r w:rsidR="00D548D2" w:rsidRPr="00CE53AD">
        <w:t>тверждения схем теплоснабжения</w:t>
      </w:r>
      <w:r w:rsidRPr="00CE53AD">
        <w:t>, принимает решение о внесении изменений в схему теплоснабжения или об отказе во внесении в нее таких изменений. В случае если теплоснабжающая или теплосетевая организация не направит в установленный срок и (или) представит с нарушением установленного порядка в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утвердивший схему теплоснабжения, предложения о включении в нее соответствующих мероприятий, потребитель, в том числе застройщик, вправе потребовать возмещения убытков, причиненных данным нарушением, и (или) обратиться в федеральный антимонопольный орган с требованием о выдаче в отношении указанной организации предписания о прекращении нарушения правил недискриминационного доступа к товарам.</w:t>
      </w:r>
    </w:p>
    <w:p w14:paraId="28959E72" w14:textId="096265EC" w:rsidR="004E4FD0" w:rsidRPr="00CE53AD" w:rsidRDefault="004E4FD0" w:rsidP="0006129B">
      <w:pPr>
        <w:pStyle w:val="Affb"/>
      </w:pPr>
      <w:r w:rsidRPr="00CE53AD">
        <w:t xml:space="preserve">В случае внесения изменений в схему теплоснабжения теплоснабжающая организация или теплосетевая организация обращается в орган регулирования для внесения изменений в инвестиционную программу. После принятия органом регулирования решения об изменении инвестиционной программы он обязан учесть внесенное в указанную инвестиционную программу изменение при установлении тарифов в сфере теплоснабжения в сроки и в порядке, которые определяются основами ценообразования в сфере теплоснабжения и </w:t>
      </w:r>
      <w:r w:rsidR="00D548D2" w:rsidRPr="00CE53AD">
        <w:t>П</w:t>
      </w:r>
      <w:r w:rsidRPr="00CE53AD">
        <w:t xml:space="preserve">равилами регулирования цен (тарифов) в сфере теплоснабжения, утвержденными </w:t>
      </w:r>
      <w:r w:rsidR="00CE24AB" w:rsidRPr="00CE53AD">
        <w:t xml:space="preserve">Постановлением Правительства РФ от 22.10.2012 № 1075 </w:t>
      </w:r>
      <w:r w:rsidR="00306B63" w:rsidRPr="00CE53AD">
        <w:t>«</w:t>
      </w:r>
      <w:r w:rsidR="00CE24AB" w:rsidRPr="00CE53AD">
        <w:t>О ценообразовании в сфере теплоснабжения</w:t>
      </w:r>
      <w:r w:rsidR="00306B63" w:rsidRPr="00CE53AD">
        <w:t>»</w:t>
      </w:r>
      <w:r w:rsidRPr="00CE53AD">
        <w:t xml:space="preserve">. Нормативные сроки подключения объекта капитального строительства устанавливаются в соответствии с инвестиционной программой теплоснабжающей организации или теплосетевой организации, в которую внесены изменения, с учетом нормативных сроков подключения объектов капитального строительства, установленных </w:t>
      </w:r>
      <w:r w:rsidR="00C879D3" w:rsidRPr="00CE53AD">
        <w:t>П</w:t>
      </w:r>
      <w:r w:rsidRPr="00CE53AD">
        <w:t>равилами подключения к системам теплоснабжен</w:t>
      </w:r>
      <w:r w:rsidR="00CE24AB" w:rsidRPr="00CE53AD">
        <w:t>ия</w:t>
      </w:r>
      <w:r w:rsidR="00CE22C8" w:rsidRPr="00CE53AD">
        <w:t>.</w:t>
      </w:r>
    </w:p>
    <w:p w14:paraId="0EEC3569" w14:textId="77777777" w:rsidR="004E4FD0" w:rsidRPr="00CE53AD" w:rsidRDefault="004E4FD0" w:rsidP="0006129B">
      <w:pPr>
        <w:pStyle w:val="Affb"/>
      </w:pPr>
      <w:r w:rsidRPr="00CE53AD">
        <w:t xml:space="preserve">Таким образом, вновь вводимые потребители, обратившиеся соответствующим образом в теплоснабжающую организацию, должны быть подключены к централизованному теплоснабжению, если такое подсоединение возможно в перспективе. </w:t>
      </w:r>
    </w:p>
    <w:p w14:paraId="16C9C740" w14:textId="77777777" w:rsidR="004E4FD0" w:rsidRPr="00CE53AD" w:rsidRDefault="004E4FD0" w:rsidP="0006129B">
      <w:pPr>
        <w:pStyle w:val="Affb"/>
      </w:pPr>
      <w:r w:rsidRPr="00CE53AD">
        <w:t xml:space="preserve">С потребителями, находящимися за границей радиуса эффективного теплоснабжения, могут быть заключены договора долгосрочного теплоснабжения по свободной (обоюдно приемлемой) цене, в целях компенсации затрат на строительство новых и реконструкцию существующих тепловых сетей, и увеличению радиуса эффективного теплоснабжения. </w:t>
      </w:r>
    </w:p>
    <w:p w14:paraId="55EDAE60" w14:textId="0A958B9F" w:rsidR="004E4FD0" w:rsidRPr="00CE53AD" w:rsidRDefault="004E4FD0" w:rsidP="0006129B">
      <w:pPr>
        <w:pStyle w:val="Affb"/>
      </w:pPr>
      <w:r w:rsidRPr="00CE53AD">
        <w:t xml:space="preserve">Кроме того, согласно </w:t>
      </w:r>
      <w:r w:rsidR="00CE22C8" w:rsidRPr="00CE53AD">
        <w:t>СП 42.13330.2016</w:t>
      </w:r>
      <w:r w:rsidRPr="00CE53AD">
        <w:t xml:space="preserve"> </w:t>
      </w:r>
      <w:r w:rsidR="00306B63" w:rsidRPr="00CE53AD">
        <w:t>«</w:t>
      </w:r>
      <w:r w:rsidR="00D548D2" w:rsidRPr="00CE53AD">
        <w:t>Свод правил. Градостроительство. Планировка и застройка городских и сельских поселений. Актуализированная редакция СНиП 2.07.01-89*</w:t>
      </w:r>
      <w:r w:rsidR="00306B63" w:rsidRPr="00CE53AD">
        <w:t>»</w:t>
      </w:r>
      <w:r w:rsidRPr="00CE53AD">
        <w:t xml:space="preserve">, в районах многоквартирной жилой застройки малой этажности, а также одно-двухквартирной жилой застройки с приусадебными (приквартирными) земельными участками теплоснабжение допускается предусматривать от котельных на группу жилых и общественных зданий или от индивидуальных </w:t>
      </w:r>
      <w:r w:rsidR="00A44E81" w:rsidRPr="00CE53AD">
        <w:t xml:space="preserve">источника тепла </w:t>
      </w:r>
      <w:r w:rsidRPr="00CE53AD">
        <w:t>при соблюдении технических рег</w:t>
      </w:r>
      <w:r w:rsidR="00C94EE4" w:rsidRPr="00CE53AD">
        <w:t>ламентов: экологических; санитарно-гигиенических;</w:t>
      </w:r>
      <w:r w:rsidRPr="00CE53AD">
        <w:t xml:space="preserve"> противопожарных требований</w:t>
      </w:r>
      <w:r w:rsidR="00C94EE4" w:rsidRPr="00CE53AD">
        <w:t>.</w:t>
      </w:r>
      <w:r w:rsidRPr="00CE53AD">
        <w:t xml:space="preserve"> Групповые котельные допускается размещать на селитебной территории с целью сокращения потерь при транспорте теплоносителя и снижения тарифа на тепловую энергию.</w:t>
      </w:r>
    </w:p>
    <w:p w14:paraId="1A4787B2" w14:textId="299CF0E5" w:rsidR="004E4FD0" w:rsidRPr="00CE53AD" w:rsidRDefault="004E4FD0" w:rsidP="0006129B">
      <w:pPr>
        <w:pStyle w:val="Affb"/>
      </w:pPr>
      <w:r w:rsidRPr="00CE53AD">
        <w:t xml:space="preserve">Согласно </w:t>
      </w:r>
      <w:r w:rsidR="00D548D2" w:rsidRPr="00CE53AD">
        <w:t xml:space="preserve">СП 60.13330.2020 </w:t>
      </w:r>
      <w:r w:rsidR="00306B63" w:rsidRPr="00CE53AD">
        <w:t>«</w:t>
      </w:r>
      <w:r w:rsidR="00D548D2" w:rsidRPr="00CE53AD">
        <w:t>Свод правил. Отопление, вентиляция и кондиционирование воздуха. СНиП 41-01-2003</w:t>
      </w:r>
      <w:r w:rsidR="00306B63" w:rsidRPr="00CE53AD">
        <w:t>»</w:t>
      </w:r>
      <w:r w:rsidRPr="00CE53AD">
        <w:t xml:space="preserve">, для индивидуального теплоснабжения зданий следует применять </w:t>
      </w:r>
      <w:r w:rsidRPr="00CE53AD">
        <w:lastRenderedPageBreak/>
        <w:t>теплогенераторы полной заводской готовности на газообразном, жидком и твердом топливе общей теплопроизводительностью до 360 кВт с параметрами теплоносителя не более 95</w:t>
      </w:r>
      <w:r w:rsidRPr="00CE53AD">
        <w:rPr>
          <w:vertAlign w:val="superscript"/>
        </w:rPr>
        <w:t>о</w:t>
      </w:r>
      <w:r w:rsidRPr="00CE53AD">
        <w:t>С и 0,6 М</w:t>
      </w:r>
      <w:r w:rsidR="00F408F2" w:rsidRPr="00CE53AD">
        <w:t>п</w:t>
      </w:r>
      <w:r w:rsidRPr="00CE53AD">
        <w:t>а. Теплогенераторы следует размещать в отдельном помещении на любом надземном этаже, а также в цокольном и подвальном этажах отапливаемого здания.</w:t>
      </w:r>
    </w:p>
    <w:p w14:paraId="452D83F1" w14:textId="31727471" w:rsidR="004E4FD0" w:rsidRPr="00CE53AD" w:rsidRDefault="004E4FD0" w:rsidP="0006129B">
      <w:pPr>
        <w:pStyle w:val="Affb"/>
      </w:pPr>
      <w:r w:rsidRPr="00CE53AD">
        <w:t xml:space="preserve">Условия организации поквартирного теплоснабжения определены в </w:t>
      </w:r>
      <w:r w:rsidR="00D548D2" w:rsidRPr="00CE53AD">
        <w:t xml:space="preserve">СП 54.13330.2016 </w:t>
      </w:r>
      <w:r w:rsidR="00306B63" w:rsidRPr="00CE53AD">
        <w:t>«</w:t>
      </w:r>
      <w:r w:rsidR="00D548D2" w:rsidRPr="00CE53AD">
        <w:t>Свод правил. Здания жилые многоквартирные. Актуализированная редакция СНиП 31-01-2003</w:t>
      </w:r>
      <w:r w:rsidR="00306B63" w:rsidRPr="00CE53AD">
        <w:t>»</w:t>
      </w:r>
      <w:r w:rsidRPr="00CE53AD">
        <w:t xml:space="preserve"> и </w:t>
      </w:r>
      <w:r w:rsidR="00D548D2" w:rsidRPr="00CE53AD">
        <w:t xml:space="preserve">СП 60.13330.2020 </w:t>
      </w:r>
      <w:r w:rsidR="00306B63" w:rsidRPr="00CE53AD">
        <w:t>«</w:t>
      </w:r>
      <w:r w:rsidR="00D548D2" w:rsidRPr="00CE53AD">
        <w:t>Свод правил. Отопление, вентиляция и кондиционирование воздуха. СНиП 41-01-2003</w:t>
      </w:r>
      <w:r w:rsidR="00306B63" w:rsidRPr="00CE53AD">
        <w:t>»</w:t>
      </w:r>
      <w:r w:rsidRPr="00CE53AD">
        <w:t>.</w:t>
      </w:r>
    </w:p>
    <w:p w14:paraId="7E2B8AF1" w14:textId="10E611E6" w:rsidR="004E4FD0" w:rsidRPr="00CE53AD" w:rsidRDefault="004E4FD0" w:rsidP="0006129B">
      <w:pPr>
        <w:pStyle w:val="Affb"/>
      </w:pPr>
      <w:r w:rsidRPr="00CE53AD">
        <w:t xml:space="preserve">Существующие и планируемые к застройке потребители, вправе использовать для отопления индивидуальные источники теплоснабжения. Использование автономных </w:t>
      </w:r>
      <w:r w:rsidR="00333BEE" w:rsidRPr="00CE53AD">
        <w:t xml:space="preserve">источников теплоснабжения </w:t>
      </w:r>
      <w:r w:rsidRPr="00CE53AD">
        <w:t>целесообразно в случаях:</w:t>
      </w:r>
    </w:p>
    <w:p w14:paraId="677E29F2" w14:textId="77777777" w:rsidR="004E4FD0" w:rsidRPr="00CE53AD" w:rsidRDefault="004E4FD0" w:rsidP="0006129B">
      <w:pPr>
        <w:pStyle w:val="Affb"/>
      </w:pPr>
      <w:r w:rsidRPr="00CE53AD">
        <w:t>•</w:t>
      </w:r>
      <w:r w:rsidRPr="00CE53AD">
        <w:tab/>
        <w:t>значительной удаленности от существующих и перспективных тепловых сетей;</w:t>
      </w:r>
    </w:p>
    <w:p w14:paraId="6E1C266B" w14:textId="77777777" w:rsidR="004E4FD0" w:rsidRPr="00CE53AD" w:rsidRDefault="004E4FD0" w:rsidP="0006129B">
      <w:pPr>
        <w:pStyle w:val="Affb"/>
      </w:pPr>
      <w:r w:rsidRPr="00CE53AD">
        <w:t>•</w:t>
      </w:r>
      <w:r w:rsidRPr="00CE53AD">
        <w:tab/>
        <w:t>малой подключаемой нагрузки (менее 0,01 Гкал/ч);</w:t>
      </w:r>
    </w:p>
    <w:p w14:paraId="48FABA3A" w14:textId="77777777" w:rsidR="004E4FD0" w:rsidRPr="00CE53AD" w:rsidRDefault="004E4FD0" w:rsidP="0006129B">
      <w:pPr>
        <w:pStyle w:val="Affb"/>
      </w:pPr>
      <w:r w:rsidRPr="00CE53AD">
        <w:t>•</w:t>
      </w:r>
      <w:r w:rsidRPr="00CE53AD">
        <w:tab/>
        <w:t>отсутствия резервов тепловой мощности в границах застройки на данный момент и в рассматриваемой перспективе;</w:t>
      </w:r>
    </w:p>
    <w:p w14:paraId="55C71783" w14:textId="77777777" w:rsidR="004E4FD0" w:rsidRPr="00CE53AD" w:rsidRDefault="004E4FD0" w:rsidP="0006129B">
      <w:pPr>
        <w:pStyle w:val="Affb"/>
      </w:pPr>
      <w:r w:rsidRPr="00CE53AD">
        <w:t>•</w:t>
      </w:r>
      <w:r w:rsidRPr="00CE53AD">
        <w:tab/>
        <w:t xml:space="preserve">использования тепловой энергии в технологических целях. </w:t>
      </w:r>
    </w:p>
    <w:p w14:paraId="51DDF1A1" w14:textId="77777777" w:rsidR="004E4FD0" w:rsidRPr="00CE53AD" w:rsidRDefault="004E4FD0" w:rsidP="0006129B">
      <w:pPr>
        <w:pStyle w:val="Affb"/>
      </w:pPr>
      <w:r w:rsidRPr="00CE53AD">
        <w:t>Потребители, отопление которых осуществляется от индивидуальных источников, могут быть подключены к централизованному теплоснабжению на условиях организации централизованного теплоснабжения.</w:t>
      </w:r>
    </w:p>
    <w:p w14:paraId="4A8B7CB0" w14:textId="55B82D07" w:rsidR="004E4FD0" w:rsidRPr="00CE53AD" w:rsidRDefault="00CE22C8" w:rsidP="0006129B">
      <w:pPr>
        <w:pStyle w:val="Affb"/>
      </w:pPr>
      <w:r w:rsidRPr="00CE53AD">
        <w:t xml:space="preserve">В соответствии с пунктом </w:t>
      </w:r>
      <w:r w:rsidR="004E4FD0" w:rsidRPr="00CE53AD">
        <w:t>15 с</w:t>
      </w:r>
      <w:r w:rsidR="00C94EE4" w:rsidRPr="00CE53AD">
        <w:t xml:space="preserve">татьи </w:t>
      </w:r>
      <w:r w:rsidR="004E4FD0" w:rsidRPr="00CE53AD">
        <w:t xml:space="preserve">14 </w:t>
      </w:r>
      <w:r w:rsidR="00D548D2" w:rsidRPr="00CE53AD">
        <w:t xml:space="preserve">Федерального закона от 27.07.2010 № 190-ФЗ </w:t>
      </w:r>
      <w:r w:rsidR="00306B63" w:rsidRPr="00CE53AD">
        <w:t>«</w:t>
      </w:r>
      <w:r w:rsidR="00D548D2" w:rsidRPr="00CE53AD">
        <w:t>О теплоснабжении</w:t>
      </w:r>
      <w:r w:rsidR="00306B63" w:rsidRPr="00CE53AD">
        <w:t>»</w:t>
      </w:r>
      <w:r w:rsidR="004E4FD0" w:rsidRPr="00CE53AD">
        <w:t>, запрещается перех</w:t>
      </w:r>
      <w:r w:rsidR="002664F2" w:rsidRPr="00CE53AD">
        <w:t xml:space="preserve">од </w:t>
      </w:r>
      <w:r w:rsidR="004E4FD0" w:rsidRPr="00CE53AD">
        <w:t xml:space="preserve">на отопление жилых помещений в многоквартирных домах с использованием индивидуальных квартирных источников тепловой энергии, перечень которых определяется </w:t>
      </w:r>
      <w:r w:rsidR="00D548D2" w:rsidRPr="00CE53AD">
        <w:t>П</w:t>
      </w:r>
      <w:r w:rsidR="004E4FD0" w:rsidRPr="00CE53AD">
        <w:t xml:space="preserve">равилами подключения к системам теплоснабжения, утвержденными </w:t>
      </w:r>
      <w:r w:rsidR="00CE24AB" w:rsidRPr="00CE53AD">
        <w:t>Постановлением Правительства РФ</w:t>
      </w:r>
      <w:r w:rsidR="00C94EE4" w:rsidRPr="00CE53AD">
        <w:t xml:space="preserve"> </w:t>
      </w:r>
      <w:r w:rsidR="00D548D2" w:rsidRPr="00CE53AD">
        <w:t xml:space="preserve">от 05.07.2018 </w:t>
      </w:r>
      <w:r w:rsidRPr="00CE53AD">
        <w:t xml:space="preserve">№ 787 </w:t>
      </w:r>
      <w:r w:rsidR="00306B63" w:rsidRPr="00CE53AD">
        <w:t>«</w:t>
      </w:r>
      <w:r w:rsidRPr="00CE53AD">
        <w:t>О подключении (технологическом присоединении) к системам теплоснабжения, недискриминационном доступе к услугам в сфере теплоснабжения, изменении и признании утратившими силу некоторых актов Правительства Российской Фе</w:t>
      </w:r>
      <w:r w:rsidR="005E0AC2" w:rsidRPr="00CE53AD">
        <w:t>дерации</w:t>
      </w:r>
      <w:r w:rsidR="00306B63" w:rsidRPr="00CE53AD">
        <w:t>»</w:t>
      </w:r>
      <w:r w:rsidR="004E4FD0" w:rsidRPr="00CE53AD">
        <w:t>, при наличии осуществленного в надлежащем порядке подключения к системам теплоснабжения многоквартирных домов.</w:t>
      </w:r>
    </w:p>
    <w:p w14:paraId="1609C66C" w14:textId="404A6038" w:rsidR="006804FD" w:rsidRPr="00CE53AD" w:rsidRDefault="006804FD" w:rsidP="006804FD">
      <w:pPr>
        <w:ind w:firstLine="567"/>
      </w:pPr>
      <w:r w:rsidRPr="00CE53AD">
        <w:t xml:space="preserve">В соответствии со строительными нормами и правилами (СНиП 31-01 2003 </w:t>
      </w:r>
      <w:r w:rsidR="00306B63" w:rsidRPr="00CE53AD">
        <w:t>«</w:t>
      </w:r>
      <w:r w:rsidRPr="00CE53AD">
        <w:t>Здания жилые</w:t>
      </w:r>
      <w:r w:rsidRPr="00CE53AD">
        <w:rPr>
          <w:spacing w:val="-13"/>
        </w:rPr>
        <w:t xml:space="preserve"> </w:t>
      </w:r>
      <w:r w:rsidRPr="00CE53AD">
        <w:t>многоквартирные</w:t>
      </w:r>
      <w:r w:rsidR="00306B63" w:rsidRPr="00CE53AD">
        <w:t>»</w:t>
      </w:r>
      <w:r w:rsidRPr="00CE53AD">
        <w:t>)</w:t>
      </w:r>
      <w:r w:rsidRPr="00CE53AD">
        <w:rPr>
          <w:spacing w:val="-10"/>
        </w:rPr>
        <w:t xml:space="preserve"> </w:t>
      </w:r>
      <w:r w:rsidRPr="00CE53AD">
        <w:t>применение</w:t>
      </w:r>
      <w:r w:rsidRPr="00CE53AD">
        <w:rPr>
          <w:spacing w:val="-13"/>
        </w:rPr>
        <w:t xml:space="preserve"> </w:t>
      </w:r>
      <w:r w:rsidRPr="00CE53AD">
        <w:t>систем</w:t>
      </w:r>
      <w:r w:rsidRPr="00CE53AD">
        <w:rPr>
          <w:spacing w:val="-8"/>
        </w:rPr>
        <w:t xml:space="preserve"> </w:t>
      </w:r>
      <w:r w:rsidRPr="00CE53AD">
        <w:t>поквартирного</w:t>
      </w:r>
      <w:r w:rsidRPr="00CE53AD">
        <w:rPr>
          <w:spacing w:val="-11"/>
        </w:rPr>
        <w:t xml:space="preserve"> </w:t>
      </w:r>
      <w:r w:rsidRPr="00CE53AD">
        <w:t>теплоснабжения</w:t>
      </w:r>
      <w:r w:rsidRPr="00CE53AD">
        <w:rPr>
          <w:spacing w:val="-12"/>
        </w:rPr>
        <w:t xml:space="preserve"> </w:t>
      </w:r>
      <w:r w:rsidRPr="00CE53AD">
        <w:t>может</w:t>
      </w:r>
      <w:r w:rsidRPr="00CE53AD">
        <w:rPr>
          <w:spacing w:val="-12"/>
        </w:rPr>
        <w:t xml:space="preserve"> </w:t>
      </w:r>
      <w:r w:rsidRPr="00CE53AD">
        <w:t>быть предусмотрено только для вновь вводимых здани</w:t>
      </w:r>
      <w:r w:rsidR="00EF2E5F">
        <w:t>й</w:t>
      </w:r>
      <w:r w:rsidRPr="00CE53AD">
        <w:t>, которые изначально проектируются под</w:t>
      </w:r>
      <w:r w:rsidRPr="00CE53AD">
        <w:rPr>
          <w:spacing w:val="-6"/>
        </w:rPr>
        <w:t xml:space="preserve"> </w:t>
      </w:r>
      <w:r w:rsidRPr="00CE53AD">
        <w:t>установку</w:t>
      </w:r>
      <w:r w:rsidRPr="00CE53AD">
        <w:rPr>
          <w:spacing w:val="-12"/>
        </w:rPr>
        <w:t xml:space="preserve"> </w:t>
      </w:r>
      <w:r w:rsidRPr="00CE53AD">
        <w:t>индивидуальных</w:t>
      </w:r>
      <w:r w:rsidRPr="00CE53AD">
        <w:rPr>
          <w:spacing w:val="-4"/>
        </w:rPr>
        <w:t xml:space="preserve"> </w:t>
      </w:r>
      <w:r w:rsidRPr="00CE53AD">
        <w:t>теплогенераторов</w:t>
      </w:r>
      <w:r w:rsidRPr="00CE53AD">
        <w:rPr>
          <w:spacing w:val="-9"/>
        </w:rPr>
        <w:t xml:space="preserve"> </w:t>
      </w:r>
      <w:r w:rsidRPr="00CE53AD">
        <w:t>в</w:t>
      </w:r>
      <w:r w:rsidRPr="00CE53AD">
        <w:rPr>
          <w:spacing w:val="-8"/>
        </w:rPr>
        <w:t xml:space="preserve"> </w:t>
      </w:r>
      <w:r w:rsidRPr="00CE53AD">
        <w:t>каждой</w:t>
      </w:r>
      <w:r w:rsidRPr="00CE53AD">
        <w:rPr>
          <w:spacing w:val="-9"/>
        </w:rPr>
        <w:t xml:space="preserve"> </w:t>
      </w:r>
      <w:r w:rsidRPr="00CE53AD">
        <w:t>квартире.</w:t>
      </w:r>
      <w:r w:rsidRPr="00CE53AD">
        <w:rPr>
          <w:spacing w:val="-10"/>
        </w:rPr>
        <w:t xml:space="preserve"> </w:t>
      </w:r>
      <w:r w:rsidRPr="00CE53AD">
        <w:t>Допускается</w:t>
      </w:r>
      <w:r w:rsidRPr="00CE53AD">
        <w:rPr>
          <w:spacing w:val="-7"/>
        </w:rPr>
        <w:t xml:space="preserve"> </w:t>
      </w:r>
      <w:r w:rsidRPr="00CE53AD">
        <w:t xml:space="preserve">перевод существующих многоквартирных домов на поквартирное теплоснабжение </w:t>
      </w:r>
      <w:r w:rsidRPr="00CE53AD">
        <w:rPr>
          <w:spacing w:val="-3"/>
        </w:rPr>
        <w:t xml:space="preserve">от </w:t>
      </w:r>
      <w:r w:rsidRPr="00CE53AD">
        <w:t>индивидуальных</w:t>
      </w:r>
      <w:r w:rsidRPr="00CE53AD">
        <w:rPr>
          <w:spacing w:val="-8"/>
        </w:rPr>
        <w:t xml:space="preserve"> </w:t>
      </w:r>
      <w:r w:rsidRPr="00CE53AD">
        <w:t>теплогенераторов</w:t>
      </w:r>
      <w:r w:rsidRPr="00CE53AD">
        <w:rPr>
          <w:spacing w:val="-10"/>
        </w:rPr>
        <w:t xml:space="preserve"> </w:t>
      </w:r>
      <w:r w:rsidRPr="00CE53AD">
        <w:t>с</w:t>
      </w:r>
      <w:r w:rsidRPr="00CE53AD">
        <w:rPr>
          <w:spacing w:val="-8"/>
        </w:rPr>
        <w:t xml:space="preserve"> </w:t>
      </w:r>
      <w:r w:rsidRPr="00CE53AD">
        <w:t>закрытыми</w:t>
      </w:r>
      <w:r w:rsidRPr="00CE53AD">
        <w:rPr>
          <w:spacing w:val="-9"/>
        </w:rPr>
        <w:t xml:space="preserve"> </w:t>
      </w:r>
      <w:r w:rsidRPr="00CE53AD">
        <w:t>камерами</w:t>
      </w:r>
      <w:r w:rsidRPr="00CE53AD">
        <w:rPr>
          <w:spacing w:val="-6"/>
        </w:rPr>
        <w:t xml:space="preserve"> </w:t>
      </w:r>
      <w:r w:rsidRPr="00CE53AD">
        <w:t>сгорания</w:t>
      </w:r>
      <w:r w:rsidRPr="00CE53AD">
        <w:rPr>
          <w:spacing w:val="-10"/>
        </w:rPr>
        <w:t xml:space="preserve"> </w:t>
      </w:r>
      <w:r w:rsidRPr="00CE53AD">
        <w:t>на</w:t>
      </w:r>
      <w:r w:rsidRPr="00CE53AD">
        <w:rPr>
          <w:spacing w:val="-11"/>
        </w:rPr>
        <w:t xml:space="preserve"> </w:t>
      </w:r>
      <w:r w:rsidRPr="00CE53AD">
        <w:t>природном</w:t>
      </w:r>
      <w:r w:rsidRPr="00CE53AD">
        <w:rPr>
          <w:spacing w:val="-9"/>
        </w:rPr>
        <w:t xml:space="preserve"> </w:t>
      </w:r>
      <w:r w:rsidRPr="00CE53AD">
        <w:t>газе</w:t>
      </w:r>
      <w:r w:rsidRPr="00CE53AD">
        <w:rPr>
          <w:spacing w:val="-11"/>
        </w:rPr>
        <w:t xml:space="preserve"> </w:t>
      </w:r>
      <w:r w:rsidRPr="00CE53AD">
        <w:t>при полной или частичной проектной реконструкции инженерных систем переводимого дома, а именно: общей системы теплоснабжения дома, общей системы газоснабжения дома, в том числе внутридомовой газораспределительной сети, газового ввода, а в некоторых случаях и уличного распределительного газопровода; системы дымоудаления и подвода воздуха для горения</w:t>
      </w:r>
      <w:r w:rsidRPr="00CE53AD">
        <w:rPr>
          <w:spacing w:val="-1"/>
        </w:rPr>
        <w:t xml:space="preserve"> </w:t>
      </w:r>
      <w:r w:rsidRPr="00CE53AD">
        <w:t>газа.</w:t>
      </w:r>
    </w:p>
    <w:p w14:paraId="643B458D" w14:textId="6BD83354" w:rsidR="00267729" w:rsidRPr="00CE53AD" w:rsidRDefault="00153FD3" w:rsidP="0006129B">
      <w:pPr>
        <w:pStyle w:val="Affb"/>
      </w:pPr>
      <w:r w:rsidRPr="00CE53AD">
        <w:t>Обоснование организации индивидуального теплоснабжения в зонах застройки</w:t>
      </w:r>
      <w:r w:rsidR="00D458C1" w:rsidRPr="00CE53AD">
        <w:t xml:space="preserve"> </w:t>
      </w:r>
      <w:r w:rsidR="00DD674B">
        <w:t>сельского поселения</w:t>
      </w:r>
      <w:r w:rsidRPr="00CE53AD">
        <w:t xml:space="preserve"> малоэтажными жилыми зданиям приведено в п. </w:t>
      </w:r>
      <w:r w:rsidR="005E0AC2" w:rsidRPr="00CE53AD">
        <w:t>7.11</w:t>
      </w:r>
      <w:r w:rsidRPr="00CE53AD">
        <w:t xml:space="preserve"> настоящей </w:t>
      </w:r>
      <w:r w:rsidR="005E0AC2" w:rsidRPr="00CE53AD">
        <w:t>Г</w:t>
      </w:r>
      <w:r w:rsidRPr="00CE53AD">
        <w:t>лавы.</w:t>
      </w:r>
    </w:p>
    <w:p w14:paraId="50E8155A" w14:textId="77777777" w:rsidR="00A14618" w:rsidRPr="00CE53AD" w:rsidRDefault="00F8193E" w:rsidP="0006129B">
      <w:pPr>
        <w:pStyle w:val="21"/>
        <w:spacing w:line="240" w:lineRule="auto"/>
        <w:rPr>
          <w:rStyle w:val="ed"/>
        </w:rPr>
      </w:pPr>
      <w:bookmarkStart w:id="271" w:name="_Toc203117089"/>
      <w:r w:rsidRPr="00CE53AD">
        <w:rPr>
          <w:rStyle w:val="ed"/>
        </w:rPr>
        <w:t>7.2</w:t>
      </w:r>
      <w:r w:rsidR="00A14618" w:rsidRPr="00CE53AD">
        <w:rPr>
          <w:rStyle w:val="ed"/>
        </w:rPr>
        <w:t> </w:t>
      </w:r>
      <w:r w:rsidRPr="00CE53AD">
        <w:rPr>
          <w:rStyle w:val="ed"/>
        </w:rPr>
        <w:t>О</w:t>
      </w:r>
      <w:r w:rsidR="008B4EE3" w:rsidRPr="00CE53AD">
        <w:rPr>
          <w:rStyle w:val="ed"/>
        </w:rPr>
        <w:t>писание текущей ситуации, связанной с ранее принятыми в соответствии с законодательством Российской Федерации об электроэнергетике решениями об отнесении генерирующих объектов к генерирующим объектам, мощность которых поставляется в вынужденном режиме в целях обеспечения надежного теплоснабжения потребителей</w:t>
      </w:r>
      <w:bookmarkEnd w:id="271"/>
    </w:p>
    <w:p w14:paraId="72880372" w14:textId="125384BE" w:rsidR="0094797C" w:rsidRPr="00CE53AD" w:rsidRDefault="00C17DB7" w:rsidP="0006129B">
      <w:pPr>
        <w:ind w:firstLine="709"/>
      </w:pPr>
      <w:r w:rsidRPr="00CE53AD">
        <w:t xml:space="preserve">На </w:t>
      </w:r>
      <w:r w:rsidR="001A5473" w:rsidRPr="00CE53AD">
        <w:t xml:space="preserve">территории </w:t>
      </w:r>
      <w:r w:rsidR="00DD674B">
        <w:t>сельского поселения</w:t>
      </w:r>
      <w:r w:rsidR="00C57D6B" w:rsidRPr="00CE53AD">
        <w:t xml:space="preserve"> </w:t>
      </w:r>
      <w:r w:rsidR="00601DF2" w:rsidRPr="00CE53AD">
        <w:t>источники</w:t>
      </w:r>
      <w:r w:rsidR="00851204" w:rsidRPr="00CE53AD">
        <w:t xml:space="preserve"> </w:t>
      </w:r>
      <w:r w:rsidR="00601DF2" w:rsidRPr="00CE53AD">
        <w:t>тепловой</w:t>
      </w:r>
      <w:r w:rsidR="00851204" w:rsidRPr="00CE53AD">
        <w:t xml:space="preserve"> </w:t>
      </w:r>
      <w:r w:rsidR="00601DF2" w:rsidRPr="00CE53AD">
        <w:t>энергии,</w:t>
      </w:r>
      <w:r w:rsidR="00851204" w:rsidRPr="00CE53AD">
        <w:t xml:space="preserve"> </w:t>
      </w:r>
      <w:r w:rsidR="00601DF2" w:rsidRPr="00CE53AD">
        <w:t>функционирующие</w:t>
      </w:r>
      <w:r w:rsidR="00851204" w:rsidRPr="00CE53AD">
        <w:t xml:space="preserve"> </w:t>
      </w:r>
      <w:r w:rsidR="00601DF2" w:rsidRPr="00CE53AD">
        <w:t>в режиме комбинированной выработки электрической и тепловой энергии</w:t>
      </w:r>
      <w:r w:rsidR="00D31737" w:rsidRPr="00CE53AD">
        <w:t>,</w:t>
      </w:r>
      <w:r w:rsidR="00601DF2" w:rsidRPr="00CE53AD">
        <w:t xml:space="preserve"> отсутствуют.</w:t>
      </w:r>
    </w:p>
    <w:p w14:paraId="66F91FE0" w14:textId="3F769D39" w:rsidR="00A14618" w:rsidRPr="00CE53AD" w:rsidRDefault="00F8193E" w:rsidP="0006129B">
      <w:pPr>
        <w:pStyle w:val="21"/>
        <w:spacing w:line="240" w:lineRule="auto"/>
      </w:pPr>
      <w:bookmarkStart w:id="272" w:name="_Toc203117090"/>
      <w:r w:rsidRPr="00CE53AD">
        <w:rPr>
          <w:rStyle w:val="ed"/>
        </w:rPr>
        <w:lastRenderedPageBreak/>
        <w:t>7.3</w:t>
      </w:r>
      <w:r w:rsidR="00A14618" w:rsidRPr="00CE53AD">
        <w:rPr>
          <w:rStyle w:val="ed"/>
        </w:rPr>
        <w:t> </w:t>
      </w:r>
      <w:r w:rsidRPr="00CE53AD">
        <w:rPr>
          <w:rStyle w:val="ed"/>
        </w:rPr>
        <w:t>А</w:t>
      </w:r>
      <w:r w:rsidR="008B4EE3" w:rsidRPr="00CE53AD">
        <w:rPr>
          <w:rStyle w:val="ed"/>
        </w:rPr>
        <w:t>нализ надежности и качества теплоснабжения для случаев отнесения генерирующего объекта к объектам, вывод которых из эксплуатации может привести к нарушению надежности теплоснабжения (при отнесении такого генерирующего объекта к объектам, электрическая мощность которых поставляется в вынужденном режиме в целях обеспечения надежного теплоснабжения потребителей, в соответствующем году долгосрочного конкурентного отбора мощности на оптовом рынке электрической энергии (мощности) на соответствующий период), в соответствии с методическими указаниями по разработке схем теплоснабжения</w:t>
      </w:r>
      <w:r w:rsidRPr="00CE53AD">
        <w:rPr>
          <w:rStyle w:val="ed"/>
        </w:rPr>
        <w:t xml:space="preserve"> (</w:t>
      </w:r>
      <w:r w:rsidR="00D548D2" w:rsidRPr="00CE53AD">
        <w:rPr>
          <w:rStyle w:val="ed"/>
        </w:rPr>
        <w:t xml:space="preserve">утв. Приказом Минэнерго России от 05.03.2019 № 212 </w:t>
      </w:r>
      <w:r w:rsidR="00306B63" w:rsidRPr="00CE53AD">
        <w:rPr>
          <w:rStyle w:val="ed"/>
        </w:rPr>
        <w:t>«</w:t>
      </w:r>
      <w:r w:rsidR="00D548D2" w:rsidRPr="00CE53AD">
        <w:rPr>
          <w:rStyle w:val="ed"/>
        </w:rPr>
        <w:t>Об утверждении Методических указаний по разработке схем теплоснабжения</w:t>
      </w:r>
      <w:r w:rsidR="00306B63" w:rsidRPr="00CE53AD">
        <w:rPr>
          <w:rStyle w:val="ed"/>
        </w:rPr>
        <w:t>»</w:t>
      </w:r>
      <w:r w:rsidRPr="00CE53AD">
        <w:rPr>
          <w:rStyle w:val="ed"/>
        </w:rPr>
        <w:t>)</w:t>
      </w:r>
      <w:bookmarkEnd w:id="272"/>
    </w:p>
    <w:p w14:paraId="7E48D121" w14:textId="1CD1C99D" w:rsidR="00D31737" w:rsidRPr="00CE53AD" w:rsidRDefault="00C17DB7" w:rsidP="0006129B">
      <w:pPr>
        <w:ind w:firstLine="709"/>
      </w:pPr>
      <w:r w:rsidRPr="00CE53AD">
        <w:t xml:space="preserve">На </w:t>
      </w:r>
      <w:r w:rsidR="001A5473" w:rsidRPr="00CE53AD">
        <w:t xml:space="preserve">территории </w:t>
      </w:r>
      <w:r w:rsidR="00DD674B">
        <w:t>сельского поселения</w:t>
      </w:r>
      <w:r w:rsidR="00C57D6B" w:rsidRPr="00CE53AD">
        <w:t xml:space="preserve"> </w:t>
      </w:r>
      <w:r w:rsidR="00D31737" w:rsidRPr="00CE53AD">
        <w:t>источники тепловой энергии, функционирующие в режиме комбинированной выработки электрической и тепловой энергии, отсутствуют.</w:t>
      </w:r>
    </w:p>
    <w:p w14:paraId="4A8BC963" w14:textId="5560BB6D" w:rsidR="002355D3" w:rsidRPr="00CE53AD" w:rsidRDefault="00F8193E" w:rsidP="0006129B">
      <w:pPr>
        <w:pStyle w:val="21"/>
        <w:spacing w:line="240" w:lineRule="auto"/>
      </w:pPr>
      <w:bookmarkStart w:id="273" w:name="_Toc203117091"/>
      <w:r w:rsidRPr="00CE53AD">
        <w:t>7.4</w:t>
      </w:r>
      <w:r w:rsidR="002355D3" w:rsidRPr="00CE53AD">
        <w:t xml:space="preserve"> </w:t>
      </w:r>
      <w:r w:rsidRPr="00CE53AD">
        <w:t>О</w:t>
      </w:r>
      <w:r w:rsidR="008B4EE3" w:rsidRPr="00CE53AD">
        <w:rPr>
          <w:rStyle w:val="ed"/>
        </w:rPr>
        <w:t>боснование предлагаемых для строительства источников тепловой энергии, функционирующих в режиме комбинированной выработки электрической и тепловой энергии, для обеспечения перспективных тепловых нагрузок, выполненное в порядке, установленном методическими указаниями по разработке схем теплоснабжения</w:t>
      </w:r>
      <w:r w:rsidRPr="00CE53AD">
        <w:rPr>
          <w:rStyle w:val="ed"/>
        </w:rPr>
        <w:t xml:space="preserve"> (</w:t>
      </w:r>
      <w:r w:rsidR="00D548D2" w:rsidRPr="00CE53AD">
        <w:rPr>
          <w:rStyle w:val="ed"/>
        </w:rPr>
        <w:t xml:space="preserve">утв. Приказом Минэнерго России от 05.03.2019 № 212 </w:t>
      </w:r>
      <w:r w:rsidR="00306B63" w:rsidRPr="00CE53AD">
        <w:rPr>
          <w:rStyle w:val="ed"/>
        </w:rPr>
        <w:t>«</w:t>
      </w:r>
      <w:r w:rsidR="00D548D2" w:rsidRPr="00CE53AD">
        <w:rPr>
          <w:rStyle w:val="ed"/>
        </w:rPr>
        <w:t>Об утверждении Методических указаний по разработке схем теплоснабжения</w:t>
      </w:r>
      <w:r w:rsidR="00306B63" w:rsidRPr="00CE53AD">
        <w:rPr>
          <w:rStyle w:val="ed"/>
        </w:rPr>
        <w:t>»</w:t>
      </w:r>
      <w:r w:rsidRPr="00CE53AD">
        <w:rPr>
          <w:rStyle w:val="ed"/>
        </w:rPr>
        <w:t>)</w:t>
      </w:r>
      <w:bookmarkEnd w:id="273"/>
    </w:p>
    <w:p w14:paraId="6FB9B21B" w14:textId="1395EDA0" w:rsidR="004E4CEA" w:rsidRPr="00CE53AD" w:rsidRDefault="00601DF2" w:rsidP="0006129B">
      <w:pPr>
        <w:tabs>
          <w:tab w:val="left" w:pos="0"/>
        </w:tabs>
        <w:ind w:firstLine="567"/>
      </w:pPr>
      <w:r w:rsidRPr="00CE53AD">
        <w:t>Строительство источников тепловой энергии</w:t>
      </w:r>
      <w:r w:rsidR="00D00ED7" w:rsidRPr="00CE53AD">
        <w:t>,</w:t>
      </w:r>
      <w:r w:rsidRPr="00CE53AD">
        <w:t xml:space="preserve"> функционирующих в режиме комбинированной выработки электрической и тепловой энергии в утвержденной схеме и программе развития Единой энергетической системы России не предусмотрено.</w:t>
      </w:r>
    </w:p>
    <w:p w14:paraId="41F2992A" w14:textId="28394F91" w:rsidR="002355D3" w:rsidRPr="00CE53AD" w:rsidRDefault="00F8193E" w:rsidP="0006129B">
      <w:pPr>
        <w:pStyle w:val="21"/>
        <w:spacing w:line="240" w:lineRule="auto"/>
      </w:pPr>
      <w:bookmarkStart w:id="274" w:name="_Toc203117092"/>
      <w:r w:rsidRPr="00CE53AD">
        <w:t>7.5</w:t>
      </w:r>
      <w:r w:rsidR="002355D3" w:rsidRPr="00CE53AD">
        <w:t xml:space="preserve"> </w:t>
      </w:r>
      <w:r w:rsidRPr="00CE53AD">
        <w:t>О</w:t>
      </w:r>
      <w:r w:rsidR="008B4EE3" w:rsidRPr="00CE53AD">
        <w:rPr>
          <w:rStyle w:val="ed"/>
        </w:rPr>
        <w:t>боснование предлагаемых для реконструкции и (или) модернизации действующих источников тепловой энергии, функционирующих в режиме комбинированной выработки электрической и тепловой энергии, для обеспечения перспективных приростов тепловых нагрузок, выполненное в порядке, установленном методическими указаниями по разработке схем теплоснабжения</w:t>
      </w:r>
      <w:r w:rsidRPr="00CE53AD">
        <w:rPr>
          <w:rStyle w:val="ed"/>
        </w:rPr>
        <w:t xml:space="preserve"> (</w:t>
      </w:r>
      <w:r w:rsidR="00D548D2" w:rsidRPr="00CE53AD">
        <w:rPr>
          <w:rStyle w:val="ed"/>
        </w:rPr>
        <w:t xml:space="preserve">утв. Приказом Минэнерго России от 05.03.2019 № 212 </w:t>
      </w:r>
      <w:r w:rsidR="00306B63" w:rsidRPr="00CE53AD">
        <w:rPr>
          <w:rStyle w:val="ed"/>
        </w:rPr>
        <w:t>«</w:t>
      </w:r>
      <w:r w:rsidR="00D548D2" w:rsidRPr="00CE53AD">
        <w:rPr>
          <w:rStyle w:val="ed"/>
        </w:rPr>
        <w:t>Об утверждении Методических указаний по разработке схем теплоснабжения</w:t>
      </w:r>
      <w:r w:rsidR="00306B63" w:rsidRPr="00CE53AD">
        <w:rPr>
          <w:rStyle w:val="ed"/>
        </w:rPr>
        <w:t>»</w:t>
      </w:r>
      <w:r w:rsidRPr="00CE53AD">
        <w:rPr>
          <w:rStyle w:val="ed"/>
        </w:rPr>
        <w:t>)</w:t>
      </w:r>
      <w:bookmarkEnd w:id="274"/>
    </w:p>
    <w:p w14:paraId="12EAB4B4" w14:textId="55C6FF4C" w:rsidR="00D31737" w:rsidRPr="00CE53AD" w:rsidRDefault="00C17DB7" w:rsidP="0006129B">
      <w:pPr>
        <w:ind w:firstLine="567"/>
      </w:pPr>
      <w:r w:rsidRPr="00CE53AD">
        <w:t xml:space="preserve">На </w:t>
      </w:r>
      <w:r w:rsidR="001A5473" w:rsidRPr="00CE53AD">
        <w:t xml:space="preserve">территории </w:t>
      </w:r>
      <w:r w:rsidR="00DD674B">
        <w:t>сельского поселения</w:t>
      </w:r>
      <w:r w:rsidR="00C57D6B" w:rsidRPr="00CE53AD">
        <w:t xml:space="preserve"> </w:t>
      </w:r>
      <w:r w:rsidR="00D31737" w:rsidRPr="00CE53AD">
        <w:t>источники тепловой энергии, функционирующие в режиме комбинированной выработки электрической и тепловой энергии, отсутствуют.</w:t>
      </w:r>
    </w:p>
    <w:p w14:paraId="51232C11" w14:textId="77777777" w:rsidR="00034DF7" w:rsidRPr="00CE53AD" w:rsidRDefault="00835349" w:rsidP="0006129B">
      <w:pPr>
        <w:pStyle w:val="21"/>
        <w:spacing w:line="240" w:lineRule="auto"/>
        <w:rPr>
          <w:rStyle w:val="ed"/>
        </w:rPr>
      </w:pPr>
      <w:bookmarkStart w:id="275" w:name="_Toc203117093"/>
      <w:r w:rsidRPr="00CE53AD">
        <w:rPr>
          <w:rStyle w:val="ed"/>
        </w:rPr>
        <w:t>7.6</w:t>
      </w:r>
      <w:r w:rsidR="00711897" w:rsidRPr="00CE53AD">
        <w:rPr>
          <w:rStyle w:val="ed"/>
        </w:rPr>
        <w:t xml:space="preserve"> </w:t>
      </w:r>
      <w:r w:rsidRPr="00CE53AD">
        <w:rPr>
          <w:rStyle w:val="ed"/>
        </w:rPr>
        <w:t>О</w:t>
      </w:r>
      <w:r w:rsidR="008B4EE3" w:rsidRPr="00CE53AD">
        <w:rPr>
          <w:rStyle w:val="ed"/>
        </w:rPr>
        <w:t>боснование предложений по переоборудованию котельных в источники тепловой энергии, функционирующие в режиме комбинированной выработки электрической и тепловой энергии, с выработкой электроэнергии на собственные нужды теплоснабжающей организации в отношении источника тепловой энергии, на базе существующих и перспективных тепловых нагрузок</w:t>
      </w:r>
      <w:bookmarkEnd w:id="275"/>
    </w:p>
    <w:p w14:paraId="4D5E5760" w14:textId="77777777" w:rsidR="004E4FD0" w:rsidRPr="00CE53AD" w:rsidRDefault="004E4FD0" w:rsidP="0006129B">
      <w:pPr>
        <w:pStyle w:val="Affb"/>
      </w:pPr>
      <w:r w:rsidRPr="00CE53AD">
        <w:t>Реконструкция действующих источников тепловой энергии в источники с комбинированной выработкой тепловой и электрической энергии для обеспечения приростов тепловых нагрузок в рамках Схемы теплоснабжения не предусмотрена.</w:t>
      </w:r>
    </w:p>
    <w:p w14:paraId="374AD77D" w14:textId="77777777" w:rsidR="00034DF7" w:rsidRPr="00CE53AD" w:rsidRDefault="00835349" w:rsidP="0006129B">
      <w:pPr>
        <w:pStyle w:val="21"/>
        <w:spacing w:line="240" w:lineRule="auto"/>
        <w:rPr>
          <w:rStyle w:val="mark"/>
        </w:rPr>
      </w:pPr>
      <w:bookmarkStart w:id="276" w:name="_Toc203117094"/>
      <w:r w:rsidRPr="00CE53AD">
        <w:rPr>
          <w:rStyle w:val="ed"/>
        </w:rPr>
        <w:t>7.7</w:t>
      </w:r>
      <w:r w:rsidR="00711897" w:rsidRPr="00CE53AD">
        <w:rPr>
          <w:rStyle w:val="ed"/>
        </w:rPr>
        <w:t xml:space="preserve"> </w:t>
      </w:r>
      <w:r w:rsidRPr="00CE53AD">
        <w:rPr>
          <w:rStyle w:val="ed"/>
        </w:rPr>
        <w:t>О</w:t>
      </w:r>
      <w:r w:rsidR="008B4EE3" w:rsidRPr="00CE53AD">
        <w:rPr>
          <w:rStyle w:val="ed"/>
        </w:rPr>
        <w:t>боснование предлагаемых для реконструкции и (или) модернизации котельных с увеличением зоны их действия путем включения в нее зон действия существующих источников тепловой энергии</w:t>
      </w:r>
      <w:bookmarkEnd w:id="276"/>
    </w:p>
    <w:p w14:paraId="1C4DC9E3" w14:textId="1BEE6917" w:rsidR="006804FD" w:rsidRPr="00CE53AD" w:rsidRDefault="006804FD" w:rsidP="006804FD">
      <w:pPr>
        <w:pStyle w:val="Affb"/>
        <w:rPr>
          <w:szCs w:val="24"/>
        </w:rPr>
      </w:pPr>
      <w:bookmarkStart w:id="277" w:name="_Hlk141346074"/>
      <w:r w:rsidRPr="00CE53AD">
        <w:t xml:space="preserve">Основным направлением развития системы теплоснабжения выбрано сохранение существующей системы с проведением работ по модернизации оборудования источника централизованного теплоснабжения (замена изношенного оборудования, проведение текущих </w:t>
      </w:r>
      <w:r w:rsidR="00F14A03" w:rsidRPr="00CE53AD">
        <w:t xml:space="preserve">и плановых ремонтов и т.д.). </w:t>
      </w:r>
      <w:r w:rsidRPr="00CE53AD">
        <w:rPr>
          <w:szCs w:val="24"/>
        </w:rPr>
        <w:t>Для обеспечения качественного и надежного теплоснабжения потребителей, данный вариант развития предусматривает также поэтапную замену изношенных сетей теплоснабжения.</w:t>
      </w:r>
    </w:p>
    <w:bookmarkEnd w:id="277"/>
    <w:p w14:paraId="0E8E5F07" w14:textId="7EF59FC6" w:rsidR="00B53D55" w:rsidRPr="00CE53AD" w:rsidRDefault="00B53D55" w:rsidP="00EE4850">
      <w:pPr>
        <w:tabs>
          <w:tab w:val="left" w:pos="0"/>
        </w:tabs>
        <w:ind w:firstLine="567"/>
      </w:pPr>
      <w:r w:rsidRPr="00CE53AD">
        <w:t>Увеличение зон действия котельн</w:t>
      </w:r>
      <w:r w:rsidR="00071956">
        <w:t>ой</w:t>
      </w:r>
      <w:r w:rsidRPr="00CE53AD">
        <w:t xml:space="preserve"> путем включения в нее зон действия существующих источников тепловой энергии не предусматривается.</w:t>
      </w:r>
    </w:p>
    <w:p w14:paraId="06E040C7" w14:textId="77777777" w:rsidR="00034DF7" w:rsidRPr="00CE53AD" w:rsidRDefault="00835349" w:rsidP="0006129B">
      <w:pPr>
        <w:pStyle w:val="21"/>
        <w:spacing w:line="240" w:lineRule="auto"/>
        <w:rPr>
          <w:rStyle w:val="ed"/>
        </w:rPr>
      </w:pPr>
      <w:bookmarkStart w:id="278" w:name="_Toc203117095"/>
      <w:r w:rsidRPr="00CE53AD">
        <w:rPr>
          <w:rStyle w:val="ed"/>
        </w:rPr>
        <w:lastRenderedPageBreak/>
        <w:t>7.8</w:t>
      </w:r>
      <w:r w:rsidR="00711897" w:rsidRPr="00CE53AD">
        <w:rPr>
          <w:rStyle w:val="ed"/>
        </w:rPr>
        <w:t xml:space="preserve"> </w:t>
      </w:r>
      <w:r w:rsidRPr="00CE53AD">
        <w:rPr>
          <w:rStyle w:val="ed"/>
        </w:rPr>
        <w:t>О</w:t>
      </w:r>
      <w:r w:rsidR="008B4EE3" w:rsidRPr="00CE53AD">
        <w:rPr>
          <w:rStyle w:val="ed"/>
        </w:rPr>
        <w:t>боснование предлагаемых для перевода в пиковый режим работы котельных по отношению к источникам тепловой энергии, функционирующим в режиме комбинированной выработки электрической и тепловой энергии</w:t>
      </w:r>
      <w:bookmarkEnd w:id="278"/>
    </w:p>
    <w:p w14:paraId="6421BABC" w14:textId="1266F756" w:rsidR="00D31737" w:rsidRPr="00CE53AD" w:rsidRDefault="00C17DB7" w:rsidP="0006129B">
      <w:pPr>
        <w:ind w:firstLine="567"/>
      </w:pPr>
      <w:r w:rsidRPr="00CE53AD">
        <w:t xml:space="preserve">На </w:t>
      </w:r>
      <w:r w:rsidR="001A5473" w:rsidRPr="00CE53AD">
        <w:t xml:space="preserve">территории </w:t>
      </w:r>
      <w:r w:rsidR="00DD674B">
        <w:t>сельского поселения</w:t>
      </w:r>
      <w:r w:rsidR="00C57D6B" w:rsidRPr="00CE53AD">
        <w:t xml:space="preserve"> </w:t>
      </w:r>
      <w:r w:rsidR="00D31737" w:rsidRPr="00CE53AD">
        <w:t>источники тепловой энергии, функционирующие в режиме комбинированной выработки электрической и тепловой энергии, отсутствуют.</w:t>
      </w:r>
    </w:p>
    <w:p w14:paraId="7D05A347" w14:textId="77777777" w:rsidR="00034DF7" w:rsidRPr="00CE53AD" w:rsidRDefault="00835349" w:rsidP="0006129B">
      <w:pPr>
        <w:pStyle w:val="21"/>
        <w:spacing w:line="240" w:lineRule="auto"/>
        <w:rPr>
          <w:rStyle w:val="ed"/>
        </w:rPr>
      </w:pPr>
      <w:bookmarkStart w:id="279" w:name="_Toc203117096"/>
      <w:r w:rsidRPr="00CE53AD">
        <w:rPr>
          <w:rStyle w:val="ed"/>
        </w:rPr>
        <w:t>7.9</w:t>
      </w:r>
      <w:r w:rsidR="00711897" w:rsidRPr="00CE53AD">
        <w:rPr>
          <w:rStyle w:val="ed"/>
        </w:rPr>
        <w:t xml:space="preserve"> </w:t>
      </w:r>
      <w:r w:rsidRPr="00CE53AD">
        <w:rPr>
          <w:rStyle w:val="ed"/>
        </w:rPr>
        <w:t>О</w:t>
      </w:r>
      <w:r w:rsidR="008B4EE3" w:rsidRPr="00CE53AD">
        <w:rPr>
          <w:rStyle w:val="ed"/>
        </w:rPr>
        <w:t>боснование предложений по расширению зон действия действующих источников тепловой энергии, функционирующих в режиме комбинированной выработки электрической и тепловой энергии</w:t>
      </w:r>
      <w:bookmarkEnd w:id="279"/>
    </w:p>
    <w:p w14:paraId="5C55DD2B" w14:textId="037A0886" w:rsidR="00C760B0" w:rsidRPr="00CE53AD" w:rsidRDefault="00C17DB7" w:rsidP="0006129B">
      <w:pPr>
        <w:ind w:firstLine="567"/>
      </w:pPr>
      <w:r w:rsidRPr="00CE53AD">
        <w:t xml:space="preserve">На </w:t>
      </w:r>
      <w:r w:rsidR="001A5473" w:rsidRPr="00CE53AD">
        <w:t xml:space="preserve">территории </w:t>
      </w:r>
      <w:r w:rsidR="00DD674B">
        <w:t>сельского поселения</w:t>
      </w:r>
      <w:r w:rsidR="00C57D6B" w:rsidRPr="00CE53AD">
        <w:t xml:space="preserve"> </w:t>
      </w:r>
      <w:r w:rsidR="00C760B0" w:rsidRPr="00CE53AD">
        <w:t>источники тепловой энергии, функционирующие в режиме комбинированной выработки электрической и тепловой энергии, отсутствуют.</w:t>
      </w:r>
    </w:p>
    <w:p w14:paraId="6512968E" w14:textId="77777777" w:rsidR="00034DF7" w:rsidRPr="00CE53AD" w:rsidRDefault="00835349" w:rsidP="0006129B">
      <w:pPr>
        <w:pStyle w:val="21"/>
        <w:spacing w:line="240" w:lineRule="auto"/>
        <w:rPr>
          <w:rStyle w:val="ed"/>
        </w:rPr>
      </w:pPr>
      <w:bookmarkStart w:id="280" w:name="_Toc203117097"/>
      <w:r w:rsidRPr="00CE53AD">
        <w:rPr>
          <w:rStyle w:val="ed"/>
        </w:rPr>
        <w:t>7.10 О</w:t>
      </w:r>
      <w:r w:rsidR="008B4EE3" w:rsidRPr="00CE53AD">
        <w:rPr>
          <w:rStyle w:val="ed"/>
        </w:rPr>
        <w:t>боснование предлагаемых для вывода в резерв и (или) вывода из эксплуатации котельных при передаче тепловых нагрузок на другие источники тепловой энергии</w:t>
      </w:r>
      <w:bookmarkEnd w:id="280"/>
    </w:p>
    <w:p w14:paraId="3B298293" w14:textId="1F2F1431" w:rsidR="006804FD" w:rsidRPr="00CE53AD" w:rsidRDefault="006804FD" w:rsidP="006804FD">
      <w:pPr>
        <w:pStyle w:val="Affb"/>
        <w:rPr>
          <w:szCs w:val="24"/>
        </w:rPr>
      </w:pPr>
      <w:bookmarkStart w:id="281" w:name="_Hlk146027108"/>
      <w:r w:rsidRPr="00CE53AD">
        <w:t xml:space="preserve">Основным направлением развития системы теплоснабжения выбрано сохранение существующей системы с проведением работ по модернизации оборудования источника централизованного теплоснабжения (замена изношенного оборудования, проведение текущих </w:t>
      </w:r>
      <w:r w:rsidR="00F14A03" w:rsidRPr="00CE53AD">
        <w:t xml:space="preserve">и плановых ремонтов и т.д.). </w:t>
      </w:r>
      <w:r w:rsidRPr="00CE53AD">
        <w:rPr>
          <w:szCs w:val="24"/>
        </w:rPr>
        <w:t>Для обеспечения качественного и надежного теплоснабжения потребителей, данный вариант развития предусматривает также поэтапную замену изношенных сетей теплоснабжения.</w:t>
      </w:r>
    </w:p>
    <w:bookmarkEnd w:id="281"/>
    <w:p w14:paraId="0AC3D077" w14:textId="055DD391" w:rsidR="00B72263" w:rsidRPr="00CE53AD" w:rsidRDefault="00B72263" w:rsidP="00B72263">
      <w:pPr>
        <w:tabs>
          <w:tab w:val="left" w:pos="0"/>
        </w:tabs>
        <w:ind w:firstLine="567"/>
      </w:pPr>
      <w:r w:rsidRPr="00CE53AD">
        <w:t>Вывод в резерв и (или) вывода из эксплуатации котельных при передаче тепловых нагрузок на другие источники тепловой энергии не планируется.</w:t>
      </w:r>
    </w:p>
    <w:p w14:paraId="15211796" w14:textId="3BEE7A75" w:rsidR="00034DF7" w:rsidRPr="00CE53AD" w:rsidRDefault="00835349" w:rsidP="0006129B">
      <w:pPr>
        <w:pStyle w:val="21"/>
        <w:spacing w:line="240" w:lineRule="auto"/>
        <w:rPr>
          <w:rStyle w:val="ed"/>
        </w:rPr>
      </w:pPr>
      <w:bookmarkStart w:id="282" w:name="_Toc203117098"/>
      <w:r w:rsidRPr="00CE53AD">
        <w:rPr>
          <w:rStyle w:val="ed"/>
        </w:rPr>
        <w:t>7.11</w:t>
      </w:r>
      <w:r w:rsidR="0039390E" w:rsidRPr="00CE53AD">
        <w:rPr>
          <w:rStyle w:val="ed"/>
        </w:rPr>
        <w:t xml:space="preserve"> </w:t>
      </w:r>
      <w:r w:rsidRPr="00CE53AD">
        <w:rPr>
          <w:rStyle w:val="ed"/>
        </w:rPr>
        <w:t>О</w:t>
      </w:r>
      <w:r w:rsidR="008B4EE3" w:rsidRPr="00CE53AD">
        <w:rPr>
          <w:rStyle w:val="ed"/>
        </w:rPr>
        <w:t xml:space="preserve">боснование организации индивидуального теплоснабжения в зонах застройки </w:t>
      </w:r>
      <w:r w:rsidR="001E65C3" w:rsidRPr="00CE53AD">
        <w:rPr>
          <w:rStyle w:val="ed"/>
        </w:rPr>
        <w:t>поселения</w:t>
      </w:r>
      <w:r w:rsidR="008B4EE3" w:rsidRPr="00CE53AD">
        <w:rPr>
          <w:rStyle w:val="ed"/>
        </w:rPr>
        <w:t xml:space="preserve"> малоэтажными жилыми зданиями</w:t>
      </w:r>
      <w:bookmarkEnd w:id="282"/>
    </w:p>
    <w:p w14:paraId="48271285" w14:textId="7E986D9D" w:rsidR="00D053FE" w:rsidRPr="00CE53AD" w:rsidRDefault="00D053FE" w:rsidP="00D053FE">
      <w:pPr>
        <w:pStyle w:val="afffffff8"/>
      </w:pPr>
      <w:r w:rsidRPr="00CE53AD">
        <w:t>При выборе подключения индивидуальной жилой застройки к централизованному или децентрализованному источнику, необходимо учесть плотность тепловой нагрузки и протяженность тепловых сетей.</w:t>
      </w:r>
      <w:r w:rsidR="00CD041E" w:rsidRPr="00CE53AD">
        <w:t xml:space="preserve"> </w:t>
      </w:r>
    </w:p>
    <w:p w14:paraId="1DFE456C" w14:textId="77777777" w:rsidR="00D053FE" w:rsidRPr="00CE53AD" w:rsidRDefault="00D053FE" w:rsidP="00D053FE">
      <w:pPr>
        <w:pStyle w:val="afffffff8"/>
      </w:pPr>
      <w:r w:rsidRPr="00CE53AD">
        <w:t>Большая протяженность и малый диаметр участков тепловых сетей повлечет за собой неоправданные финансовые затраты, потери тепловой энергии через теплоизоляционные материалы и высокую вероятность замерзания теплоносителя, приводящего к аварийным ситуациям.</w:t>
      </w:r>
    </w:p>
    <w:p w14:paraId="3EB9F030" w14:textId="77777777" w:rsidR="00D053FE" w:rsidRPr="00CE53AD" w:rsidRDefault="00D053FE" w:rsidP="00D053FE">
      <w:pPr>
        <w:pStyle w:val="afffffff8"/>
      </w:pPr>
      <w:r w:rsidRPr="00CE53AD">
        <w:t xml:space="preserve">Теплоснабжение индивидуальной жилой застройки предусматривается обеспечивать от индивидуальных источников тепла, работающих от печного отопления. Подключение объектов индивидуальной жилой застройки к централизованным системам теплоснабжения не планируется. </w:t>
      </w:r>
    </w:p>
    <w:p w14:paraId="541CA756" w14:textId="1AA95508" w:rsidR="00034DF7" w:rsidRPr="00CE53AD" w:rsidRDefault="00835349" w:rsidP="0006129B">
      <w:pPr>
        <w:pStyle w:val="21"/>
        <w:spacing w:line="240" w:lineRule="auto"/>
        <w:rPr>
          <w:rStyle w:val="ed"/>
        </w:rPr>
      </w:pPr>
      <w:bookmarkStart w:id="283" w:name="_Toc203117099"/>
      <w:r w:rsidRPr="00CE53AD">
        <w:rPr>
          <w:rStyle w:val="ed"/>
        </w:rPr>
        <w:t>7.12</w:t>
      </w:r>
      <w:r w:rsidR="0039390E" w:rsidRPr="00CE53AD">
        <w:rPr>
          <w:rStyle w:val="ed"/>
        </w:rPr>
        <w:t xml:space="preserve"> </w:t>
      </w:r>
      <w:r w:rsidRPr="00CE53AD">
        <w:rPr>
          <w:rStyle w:val="ed"/>
        </w:rPr>
        <w:t>О</w:t>
      </w:r>
      <w:r w:rsidR="008B4EE3" w:rsidRPr="00CE53AD">
        <w:rPr>
          <w:rStyle w:val="ed"/>
        </w:rPr>
        <w:t xml:space="preserve">боснование перспективных балансов производства и потребления тепловой мощности источников тепловой энергии и теплоносителя и присоединенной тепловой нагрузки в каждой из систем </w:t>
      </w:r>
      <w:r w:rsidR="00B72BF9" w:rsidRPr="00CE53AD">
        <w:rPr>
          <w:rStyle w:val="ed"/>
        </w:rPr>
        <w:t xml:space="preserve">теплоснабжения </w:t>
      </w:r>
      <w:r w:rsidR="001E65C3" w:rsidRPr="00CE53AD">
        <w:rPr>
          <w:rStyle w:val="ed"/>
        </w:rPr>
        <w:t>поселения</w:t>
      </w:r>
      <w:bookmarkEnd w:id="283"/>
    </w:p>
    <w:p w14:paraId="6A4C824E" w14:textId="77777777" w:rsidR="00034DF7" w:rsidRPr="00CE53AD" w:rsidRDefault="00034DF7" w:rsidP="0006129B">
      <w:pPr>
        <w:suppressAutoHyphens/>
        <w:ind w:firstLine="567"/>
        <w:rPr>
          <w:rStyle w:val="ed"/>
          <w:b/>
        </w:rPr>
      </w:pPr>
      <w:r w:rsidRPr="00CE53AD">
        <w:t xml:space="preserve">Перспективные балансы тепловой мощности </w:t>
      </w:r>
      <w:r w:rsidR="00452768" w:rsidRPr="00CE53AD">
        <w:t>источника</w:t>
      </w:r>
      <w:r w:rsidRPr="00CE53AD">
        <w:t xml:space="preserve"> тепловой энергии и теплоносителя и присоединенной тепловой нагрузки в системе теплоснабжения рассчитывались на основании предоставленной информации о приростах площадей строительных фондов в зон</w:t>
      </w:r>
      <w:r w:rsidR="00452768" w:rsidRPr="00CE53AD">
        <w:t>е</w:t>
      </w:r>
      <w:r w:rsidRPr="00CE53AD">
        <w:t xml:space="preserve"> действия источник</w:t>
      </w:r>
      <w:r w:rsidR="00452768" w:rsidRPr="00CE53AD">
        <w:t>а</w:t>
      </w:r>
      <w:r w:rsidRPr="00CE53AD">
        <w:t xml:space="preserve"> тепловой энергии, с учетом величины подключаемых тепловых нагрузок.</w:t>
      </w:r>
      <w:r w:rsidR="006E3E4A" w:rsidRPr="00CE53AD">
        <w:t xml:space="preserve"> Перспективные балансы производительности </w:t>
      </w:r>
      <w:r w:rsidR="006E3E4A" w:rsidRPr="00CE53AD">
        <w:rPr>
          <w:rStyle w:val="ed"/>
        </w:rPr>
        <w:t>и потребления тепловой мощности источников тепловой энергии и теплоносителя приведены в Главах 4 и 6 настоящего документа.</w:t>
      </w:r>
    </w:p>
    <w:p w14:paraId="142FD20A" w14:textId="77777777" w:rsidR="00034DF7" w:rsidRPr="00CE53AD" w:rsidRDefault="00835349" w:rsidP="0006129B">
      <w:pPr>
        <w:pStyle w:val="21"/>
        <w:spacing w:line="240" w:lineRule="auto"/>
        <w:rPr>
          <w:rStyle w:val="mark"/>
        </w:rPr>
      </w:pPr>
      <w:bookmarkStart w:id="284" w:name="_Toc203117100"/>
      <w:r w:rsidRPr="00CE53AD">
        <w:rPr>
          <w:rStyle w:val="ed"/>
        </w:rPr>
        <w:t>7.13</w:t>
      </w:r>
      <w:r w:rsidR="00034DF7" w:rsidRPr="00CE53AD">
        <w:rPr>
          <w:rStyle w:val="ed"/>
        </w:rPr>
        <w:t> </w:t>
      </w:r>
      <w:r w:rsidRPr="00CE53AD">
        <w:rPr>
          <w:rStyle w:val="ed"/>
        </w:rPr>
        <w:t>А</w:t>
      </w:r>
      <w:r w:rsidR="008B4EE3" w:rsidRPr="00CE53AD">
        <w:rPr>
          <w:rStyle w:val="ed"/>
        </w:rPr>
        <w:t>нализ целесообразности ввода новых и реконструкции и (или) модернизации существующих источников тепловой энергии с использованием возобновляемых источников энергии, а также местных видов топлива</w:t>
      </w:r>
      <w:bookmarkEnd w:id="284"/>
    </w:p>
    <w:p w14:paraId="09998C19" w14:textId="77777777" w:rsidR="007675F3" w:rsidRPr="00CE53AD" w:rsidRDefault="004E4FD0" w:rsidP="0006129B">
      <w:pPr>
        <w:ind w:firstLine="567"/>
        <w:rPr>
          <w:szCs w:val="28"/>
        </w:rPr>
      </w:pPr>
      <w:bookmarkStart w:id="285" w:name="_Hlk144551271"/>
      <w:r w:rsidRPr="00CE53AD">
        <w:rPr>
          <w:szCs w:val="28"/>
        </w:rPr>
        <w:t>Мероприятия по использованию возобновляемых источников энергии и местных видов топлив на источниках тепловой энергии не предусмотрены.</w:t>
      </w:r>
    </w:p>
    <w:p w14:paraId="34019CF5" w14:textId="14886ACC" w:rsidR="00321E1F" w:rsidRPr="00CE53AD" w:rsidRDefault="00321E1F" w:rsidP="00321E1F">
      <w:pPr>
        <w:pStyle w:val="Affb"/>
        <w:rPr>
          <w:szCs w:val="24"/>
        </w:rPr>
      </w:pPr>
      <w:bookmarkStart w:id="286" w:name="_Hlk144550572"/>
      <w:r w:rsidRPr="00CE53AD">
        <w:t xml:space="preserve">Основным направлением развития системы теплоснабжения выбрано сохранение существующей системы с проведением работ по модернизации оборудования источника </w:t>
      </w:r>
      <w:r w:rsidRPr="00CE53AD">
        <w:lastRenderedPageBreak/>
        <w:t xml:space="preserve">централизованного теплоснабжения (замена изношенного оборудования, проведение текущих </w:t>
      </w:r>
      <w:r w:rsidR="00F14A03" w:rsidRPr="00CE53AD">
        <w:t xml:space="preserve">и плановых ремонтов и т.д.). </w:t>
      </w:r>
      <w:r w:rsidRPr="00CE53AD">
        <w:rPr>
          <w:szCs w:val="24"/>
        </w:rPr>
        <w:t>Для обеспечения качественного и надежного теплоснабжения потребителей, данный вариант развития предусматривает также поэтапную замену изношенных сетей теплоснабжения.</w:t>
      </w:r>
    </w:p>
    <w:p w14:paraId="3B9C2DFE" w14:textId="0C7EA144" w:rsidR="00380E00" w:rsidRPr="00CE53AD" w:rsidRDefault="00835349" w:rsidP="0006129B">
      <w:pPr>
        <w:pStyle w:val="21"/>
        <w:spacing w:line="240" w:lineRule="auto"/>
      </w:pPr>
      <w:bookmarkStart w:id="287" w:name="_Toc203117101"/>
      <w:bookmarkEnd w:id="285"/>
      <w:bookmarkEnd w:id="286"/>
      <w:r w:rsidRPr="00CE53AD">
        <w:t>7.14</w:t>
      </w:r>
      <w:r w:rsidR="00380E00" w:rsidRPr="00CE53AD">
        <w:t xml:space="preserve"> </w:t>
      </w:r>
      <w:r w:rsidRPr="00CE53AD">
        <w:t>О</w:t>
      </w:r>
      <w:r w:rsidR="008B4EE3" w:rsidRPr="00CE53AD">
        <w:t xml:space="preserve">боснование организации теплоснабжения в производственных зонах </w:t>
      </w:r>
      <w:r w:rsidR="00C17DB7" w:rsidRPr="00CE53AD">
        <w:t xml:space="preserve">на территории </w:t>
      </w:r>
      <w:r w:rsidR="00966242" w:rsidRPr="00CE53AD">
        <w:t>поселения</w:t>
      </w:r>
      <w:bookmarkEnd w:id="287"/>
    </w:p>
    <w:p w14:paraId="719D35B3" w14:textId="77777777" w:rsidR="004E4FD0" w:rsidRPr="00CE53AD" w:rsidRDefault="004E4FD0" w:rsidP="0006129B">
      <w:pPr>
        <w:ind w:firstLine="567"/>
      </w:pPr>
      <w:r w:rsidRPr="00CE53AD">
        <w:t xml:space="preserve">Источники тепловой энергии на территории производственных зон используются исключительно для технологических и иных </w:t>
      </w:r>
      <w:r w:rsidR="00DA64B6" w:rsidRPr="00CE53AD">
        <w:t xml:space="preserve">нужд </w:t>
      </w:r>
      <w:r w:rsidRPr="00CE53AD">
        <w:t xml:space="preserve">самой производственной зоны. </w:t>
      </w:r>
    </w:p>
    <w:p w14:paraId="3721F85B" w14:textId="526C9607" w:rsidR="00380E00" w:rsidRPr="00CE53AD" w:rsidRDefault="004E4FD0" w:rsidP="0006129B">
      <w:pPr>
        <w:ind w:firstLine="567"/>
      </w:pPr>
      <w:r w:rsidRPr="00CE53AD">
        <w:t xml:space="preserve">На расчетный срок строительство производственных предприятий с использованием тепловой энергии от централизованных </w:t>
      </w:r>
      <w:r w:rsidR="00333BEE" w:rsidRPr="00CE53AD">
        <w:t xml:space="preserve">источников теплоснабжения </w:t>
      </w:r>
      <w:r w:rsidRPr="00CE53AD">
        <w:t xml:space="preserve">не планируется. </w:t>
      </w:r>
    </w:p>
    <w:p w14:paraId="3DCC8D72" w14:textId="77777777" w:rsidR="009C0BA8" w:rsidRPr="00CE53AD" w:rsidRDefault="009C0BA8" w:rsidP="009C0BA8">
      <w:pPr>
        <w:pStyle w:val="21"/>
        <w:spacing w:line="240" w:lineRule="auto"/>
      </w:pPr>
      <w:bookmarkStart w:id="288" w:name="_Toc203117102"/>
      <w:r w:rsidRPr="00CE53AD">
        <w:rPr>
          <w:rStyle w:val="ed"/>
        </w:rPr>
        <w:t>7.15 Результаты расчетов радиуса эффективного теплоснабжения</w:t>
      </w:r>
      <w:bookmarkEnd w:id="288"/>
    </w:p>
    <w:p w14:paraId="6B5B137F" w14:textId="77777777" w:rsidR="009C0BA8" w:rsidRPr="00CE53AD" w:rsidRDefault="009C0BA8" w:rsidP="009C0BA8">
      <w:pPr>
        <w:suppressAutoHyphens/>
        <w:ind w:firstLine="567"/>
        <w:contextualSpacing/>
        <w:rPr>
          <w:position w:val="-12"/>
          <w:lang w:eastAsia="ar-SA"/>
        </w:rPr>
      </w:pPr>
      <w:r w:rsidRPr="00CE53AD">
        <w:rPr>
          <w:position w:val="-12"/>
          <w:lang w:eastAsia="ar-SA"/>
        </w:rPr>
        <w:t>Расчет оптимального радиуса теплоснабжения, применяемого в качестве характерного параметра, позволит определить границы действия централизованного теплоснабжения по целевой функции минимума себестоимости полезно отпущенного тепла. При этом возможен также вариант убыточности дальнего транспорта тепла, принимая во внимание важность и сложность проблемы.</w:t>
      </w:r>
    </w:p>
    <w:p w14:paraId="2007DB1C" w14:textId="179FAD09" w:rsidR="009C0BA8" w:rsidRPr="00CE53AD" w:rsidRDefault="009C0BA8" w:rsidP="009C0BA8">
      <w:pPr>
        <w:pStyle w:val="Affb"/>
      </w:pPr>
      <w:bookmarkStart w:id="289" w:name="_Hlk194040828"/>
      <w:r w:rsidRPr="00CE53AD">
        <w:t>Расчет радиуса эффективного теплоснабжения проводился в соответствии с методикой расчета, приведённой в приложении 40 Методических указаний по разработке схем теплоснабжения, утвержденных Приказом Минэнерго России от 05.03.2019 № 212 «Об утверждении Методических указаний по разработке схем теплоснабжения».</w:t>
      </w:r>
      <w:bookmarkStart w:id="290" w:name="_Toc391983076"/>
      <w:bookmarkStart w:id="291" w:name="_Toc391993917"/>
      <w:bookmarkStart w:id="292" w:name="_Toc393288494"/>
      <w:r w:rsidRPr="00CE53AD">
        <w:t xml:space="preserve"> В соответствии с основными положениями указанной методики вывод о попадании объекта возможного перспективного присоединения в радиус эффективного теплоснабжения принимается исходя из следующего условия: отношение совокупных затрат на строительство и эксплуатацию тепломагистрали к выручке от реализации тепловой энергии должно быть менее или равно 100 %. В противном случае рассматриваемый объект не попадает в границы радиуса эффективного теплоснабжения, и присоединение объекта к системе централизованного теплоснабжения является нецелесообразным. Результаты расчетов представлены в таблице </w:t>
      </w:r>
      <w:r w:rsidR="004264AF">
        <w:t>39</w:t>
      </w:r>
      <w:r w:rsidRPr="00CE53AD">
        <w:t>.</w:t>
      </w:r>
    </w:p>
    <w:bookmarkEnd w:id="290"/>
    <w:bookmarkEnd w:id="291"/>
    <w:bookmarkEnd w:id="292"/>
    <w:p w14:paraId="686D9145" w14:textId="77777777" w:rsidR="009C0BA8" w:rsidRPr="00CE53AD" w:rsidRDefault="009C0BA8" w:rsidP="009C0BA8">
      <w:pPr>
        <w:ind w:firstLine="709"/>
        <w:rPr>
          <w:b/>
        </w:rPr>
      </w:pPr>
    </w:p>
    <w:bookmarkEnd w:id="289"/>
    <w:p w14:paraId="4E6AE493" w14:textId="41AF0FE4" w:rsidR="009C0BA8" w:rsidRPr="00CE53AD" w:rsidRDefault="009C0BA8" w:rsidP="009C0BA8">
      <w:pPr>
        <w:pStyle w:val="aff9"/>
        <w:spacing w:line="240" w:lineRule="auto"/>
        <w:rPr>
          <w:b/>
          <w:bCs w:val="0"/>
          <w:position w:val="-12"/>
        </w:rPr>
      </w:pPr>
      <w:r w:rsidRPr="00CE53AD">
        <w:t xml:space="preserve">Таблица </w:t>
      </w:r>
      <w:r w:rsidR="004264AF">
        <w:t>39</w:t>
      </w:r>
      <w:r w:rsidR="00133D88" w:rsidRPr="00CE53AD">
        <w:t xml:space="preserve"> </w:t>
      </w:r>
      <w:r w:rsidRPr="00CE53AD">
        <w:rPr>
          <w:bCs w:val="0"/>
        </w:rPr>
        <w:t>– Расчет радиуса эффективного теплоснабжения, км</w:t>
      </w:r>
    </w:p>
    <w:tbl>
      <w:tblPr>
        <w:tblW w:w="36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0"/>
        <w:gridCol w:w="3545"/>
      </w:tblGrid>
      <w:tr w:rsidR="00EF2E5F" w:rsidRPr="00CE53AD" w14:paraId="313C7D27" w14:textId="77777777" w:rsidTr="00EF2E5F">
        <w:trPr>
          <w:cantSplit/>
          <w:tblHeader/>
          <w:jc w:val="center"/>
        </w:trPr>
        <w:tc>
          <w:tcPr>
            <w:tcW w:w="2547" w:type="pct"/>
            <w:tcBorders>
              <w:bottom w:val="single" w:sz="4" w:space="0" w:color="auto"/>
            </w:tcBorders>
            <w:vAlign w:val="center"/>
          </w:tcPr>
          <w:p w14:paraId="3C23E04D" w14:textId="7BD13ECF" w:rsidR="00EF2E5F" w:rsidRPr="00CE53AD" w:rsidRDefault="00EF2E5F" w:rsidP="00B54A09">
            <w:pPr>
              <w:jc w:val="center"/>
              <w:rPr>
                <w:sz w:val="20"/>
                <w:szCs w:val="20"/>
              </w:rPr>
            </w:pPr>
            <w:bookmarkStart w:id="293" w:name="_Hlk137291112"/>
            <w:r w:rsidRPr="00CE53AD">
              <w:rPr>
                <w:sz w:val="20"/>
                <w:szCs w:val="20"/>
              </w:rPr>
              <w:t xml:space="preserve">Показатель </w:t>
            </w:r>
          </w:p>
        </w:tc>
        <w:tc>
          <w:tcPr>
            <w:tcW w:w="2453" w:type="pct"/>
            <w:tcBorders>
              <w:bottom w:val="single" w:sz="4" w:space="0" w:color="auto"/>
            </w:tcBorders>
            <w:shd w:val="clear" w:color="auto" w:fill="auto"/>
            <w:vAlign w:val="center"/>
          </w:tcPr>
          <w:p w14:paraId="4760B354" w14:textId="45C29E73" w:rsidR="00EF2E5F" w:rsidRPr="00CE53AD" w:rsidRDefault="00EF2E5F" w:rsidP="00B54A09">
            <w:pPr>
              <w:jc w:val="center"/>
              <w:rPr>
                <w:sz w:val="20"/>
                <w:szCs w:val="20"/>
              </w:rPr>
            </w:pPr>
            <w:r>
              <w:rPr>
                <w:sz w:val="20"/>
                <w:szCs w:val="20"/>
              </w:rPr>
              <w:t>Котельная с.Ворогово</w:t>
            </w:r>
          </w:p>
        </w:tc>
      </w:tr>
      <w:tr w:rsidR="00EF2E5F" w:rsidRPr="00CE53AD" w14:paraId="4466D290" w14:textId="77777777" w:rsidTr="00EF2E5F">
        <w:trPr>
          <w:cantSplit/>
          <w:jc w:val="center"/>
        </w:trPr>
        <w:tc>
          <w:tcPr>
            <w:tcW w:w="2547" w:type="pct"/>
            <w:tcBorders>
              <w:top w:val="single" w:sz="4" w:space="0" w:color="auto"/>
              <w:left w:val="single" w:sz="4" w:space="0" w:color="auto"/>
              <w:bottom w:val="single" w:sz="4" w:space="0" w:color="auto"/>
              <w:right w:val="single" w:sz="4" w:space="0" w:color="auto"/>
            </w:tcBorders>
            <w:vAlign w:val="center"/>
          </w:tcPr>
          <w:p w14:paraId="47D4D263" w14:textId="6857A430" w:rsidR="00EF2E5F" w:rsidRPr="00CE53AD" w:rsidRDefault="00EF2E5F" w:rsidP="00A46C57">
            <w:pPr>
              <w:jc w:val="center"/>
              <w:rPr>
                <w:sz w:val="20"/>
                <w:szCs w:val="20"/>
              </w:rPr>
            </w:pPr>
            <w:bookmarkStart w:id="294" w:name="_Hlk144543656"/>
            <w:r w:rsidRPr="00CE53AD">
              <w:rPr>
                <w:sz w:val="20"/>
                <w:szCs w:val="20"/>
              </w:rPr>
              <w:t xml:space="preserve">Радиус эффективного теплоснабжения </w:t>
            </w:r>
          </w:p>
        </w:tc>
        <w:tc>
          <w:tcPr>
            <w:tcW w:w="2453" w:type="pct"/>
            <w:tcBorders>
              <w:top w:val="single" w:sz="4" w:space="0" w:color="auto"/>
              <w:left w:val="single" w:sz="4" w:space="0" w:color="auto"/>
              <w:bottom w:val="single" w:sz="4" w:space="0" w:color="auto"/>
              <w:right w:val="single" w:sz="4" w:space="0" w:color="auto"/>
            </w:tcBorders>
            <w:shd w:val="clear" w:color="auto" w:fill="auto"/>
            <w:vAlign w:val="center"/>
          </w:tcPr>
          <w:p w14:paraId="4A97EEB7" w14:textId="2C9ACC48" w:rsidR="00EF2E5F" w:rsidRPr="00A46C57" w:rsidRDefault="00EF2E5F" w:rsidP="00A46C57">
            <w:pPr>
              <w:jc w:val="center"/>
              <w:rPr>
                <w:sz w:val="20"/>
                <w:szCs w:val="20"/>
              </w:rPr>
            </w:pPr>
            <w:r>
              <w:rPr>
                <w:sz w:val="20"/>
                <w:szCs w:val="20"/>
              </w:rPr>
              <w:t>0,968</w:t>
            </w:r>
            <w:r w:rsidRPr="00A46C57">
              <w:rPr>
                <w:sz w:val="20"/>
                <w:szCs w:val="20"/>
              </w:rPr>
              <w:t xml:space="preserve"> </w:t>
            </w:r>
          </w:p>
        </w:tc>
      </w:tr>
      <w:bookmarkEnd w:id="293"/>
      <w:bookmarkEnd w:id="294"/>
    </w:tbl>
    <w:p w14:paraId="37A8B681" w14:textId="77777777" w:rsidR="009C0BA8" w:rsidRPr="00CE53AD" w:rsidRDefault="009C0BA8" w:rsidP="009C0BA8">
      <w:pPr>
        <w:tabs>
          <w:tab w:val="left" w:pos="0"/>
        </w:tabs>
        <w:ind w:firstLine="709"/>
      </w:pPr>
    </w:p>
    <w:p w14:paraId="5E6E44AF" w14:textId="77777777" w:rsidR="009C0BA8" w:rsidRPr="00CE53AD" w:rsidRDefault="009C0BA8" w:rsidP="009C0BA8">
      <w:pPr>
        <w:tabs>
          <w:tab w:val="left" w:pos="0"/>
        </w:tabs>
        <w:ind w:firstLine="709"/>
        <w:rPr>
          <w:b/>
        </w:rPr>
      </w:pPr>
      <w:bookmarkStart w:id="295" w:name="_Hlk200884316"/>
      <w:bookmarkStart w:id="296" w:name="_Toc35534042"/>
      <w:bookmarkStart w:id="297" w:name="_Toc95854823"/>
      <w:r w:rsidRPr="00CE53AD">
        <w:t xml:space="preserve">Для тепловой нагрузки заявителя </w:t>
      </w:r>
      <w:r w:rsidRPr="00CE53AD">
        <w:rPr>
          <w:position w:val="-16"/>
        </w:rPr>
        <w:object w:dxaOrig="600" w:dyaOrig="460" w14:anchorId="483895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3pt;height:22.35pt" o:ole="">
            <v:imagedata r:id="rId16" o:title=""/>
          </v:shape>
          <o:OLEObject Type="Embed" ProgID="Equation.DSMT4" ShapeID="_x0000_i1025" DrawAspect="Content" ObjectID="_1813919629" r:id="rId17"/>
        </w:object>
      </w:r>
      <w:r w:rsidRPr="00CE53AD">
        <w:t>&lt;0,1 Гкал/ч, предельный радиус эффективного теплоснабжения определяется из следующего условия: если дисконтированный срок окупаемости капитальных затрат в строительство тепловой сети, необходимой для подключения объекта капитального строительства заявителя к существующим тепловым сетям системы теплоснабжения исполнителя превышает полезный срок службы тепловой сети, определенный в соответствии с Общероссийским классификатором основных фондов (ОК 013-94), то подключение объекта является нецелесообразным и объект заявителя находятся за пределами радиуса эффективного теплоснабжения.</w:t>
      </w:r>
    </w:p>
    <w:p w14:paraId="474DD4E6" w14:textId="77777777" w:rsidR="009C0BA8" w:rsidRPr="00CE53AD" w:rsidRDefault="009C0BA8" w:rsidP="009C0BA8">
      <w:pPr>
        <w:ind w:firstLine="709"/>
      </w:pPr>
      <w:r w:rsidRPr="00CE53AD">
        <w:t>Радиус эффективного теплоснабжения позволяет оценивать возможность подключения объекта к тепловым сетям по сравнению с переходом на автономное теплоснабжение. При принятии решения о подключении новых потребителей необходимо помнить, что оптимальный радиус теплоснабжения определяется из расчета минимума затрат, включающих в себя стоимость тепловых сетей и источника тепла, а также минимума эксплуатационных затрат. Следует помнить, что расчет радиуса эффективного теплоснабжения носит информативный характер!</w:t>
      </w:r>
    </w:p>
    <w:p w14:paraId="0FED67E7" w14:textId="77777777" w:rsidR="009C0BA8" w:rsidRPr="00CE53AD" w:rsidRDefault="009C0BA8" w:rsidP="009C0BA8">
      <w:pPr>
        <w:ind w:firstLine="709"/>
      </w:pPr>
      <w:r w:rsidRPr="00CE53AD">
        <w:t xml:space="preserve">Подключение новой нагрузки к централизованным системам теплоснабжения требует постоянной проработки вариантов их развития. Оптимальный вариант должен характеризоваться экономически целесообразной зоной действия источника зоны теплоснабжения при соблюдении требований качества и надежности теплоснабжения, а также экологии. Если срок окупаемости </w:t>
      </w:r>
      <w:r w:rsidRPr="00CE53AD">
        <w:lastRenderedPageBreak/>
        <w:t>капитальных затрат в строительство тепловой сети, необходимой для подключения нового объекта капитального строительства к существующим тепловым сетям системы теплоснабжения исполнителя превышает срок службы тепловой сети, то подключение объекта является нецелесообразным.</w:t>
      </w:r>
    </w:p>
    <w:p w14:paraId="21B7D56C" w14:textId="77777777" w:rsidR="009C0BA8" w:rsidRPr="00CE53AD" w:rsidRDefault="009C0BA8" w:rsidP="009C0BA8">
      <w:pPr>
        <w:ind w:firstLine="709"/>
      </w:pPr>
      <w:r w:rsidRPr="00CE53AD">
        <w:t>Границы действия централизованного теплоснабжения должны определяться по целевой функции минимума себестоимости полезно отпущенного тепла. При этом возможен также вариант убыточности дальнего транспорта тепла, принимая во внимание важность и сложность проблемы.</w:t>
      </w:r>
    </w:p>
    <w:p w14:paraId="2483552C" w14:textId="77777777" w:rsidR="009C0BA8" w:rsidRPr="00CE53AD" w:rsidRDefault="009C0BA8" w:rsidP="009C0BA8">
      <w:pPr>
        <w:pStyle w:val="21"/>
        <w:spacing w:line="240" w:lineRule="auto"/>
        <w:rPr>
          <w:rFonts w:eastAsia="Microsoft YaHei"/>
        </w:rPr>
      </w:pPr>
      <w:bookmarkStart w:id="298" w:name="_Toc203117103"/>
      <w:bookmarkEnd w:id="295"/>
      <w:r w:rsidRPr="00CE53AD">
        <w:rPr>
          <w:rFonts w:eastAsia="Microsoft YaHei"/>
        </w:rPr>
        <w:t>7.16 Состав изменений, выполненных в доработанной и (или) актуализированной схеме теплоснабжения</w:t>
      </w:r>
      <w:bookmarkEnd w:id="296"/>
      <w:bookmarkEnd w:id="297"/>
      <w:bookmarkEnd w:id="298"/>
    </w:p>
    <w:p w14:paraId="5D6730A8" w14:textId="62842D17" w:rsidR="009C0BA8" w:rsidRPr="00CE53AD" w:rsidRDefault="009C0BA8" w:rsidP="009C0BA8">
      <w:pPr>
        <w:ind w:firstLine="709"/>
      </w:pPr>
      <w:bookmarkStart w:id="299" w:name="_Toc468736217"/>
      <w:bookmarkStart w:id="300" w:name="_Toc1665670"/>
      <w:bookmarkStart w:id="301" w:name="_Toc35534043"/>
      <w:r w:rsidRPr="00CE53AD">
        <w:t>При разработке схемы теплоснабжения, были уточнены планы по реконструкции объектов системы теплоснабжения.</w:t>
      </w:r>
      <w:bookmarkEnd w:id="299"/>
      <w:bookmarkEnd w:id="300"/>
      <w:bookmarkEnd w:id="301"/>
      <w:r w:rsidRPr="00CE53AD">
        <w:t xml:space="preserve"> </w:t>
      </w:r>
    </w:p>
    <w:p w14:paraId="5E8192BD" w14:textId="77777777" w:rsidR="009C0BA8" w:rsidRPr="00CE53AD" w:rsidRDefault="009C0BA8" w:rsidP="00133D88">
      <w:pPr>
        <w:ind w:firstLine="709"/>
      </w:pPr>
      <w:r w:rsidRPr="00CE53AD">
        <w:t>Глава разработана с учетом требований Постановления Правительства РФ от 22.02.2012 №154 «О требованиях к схемам теплоснабжения, порядку их разработки и утверждения», а также Методических указаний по разработке схем теплоснабжения (утв. Приказом Минэнерго России от 05.03.2019 № 212 «Об утверждении Методических указаний по разработке схем теплоснабжения»).</w:t>
      </w:r>
    </w:p>
    <w:p w14:paraId="03C2AD5E" w14:textId="77777777" w:rsidR="009C0BA8" w:rsidRPr="00CE53AD" w:rsidRDefault="009C0BA8" w:rsidP="009C0BA8">
      <w:pPr>
        <w:ind w:firstLine="709"/>
      </w:pPr>
    </w:p>
    <w:p w14:paraId="6BCD90CA" w14:textId="77777777" w:rsidR="009C0BA8" w:rsidRPr="00CE53AD" w:rsidRDefault="009C0BA8" w:rsidP="0006129B">
      <w:pPr>
        <w:ind w:firstLine="567"/>
      </w:pPr>
    </w:p>
    <w:p w14:paraId="2D419D4B" w14:textId="77777777" w:rsidR="007675F3" w:rsidRPr="00CE53AD" w:rsidRDefault="007675F3" w:rsidP="0006129B">
      <w:pPr>
        <w:ind w:firstLine="709"/>
        <w:rPr>
          <w:b/>
        </w:rPr>
      </w:pPr>
    </w:p>
    <w:p w14:paraId="493BFEBE" w14:textId="77777777" w:rsidR="00B63F75" w:rsidRPr="00CE53AD" w:rsidRDefault="00B63F75" w:rsidP="0006129B">
      <w:pPr>
        <w:ind w:firstLine="709"/>
        <w:rPr>
          <w:rStyle w:val="ed"/>
          <w:b/>
        </w:rPr>
        <w:sectPr w:rsidR="00B63F75" w:rsidRPr="00CE53AD" w:rsidSect="003114BF">
          <w:pgSz w:w="11906" w:h="16838"/>
          <w:pgMar w:top="1134" w:right="851" w:bottom="1134" w:left="1134" w:header="708" w:footer="708" w:gutter="0"/>
          <w:cols w:space="708"/>
          <w:docGrid w:linePitch="360"/>
        </w:sectPr>
      </w:pPr>
    </w:p>
    <w:p w14:paraId="07BC497A" w14:textId="77777777" w:rsidR="003A5836" w:rsidRPr="00CE53AD" w:rsidRDefault="003A5836" w:rsidP="0006129B">
      <w:pPr>
        <w:pStyle w:val="10"/>
      </w:pPr>
      <w:bookmarkStart w:id="302" w:name="_Toc343247323"/>
      <w:bookmarkStart w:id="303" w:name="_Toc343877037"/>
      <w:bookmarkStart w:id="304" w:name="_Toc422303798"/>
      <w:bookmarkStart w:id="305" w:name="_Toc203117104"/>
      <w:r w:rsidRPr="00CE53AD">
        <w:lastRenderedPageBreak/>
        <w:t xml:space="preserve">ГЛАВА </w:t>
      </w:r>
      <w:r w:rsidR="00231152" w:rsidRPr="00CE53AD">
        <w:t>8</w:t>
      </w:r>
      <w:r w:rsidRPr="00CE53AD">
        <w:t xml:space="preserve"> </w:t>
      </w:r>
      <w:bookmarkEnd w:id="302"/>
      <w:bookmarkEnd w:id="303"/>
      <w:bookmarkEnd w:id="304"/>
      <w:r w:rsidR="00B35576" w:rsidRPr="00CE53AD">
        <w:t>Предложения по строительству, реконструкции и (или) модернизации тепловых сетей</w:t>
      </w:r>
      <w:bookmarkEnd w:id="305"/>
    </w:p>
    <w:p w14:paraId="5D5B89DC" w14:textId="77777777" w:rsidR="00E925A2" w:rsidRPr="00CE53AD" w:rsidRDefault="00835349" w:rsidP="0006129B">
      <w:pPr>
        <w:pStyle w:val="21"/>
        <w:spacing w:line="240" w:lineRule="auto"/>
      </w:pPr>
      <w:bookmarkStart w:id="306" w:name="_Toc203117105"/>
      <w:r w:rsidRPr="00CE53AD">
        <w:t>8.1</w:t>
      </w:r>
      <w:r w:rsidR="00E925A2" w:rsidRPr="00CE53AD">
        <w:t xml:space="preserve"> </w:t>
      </w:r>
      <w:r w:rsidR="005D4352" w:rsidRPr="00CE53AD">
        <w:t>П</w:t>
      </w:r>
      <w:r w:rsidR="00B35576" w:rsidRPr="00CE53AD">
        <w:rPr>
          <w:rStyle w:val="ed"/>
        </w:rPr>
        <w:t>редложени</w:t>
      </w:r>
      <w:r w:rsidR="005D4352" w:rsidRPr="00CE53AD">
        <w:rPr>
          <w:rStyle w:val="ed"/>
        </w:rPr>
        <w:t>я</w:t>
      </w:r>
      <w:r w:rsidR="00B35576" w:rsidRPr="00CE53AD">
        <w:rPr>
          <w:rStyle w:val="ed"/>
        </w:rPr>
        <w:t xml:space="preserve"> по реконструкции и (или) модернизации, строительству тепловых сетей, обеспечивающих перераспределение тепловой нагрузки из зон с дефицитом тепловой мощности в зоны с избытком тепловой мощности (использование существующих резервов)</w:t>
      </w:r>
      <w:bookmarkEnd w:id="306"/>
    </w:p>
    <w:p w14:paraId="0B50492D" w14:textId="04628435" w:rsidR="00321E1F" w:rsidRPr="00CE53AD" w:rsidRDefault="00321E1F" w:rsidP="00321E1F">
      <w:pPr>
        <w:pStyle w:val="Affb"/>
        <w:rPr>
          <w:szCs w:val="24"/>
        </w:rPr>
      </w:pPr>
      <w:bookmarkStart w:id="307" w:name="_Hlk137291055"/>
      <w:r w:rsidRPr="00CE53AD">
        <w:t xml:space="preserve">Основным направлением развития системы теплоснабжения выбрано сохранение существующей системы с проведением работ по модернизации оборудования источника централизованного теплоснабжения (замена изношенного оборудования, проведение текущих </w:t>
      </w:r>
      <w:r w:rsidR="00F14A03" w:rsidRPr="00CE53AD">
        <w:t xml:space="preserve">и плановых ремонтов и т.д.). </w:t>
      </w:r>
      <w:r w:rsidRPr="00CE53AD">
        <w:rPr>
          <w:szCs w:val="24"/>
        </w:rPr>
        <w:t>Для обеспечения качественного и надежного теплоснабжения потребителей, данный вариант развития предусматривает также поэтапную замену изношенных сетей теплоснабжения.</w:t>
      </w:r>
    </w:p>
    <w:p w14:paraId="3FE3B10E" w14:textId="77777777" w:rsidR="0000008D" w:rsidRPr="00CE53AD" w:rsidRDefault="0000008D" w:rsidP="0000008D">
      <w:pPr>
        <w:tabs>
          <w:tab w:val="left" w:pos="0"/>
        </w:tabs>
        <w:ind w:firstLine="567"/>
      </w:pPr>
      <w:r w:rsidRPr="00CE53AD">
        <w:t xml:space="preserve">Строительство тепловых сетей, </w:t>
      </w:r>
      <w:r w:rsidRPr="00CE53AD">
        <w:rPr>
          <w:rStyle w:val="ed"/>
        </w:rPr>
        <w:t>обеспечивающих перераспределение тепловой нагрузки из зон с дефицитом тепловой мощности в зоны с избытком тепловой мощности, не планируется.</w:t>
      </w:r>
    </w:p>
    <w:p w14:paraId="0CA5A18C" w14:textId="151061EF" w:rsidR="00E925A2" w:rsidRPr="00CE53AD" w:rsidRDefault="00835349" w:rsidP="0006129B">
      <w:pPr>
        <w:pStyle w:val="21"/>
        <w:spacing w:line="240" w:lineRule="auto"/>
      </w:pPr>
      <w:bookmarkStart w:id="308" w:name="_Toc203117106"/>
      <w:bookmarkEnd w:id="307"/>
      <w:r w:rsidRPr="00CE53AD">
        <w:t>8.2</w:t>
      </w:r>
      <w:r w:rsidR="00E925A2" w:rsidRPr="00CE53AD">
        <w:t xml:space="preserve"> </w:t>
      </w:r>
      <w:r w:rsidR="005D4352" w:rsidRPr="00CE53AD">
        <w:t>П</w:t>
      </w:r>
      <w:r w:rsidRPr="00CE53AD">
        <w:rPr>
          <w:rStyle w:val="ed"/>
        </w:rPr>
        <w:t>редложени</w:t>
      </w:r>
      <w:r w:rsidR="005D4352" w:rsidRPr="00CE53AD">
        <w:rPr>
          <w:rStyle w:val="ed"/>
        </w:rPr>
        <w:t>я</w:t>
      </w:r>
      <w:r w:rsidR="00B35576" w:rsidRPr="00CE53AD">
        <w:t xml:space="preserve"> по строительству тепловых сетей для обеспечения перспективных приростов тепловой нагрузки под жилищную, комплексную или производственную застройку во вновь осваиваемых районах </w:t>
      </w:r>
      <w:r w:rsidR="00FE7E01" w:rsidRPr="00CE53AD">
        <w:t>поселения</w:t>
      </w:r>
      <w:bookmarkEnd w:id="308"/>
    </w:p>
    <w:p w14:paraId="49332EDB" w14:textId="413C7AD5" w:rsidR="00997865" w:rsidRPr="00CE53AD" w:rsidRDefault="00997865" w:rsidP="0006129B">
      <w:pPr>
        <w:suppressAutoHyphens/>
        <w:ind w:firstLine="567"/>
      </w:pPr>
      <w:r w:rsidRPr="00CE53AD">
        <w:rPr>
          <w:lang w:eastAsia="ar-SA"/>
        </w:rPr>
        <w:t xml:space="preserve">Подключение новых объектов, находящихся в застроенной части </w:t>
      </w:r>
      <w:r w:rsidR="00255122">
        <w:rPr>
          <w:lang w:eastAsia="ar-SA"/>
        </w:rPr>
        <w:t>поселения</w:t>
      </w:r>
      <w:r w:rsidRPr="00CE53AD">
        <w:rPr>
          <w:lang w:eastAsia="ar-SA"/>
        </w:rPr>
        <w:t xml:space="preserve">, рекомендуется производить к существующим тепловым сетям с учетом их пропускной способности. </w:t>
      </w:r>
      <w:r w:rsidR="0071464F" w:rsidRPr="00CE53AD">
        <w:t>Однако</w:t>
      </w:r>
      <w:r w:rsidRPr="00CE53AD">
        <w:t xml:space="preserve"> для отопления и горячего водоснабжения индивидуальных домов рекомендуется применение индивидуальных двухконтурных котлов. Выбор индивидуальных </w:t>
      </w:r>
      <w:r w:rsidR="00A44E81" w:rsidRPr="00CE53AD">
        <w:t xml:space="preserve">источника тепла </w:t>
      </w:r>
      <w:r w:rsidRPr="00CE53AD">
        <w:t>объясняется тем, что объекты имеют незначительную тепловую нагрузку и находятся на значительном расстоянии друг от друга, что влечет за собой большие потери в тепловых сетях и значительные капвложения по их прокладке.</w:t>
      </w:r>
    </w:p>
    <w:p w14:paraId="4B996DD6" w14:textId="77777777" w:rsidR="00997865" w:rsidRPr="00CE53AD" w:rsidRDefault="00997865" w:rsidP="0006129B">
      <w:pPr>
        <w:suppressAutoHyphens/>
        <w:ind w:firstLine="567"/>
        <w:rPr>
          <w:lang w:eastAsia="ar-SA"/>
        </w:rPr>
      </w:pPr>
      <w:r w:rsidRPr="00CE53AD">
        <w:rPr>
          <w:lang w:eastAsia="ar-SA"/>
        </w:rPr>
        <w:t xml:space="preserve">В застроенной части и на территории подлежащей застройке предусматривается подземная прокладка тепловых сетей (бесканальная, в каналах или в тоннелях (коллекторах) совместно с другими инженерными сетями). При обосновании допускается надземная прокладка тепловых сетей, кроме территории детских и лечебных учреждений. </w:t>
      </w:r>
    </w:p>
    <w:p w14:paraId="58178242" w14:textId="34528185" w:rsidR="00997865" w:rsidRPr="00CE53AD" w:rsidRDefault="00997865" w:rsidP="0006129B">
      <w:pPr>
        <w:suppressAutoHyphens/>
        <w:ind w:firstLine="567"/>
        <w:rPr>
          <w:lang w:eastAsia="ar-SA"/>
        </w:rPr>
      </w:pPr>
      <w:r w:rsidRPr="00CE53AD">
        <w:rPr>
          <w:lang w:eastAsia="ar-SA"/>
        </w:rPr>
        <w:t xml:space="preserve">В случае надземной прокладки тепловые сети прокладываются с соблюдением расстояния по горизонтали от строительных конструкций тепловых сетей или оболочки изоляции трубопроводов при бесканальной прокладке до зданий, сооружений и инженерных сетей в соответствии с таблицей А.3 СП 124.13330.2012 </w:t>
      </w:r>
      <w:r w:rsidR="00306B63" w:rsidRPr="00CE53AD">
        <w:rPr>
          <w:lang w:eastAsia="ar-SA"/>
        </w:rPr>
        <w:t>«</w:t>
      </w:r>
      <w:r w:rsidRPr="00CE53AD">
        <w:rPr>
          <w:lang w:eastAsia="ar-SA"/>
        </w:rPr>
        <w:t>Св</w:t>
      </w:r>
      <w:r w:rsidR="002664F2" w:rsidRPr="00CE53AD">
        <w:rPr>
          <w:lang w:eastAsia="ar-SA"/>
        </w:rPr>
        <w:t xml:space="preserve">од </w:t>
      </w:r>
      <w:r w:rsidRPr="00CE53AD">
        <w:rPr>
          <w:lang w:eastAsia="ar-SA"/>
        </w:rPr>
        <w:t>правил. Тепловые сети. Актуализированная редакция СНиП 41-02-2003</w:t>
      </w:r>
      <w:r w:rsidR="00306B63" w:rsidRPr="00CE53AD">
        <w:rPr>
          <w:lang w:eastAsia="ar-SA"/>
        </w:rPr>
        <w:t>»</w:t>
      </w:r>
      <w:r w:rsidRPr="00CE53AD">
        <w:rPr>
          <w:lang w:eastAsia="ar-SA"/>
        </w:rPr>
        <w:t>.</w:t>
      </w:r>
    </w:p>
    <w:p w14:paraId="18ECFDD0" w14:textId="77777777" w:rsidR="00997865" w:rsidRPr="00CE53AD" w:rsidRDefault="00997865" w:rsidP="0006129B">
      <w:pPr>
        <w:suppressAutoHyphens/>
        <w:ind w:firstLine="567"/>
        <w:rPr>
          <w:b/>
        </w:rPr>
      </w:pPr>
      <w:r w:rsidRPr="00CE53AD">
        <w:rPr>
          <w:lang w:eastAsia="ar-SA"/>
        </w:rPr>
        <w:t>Величину диаметра трубопровода, способ прокладки и т.д. необходимо определить в ходе наладочного гидравлического расчета по каждому факту предполагаемого подключения.</w:t>
      </w:r>
    </w:p>
    <w:p w14:paraId="56D1D440" w14:textId="562D758F" w:rsidR="00997865" w:rsidRPr="00CE53AD" w:rsidRDefault="00997865" w:rsidP="0006129B">
      <w:pPr>
        <w:tabs>
          <w:tab w:val="left" w:pos="0"/>
        </w:tabs>
        <w:ind w:firstLine="567"/>
      </w:pPr>
      <w:r w:rsidRPr="00CE53AD">
        <w:t>Планом развития</w:t>
      </w:r>
      <w:r w:rsidR="00D458C1" w:rsidRPr="00CE53AD">
        <w:t xml:space="preserve"> </w:t>
      </w:r>
      <w:r w:rsidR="00DD674B">
        <w:t>сельского поселения</w:t>
      </w:r>
      <w:r w:rsidR="00E41600" w:rsidRPr="00CE53AD">
        <w:t xml:space="preserve"> </w:t>
      </w:r>
      <w:r w:rsidRPr="00CE53AD">
        <w:t xml:space="preserve">предусматривается новое жилищное строительство, размещаемое на территориях существующей застройки путем реконструкции и создания новой современной застройки, обеспечивающей комфортные условия проживания. </w:t>
      </w:r>
      <w:r w:rsidR="005D36F7" w:rsidRPr="00CE53AD">
        <w:t xml:space="preserve">В настоящее время строительство жилья на территории </w:t>
      </w:r>
      <w:r w:rsidR="00DD674B">
        <w:t>сельского поселения</w:t>
      </w:r>
      <w:r w:rsidR="005D36F7" w:rsidRPr="00CE53AD">
        <w:t xml:space="preserve"> представлено преимущественно индивидуальной жилой застройкой.</w:t>
      </w:r>
    </w:p>
    <w:p w14:paraId="4AC88439" w14:textId="710EDB1A" w:rsidR="00997865" w:rsidRPr="00CE53AD" w:rsidRDefault="00997865" w:rsidP="0006129B">
      <w:pPr>
        <w:pStyle w:val="Affb"/>
      </w:pPr>
      <w:r w:rsidRPr="00CE53AD">
        <w:rPr>
          <w:szCs w:val="24"/>
        </w:rPr>
        <w:t>Д</w:t>
      </w:r>
      <w:r w:rsidRPr="00CE53AD">
        <w:t xml:space="preserve">ля отопления и горячего водоснабжения индивидуальных домов рекомендуется применение индивидуальных двухконтурных котлов, работающих на газовом и твердом топливе. Выбор индивидуальных </w:t>
      </w:r>
      <w:r w:rsidR="00A44E81" w:rsidRPr="00CE53AD">
        <w:t xml:space="preserve">источника тепла </w:t>
      </w:r>
      <w:r w:rsidRPr="00CE53AD">
        <w:t>объясняется тем, что объекты имеют незначительную тепловую нагрузку и находятся на значительном расстоянии друг от друга, что влечет за собой большие потери в тепловых сетях и значительные капвложения по их пр</w:t>
      </w:r>
      <w:r w:rsidR="0039390E" w:rsidRPr="00CE53AD">
        <w:t>окладке.</w:t>
      </w:r>
    </w:p>
    <w:p w14:paraId="09856AE8" w14:textId="77777777" w:rsidR="00997865" w:rsidRPr="00CE53AD" w:rsidRDefault="00997865" w:rsidP="0006129B">
      <w:pPr>
        <w:pStyle w:val="Affb"/>
      </w:pPr>
      <w:r w:rsidRPr="00CE53AD">
        <w:t>Для теплоснабжения вновь строящихся зданий (группы зданий) с небольшим теплопотреблением и промышленных объектов использовать автономные источники тепла: отдельностоящие и пристроенные блочно-мод</w:t>
      </w:r>
      <w:r w:rsidR="00B63F75" w:rsidRPr="00CE53AD">
        <w:t>ульные котельные малой мощности.</w:t>
      </w:r>
    </w:p>
    <w:p w14:paraId="5E6304D8" w14:textId="77777777" w:rsidR="00E925A2" w:rsidRPr="00CE53AD" w:rsidRDefault="00835349" w:rsidP="0006129B">
      <w:pPr>
        <w:pStyle w:val="21"/>
        <w:spacing w:line="240" w:lineRule="auto"/>
      </w:pPr>
      <w:bookmarkStart w:id="309" w:name="_Toc203117107"/>
      <w:r w:rsidRPr="00CE53AD">
        <w:lastRenderedPageBreak/>
        <w:t>8.3</w:t>
      </w:r>
      <w:r w:rsidR="00E925A2" w:rsidRPr="00CE53AD">
        <w:t xml:space="preserve"> </w:t>
      </w:r>
      <w:r w:rsidR="005D4352" w:rsidRPr="00CE53AD">
        <w:t>П</w:t>
      </w:r>
      <w:r w:rsidRPr="00CE53AD">
        <w:rPr>
          <w:rStyle w:val="ed"/>
        </w:rPr>
        <w:t>редложени</w:t>
      </w:r>
      <w:r w:rsidR="005D4352" w:rsidRPr="00CE53AD">
        <w:rPr>
          <w:rStyle w:val="ed"/>
        </w:rPr>
        <w:t>я</w:t>
      </w:r>
      <w:r w:rsidR="00B35576" w:rsidRPr="00CE53AD">
        <w:t xml:space="preserve"> по строительству тепловых сетей, обеспечивающих условия,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bookmarkEnd w:id="309"/>
    </w:p>
    <w:p w14:paraId="17BDC603" w14:textId="77777777" w:rsidR="00097E6E" w:rsidRPr="00CE53AD" w:rsidRDefault="00097E6E" w:rsidP="0006129B">
      <w:pPr>
        <w:tabs>
          <w:tab w:val="left" w:pos="0"/>
        </w:tabs>
        <w:ind w:firstLine="709"/>
      </w:pPr>
      <w:r w:rsidRPr="00CE53AD">
        <w:t>Строительство и реконструкция тепловых сетей в целях обеспечения условий, при наличии которых существует возможность поставок тепловой энергии потребителям от различных источников тепловой энергии, не предусматривается.</w:t>
      </w:r>
    </w:p>
    <w:p w14:paraId="66621803" w14:textId="77777777" w:rsidR="003B565C" w:rsidRPr="00CE53AD" w:rsidRDefault="00835349" w:rsidP="0006129B">
      <w:pPr>
        <w:pStyle w:val="21"/>
        <w:spacing w:line="240" w:lineRule="auto"/>
      </w:pPr>
      <w:bookmarkStart w:id="310" w:name="_Toc203117108"/>
      <w:r w:rsidRPr="00CE53AD">
        <w:t>8.4</w:t>
      </w:r>
      <w:r w:rsidR="003B565C" w:rsidRPr="00CE53AD">
        <w:t xml:space="preserve"> </w:t>
      </w:r>
      <w:r w:rsidR="005D4352" w:rsidRPr="00CE53AD">
        <w:t>Предложения</w:t>
      </w:r>
      <w:r w:rsidR="00B35576" w:rsidRPr="00CE53AD">
        <w:rPr>
          <w:rStyle w:val="ed"/>
        </w:rPr>
        <w:t xml:space="preserve"> по строительству, реконструкции и (или) модернизации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котельных</w:t>
      </w:r>
      <w:bookmarkEnd w:id="310"/>
    </w:p>
    <w:p w14:paraId="5C400A66" w14:textId="146B1A54" w:rsidR="00997865" w:rsidRPr="00CE53AD" w:rsidRDefault="00997865" w:rsidP="0006129B">
      <w:pPr>
        <w:tabs>
          <w:tab w:val="left" w:pos="0"/>
        </w:tabs>
        <w:ind w:firstLine="709"/>
      </w:pPr>
      <w:r w:rsidRPr="00CE53AD">
        <w:t>Перево</w:t>
      </w:r>
      <w:r w:rsidR="0071464F" w:rsidRPr="00CE53AD">
        <w:t>д</w:t>
      </w:r>
      <w:r w:rsidR="00787B99" w:rsidRPr="00CE53AD">
        <w:t xml:space="preserve"> </w:t>
      </w:r>
      <w:r w:rsidRPr="00CE53AD">
        <w:t>котельной в пиковый режим</w:t>
      </w:r>
      <w:r w:rsidR="002F5504" w:rsidRPr="00CE53AD">
        <w:t xml:space="preserve"> </w:t>
      </w:r>
      <w:r w:rsidR="00C17DB7" w:rsidRPr="00CE53AD">
        <w:t xml:space="preserve">на </w:t>
      </w:r>
      <w:r w:rsidR="001A5473" w:rsidRPr="00CE53AD">
        <w:t xml:space="preserve">территории </w:t>
      </w:r>
      <w:r w:rsidR="00DD674B">
        <w:t>сельского поселения</w:t>
      </w:r>
      <w:r w:rsidR="00C57D6B" w:rsidRPr="00CE53AD">
        <w:t xml:space="preserve"> </w:t>
      </w:r>
      <w:r w:rsidRPr="00CE53AD">
        <w:t xml:space="preserve">не целесообразен в виду отсутствия источников электрогенерации. </w:t>
      </w:r>
    </w:p>
    <w:p w14:paraId="1FDBC6B2" w14:textId="77777777" w:rsidR="00E925A2" w:rsidRPr="00CE53AD" w:rsidRDefault="00835349" w:rsidP="0006129B">
      <w:pPr>
        <w:pStyle w:val="21"/>
        <w:spacing w:line="240" w:lineRule="auto"/>
      </w:pPr>
      <w:bookmarkStart w:id="311" w:name="_Toc203117109"/>
      <w:r w:rsidRPr="00CE53AD">
        <w:t>8.5</w:t>
      </w:r>
      <w:r w:rsidR="00E925A2" w:rsidRPr="00CE53AD">
        <w:t xml:space="preserve"> </w:t>
      </w:r>
      <w:r w:rsidR="005D4352" w:rsidRPr="00CE53AD">
        <w:t>П</w:t>
      </w:r>
      <w:r w:rsidRPr="00CE53AD">
        <w:rPr>
          <w:rStyle w:val="ed"/>
        </w:rPr>
        <w:t>редложени</w:t>
      </w:r>
      <w:r w:rsidR="005D4352" w:rsidRPr="00CE53AD">
        <w:rPr>
          <w:rStyle w:val="ed"/>
        </w:rPr>
        <w:t>я</w:t>
      </w:r>
      <w:r w:rsidR="00B35576" w:rsidRPr="00CE53AD">
        <w:t xml:space="preserve"> по строительству тепловых сетей для обеспечения нормативной надежности теплоснабжения</w:t>
      </w:r>
      <w:bookmarkEnd w:id="311"/>
    </w:p>
    <w:p w14:paraId="4D6253C2" w14:textId="2C5AB92B" w:rsidR="003A7EA6" w:rsidRPr="00CE53AD" w:rsidRDefault="003A7EA6" w:rsidP="0006129B">
      <w:pPr>
        <w:tabs>
          <w:tab w:val="left" w:pos="0"/>
        </w:tabs>
        <w:ind w:firstLine="709"/>
        <w:rPr>
          <w:lang w:eastAsia="ar-SA"/>
        </w:rPr>
      </w:pPr>
      <w:r w:rsidRPr="00CE53AD">
        <w:t xml:space="preserve">Строительство тепловых сетей для обеспечения нормативной надежности и безопасности теплоснабжения на данном этапе не предусматривается. </w:t>
      </w:r>
      <w:bookmarkStart w:id="312" w:name="_Toc54564060"/>
      <w:r w:rsidRPr="00CE53AD">
        <w:t>Необходимые показатели надежности достигаются за счет реконструкции трубопроводов со сверхнормативным износом.</w:t>
      </w:r>
      <w:r w:rsidRPr="00CE53AD">
        <w:rPr>
          <w:lang w:eastAsia="ar-SA"/>
        </w:rPr>
        <w:t xml:space="preserve"> Характеристика рекомендуемых мероприятий приведена в п. </w:t>
      </w:r>
      <w:r w:rsidR="00BF03F7" w:rsidRPr="00CE53AD">
        <w:rPr>
          <w:lang w:eastAsia="ar-SA"/>
        </w:rPr>
        <w:t>8.</w:t>
      </w:r>
      <w:r w:rsidR="00FE7E01" w:rsidRPr="00CE53AD">
        <w:rPr>
          <w:lang w:eastAsia="ar-SA"/>
        </w:rPr>
        <w:t>8</w:t>
      </w:r>
      <w:r w:rsidR="00FF5D9C" w:rsidRPr="00CE53AD">
        <w:rPr>
          <w:lang w:eastAsia="ar-SA"/>
        </w:rPr>
        <w:t>.</w:t>
      </w:r>
    </w:p>
    <w:p w14:paraId="0C12810F" w14:textId="24DA45A4" w:rsidR="00FE7E01" w:rsidRPr="00CE53AD" w:rsidRDefault="00FE7E01" w:rsidP="00FE7E01">
      <w:pPr>
        <w:pStyle w:val="21"/>
        <w:spacing w:line="240" w:lineRule="auto"/>
      </w:pPr>
      <w:bookmarkStart w:id="313" w:name="_Toc203117110"/>
      <w:r w:rsidRPr="00CE53AD">
        <w:t>8.6 П</w:t>
      </w:r>
      <w:r w:rsidRPr="00CE53AD">
        <w:rPr>
          <w:rStyle w:val="ed"/>
        </w:rPr>
        <w:t>редложения</w:t>
      </w:r>
      <w:r w:rsidRPr="00CE53AD">
        <w:t xml:space="preserve"> по ремонту и реконструкции тепловых сетей для обеспечения нормативной надежности теплоснабжения</w:t>
      </w:r>
      <w:bookmarkEnd w:id="313"/>
    </w:p>
    <w:p w14:paraId="3CEDC4FC" w14:textId="4FAFF51A" w:rsidR="00FE7E01" w:rsidRPr="00CE53AD" w:rsidRDefault="00FE7E01" w:rsidP="00FE7E01">
      <w:pPr>
        <w:tabs>
          <w:tab w:val="left" w:pos="0"/>
        </w:tabs>
        <w:ind w:firstLine="709"/>
        <w:rPr>
          <w:lang w:eastAsia="ar-SA"/>
        </w:rPr>
      </w:pPr>
      <w:r w:rsidRPr="00CE53AD">
        <w:t>Строительство тепловых сетей для обеспечения нормативной надежности и безопасности теплоснабжения на данном этапе не предусматривается. Необходимые показатели надежности достигаются за счет реконструкции трубопроводов со сверхнормативным износом.</w:t>
      </w:r>
      <w:r w:rsidRPr="00CE53AD">
        <w:rPr>
          <w:lang w:eastAsia="ar-SA"/>
        </w:rPr>
        <w:t xml:space="preserve"> Характеристика рекомендуемых мероприятий приведена в п. 8.8.</w:t>
      </w:r>
    </w:p>
    <w:p w14:paraId="5034230D" w14:textId="13D5F053" w:rsidR="00E925A2" w:rsidRPr="00CE53AD" w:rsidRDefault="00835349" w:rsidP="0006129B">
      <w:pPr>
        <w:pStyle w:val="21"/>
        <w:spacing w:line="240" w:lineRule="auto"/>
      </w:pPr>
      <w:bookmarkStart w:id="314" w:name="_Toc203117111"/>
      <w:bookmarkEnd w:id="312"/>
      <w:r w:rsidRPr="00CE53AD">
        <w:t>8.</w:t>
      </w:r>
      <w:r w:rsidR="00FE7E01" w:rsidRPr="00CE53AD">
        <w:t>7</w:t>
      </w:r>
      <w:r w:rsidR="00E925A2" w:rsidRPr="00CE53AD">
        <w:t xml:space="preserve"> </w:t>
      </w:r>
      <w:r w:rsidR="005D4352" w:rsidRPr="00CE53AD">
        <w:t>П</w:t>
      </w:r>
      <w:r w:rsidRPr="00CE53AD">
        <w:rPr>
          <w:rStyle w:val="ed"/>
        </w:rPr>
        <w:t>редложени</w:t>
      </w:r>
      <w:r w:rsidR="005D4352" w:rsidRPr="00CE53AD">
        <w:rPr>
          <w:rStyle w:val="ed"/>
        </w:rPr>
        <w:t>я</w:t>
      </w:r>
      <w:r w:rsidR="00B35576" w:rsidRPr="00CE53AD">
        <w:t xml:space="preserve"> по реконструкции и (или) модернизации тепловых сетей с увеличением диаметра трубопроводов для обеспечения перспективных приростов тепловой нагрузки</w:t>
      </w:r>
      <w:bookmarkEnd w:id="314"/>
    </w:p>
    <w:p w14:paraId="7B3180F0" w14:textId="77777777" w:rsidR="00097E6E" w:rsidRPr="00CE53AD" w:rsidRDefault="00097E6E" w:rsidP="0006129B">
      <w:pPr>
        <w:tabs>
          <w:tab w:val="left" w:pos="0"/>
        </w:tabs>
        <w:ind w:firstLine="709"/>
      </w:pPr>
      <w:r w:rsidRPr="00CE53AD">
        <w:t>Рекомендации отсутствуют.</w:t>
      </w:r>
    </w:p>
    <w:p w14:paraId="352C6183" w14:textId="084B2891" w:rsidR="00E925A2" w:rsidRPr="00CE53AD" w:rsidRDefault="00835349" w:rsidP="0006129B">
      <w:pPr>
        <w:pStyle w:val="21"/>
        <w:spacing w:line="240" w:lineRule="auto"/>
      </w:pPr>
      <w:bookmarkStart w:id="315" w:name="_Toc203117112"/>
      <w:r w:rsidRPr="00CE53AD">
        <w:t>8.</w:t>
      </w:r>
      <w:r w:rsidR="00FE7E01" w:rsidRPr="00CE53AD">
        <w:t>8</w:t>
      </w:r>
      <w:r w:rsidR="00E925A2" w:rsidRPr="00CE53AD">
        <w:t xml:space="preserve"> </w:t>
      </w:r>
      <w:r w:rsidR="005D4352" w:rsidRPr="00CE53AD">
        <w:t>Предложения</w:t>
      </w:r>
      <w:r w:rsidR="00B35576" w:rsidRPr="00CE53AD">
        <w:t xml:space="preserve"> по реконструкции и (или) модернизации тепловых сетей, подлежащих замене в связи с исчерпанием эксплуатационного ресурса</w:t>
      </w:r>
      <w:bookmarkEnd w:id="315"/>
    </w:p>
    <w:p w14:paraId="2B1093CA" w14:textId="788F1ED3" w:rsidR="00AD605C" w:rsidRPr="00CE53AD" w:rsidRDefault="00C17DB7" w:rsidP="00AD605C">
      <w:pPr>
        <w:tabs>
          <w:tab w:val="left" w:pos="0"/>
        </w:tabs>
        <w:ind w:firstLine="709"/>
        <w:rPr>
          <w:lang w:eastAsia="ar-SA"/>
        </w:rPr>
      </w:pPr>
      <w:r w:rsidRPr="00CE53AD">
        <w:t xml:space="preserve">На </w:t>
      </w:r>
      <w:r w:rsidR="001A5473" w:rsidRPr="00CE53AD">
        <w:t xml:space="preserve">территории </w:t>
      </w:r>
      <w:r w:rsidR="00DD674B">
        <w:t>сельского поселения</w:t>
      </w:r>
      <w:r w:rsidR="00C57D6B" w:rsidRPr="00CE53AD">
        <w:t xml:space="preserve"> </w:t>
      </w:r>
      <w:r w:rsidR="00AD605C" w:rsidRPr="00CE53AD">
        <w:t xml:space="preserve">есть необходимость в реконструкции тепловых сетей в связи с их износом. Для обеспечения качественного и надежного теплоснабжения потребителей рекомендуется своевременно проводить текущие и плановые ремонты тепловых сетей и запорной арматуры. </w:t>
      </w:r>
      <w:r w:rsidR="00AD605C" w:rsidRPr="00CE53AD">
        <w:rPr>
          <w:lang w:eastAsia="ar-SA"/>
        </w:rPr>
        <w:t xml:space="preserve">Характеристика рекомендуемых мероприятий приведена в таблице </w:t>
      </w:r>
      <w:r w:rsidR="00450A56" w:rsidRPr="00CE53AD">
        <w:rPr>
          <w:lang w:eastAsia="ar-SA"/>
        </w:rPr>
        <w:t>4</w:t>
      </w:r>
      <w:r w:rsidR="004264AF">
        <w:rPr>
          <w:lang w:eastAsia="ar-SA"/>
        </w:rPr>
        <w:t>0</w:t>
      </w:r>
      <w:r w:rsidR="00AD605C" w:rsidRPr="00CE53AD">
        <w:rPr>
          <w:lang w:eastAsia="ar-SA"/>
        </w:rPr>
        <w:t>.</w:t>
      </w:r>
    </w:p>
    <w:p w14:paraId="360276DD" w14:textId="77777777" w:rsidR="00AD605C" w:rsidRPr="00CE53AD" w:rsidRDefault="00AD605C" w:rsidP="00AD605C">
      <w:pPr>
        <w:tabs>
          <w:tab w:val="left" w:pos="0"/>
        </w:tabs>
        <w:ind w:firstLine="709"/>
      </w:pPr>
    </w:p>
    <w:p w14:paraId="1796C4E5" w14:textId="49DABFA8" w:rsidR="00AD605C" w:rsidRPr="00CE53AD" w:rsidRDefault="00AD605C" w:rsidP="00AD605C">
      <w:pPr>
        <w:pStyle w:val="aff9"/>
        <w:rPr>
          <w:bCs w:val="0"/>
        </w:rPr>
      </w:pPr>
      <w:r w:rsidRPr="00CE53AD">
        <w:t xml:space="preserve">Таблица </w:t>
      </w:r>
      <w:r w:rsidR="00450A56" w:rsidRPr="00CE53AD">
        <w:t>4</w:t>
      </w:r>
      <w:r w:rsidR="004264AF">
        <w:t>0</w:t>
      </w:r>
      <w:r w:rsidRPr="00CE53AD">
        <w:t xml:space="preserve"> </w:t>
      </w:r>
      <w:r w:rsidRPr="00CE53AD">
        <w:rPr>
          <w:bCs w:val="0"/>
        </w:rPr>
        <w:t xml:space="preserve">– Мероприятия по реконструкции трубопроводов </w:t>
      </w:r>
      <w:r w:rsidRPr="00CE53AD">
        <w:rPr>
          <w:rFonts w:eastAsia="Times New Roman"/>
          <w:szCs w:val="24"/>
        </w:rPr>
        <w:t>со сверхнормативным износом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
        <w:gridCol w:w="5447"/>
        <w:gridCol w:w="993"/>
        <w:gridCol w:w="2969"/>
      </w:tblGrid>
      <w:tr w:rsidR="001A333A" w:rsidRPr="00CE53AD" w14:paraId="171F9427" w14:textId="77777777" w:rsidTr="003D04D9">
        <w:tc>
          <w:tcPr>
            <w:tcW w:w="253" w:type="pct"/>
            <w:vAlign w:val="center"/>
          </w:tcPr>
          <w:p w14:paraId="0E0C390C" w14:textId="77777777" w:rsidR="00AD605C" w:rsidRPr="00CE53AD" w:rsidRDefault="00AD605C" w:rsidP="00D4389E">
            <w:pPr>
              <w:jc w:val="center"/>
              <w:rPr>
                <w:sz w:val="22"/>
                <w:szCs w:val="22"/>
              </w:rPr>
            </w:pPr>
            <w:bookmarkStart w:id="316" w:name="_Hlk141346735"/>
            <w:r w:rsidRPr="00CE53AD">
              <w:rPr>
                <w:sz w:val="22"/>
                <w:szCs w:val="22"/>
              </w:rPr>
              <w:t>№ п/п</w:t>
            </w:r>
          </w:p>
        </w:tc>
        <w:tc>
          <w:tcPr>
            <w:tcW w:w="2748" w:type="pct"/>
            <w:shd w:val="clear" w:color="auto" w:fill="auto"/>
            <w:noWrap/>
            <w:vAlign w:val="center"/>
            <w:hideMark/>
          </w:tcPr>
          <w:p w14:paraId="05F52926" w14:textId="77777777" w:rsidR="00AD605C" w:rsidRPr="00CE53AD" w:rsidRDefault="00AD605C" w:rsidP="00A175C8">
            <w:pPr>
              <w:jc w:val="center"/>
              <w:rPr>
                <w:sz w:val="22"/>
                <w:szCs w:val="22"/>
              </w:rPr>
            </w:pPr>
            <w:r w:rsidRPr="00CE53AD">
              <w:rPr>
                <w:sz w:val="22"/>
                <w:szCs w:val="22"/>
              </w:rPr>
              <w:t>Наименование мероприятий</w:t>
            </w:r>
          </w:p>
        </w:tc>
        <w:tc>
          <w:tcPr>
            <w:tcW w:w="501" w:type="pct"/>
            <w:vAlign w:val="center"/>
          </w:tcPr>
          <w:p w14:paraId="29385B97" w14:textId="77777777" w:rsidR="00AD605C" w:rsidRPr="00CE53AD" w:rsidRDefault="00AD605C" w:rsidP="00A175C8">
            <w:pPr>
              <w:jc w:val="center"/>
              <w:rPr>
                <w:sz w:val="22"/>
                <w:szCs w:val="22"/>
              </w:rPr>
            </w:pPr>
            <w:r w:rsidRPr="00CE53AD">
              <w:rPr>
                <w:sz w:val="22"/>
                <w:szCs w:val="22"/>
              </w:rPr>
              <w:t>Год реализации</w:t>
            </w:r>
          </w:p>
        </w:tc>
        <w:tc>
          <w:tcPr>
            <w:tcW w:w="1498" w:type="pct"/>
            <w:shd w:val="clear" w:color="auto" w:fill="auto"/>
            <w:noWrap/>
            <w:vAlign w:val="center"/>
            <w:hideMark/>
          </w:tcPr>
          <w:p w14:paraId="721E7FF3" w14:textId="1F340B67" w:rsidR="00AD605C" w:rsidRPr="00CE53AD" w:rsidRDefault="00AD605C" w:rsidP="00A175C8">
            <w:pPr>
              <w:jc w:val="center"/>
              <w:rPr>
                <w:sz w:val="22"/>
                <w:szCs w:val="22"/>
              </w:rPr>
            </w:pPr>
            <w:r w:rsidRPr="00CE53AD">
              <w:rPr>
                <w:sz w:val="22"/>
                <w:szCs w:val="22"/>
              </w:rPr>
              <w:t>Объем инвестиций, тыс. руб</w:t>
            </w:r>
          </w:p>
        </w:tc>
      </w:tr>
      <w:tr w:rsidR="003D04D9" w:rsidRPr="00CE53AD" w14:paraId="78A324D8" w14:textId="77777777" w:rsidTr="003D04D9">
        <w:tc>
          <w:tcPr>
            <w:tcW w:w="253" w:type="pct"/>
            <w:vAlign w:val="center"/>
          </w:tcPr>
          <w:p w14:paraId="2BDFF251" w14:textId="25C96F9A" w:rsidR="003D04D9" w:rsidRPr="00CE53AD" w:rsidRDefault="003D04D9" w:rsidP="003D04D9">
            <w:pPr>
              <w:jc w:val="center"/>
              <w:rPr>
                <w:sz w:val="22"/>
                <w:szCs w:val="22"/>
              </w:rPr>
            </w:pPr>
            <w:r w:rsidRPr="00CE53AD">
              <w:rPr>
                <w:sz w:val="22"/>
                <w:szCs w:val="22"/>
              </w:rPr>
              <w:t>1</w:t>
            </w:r>
          </w:p>
        </w:tc>
        <w:tc>
          <w:tcPr>
            <w:tcW w:w="2748" w:type="pct"/>
            <w:shd w:val="clear" w:color="auto" w:fill="auto"/>
            <w:noWrap/>
            <w:vAlign w:val="center"/>
          </w:tcPr>
          <w:p w14:paraId="495FD210" w14:textId="5FCB7C4D" w:rsidR="003D04D9" w:rsidRPr="00CE53AD" w:rsidRDefault="003D04D9" w:rsidP="003D04D9">
            <w:pPr>
              <w:jc w:val="left"/>
              <w:rPr>
                <w:sz w:val="22"/>
                <w:szCs w:val="22"/>
              </w:rPr>
            </w:pPr>
            <w:r w:rsidRPr="00CE53AD">
              <w:rPr>
                <w:sz w:val="22"/>
                <w:szCs w:val="22"/>
              </w:rPr>
              <w:t xml:space="preserve">Поэтапная замена изношенных сетей теплоснабжения, замена запорной арматуры, замена теплоизоляции, замена покрытия изоляции трубопроводов котельной </w:t>
            </w:r>
          </w:p>
        </w:tc>
        <w:tc>
          <w:tcPr>
            <w:tcW w:w="501" w:type="pct"/>
            <w:vAlign w:val="center"/>
          </w:tcPr>
          <w:p w14:paraId="7C0A7D79" w14:textId="672C9AC1" w:rsidR="003D04D9" w:rsidRPr="00CE53AD" w:rsidRDefault="003D04D9" w:rsidP="003D04D9">
            <w:pPr>
              <w:jc w:val="center"/>
              <w:rPr>
                <w:sz w:val="22"/>
                <w:szCs w:val="22"/>
              </w:rPr>
            </w:pPr>
            <w:r w:rsidRPr="00CE53AD">
              <w:rPr>
                <w:sz w:val="22"/>
                <w:szCs w:val="22"/>
              </w:rPr>
              <w:t>2026-2039</w:t>
            </w:r>
          </w:p>
        </w:tc>
        <w:tc>
          <w:tcPr>
            <w:tcW w:w="1498" w:type="pct"/>
            <w:shd w:val="clear" w:color="auto" w:fill="auto"/>
            <w:noWrap/>
          </w:tcPr>
          <w:p w14:paraId="397C8265" w14:textId="532AD0D0" w:rsidR="003D04D9" w:rsidRPr="00CE53AD" w:rsidRDefault="003D04D9" w:rsidP="003D04D9">
            <w:pPr>
              <w:jc w:val="center"/>
              <w:rPr>
                <w:sz w:val="22"/>
                <w:szCs w:val="22"/>
              </w:rPr>
            </w:pPr>
            <w:r w:rsidRPr="00CC6AAF">
              <w:rPr>
                <w:sz w:val="22"/>
                <w:szCs w:val="22"/>
              </w:rPr>
              <w:t xml:space="preserve">Финансирование будет определено после утверждения </w:t>
            </w:r>
            <w:r>
              <w:rPr>
                <w:sz w:val="22"/>
                <w:szCs w:val="22"/>
              </w:rPr>
              <w:t xml:space="preserve">вида и объема </w:t>
            </w:r>
            <w:r w:rsidRPr="00CC6AAF">
              <w:rPr>
                <w:sz w:val="22"/>
                <w:szCs w:val="22"/>
              </w:rPr>
              <w:t>работ</w:t>
            </w:r>
          </w:p>
        </w:tc>
      </w:tr>
      <w:bookmarkEnd w:id="316"/>
    </w:tbl>
    <w:p w14:paraId="21E2D210" w14:textId="77777777" w:rsidR="00321E1F" w:rsidRPr="00CE53AD" w:rsidRDefault="00321E1F" w:rsidP="00AD605C">
      <w:pPr>
        <w:tabs>
          <w:tab w:val="left" w:pos="0"/>
        </w:tabs>
        <w:rPr>
          <w:sz w:val="22"/>
        </w:rPr>
      </w:pPr>
    </w:p>
    <w:p w14:paraId="6E37B2F3" w14:textId="03136E50" w:rsidR="00AD605C" w:rsidRPr="00CE53AD" w:rsidRDefault="00AD605C" w:rsidP="00AD605C">
      <w:pPr>
        <w:pStyle w:val="Affb"/>
      </w:pPr>
      <w:r w:rsidRPr="00CE53AD">
        <w:t>Текущий ремонт тепловых сетей рекомендуется выполнять в рамках текущей деятельности обслуживающих организаций.</w:t>
      </w:r>
    </w:p>
    <w:p w14:paraId="15F2D81D" w14:textId="3CA8283F" w:rsidR="00380E00" w:rsidRPr="00CE53AD" w:rsidRDefault="003A7EA6" w:rsidP="0016040D">
      <w:pPr>
        <w:suppressAutoHyphens/>
        <w:ind w:firstLine="567"/>
      </w:pPr>
      <w:r w:rsidRPr="00CE53AD">
        <w:rPr>
          <w:lang w:eastAsia="ar-SA"/>
        </w:rPr>
        <w:t xml:space="preserve">Рекомендуется при новом строительстве и реконструкции существующих теплопроводов применять предизолированные трубопроводы в пенополиуретановой (ППУ) изоляции. </w:t>
      </w:r>
      <w:r w:rsidR="00380E00" w:rsidRPr="00CE53AD">
        <w:t>Трубы</w:t>
      </w:r>
      <w:r w:rsidR="00BB7B26" w:rsidRPr="00CE53AD">
        <w:t xml:space="preserve"> </w:t>
      </w:r>
      <w:r w:rsidR="00380E00" w:rsidRPr="00CE53AD">
        <w:t>ППУ</w:t>
      </w:r>
      <w:r w:rsidR="00835349" w:rsidRPr="00CE53AD">
        <w:t xml:space="preserve"> </w:t>
      </w:r>
      <w:r w:rsidR="00380E00" w:rsidRPr="00CE53AD">
        <w:t>изоляции</w:t>
      </w:r>
      <w:r w:rsidR="00BB7B26" w:rsidRPr="00CE53AD">
        <w:t xml:space="preserve"> </w:t>
      </w:r>
      <w:r w:rsidR="00380E00" w:rsidRPr="00CE53AD">
        <w:t>представляют</w:t>
      </w:r>
      <w:r w:rsidR="00BB7B26" w:rsidRPr="00CE53AD">
        <w:t xml:space="preserve"> </w:t>
      </w:r>
      <w:r w:rsidR="00380E00" w:rsidRPr="00CE53AD">
        <w:t>собой</w:t>
      </w:r>
      <w:r w:rsidR="00BB7B26" w:rsidRPr="00CE53AD">
        <w:t xml:space="preserve"> </w:t>
      </w:r>
      <w:r w:rsidR="00380E00" w:rsidRPr="00CE53AD">
        <w:t>трехслойную</w:t>
      </w:r>
      <w:r w:rsidR="00BB7B26" w:rsidRPr="00CE53AD">
        <w:t xml:space="preserve"> </w:t>
      </w:r>
      <w:r w:rsidR="00380E00" w:rsidRPr="00CE53AD">
        <w:t>монолитную</w:t>
      </w:r>
      <w:r w:rsidR="00BB7B26" w:rsidRPr="00CE53AD">
        <w:t xml:space="preserve"> </w:t>
      </w:r>
      <w:r w:rsidR="00380E00" w:rsidRPr="00CE53AD">
        <w:t xml:space="preserve">конструкцию, которая состоит из </w:t>
      </w:r>
      <w:r w:rsidR="00380E00" w:rsidRPr="00CE53AD">
        <w:lastRenderedPageBreak/>
        <w:t xml:space="preserve">стальной трубы, теплоизолирующего слоя из пенополиуретана и защитной оболочки из полиэтилена. </w:t>
      </w:r>
    </w:p>
    <w:p w14:paraId="2059849D" w14:textId="77777777" w:rsidR="00380E00" w:rsidRPr="00CE53AD" w:rsidRDefault="00380E00" w:rsidP="0006129B">
      <w:pPr>
        <w:tabs>
          <w:tab w:val="left" w:pos="0"/>
        </w:tabs>
        <w:ind w:firstLine="709"/>
      </w:pPr>
      <w:r w:rsidRPr="00CE53AD">
        <w:t xml:space="preserve">Преимущества трубопроводов в ППУ-изоляции: </w:t>
      </w:r>
    </w:p>
    <w:p w14:paraId="254137BB" w14:textId="77777777" w:rsidR="00380E00" w:rsidRPr="00CE53AD" w:rsidRDefault="00672191" w:rsidP="0006129B">
      <w:pPr>
        <w:tabs>
          <w:tab w:val="left" w:pos="0"/>
        </w:tabs>
        <w:ind w:firstLine="709"/>
      </w:pPr>
      <w:r w:rsidRPr="00CE53AD">
        <w:t>1)</w:t>
      </w:r>
      <w:r w:rsidR="00BB7B26" w:rsidRPr="00CE53AD">
        <w:t xml:space="preserve"> </w:t>
      </w:r>
      <w:r w:rsidR="00380E00" w:rsidRPr="00CE53AD">
        <w:t xml:space="preserve">низкое водопоглощение пенополиуретана; </w:t>
      </w:r>
    </w:p>
    <w:p w14:paraId="5203B95B" w14:textId="77777777" w:rsidR="00380E00" w:rsidRPr="00CE53AD" w:rsidRDefault="00672191" w:rsidP="0006129B">
      <w:pPr>
        <w:tabs>
          <w:tab w:val="left" w:pos="0"/>
        </w:tabs>
        <w:ind w:firstLine="709"/>
      </w:pPr>
      <w:r w:rsidRPr="00CE53AD">
        <w:t>2)</w:t>
      </w:r>
      <w:r w:rsidR="00BB7B26" w:rsidRPr="00CE53AD">
        <w:t xml:space="preserve"> </w:t>
      </w:r>
      <w:r w:rsidR="00380E00" w:rsidRPr="00CE53AD">
        <w:t xml:space="preserve">пенополиуретан экологически безопасен; </w:t>
      </w:r>
    </w:p>
    <w:p w14:paraId="73EAA947" w14:textId="77777777" w:rsidR="00380E00" w:rsidRPr="00CE53AD" w:rsidRDefault="00672191" w:rsidP="0006129B">
      <w:pPr>
        <w:tabs>
          <w:tab w:val="left" w:pos="0"/>
        </w:tabs>
        <w:ind w:firstLine="709"/>
      </w:pPr>
      <w:r w:rsidRPr="00CE53AD">
        <w:t>3)</w:t>
      </w:r>
      <w:r w:rsidR="00BB7B26" w:rsidRPr="00CE53AD">
        <w:t xml:space="preserve"> </w:t>
      </w:r>
      <w:r w:rsidR="00380E00" w:rsidRPr="00CE53AD">
        <w:t xml:space="preserve">долговечность пенополиуретана; </w:t>
      </w:r>
    </w:p>
    <w:p w14:paraId="0C6D051A" w14:textId="77777777" w:rsidR="00380E00" w:rsidRPr="00CE53AD" w:rsidRDefault="00672191" w:rsidP="0006129B">
      <w:pPr>
        <w:tabs>
          <w:tab w:val="left" w:pos="0"/>
        </w:tabs>
        <w:ind w:firstLine="709"/>
      </w:pPr>
      <w:r w:rsidRPr="00CE53AD">
        <w:t>4)</w:t>
      </w:r>
      <w:r w:rsidR="00BB7B26" w:rsidRPr="00CE53AD">
        <w:t xml:space="preserve"> </w:t>
      </w:r>
      <w:r w:rsidR="00380E00" w:rsidRPr="00CE53AD">
        <w:t xml:space="preserve">низкая токсичность; </w:t>
      </w:r>
    </w:p>
    <w:p w14:paraId="4D69771C" w14:textId="77777777" w:rsidR="00380E00" w:rsidRPr="00CE53AD" w:rsidRDefault="00672191" w:rsidP="0006129B">
      <w:pPr>
        <w:tabs>
          <w:tab w:val="left" w:pos="0"/>
        </w:tabs>
        <w:ind w:firstLine="709"/>
      </w:pPr>
      <w:r w:rsidRPr="00CE53AD">
        <w:t>5)</w:t>
      </w:r>
      <w:r w:rsidR="00BB7B26" w:rsidRPr="00CE53AD">
        <w:t xml:space="preserve"> </w:t>
      </w:r>
      <w:r w:rsidR="00380E00" w:rsidRPr="00CE53AD">
        <w:t>пенополиуретан</w:t>
      </w:r>
      <w:r w:rsidR="00BB7B26" w:rsidRPr="00CE53AD">
        <w:t xml:space="preserve"> </w:t>
      </w:r>
      <w:r w:rsidR="00380E00" w:rsidRPr="00CE53AD">
        <w:t>имеет</w:t>
      </w:r>
      <w:r w:rsidR="00BB7B26" w:rsidRPr="00CE53AD">
        <w:t xml:space="preserve"> </w:t>
      </w:r>
      <w:r w:rsidR="00380E00" w:rsidRPr="00CE53AD">
        <w:t>низкий</w:t>
      </w:r>
      <w:r w:rsidR="00BB7B26" w:rsidRPr="00CE53AD">
        <w:t xml:space="preserve"> </w:t>
      </w:r>
      <w:r w:rsidR="00380E00" w:rsidRPr="00CE53AD">
        <w:t>коэффициент</w:t>
      </w:r>
      <w:r w:rsidR="00BB7B26" w:rsidRPr="00CE53AD">
        <w:t xml:space="preserve"> </w:t>
      </w:r>
      <w:r w:rsidR="00380E00" w:rsidRPr="00CE53AD">
        <w:t>теплопроводности.</w:t>
      </w:r>
      <w:r w:rsidR="00BB7B26" w:rsidRPr="00CE53AD">
        <w:t xml:space="preserve"> </w:t>
      </w:r>
      <w:r w:rsidR="00380E00" w:rsidRPr="00CE53AD">
        <w:t>Данный</w:t>
      </w:r>
      <w:r w:rsidR="00BB7B26" w:rsidRPr="00CE53AD">
        <w:t xml:space="preserve"> </w:t>
      </w:r>
      <w:r w:rsidR="00380E00" w:rsidRPr="00CE53AD">
        <w:t>показатель</w:t>
      </w:r>
      <w:r w:rsidR="00BB7B26" w:rsidRPr="00CE53AD">
        <w:t xml:space="preserve"> </w:t>
      </w:r>
      <w:r w:rsidR="00380E00" w:rsidRPr="00CE53AD">
        <w:t>у</w:t>
      </w:r>
      <w:r w:rsidR="00BB7B26" w:rsidRPr="00CE53AD">
        <w:t xml:space="preserve"> </w:t>
      </w:r>
      <w:r w:rsidR="00380E00" w:rsidRPr="00CE53AD">
        <w:t xml:space="preserve">ППУ равен 0,019 - 0,035 Вт/м∙К; </w:t>
      </w:r>
    </w:p>
    <w:p w14:paraId="620B3DA5" w14:textId="77777777" w:rsidR="00380E00" w:rsidRPr="00CE53AD" w:rsidRDefault="00672191" w:rsidP="0006129B">
      <w:pPr>
        <w:tabs>
          <w:tab w:val="left" w:pos="0"/>
        </w:tabs>
        <w:ind w:firstLine="709"/>
      </w:pPr>
      <w:r w:rsidRPr="00CE53AD">
        <w:t>6)</w:t>
      </w:r>
      <w:r w:rsidR="00BB7B26" w:rsidRPr="00CE53AD">
        <w:t xml:space="preserve"> </w:t>
      </w:r>
      <w:r w:rsidR="00380E00" w:rsidRPr="00CE53AD">
        <w:t xml:space="preserve">высокая адгезионная прочность пенополиуретана; </w:t>
      </w:r>
    </w:p>
    <w:p w14:paraId="6448BFED" w14:textId="77777777" w:rsidR="00380E00" w:rsidRPr="00CE53AD" w:rsidRDefault="00672191" w:rsidP="0006129B">
      <w:pPr>
        <w:tabs>
          <w:tab w:val="left" w:pos="0"/>
        </w:tabs>
        <w:ind w:firstLine="709"/>
      </w:pPr>
      <w:r w:rsidRPr="00CE53AD">
        <w:t>7)</w:t>
      </w:r>
      <w:r w:rsidR="00BB7B26" w:rsidRPr="00CE53AD">
        <w:t xml:space="preserve"> </w:t>
      </w:r>
      <w:r w:rsidR="00380E00" w:rsidRPr="00CE53AD">
        <w:t xml:space="preserve">звукопоглощение пенополиуретана; </w:t>
      </w:r>
    </w:p>
    <w:p w14:paraId="55F7D0E5" w14:textId="77777777" w:rsidR="00380E00" w:rsidRPr="00CE53AD" w:rsidRDefault="00672191" w:rsidP="0006129B">
      <w:pPr>
        <w:tabs>
          <w:tab w:val="left" w:pos="0"/>
        </w:tabs>
        <w:ind w:firstLine="709"/>
      </w:pPr>
      <w:r w:rsidRPr="00CE53AD">
        <w:t>8)</w:t>
      </w:r>
      <w:r w:rsidR="00BB7B26" w:rsidRPr="00CE53AD">
        <w:t xml:space="preserve"> </w:t>
      </w:r>
      <w:r w:rsidR="00380E00" w:rsidRPr="00CE53AD">
        <w:t xml:space="preserve">пенополиуретан, нанесенные на металлическую поверхность, защищают ее от коррозии; </w:t>
      </w:r>
    </w:p>
    <w:p w14:paraId="1F15CD51" w14:textId="77777777" w:rsidR="00380E00" w:rsidRPr="00CE53AD" w:rsidRDefault="00672191" w:rsidP="0006129B">
      <w:pPr>
        <w:tabs>
          <w:tab w:val="left" w:pos="0"/>
        </w:tabs>
        <w:ind w:firstLine="709"/>
      </w:pPr>
      <w:r w:rsidRPr="00CE53AD">
        <w:t>9)</w:t>
      </w:r>
      <w:r w:rsidR="00BB7B26" w:rsidRPr="00CE53AD">
        <w:t xml:space="preserve"> </w:t>
      </w:r>
      <w:r w:rsidR="00380E00" w:rsidRPr="00CE53AD">
        <w:t xml:space="preserve">ППУ сохраняет тепловую энергию в широком температурном диапазоне от </w:t>
      </w:r>
      <w:r w:rsidR="000B7BF7" w:rsidRPr="00CE53AD">
        <w:t xml:space="preserve">минус </w:t>
      </w:r>
      <w:r w:rsidR="00380E00" w:rsidRPr="00CE53AD">
        <w:t xml:space="preserve">100°до </w:t>
      </w:r>
      <w:r w:rsidR="000B7BF7" w:rsidRPr="00CE53AD">
        <w:t xml:space="preserve">плюс </w:t>
      </w:r>
      <w:r w:rsidR="00380E00" w:rsidRPr="00CE53AD">
        <w:t xml:space="preserve">140°С. </w:t>
      </w:r>
    </w:p>
    <w:p w14:paraId="170E3B7B" w14:textId="6D7B24EB" w:rsidR="00426D24" w:rsidRPr="00CE53AD" w:rsidRDefault="00835349" w:rsidP="0006129B">
      <w:pPr>
        <w:pStyle w:val="21"/>
        <w:spacing w:line="240" w:lineRule="auto"/>
      </w:pPr>
      <w:bookmarkStart w:id="317" w:name="_Toc203117113"/>
      <w:r w:rsidRPr="00CE53AD">
        <w:t>8.</w:t>
      </w:r>
      <w:r w:rsidR="00FE7E01" w:rsidRPr="00CE53AD">
        <w:t>9</w:t>
      </w:r>
      <w:r w:rsidR="00426D24" w:rsidRPr="00CE53AD">
        <w:t xml:space="preserve"> </w:t>
      </w:r>
      <w:r w:rsidR="005D4352" w:rsidRPr="00CE53AD">
        <w:t>П</w:t>
      </w:r>
      <w:r w:rsidRPr="00CE53AD">
        <w:rPr>
          <w:rStyle w:val="ed"/>
        </w:rPr>
        <w:t>редложени</w:t>
      </w:r>
      <w:r w:rsidR="005D4352" w:rsidRPr="00CE53AD">
        <w:rPr>
          <w:rStyle w:val="ed"/>
        </w:rPr>
        <w:t>я</w:t>
      </w:r>
      <w:r w:rsidR="00B35576" w:rsidRPr="00CE53AD">
        <w:t xml:space="preserve"> по строительству, реконструкции и (или) модернизации насосных станций</w:t>
      </w:r>
      <w:bookmarkEnd w:id="317"/>
    </w:p>
    <w:p w14:paraId="180C943C" w14:textId="77777777" w:rsidR="00550A25" w:rsidRPr="00CE53AD" w:rsidRDefault="004E4FD0" w:rsidP="0006129B">
      <w:pPr>
        <w:ind w:firstLine="709"/>
        <w:rPr>
          <w:lang w:eastAsia="ar-SA"/>
        </w:rPr>
      </w:pPr>
      <w:r w:rsidRPr="00CE53AD">
        <w:rPr>
          <w:lang w:eastAsia="ar-SA"/>
        </w:rPr>
        <w:t>При проектировании новых и реконструкции действующих тепловых сетей не выявлена необходимость строительства насосных станций.</w:t>
      </w:r>
    </w:p>
    <w:p w14:paraId="359F7E44" w14:textId="4C5C7433" w:rsidR="004D6EBA" w:rsidRPr="00CE53AD" w:rsidRDefault="004D6EBA" w:rsidP="0006129B">
      <w:pPr>
        <w:pStyle w:val="21"/>
        <w:spacing w:line="240" w:lineRule="auto"/>
      </w:pPr>
      <w:bookmarkStart w:id="318" w:name="_Toc36648961"/>
      <w:bookmarkStart w:id="319" w:name="_Toc203117114"/>
      <w:r w:rsidRPr="00CE53AD">
        <w:t>8.</w:t>
      </w:r>
      <w:r w:rsidR="00FE7E01" w:rsidRPr="00CE53AD">
        <w:t>10</w:t>
      </w:r>
      <w:r w:rsidRPr="00CE53AD">
        <w:t xml:space="preserve"> </w:t>
      </w:r>
      <w:bookmarkEnd w:id="318"/>
      <w:r w:rsidR="00BC4B53" w:rsidRPr="00CE53AD">
        <w:t xml:space="preserve">Состав изменений, выполненных </w:t>
      </w:r>
      <w:r w:rsidR="00540956" w:rsidRPr="00CE53AD">
        <w:t>в доработанной и (или) актуализированной схеме теплоснабжения</w:t>
      </w:r>
      <w:bookmarkEnd w:id="319"/>
    </w:p>
    <w:p w14:paraId="0F1D1F02" w14:textId="6B3B57E1" w:rsidR="00450A56" w:rsidRPr="00CE53AD" w:rsidRDefault="00B04DD8" w:rsidP="00B04DD8">
      <w:pPr>
        <w:ind w:firstLine="709"/>
      </w:pPr>
      <w:r w:rsidRPr="00CE53AD">
        <w:t>При</w:t>
      </w:r>
      <w:r w:rsidR="00450A56" w:rsidRPr="00CE53AD">
        <w:t xml:space="preserve"> разработке</w:t>
      </w:r>
      <w:r w:rsidRPr="00CE53AD">
        <w:t xml:space="preserve"> схемы теплоснабжения, были уточнены планы по реконструкции объектов системы теплоснабжения. </w:t>
      </w:r>
    </w:p>
    <w:p w14:paraId="53AFDEAD" w14:textId="77777777" w:rsidR="00450A56" w:rsidRPr="00CE53AD" w:rsidRDefault="00450A56" w:rsidP="00450A56">
      <w:pPr>
        <w:ind w:firstLine="709"/>
      </w:pPr>
      <w:r w:rsidRPr="00CE53AD">
        <w:t>Глава разработана с учетом требований Постановления Правительства РФ от 22.02.2012 №154 «О требованиях к схемам теплоснабжения, порядку их разработки и утверждения», а также Методических указаний по разработке схем теплоснабжения (утв. Приказом Минэнерго России от 05.03.2019 № 212 «Об утверждении Методических указаний по разработке схем теплоснабжения»).</w:t>
      </w:r>
    </w:p>
    <w:p w14:paraId="37D7F1B7" w14:textId="64B634F4" w:rsidR="00097E6E" w:rsidRPr="00CE53AD" w:rsidRDefault="00097E6E" w:rsidP="00F46ACD">
      <w:pPr>
        <w:ind w:firstLine="567"/>
        <w:rPr>
          <w:lang w:eastAsia="ar-SA"/>
        </w:rPr>
      </w:pPr>
    </w:p>
    <w:p w14:paraId="7260CE4C" w14:textId="77777777" w:rsidR="009A0B33" w:rsidRPr="00CE53AD" w:rsidRDefault="009A0B33" w:rsidP="0006129B">
      <w:pPr>
        <w:suppressAutoHyphens/>
        <w:ind w:firstLine="567"/>
        <w:rPr>
          <w:lang w:eastAsia="ar-SA"/>
        </w:rPr>
        <w:sectPr w:rsidR="009A0B33" w:rsidRPr="00CE53AD" w:rsidSect="003114BF">
          <w:pgSz w:w="11906" w:h="16838"/>
          <w:pgMar w:top="1134" w:right="851" w:bottom="1134" w:left="1134" w:header="708" w:footer="708" w:gutter="0"/>
          <w:cols w:space="708"/>
          <w:docGrid w:linePitch="360"/>
        </w:sectPr>
      </w:pPr>
    </w:p>
    <w:p w14:paraId="06D72B21" w14:textId="77777777" w:rsidR="00AA1C4D" w:rsidRPr="00CE53AD" w:rsidRDefault="00AA1C4D" w:rsidP="00AA1C4D">
      <w:pPr>
        <w:pStyle w:val="10"/>
        <w:rPr>
          <w:szCs w:val="24"/>
          <w:lang w:eastAsia="ar-SA"/>
        </w:rPr>
      </w:pPr>
      <w:bookmarkStart w:id="320" w:name="_Toc107161964"/>
      <w:bookmarkStart w:id="321" w:name="_Toc107604595"/>
      <w:bookmarkStart w:id="322" w:name="_Toc203117115"/>
      <w:bookmarkStart w:id="323" w:name="_Toc343877038"/>
      <w:bookmarkStart w:id="324" w:name="_Toc422303799"/>
      <w:r w:rsidRPr="00CE53AD">
        <w:lastRenderedPageBreak/>
        <w:t xml:space="preserve">ГЛАВА 9 </w:t>
      </w:r>
      <w:r w:rsidRPr="00CE53AD">
        <w:rPr>
          <w:shd w:val="clear" w:color="auto" w:fill="FFFFFF"/>
        </w:rPr>
        <w:t>Предложения по переводу открытых систем теплоснабжения (горячего водоснабжения), отдельных участков таких систем на закрытые системы горячего водоснабжения</w:t>
      </w:r>
      <w:bookmarkEnd w:id="320"/>
      <w:bookmarkEnd w:id="321"/>
      <w:bookmarkEnd w:id="322"/>
    </w:p>
    <w:p w14:paraId="079E4BA9" w14:textId="77777777" w:rsidR="00AA1C4D" w:rsidRPr="00CE53AD" w:rsidRDefault="00AA1C4D" w:rsidP="00AA1C4D">
      <w:pPr>
        <w:pStyle w:val="21"/>
        <w:spacing w:line="240" w:lineRule="auto"/>
        <w:rPr>
          <w:lang w:eastAsia="zh-CN"/>
        </w:rPr>
      </w:pPr>
      <w:bookmarkStart w:id="325" w:name="_Toc107161965"/>
      <w:bookmarkStart w:id="326" w:name="_Toc107604596"/>
      <w:bookmarkStart w:id="327" w:name="_Toc203117116"/>
      <w:r w:rsidRPr="00CE53AD">
        <w:rPr>
          <w:lang w:eastAsia="zh-CN"/>
        </w:rPr>
        <w:t>9.1 Технико-экономическое обоснование предложений по типам присоединений теп-лопотребляющих установок потребителей (или присоединений абонентских вводов) к тепловым сетям, обеспечивающим перевод потребителей, подключенных к открытой системе теплоснабжения (горячего водоснабжения), отдельным участкам такой системы, на закрытую систему горячего водоснабжения</w:t>
      </w:r>
      <w:bookmarkEnd w:id="325"/>
      <w:bookmarkEnd w:id="326"/>
      <w:bookmarkEnd w:id="327"/>
    </w:p>
    <w:p w14:paraId="22C8151F" w14:textId="79408433" w:rsidR="001A2855" w:rsidRPr="00CE53AD" w:rsidRDefault="001A2855" w:rsidP="001A2855">
      <w:pPr>
        <w:widowControl w:val="0"/>
        <w:adjustRightInd w:val="0"/>
        <w:ind w:firstLine="567"/>
        <w:textAlignment w:val="baseline"/>
      </w:pPr>
      <w:bookmarkStart w:id="328" w:name="_Toc162170670"/>
      <w:r w:rsidRPr="00CE53AD">
        <w:rPr>
          <w:rFonts w:eastAsia="Microsoft YaHei"/>
        </w:rPr>
        <w:t>Централизованное горячее водоснабжение с использованием открытой системы теплоснабжения не предусмотрено.</w:t>
      </w:r>
    </w:p>
    <w:p w14:paraId="5C23E8EF" w14:textId="77777777" w:rsidR="0036454F" w:rsidRPr="00CE53AD" w:rsidRDefault="0036454F" w:rsidP="0036454F">
      <w:pPr>
        <w:pStyle w:val="21"/>
        <w:spacing w:line="240" w:lineRule="auto"/>
      </w:pPr>
      <w:bookmarkStart w:id="329" w:name="_Toc203117117"/>
      <w:r w:rsidRPr="00CE53AD">
        <w:t>9.2 Обоснование и пересмотр графика температур теплоносителя и его расхода в открытой системе теплоснабжения (горячего водоснабжения)</w:t>
      </w:r>
      <w:bookmarkEnd w:id="328"/>
      <w:bookmarkEnd w:id="329"/>
    </w:p>
    <w:p w14:paraId="3780FDEA" w14:textId="77777777" w:rsidR="001A2855" w:rsidRPr="00CE53AD" w:rsidRDefault="001A2855" w:rsidP="001A2855">
      <w:pPr>
        <w:widowControl w:val="0"/>
        <w:adjustRightInd w:val="0"/>
        <w:ind w:firstLine="567"/>
        <w:textAlignment w:val="baseline"/>
      </w:pPr>
      <w:bookmarkStart w:id="330" w:name="_Toc107161967"/>
      <w:bookmarkStart w:id="331" w:name="_Toc107604598"/>
      <w:bookmarkStart w:id="332" w:name="_Toc158278756"/>
      <w:bookmarkStart w:id="333" w:name="_Toc160281312"/>
      <w:bookmarkStart w:id="334" w:name="_Toc162170671"/>
      <w:r w:rsidRPr="00CE53AD">
        <w:rPr>
          <w:rFonts w:eastAsia="Microsoft YaHei"/>
        </w:rPr>
        <w:t>Централизованное горячее водоснабжение с использованием открытой системы теплоснабжения не предусмотрено.</w:t>
      </w:r>
    </w:p>
    <w:p w14:paraId="1D516E43" w14:textId="77777777" w:rsidR="0036454F" w:rsidRPr="00CE53AD" w:rsidRDefault="0036454F" w:rsidP="0036454F">
      <w:pPr>
        <w:pStyle w:val="21"/>
        <w:spacing w:line="240" w:lineRule="auto"/>
        <w:rPr>
          <w:lang w:eastAsia="zh-CN"/>
        </w:rPr>
      </w:pPr>
      <w:bookmarkStart w:id="335" w:name="_Toc203117118"/>
      <w:r w:rsidRPr="00CE53AD">
        <w:rPr>
          <w:lang w:eastAsia="zh-CN"/>
        </w:rPr>
        <w:t>9.3 Предложения по реконструкции тепловых сетей в открытых системах теплоснабжения (горячего водоснабжения), на отдельных участках таких систем, обеспечивающих передачу тепловой энергии к потребителям</w:t>
      </w:r>
      <w:bookmarkEnd w:id="330"/>
      <w:bookmarkEnd w:id="331"/>
      <w:bookmarkEnd w:id="332"/>
      <w:bookmarkEnd w:id="333"/>
      <w:bookmarkEnd w:id="334"/>
      <w:bookmarkEnd w:id="335"/>
    </w:p>
    <w:p w14:paraId="6A99DC3D" w14:textId="77777777" w:rsidR="001A2855" w:rsidRPr="00CE53AD" w:rsidRDefault="001A2855" w:rsidP="001A2855">
      <w:pPr>
        <w:widowControl w:val="0"/>
        <w:adjustRightInd w:val="0"/>
        <w:ind w:firstLine="567"/>
        <w:textAlignment w:val="baseline"/>
      </w:pPr>
      <w:bookmarkStart w:id="336" w:name="_Toc107161968"/>
      <w:bookmarkStart w:id="337" w:name="_Toc107604599"/>
      <w:bookmarkStart w:id="338" w:name="_Toc158278757"/>
      <w:bookmarkStart w:id="339" w:name="_Toc160281313"/>
      <w:bookmarkStart w:id="340" w:name="_Toc162170672"/>
      <w:bookmarkStart w:id="341" w:name="_Hlk162167493"/>
      <w:bookmarkStart w:id="342" w:name="_Hlk169690562"/>
      <w:r w:rsidRPr="00CE53AD">
        <w:rPr>
          <w:rFonts w:eastAsia="Microsoft YaHei"/>
        </w:rPr>
        <w:t>Централизованное горячее водоснабжение с использованием открытой системы теплоснабжения не предусмотрено.</w:t>
      </w:r>
    </w:p>
    <w:p w14:paraId="5E88D4F5" w14:textId="77777777" w:rsidR="0036454F" w:rsidRPr="00CE53AD" w:rsidRDefault="0036454F" w:rsidP="0036454F">
      <w:pPr>
        <w:pStyle w:val="21"/>
        <w:spacing w:line="240" w:lineRule="auto"/>
        <w:rPr>
          <w:lang w:eastAsia="zh-CN"/>
        </w:rPr>
      </w:pPr>
      <w:bookmarkStart w:id="343" w:name="_Toc203117119"/>
      <w:r w:rsidRPr="00CE53AD">
        <w:rPr>
          <w:lang w:eastAsia="zh-CN"/>
        </w:rPr>
        <w:t>9.4 Расчет потребности инвестиций для перевода открытых систем теплоснабжения (горячего водоснабжения), отдельных участков таких систем на закрытые системы горячего водоснабжения</w:t>
      </w:r>
      <w:bookmarkEnd w:id="336"/>
      <w:bookmarkEnd w:id="337"/>
      <w:bookmarkEnd w:id="338"/>
      <w:bookmarkEnd w:id="339"/>
      <w:bookmarkEnd w:id="340"/>
      <w:bookmarkEnd w:id="343"/>
    </w:p>
    <w:p w14:paraId="2BA2EF05" w14:textId="77777777" w:rsidR="001A2855" w:rsidRPr="00CE53AD" w:rsidRDefault="001A2855" w:rsidP="001A2855">
      <w:pPr>
        <w:widowControl w:val="0"/>
        <w:adjustRightInd w:val="0"/>
        <w:ind w:firstLine="567"/>
        <w:textAlignment w:val="baseline"/>
      </w:pPr>
      <w:bookmarkStart w:id="344" w:name="_Toc107161969"/>
      <w:bookmarkStart w:id="345" w:name="_Toc107604600"/>
      <w:bookmarkStart w:id="346" w:name="_Toc158278758"/>
      <w:bookmarkStart w:id="347" w:name="_Toc160281314"/>
      <w:bookmarkStart w:id="348" w:name="_Toc162170673"/>
      <w:bookmarkEnd w:id="341"/>
      <w:r w:rsidRPr="00CE53AD">
        <w:rPr>
          <w:rFonts w:eastAsia="Microsoft YaHei"/>
        </w:rPr>
        <w:t>Централизованное горячее водоснабжение с использованием открытой системы теплоснабжения не предусмотрено.</w:t>
      </w:r>
    </w:p>
    <w:p w14:paraId="0CC413FC" w14:textId="77777777" w:rsidR="0036454F" w:rsidRPr="00CE53AD" w:rsidRDefault="0036454F" w:rsidP="0036454F">
      <w:pPr>
        <w:pStyle w:val="21"/>
        <w:spacing w:line="240" w:lineRule="auto"/>
        <w:rPr>
          <w:lang w:eastAsia="zh-CN"/>
        </w:rPr>
      </w:pPr>
      <w:bookmarkStart w:id="349" w:name="_Toc203117120"/>
      <w:r w:rsidRPr="00CE53AD">
        <w:rPr>
          <w:lang w:eastAsia="zh-CN"/>
        </w:rPr>
        <w:t>9.5 Оценка экономической эффективности мероприятий по переводу открытых систем теплоснабжения (горячего водоснабжения), отдельных участков таких систем на закрытые системы горячего водоснабжения</w:t>
      </w:r>
      <w:bookmarkEnd w:id="344"/>
      <w:bookmarkEnd w:id="345"/>
      <w:bookmarkEnd w:id="346"/>
      <w:bookmarkEnd w:id="347"/>
      <w:bookmarkEnd w:id="348"/>
      <w:bookmarkEnd w:id="349"/>
    </w:p>
    <w:p w14:paraId="24B86B02" w14:textId="77777777" w:rsidR="001A2855" w:rsidRPr="00CE53AD" w:rsidRDefault="001A2855" w:rsidP="001A2855">
      <w:pPr>
        <w:widowControl w:val="0"/>
        <w:adjustRightInd w:val="0"/>
        <w:ind w:firstLine="567"/>
        <w:textAlignment w:val="baseline"/>
      </w:pPr>
      <w:bookmarkStart w:id="350" w:name="_Toc107161970"/>
      <w:bookmarkStart w:id="351" w:name="_Toc107604601"/>
      <w:bookmarkStart w:id="352" w:name="_Toc158278759"/>
      <w:bookmarkStart w:id="353" w:name="_Toc160281315"/>
      <w:bookmarkStart w:id="354" w:name="_Toc162170674"/>
      <w:bookmarkEnd w:id="342"/>
      <w:r w:rsidRPr="00CE53AD">
        <w:rPr>
          <w:rFonts w:eastAsia="Microsoft YaHei"/>
        </w:rPr>
        <w:t>Централизованное горячее водоснабжение с использованием открытой системы теплоснабжения не предусмотрено.</w:t>
      </w:r>
    </w:p>
    <w:p w14:paraId="0283DC6E" w14:textId="77777777" w:rsidR="0036454F" w:rsidRPr="00CE53AD" w:rsidRDefault="0036454F" w:rsidP="0036454F">
      <w:pPr>
        <w:pStyle w:val="21"/>
        <w:spacing w:line="240" w:lineRule="auto"/>
        <w:rPr>
          <w:lang w:eastAsia="zh-CN"/>
        </w:rPr>
      </w:pPr>
      <w:bookmarkStart w:id="355" w:name="_Toc203117121"/>
      <w:r w:rsidRPr="00CE53AD">
        <w:rPr>
          <w:lang w:eastAsia="zh-CN"/>
        </w:rPr>
        <w:t>9.6 Расчет ценовых (тарифных) последствий для потребителей в случае реализации мероприятий по переводу открытых систем теплоснабжения (горячего водоснабжения), отдельных участков таких систем на закрытые системы горячего водоснабжения</w:t>
      </w:r>
      <w:bookmarkEnd w:id="350"/>
      <w:bookmarkEnd w:id="351"/>
      <w:bookmarkEnd w:id="352"/>
      <w:bookmarkEnd w:id="353"/>
      <w:bookmarkEnd w:id="354"/>
      <w:bookmarkEnd w:id="355"/>
    </w:p>
    <w:p w14:paraId="51EDFD8C" w14:textId="77777777" w:rsidR="001A2855" w:rsidRPr="00CE53AD" w:rsidRDefault="001A2855" w:rsidP="001A2855">
      <w:pPr>
        <w:widowControl w:val="0"/>
        <w:adjustRightInd w:val="0"/>
        <w:ind w:firstLine="567"/>
        <w:textAlignment w:val="baseline"/>
      </w:pPr>
      <w:r w:rsidRPr="00CE53AD">
        <w:rPr>
          <w:rFonts w:eastAsia="Microsoft YaHei"/>
        </w:rPr>
        <w:t>Централизованное горячее водоснабжение с использованием открытой системы теплоснабжения не предусмотрено.</w:t>
      </w:r>
    </w:p>
    <w:p w14:paraId="60D87381" w14:textId="77777777" w:rsidR="00F27BAD" w:rsidRPr="00CE53AD" w:rsidRDefault="00F27BAD" w:rsidP="0006129B">
      <w:pPr>
        <w:tabs>
          <w:tab w:val="left" w:pos="0"/>
        </w:tabs>
        <w:ind w:firstLine="709"/>
        <w:rPr>
          <w:bCs/>
        </w:rPr>
      </w:pPr>
    </w:p>
    <w:p w14:paraId="6AD3F553" w14:textId="77777777" w:rsidR="00F27BAD" w:rsidRPr="00CE53AD" w:rsidRDefault="00F27BAD" w:rsidP="0006129B">
      <w:pPr>
        <w:tabs>
          <w:tab w:val="left" w:pos="0"/>
        </w:tabs>
        <w:ind w:firstLine="709"/>
        <w:sectPr w:rsidR="00F27BAD" w:rsidRPr="00CE53AD" w:rsidSect="003114BF">
          <w:pgSz w:w="11906" w:h="16838"/>
          <w:pgMar w:top="1134" w:right="851" w:bottom="1134" w:left="1134" w:header="708" w:footer="708" w:gutter="0"/>
          <w:cols w:space="708"/>
          <w:docGrid w:linePitch="360"/>
        </w:sectPr>
      </w:pPr>
    </w:p>
    <w:p w14:paraId="60776CB5" w14:textId="77777777" w:rsidR="001E0359" w:rsidRPr="00CE53AD" w:rsidRDefault="001E0359" w:rsidP="0006129B">
      <w:pPr>
        <w:pStyle w:val="10"/>
      </w:pPr>
      <w:bookmarkStart w:id="356" w:name="_Toc203117122"/>
      <w:r w:rsidRPr="00CE53AD">
        <w:lastRenderedPageBreak/>
        <w:t xml:space="preserve">ГЛАВА 10 </w:t>
      </w:r>
      <w:bookmarkEnd w:id="323"/>
      <w:bookmarkEnd w:id="324"/>
      <w:r w:rsidR="00B35576" w:rsidRPr="00CE53AD">
        <w:t>Перспективные топливные балансы</w:t>
      </w:r>
      <w:bookmarkEnd w:id="356"/>
    </w:p>
    <w:p w14:paraId="609249D2" w14:textId="33D90222" w:rsidR="001E0359" w:rsidRPr="00CE53AD" w:rsidRDefault="00835349" w:rsidP="0006129B">
      <w:pPr>
        <w:pStyle w:val="21"/>
        <w:spacing w:line="240" w:lineRule="auto"/>
      </w:pPr>
      <w:bookmarkStart w:id="357" w:name="_Toc203117123"/>
      <w:r w:rsidRPr="00CE53AD">
        <w:t>10.1</w:t>
      </w:r>
      <w:r w:rsidR="001E0359" w:rsidRPr="00CE53AD">
        <w:t xml:space="preserve"> </w:t>
      </w:r>
      <w:r w:rsidRPr="00CE53AD">
        <w:t>Р</w:t>
      </w:r>
      <w:r w:rsidR="00B35576" w:rsidRPr="00CE53AD">
        <w:t>асчеты по каждому источнику тепловой энергии перспективных максимальных часовых и годовых расходов основного вида топлива для зимнего</w:t>
      </w:r>
      <w:r w:rsidR="002F64A2" w:rsidRPr="00CE53AD">
        <w:t>,</w:t>
      </w:r>
      <w:r w:rsidR="00B35576" w:rsidRPr="00CE53AD">
        <w:t xml:space="preserve"> летнего</w:t>
      </w:r>
      <w:r w:rsidR="002F64A2" w:rsidRPr="00CE53AD">
        <w:t xml:space="preserve"> и переходного</w:t>
      </w:r>
      <w:r w:rsidR="00B35576" w:rsidRPr="00CE53AD">
        <w:t xml:space="preserve"> периодов, необходимого для обеспечения нормативного функционирования источников тепловой энергии </w:t>
      </w:r>
      <w:r w:rsidR="00C17DB7" w:rsidRPr="00CE53AD">
        <w:t xml:space="preserve">на территории </w:t>
      </w:r>
      <w:r w:rsidR="00966242" w:rsidRPr="00CE53AD">
        <w:t>поселения</w:t>
      </w:r>
      <w:bookmarkEnd w:id="357"/>
    </w:p>
    <w:p w14:paraId="6726F6F8" w14:textId="4780ADE2" w:rsidR="004E4FD0" w:rsidRPr="00CE53AD" w:rsidRDefault="007B4BE5" w:rsidP="0006129B">
      <w:pPr>
        <w:tabs>
          <w:tab w:val="left" w:pos="0"/>
        </w:tabs>
        <w:ind w:firstLine="709"/>
      </w:pPr>
      <w:bookmarkStart w:id="358" w:name="_Hlk141346762"/>
      <w:r w:rsidRPr="00CE53AD">
        <w:t xml:space="preserve">В качестве основного вида топлива </w:t>
      </w:r>
      <w:r w:rsidR="000532BC" w:rsidRPr="00CE53AD">
        <w:t>на котельн</w:t>
      </w:r>
      <w:r w:rsidR="00071956">
        <w:t>ой</w:t>
      </w:r>
      <w:r w:rsidR="000532BC" w:rsidRPr="00CE53AD">
        <w:t xml:space="preserve"> используется </w:t>
      </w:r>
      <w:r w:rsidR="009E7D27">
        <w:t>уголь</w:t>
      </w:r>
      <w:r w:rsidR="00D80E33" w:rsidRPr="00CE53AD">
        <w:t xml:space="preserve">. </w:t>
      </w:r>
      <w:bookmarkEnd w:id="358"/>
    </w:p>
    <w:p w14:paraId="5CDD87B2" w14:textId="77777777" w:rsidR="00EF6A30" w:rsidRPr="00CE53AD" w:rsidRDefault="00EF6A30" w:rsidP="0006129B">
      <w:pPr>
        <w:tabs>
          <w:tab w:val="left" w:pos="0"/>
        </w:tabs>
        <w:ind w:firstLine="709"/>
      </w:pPr>
    </w:p>
    <w:p w14:paraId="39AB9E51" w14:textId="17D69682" w:rsidR="00C30A21" w:rsidRPr="00CE53AD" w:rsidRDefault="009C7C94" w:rsidP="0006129B">
      <w:pPr>
        <w:pStyle w:val="aff9"/>
        <w:spacing w:line="240" w:lineRule="auto"/>
      </w:pPr>
      <w:r w:rsidRPr="00CE53AD">
        <w:t xml:space="preserve">Таблица </w:t>
      </w:r>
      <w:r w:rsidR="00C74B01" w:rsidRPr="00CE53AD">
        <w:t>4</w:t>
      </w:r>
      <w:r w:rsidR="004264AF">
        <w:t>1</w:t>
      </w:r>
      <w:r w:rsidR="00C74B01" w:rsidRPr="00CE53AD">
        <w:t xml:space="preserve"> </w:t>
      </w:r>
      <w:r w:rsidRPr="00CE53AD">
        <w:t xml:space="preserve">- </w:t>
      </w:r>
      <w:r w:rsidR="00C30A21" w:rsidRPr="00CE53AD">
        <w:t xml:space="preserve">Существующий и </w:t>
      </w:r>
      <w:r w:rsidR="007279CE" w:rsidRPr="00CE53AD">
        <w:t>перспективный топливные балансы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3171"/>
        <w:gridCol w:w="1381"/>
        <w:gridCol w:w="1188"/>
        <w:gridCol w:w="1188"/>
        <w:gridCol w:w="1187"/>
        <w:gridCol w:w="1184"/>
        <w:gridCol w:w="1184"/>
        <w:gridCol w:w="1184"/>
        <w:gridCol w:w="1184"/>
        <w:gridCol w:w="1187"/>
      </w:tblGrid>
      <w:tr w:rsidR="001A333A" w:rsidRPr="009555FF" w14:paraId="13D81B53" w14:textId="621114C6" w:rsidTr="00EE3547">
        <w:trPr>
          <w:cantSplit/>
          <w:tblHeader/>
        </w:trPr>
        <w:tc>
          <w:tcPr>
            <w:tcW w:w="271" w:type="pct"/>
            <w:shd w:val="clear" w:color="auto" w:fill="auto"/>
            <w:vAlign w:val="center"/>
          </w:tcPr>
          <w:p w14:paraId="07E55D6D" w14:textId="2953A9C5" w:rsidR="005D36F7" w:rsidRPr="009555FF" w:rsidRDefault="005D36F7" w:rsidP="005D36F7">
            <w:pPr>
              <w:jc w:val="center"/>
              <w:rPr>
                <w:bCs/>
                <w:sz w:val="20"/>
                <w:szCs w:val="20"/>
              </w:rPr>
            </w:pPr>
            <w:bookmarkStart w:id="359" w:name="_Hlk169690603"/>
            <w:bookmarkStart w:id="360" w:name="_Hlk164848666"/>
            <w:bookmarkStart w:id="361" w:name="_Hlk163803289"/>
            <w:bookmarkStart w:id="362" w:name="_Hlk142302790"/>
            <w:bookmarkStart w:id="363" w:name="_Hlk138670281"/>
            <w:bookmarkStart w:id="364" w:name="_Hlk128491837"/>
            <w:bookmarkStart w:id="365" w:name="_Hlk192946285"/>
            <w:r w:rsidRPr="009555FF">
              <w:rPr>
                <w:bCs/>
                <w:sz w:val="20"/>
                <w:szCs w:val="20"/>
              </w:rPr>
              <w:t>№ п/п</w:t>
            </w:r>
          </w:p>
        </w:tc>
        <w:tc>
          <w:tcPr>
            <w:tcW w:w="1068" w:type="pct"/>
            <w:shd w:val="clear" w:color="auto" w:fill="auto"/>
            <w:vAlign w:val="center"/>
            <w:hideMark/>
          </w:tcPr>
          <w:p w14:paraId="053DC377" w14:textId="77777777" w:rsidR="005D36F7" w:rsidRPr="009555FF" w:rsidRDefault="005D36F7" w:rsidP="005D36F7">
            <w:pPr>
              <w:jc w:val="center"/>
              <w:rPr>
                <w:bCs/>
                <w:sz w:val="20"/>
                <w:szCs w:val="20"/>
              </w:rPr>
            </w:pPr>
            <w:r w:rsidRPr="009555FF">
              <w:rPr>
                <w:bCs/>
                <w:sz w:val="20"/>
                <w:szCs w:val="20"/>
              </w:rPr>
              <w:t>Составляющая баланса</w:t>
            </w:r>
          </w:p>
        </w:tc>
        <w:tc>
          <w:tcPr>
            <w:tcW w:w="465" w:type="pct"/>
            <w:shd w:val="clear" w:color="auto" w:fill="auto"/>
            <w:vAlign w:val="center"/>
            <w:hideMark/>
          </w:tcPr>
          <w:p w14:paraId="2D806DCB" w14:textId="77777777" w:rsidR="005D36F7" w:rsidRPr="009555FF" w:rsidRDefault="005D36F7" w:rsidP="005D36F7">
            <w:pPr>
              <w:jc w:val="center"/>
              <w:rPr>
                <w:bCs/>
                <w:sz w:val="20"/>
                <w:szCs w:val="20"/>
              </w:rPr>
            </w:pPr>
            <w:r w:rsidRPr="009555FF">
              <w:rPr>
                <w:bCs/>
                <w:sz w:val="20"/>
                <w:szCs w:val="20"/>
              </w:rPr>
              <w:t>Ед. изм.</w:t>
            </w:r>
          </w:p>
        </w:tc>
        <w:tc>
          <w:tcPr>
            <w:tcW w:w="400" w:type="pct"/>
            <w:shd w:val="clear" w:color="auto" w:fill="auto"/>
            <w:vAlign w:val="center"/>
            <w:hideMark/>
          </w:tcPr>
          <w:p w14:paraId="3300DC1D" w14:textId="050A7234" w:rsidR="005D36F7" w:rsidRPr="009555FF" w:rsidRDefault="005D36F7" w:rsidP="005D36F7">
            <w:pPr>
              <w:jc w:val="center"/>
              <w:rPr>
                <w:iCs/>
                <w:sz w:val="20"/>
                <w:szCs w:val="20"/>
              </w:rPr>
            </w:pPr>
            <w:r w:rsidRPr="009555FF">
              <w:rPr>
                <w:iCs/>
                <w:sz w:val="20"/>
                <w:szCs w:val="20"/>
              </w:rPr>
              <w:t xml:space="preserve">2024 год </w:t>
            </w:r>
          </w:p>
        </w:tc>
        <w:tc>
          <w:tcPr>
            <w:tcW w:w="400" w:type="pct"/>
            <w:shd w:val="clear" w:color="auto" w:fill="auto"/>
            <w:vAlign w:val="center"/>
            <w:hideMark/>
          </w:tcPr>
          <w:p w14:paraId="4309166F" w14:textId="3855D086" w:rsidR="005D36F7" w:rsidRPr="009555FF" w:rsidRDefault="005D36F7" w:rsidP="005D36F7">
            <w:pPr>
              <w:jc w:val="center"/>
              <w:rPr>
                <w:iCs/>
                <w:sz w:val="20"/>
                <w:szCs w:val="20"/>
              </w:rPr>
            </w:pPr>
            <w:r w:rsidRPr="009555FF">
              <w:rPr>
                <w:iCs/>
                <w:sz w:val="20"/>
                <w:szCs w:val="20"/>
              </w:rPr>
              <w:t>2025 год</w:t>
            </w:r>
          </w:p>
        </w:tc>
        <w:tc>
          <w:tcPr>
            <w:tcW w:w="400" w:type="pct"/>
            <w:shd w:val="clear" w:color="auto" w:fill="auto"/>
            <w:vAlign w:val="center"/>
            <w:hideMark/>
          </w:tcPr>
          <w:p w14:paraId="4EAE6841" w14:textId="1F500682" w:rsidR="005D36F7" w:rsidRPr="009555FF" w:rsidRDefault="005D36F7" w:rsidP="005D36F7">
            <w:pPr>
              <w:jc w:val="center"/>
              <w:rPr>
                <w:iCs/>
                <w:sz w:val="20"/>
                <w:szCs w:val="20"/>
              </w:rPr>
            </w:pPr>
            <w:r w:rsidRPr="009555FF">
              <w:rPr>
                <w:iCs/>
                <w:sz w:val="20"/>
                <w:szCs w:val="20"/>
              </w:rPr>
              <w:t>2026 год</w:t>
            </w:r>
          </w:p>
        </w:tc>
        <w:tc>
          <w:tcPr>
            <w:tcW w:w="399" w:type="pct"/>
            <w:shd w:val="clear" w:color="auto" w:fill="auto"/>
            <w:vAlign w:val="center"/>
            <w:hideMark/>
          </w:tcPr>
          <w:p w14:paraId="13E26DD7" w14:textId="63565B63" w:rsidR="005D36F7" w:rsidRPr="009555FF" w:rsidRDefault="005D36F7" w:rsidP="005D36F7">
            <w:pPr>
              <w:jc w:val="center"/>
              <w:rPr>
                <w:iCs/>
                <w:sz w:val="20"/>
                <w:szCs w:val="20"/>
              </w:rPr>
            </w:pPr>
            <w:r w:rsidRPr="009555FF">
              <w:rPr>
                <w:iCs/>
                <w:sz w:val="20"/>
                <w:szCs w:val="20"/>
              </w:rPr>
              <w:t>2027 год</w:t>
            </w:r>
          </w:p>
        </w:tc>
        <w:tc>
          <w:tcPr>
            <w:tcW w:w="399" w:type="pct"/>
            <w:shd w:val="clear" w:color="auto" w:fill="auto"/>
            <w:vAlign w:val="center"/>
            <w:hideMark/>
          </w:tcPr>
          <w:p w14:paraId="709C9DFB" w14:textId="3530B682" w:rsidR="005D36F7" w:rsidRPr="009555FF" w:rsidRDefault="005D36F7" w:rsidP="005D36F7">
            <w:pPr>
              <w:jc w:val="center"/>
              <w:rPr>
                <w:iCs/>
                <w:sz w:val="20"/>
                <w:szCs w:val="20"/>
              </w:rPr>
            </w:pPr>
            <w:r w:rsidRPr="009555FF">
              <w:rPr>
                <w:iCs/>
                <w:sz w:val="20"/>
                <w:szCs w:val="20"/>
              </w:rPr>
              <w:t>2028 год</w:t>
            </w:r>
          </w:p>
        </w:tc>
        <w:tc>
          <w:tcPr>
            <w:tcW w:w="399" w:type="pct"/>
            <w:shd w:val="clear" w:color="auto" w:fill="auto"/>
            <w:vAlign w:val="center"/>
            <w:hideMark/>
          </w:tcPr>
          <w:p w14:paraId="43658DF6" w14:textId="45F7FCA0" w:rsidR="005D36F7" w:rsidRPr="009555FF" w:rsidRDefault="005D36F7" w:rsidP="005D36F7">
            <w:pPr>
              <w:jc w:val="center"/>
              <w:rPr>
                <w:iCs/>
                <w:sz w:val="20"/>
                <w:szCs w:val="20"/>
              </w:rPr>
            </w:pPr>
            <w:r w:rsidRPr="009555FF">
              <w:rPr>
                <w:sz w:val="20"/>
                <w:szCs w:val="20"/>
              </w:rPr>
              <w:t>2029 год</w:t>
            </w:r>
          </w:p>
        </w:tc>
        <w:tc>
          <w:tcPr>
            <w:tcW w:w="399" w:type="pct"/>
            <w:shd w:val="clear" w:color="auto" w:fill="auto"/>
            <w:vAlign w:val="center"/>
            <w:hideMark/>
          </w:tcPr>
          <w:p w14:paraId="2A03DFE0" w14:textId="79ECDE25" w:rsidR="005D36F7" w:rsidRPr="009555FF" w:rsidRDefault="005D36F7" w:rsidP="005D36F7">
            <w:pPr>
              <w:jc w:val="center"/>
              <w:rPr>
                <w:iCs/>
                <w:sz w:val="20"/>
                <w:szCs w:val="20"/>
              </w:rPr>
            </w:pPr>
            <w:r w:rsidRPr="009555FF">
              <w:rPr>
                <w:iCs/>
                <w:sz w:val="20"/>
                <w:szCs w:val="20"/>
              </w:rPr>
              <w:t>2030 год</w:t>
            </w:r>
          </w:p>
        </w:tc>
        <w:tc>
          <w:tcPr>
            <w:tcW w:w="400" w:type="pct"/>
            <w:shd w:val="clear" w:color="auto" w:fill="auto"/>
            <w:vAlign w:val="center"/>
          </w:tcPr>
          <w:p w14:paraId="4456E917" w14:textId="59CED090" w:rsidR="005D36F7" w:rsidRPr="009555FF" w:rsidRDefault="009B1E7C" w:rsidP="005D36F7">
            <w:pPr>
              <w:jc w:val="center"/>
              <w:rPr>
                <w:sz w:val="20"/>
                <w:szCs w:val="20"/>
              </w:rPr>
            </w:pPr>
            <w:r w:rsidRPr="009555FF">
              <w:rPr>
                <w:sz w:val="20"/>
                <w:szCs w:val="20"/>
              </w:rPr>
              <w:t>2031-203</w:t>
            </w:r>
            <w:r w:rsidR="00E22365" w:rsidRPr="009555FF">
              <w:rPr>
                <w:sz w:val="20"/>
                <w:szCs w:val="20"/>
              </w:rPr>
              <w:t>9</w:t>
            </w:r>
            <w:r w:rsidR="005D36F7" w:rsidRPr="009555FF">
              <w:rPr>
                <w:sz w:val="20"/>
                <w:szCs w:val="20"/>
              </w:rPr>
              <w:t xml:space="preserve"> годы</w:t>
            </w:r>
          </w:p>
        </w:tc>
      </w:tr>
      <w:tr w:rsidR="001A333A" w:rsidRPr="009555FF" w14:paraId="1805042F" w14:textId="5538E62E" w:rsidTr="00E12868">
        <w:trPr>
          <w:cantSplit/>
        </w:trPr>
        <w:tc>
          <w:tcPr>
            <w:tcW w:w="271" w:type="pct"/>
            <w:shd w:val="clear" w:color="auto" w:fill="auto"/>
            <w:vAlign w:val="center"/>
          </w:tcPr>
          <w:p w14:paraId="0421055B" w14:textId="4F06C6B9" w:rsidR="005D36F7" w:rsidRPr="009555FF" w:rsidRDefault="005D36F7" w:rsidP="005D36F7">
            <w:pPr>
              <w:jc w:val="center"/>
              <w:rPr>
                <w:sz w:val="20"/>
                <w:szCs w:val="20"/>
              </w:rPr>
            </w:pPr>
            <w:r w:rsidRPr="009555FF">
              <w:rPr>
                <w:sz w:val="20"/>
                <w:szCs w:val="20"/>
              </w:rPr>
              <w:t>1</w:t>
            </w:r>
          </w:p>
        </w:tc>
        <w:tc>
          <w:tcPr>
            <w:tcW w:w="1068" w:type="pct"/>
            <w:shd w:val="clear" w:color="auto" w:fill="auto"/>
            <w:vAlign w:val="center"/>
          </w:tcPr>
          <w:p w14:paraId="01D72C55" w14:textId="045891B3" w:rsidR="005D36F7" w:rsidRPr="009555FF" w:rsidRDefault="00B20B0E" w:rsidP="005D36F7">
            <w:pPr>
              <w:rPr>
                <w:sz w:val="20"/>
                <w:szCs w:val="20"/>
              </w:rPr>
            </w:pPr>
            <w:r>
              <w:rPr>
                <w:b/>
                <w:bCs/>
                <w:sz w:val="20"/>
                <w:szCs w:val="20"/>
              </w:rPr>
              <w:t>Котельная с.Ворогово</w:t>
            </w:r>
          </w:p>
        </w:tc>
        <w:tc>
          <w:tcPr>
            <w:tcW w:w="465" w:type="pct"/>
            <w:shd w:val="clear" w:color="auto" w:fill="auto"/>
            <w:vAlign w:val="center"/>
          </w:tcPr>
          <w:p w14:paraId="36CC7C2A" w14:textId="77777777" w:rsidR="005D36F7" w:rsidRPr="009555FF" w:rsidRDefault="005D36F7" w:rsidP="005D36F7">
            <w:pPr>
              <w:rPr>
                <w:sz w:val="20"/>
                <w:szCs w:val="20"/>
              </w:rPr>
            </w:pPr>
          </w:p>
        </w:tc>
        <w:tc>
          <w:tcPr>
            <w:tcW w:w="400" w:type="pct"/>
            <w:shd w:val="clear" w:color="auto" w:fill="auto"/>
            <w:vAlign w:val="center"/>
          </w:tcPr>
          <w:p w14:paraId="5DC43572" w14:textId="77777777" w:rsidR="005D36F7" w:rsidRPr="009555FF" w:rsidRDefault="005D36F7" w:rsidP="005D36F7">
            <w:pPr>
              <w:rPr>
                <w:sz w:val="20"/>
                <w:szCs w:val="20"/>
              </w:rPr>
            </w:pPr>
          </w:p>
        </w:tc>
        <w:tc>
          <w:tcPr>
            <w:tcW w:w="400" w:type="pct"/>
            <w:tcBorders>
              <w:bottom w:val="single" w:sz="4" w:space="0" w:color="auto"/>
            </w:tcBorders>
            <w:shd w:val="clear" w:color="auto" w:fill="auto"/>
            <w:vAlign w:val="center"/>
          </w:tcPr>
          <w:p w14:paraId="4B432D41" w14:textId="77777777" w:rsidR="005D36F7" w:rsidRPr="009555FF" w:rsidRDefault="005D36F7" w:rsidP="005D36F7">
            <w:pPr>
              <w:rPr>
                <w:sz w:val="20"/>
                <w:szCs w:val="20"/>
              </w:rPr>
            </w:pPr>
          </w:p>
        </w:tc>
        <w:tc>
          <w:tcPr>
            <w:tcW w:w="400" w:type="pct"/>
            <w:tcBorders>
              <w:bottom w:val="single" w:sz="4" w:space="0" w:color="auto"/>
            </w:tcBorders>
            <w:shd w:val="clear" w:color="auto" w:fill="auto"/>
            <w:vAlign w:val="center"/>
          </w:tcPr>
          <w:p w14:paraId="6B2C0475" w14:textId="77777777" w:rsidR="005D36F7" w:rsidRPr="009555FF" w:rsidRDefault="005D36F7" w:rsidP="005D36F7">
            <w:pPr>
              <w:rPr>
                <w:sz w:val="20"/>
                <w:szCs w:val="20"/>
              </w:rPr>
            </w:pPr>
          </w:p>
        </w:tc>
        <w:tc>
          <w:tcPr>
            <w:tcW w:w="399" w:type="pct"/>
            <w:tcBorders>
              <w:bottom w:val="single" w:sz="4" w:space="0" w:color="auto"/>
            </w:tcBorders>
            <w:shd w:val="clear" w:color="auto" w:fill="auto"/>
            <w:vAlign w:val="center"/>
          </w:tcPr>
          <w:p w14:paraId="12B3E149" w14:textId="77777777" w:rsidR="005D36F7" w:rsidRPr="009555FF" w:rsidRDefault="005D36F7" w:rsidP="005D36F7">
            <w:pPr>
              <w:rPr>
                <w:sz w:val="20"/>
                <w:szCs w:val="20"/>
              </w:rPr>
            </w:pPr>
          </w:p>
        </w:tc>
        <w:tc>
          <w:tcPr>
            <w:tcW w:w="399" w:type="pct"/>
            <w:tcBorders>
              <w:bottom w:val="single" w:sz="4" w:space="0" w:color="auto"/>
            </w:tcBorders>
            <w:shd w:val="clear" w:color="auto" w:fill="auto"/>
            <w:vAlign w:val="center"/>
          </w:tcPr>
          <w:p w14:paraId="19D66CD6" w14:textId="77777777" w:rsidR="005D36F7" w:rsidRPr="009555FF" w:rsidRDefault="005D36F7" w:rsidP="005D36F7">
            <w:pPr>
              <w:rPr>
                <w:sz w:val="20"/>
                <w:szCs w:val="20"/>
              </w:rPr>
            </w:pPr>
          </w:p>
        </w:tc>
        <w:tc>
          <w:tcPr>
            <w:tcW w:w="399" w:type="pct"/>
            <w:tcBorders>
              <w:bottom w:val="single" w:sz="4" w:space="0" w:color="auto"/>
            </w:tcBorders>
            <w:shd w:val="clear" w:color="auto" w:fill="auto"/>
            <w:vAlign w:val="center"/>
          </w:tcPr>
          <w:p w14:paraId="521A13E0" w14:textId="77777777" w:rsidR="005D36F7" w:rsidRPr="009555FF" w:rsidRDefault="005D36F7" w:rsidP="005D36F7">
            <w:pPr>
              <w:rPr>
                <w:sz w:val="20"/>
                <w:szCs w:val="20"/>
              </w:rPr>
            </w:pPr>
          </w:p>
        </w:tc>
        <w:tc>
          <w:tcPr>
            <w:tcW w:w="399" w:type="pct"/>
            <w:tcBorders>
              <w:bottom w:val="single" w:sz="4" w:space="0" w:color="auto"/>
            </w:tcBorders>
            <w:shd w:val="clear" w:color="auto" w:fill="auto"/>
            <w:vAlign w:val="center"/>
          </w:tcPr>
          <w:p w14:paraId="4D7952D0" w14:textId="77777777" w:rsidR="005D36F7" w:rsidRPr="009555FF" w:rsidRDefault="005D36F7" w:rsidP="005D36F7">
            <w:pPr>
              <w:rPr>
                <w:sz w:val="20"/>
                <w:szCs w:val="20"/>
              </w:rPr>
            </w:pPr>
          </w:p>
        </w:tc>
        <w:tc>
          <w:tcPr>
            <w:tcW w:w="400" w:type="pct"/>
            <w:tcBorders>
              <w:bottom w:val="single" w:sz="4" w:space="0" w:color="auto"/>
            </w:tcBorders>
            <w:shd w:val="clear" w:color="auto" w:fill="auto"/>
            <w:vAlign w:val="center"/>
          </w:tcPr>
          <w:p w14:paraId="02E34FDA" w14:textId="77777777" w:rsidR="005D36F7" w:rsidRPr="009555FF" w:rsidRDefault="005D36F7" w:rsidP="005D36F7">
            <w:pPr>
              <w:rPr>
                <w:sz w:val="20"/>
                <w:szCs w:val="20"/>
              </w:rPr>
            </w:pPr>
          </w:p>
        </w:tc>
      </w:tr>
      <w:tr w:rsidR="008D4C26" w:rsidRPr="009555FF" w14:paraId="0FF7C811" w14:textId="3DC0C247" w:rsidTr="008D4C26">
        <w:trPr>
          <w:cantSplit/>
        </w:trPr>
        <w:tc>
          <w:tcPr>
            <w:tcW w:w="271" w:type="pct"/>
            <w:shd w:val="clear" w:color="auto" w:fill="auto"/>
            <w:vAlign w:val="center"/>
          </w:tcPr>
          <w:p w14:paraId="41A777F9" w14:textId="706DC934" w:rsidR="008D4C26" w:rsidRPr="009555FF" w:rsidRDefault="008D4C26" w:rsidP="008D4C26">
            <w:pPr>
              <w:jc w:val="center"/>
              <w:rPr>
                <w:sz w:val="20"/>
                <w:szCs w:val="20"/>
              </w:rPr>
            </w:pPr>
            <w:r w:rsidRPr="009555FF">
              <w:rPr>
                <w:sz w:val="20"/>
                <w:szCs w:val="20"/>
              </w:rPr>
              <w:t>1.1</w:t>
            </w:r>
          </w:p>
        </w:tc>
        <w:tc>
          <w:tcPr>
            <w:tcW w:w="1068" w:type="pct"/>
            <w:shd w:val="clear" w:color="auto" w:fill="auto"/>
            <w:vAlign w:val="center"/>
          </w:tcPr>
          <w:p w14:paraId="50B25C74" w14:textId="5C63C500" w:rsidR="008D4C26" w:rsidRPr="009555FF" w:rsidRDefault="008D4C26" w:rsidP="008D4C26">
            <w:pPr>
              <w:jc w:val="center"/>
              <w:rPr>
                <w:sz w:val="20"/>
                <w:szCs w:val="20"/>
              </w:rPr>
            </w:pPr>
            <w:r w:rsidRPr="009555FF">
              <w:rPr>
                <w:sz w:val="20"/>
                <w:szCs w:val="20"/>
              </w:rPr>
              <w:t>Расход натурального топлива</w:t>
            </w:r>
          </w:p>
        </w:tc>
        <w:tc>
          <w:tcPr>
            <w:tcW w:w="465" w:type="pct"/>
            <w:shd w:val="clear" w:color="auto" w:fill="auto"/>
            <w:vAlign w:val="center"/>
          </w:tcPr>
          <w:p w14:paraId="6591B58A" w14:textId="6028B73E" w:rsidR="008D4C26" w:rsidRPr="009555FF" w:rsidRDefault="008D4C26" w:rsidP="008D4C26">
            <w:pPr>
              <w:jc w:val="center"/>
              <w:rPr>
                <w:sz w:val="20"/>
                <w:szCs w:val="20"/>
              </w:rPr>
            </w:pPr>
            <w:r w:rsidRPr="009555FF">
              <w:rPr>
                <w:sz w:val="20"/>
                <w:szCs w:val="20"/>
              </w:rPr>
              <w:t>тн</w:t>
            </w:r>
          </w:p>
        </w:tc>
        <w:tc>
          <w:tcPr>
            <w:tcW w:w="400" w:type="pct"/>
            <w:tcBorders>
              <w:top w:val="nil"/>
              <w:left w:val="nil"/>
              <w:bottom w:val="single" w:sz="8" w:space="0" w:color="000000"/>
              <w:right w:val="single" w:sz="8" w:space="0" w:color="auto"/>
            </w:tcBorders>
            <w:shd w:val="clear" w:color="auto" w:fill="auto"/>
            <w:vAlign w:val="center"/>
          </w:tcPr>
          <w:p w14:paraId="21EE6273" w14:textId="2BE5713E" w:rsidR="008D4C26" w:rsidRPr="008D4C26" w:rsidRDefault="008D4C26" w:rsidP="008D4C26">
            <w:pPr>
              <w:jc w:val="center"/>
              <w:rPr>
                <w:sz w:val="20"/>
                <w:szCs w:val="20"/>
              </w:rPr>
            </w:pPr>
            <w:r w:rsidRPr="008D4C26">
              <w:rPr>
                <w:color w:val="000000"/>
                <w:sz w:val="20"/>
                <w:szCs w:val="20"/>
              </w:rPr>
              <w:t>889,15</w:t>
            </w:r>
          </w:p>
        </w:tc>
        <w:tc>
          <w:tcPr>
            <w:tcW w:w="400" w:type="pct"/>
            <w:tcBorders>
              <w:top w:val="nil"/>
              <w:left w:val="nil"/>
              <w:bottom w:val="single" w:sz="8" w:space="0" w:color="auto"/>
              <w:right w:val="single" w:sz="8" w:space="0" w:color="auto"/>
            </w:tcBorders>
            <w:shd w:val="clear" w:color="auto" w:fill="auto"/>
            <w:vAlign w:val="center"/>
          </w:tcPr>
          <w:p w14:paraId="51439E28" w14:textId="638CAB6D" w:rsidR="008D4C26" w:rsidRPr="008D4C26" w:rsidRDefault="008D4C26" w:rsidP="008D4C26">
            <w:pPr>
              <w:jc w:val="center"/>
              <w:rPr>
                <w:sz w:val="20"/>
                <w:szCs w:val="20"/>
              </w:rPr>
            </w:pPr>
            <w:r w:rsidRPr="008D4C26">
              <w:rPr>
                <w:color w:val="000000"/>
                <w:sz w:val="20"/>
                <w:szCs w:val="20"/>
              </w:rPr>
              <w:t>889,15</w:t>
            </w:r>
          </w:p>
        </w:tc>
        <w:tc>
          <w:tcPr>
            <w:tcW w:w="400" w:type="pct"/>
            <w:tcBorders>
              <w:top w:val="nil"/>
              <w:left w:val="nil"/>
              <w:bottom w:val="single" w:sz="8" w:space="0" w:color="auto"/>
              <w:right w:val="single" w:sz="8" w:space="0" w:color="auto"/>
            </w:tcBorders>
            <w:shd w:val="clear" w:color="auto" w:fill="auto"/>
            <w:vAlign w:val="center"/>
          </w:tcPr>
          <w:p w14:paraId="2A175034" w14:textId="62ADACFF" w:rsidR="008D4C26" w:rsidRPr="008D4C26" w:rsidRDefault="008D4C26" w:rsidP="008D4C26">
            <w:pPr>
              <w:jc w:val="center"/>
              <w:rPr>
                <w:sz w:val="20"/>
                <w:szCs w:val="20"/>
              </w:rPr>
            </w:pPr>
            <w:r w:rsidRPr="008D4C26">
              <w:rPr>
                <w:color w:val="000000"/>
                <w:sz w:val="20"/>
                <w:szCs w:val="20"/>
              </w:rPr>
              <w:t>889,15</w:t>
            </w:r>
          </w:p>
        </w:tc>
        <w:tc>
          <w:tcPr>
            <w:tcW w:w="399" w:type="pct"/>
            <w:tcBorders>
              <w:top w:val="nil"/>
              <w:left w:val="nil"/>
              <w:bottom w:val="single" w:sz="8" w:space="0" w:color="auto"/>
              <w:right w:val="single" w:sz="8" w:space="0" w:color="auto"/>
            </w:tcBorders>
            <w:shd w:val="clear" w:color="auto" w:fill="auto"/>
            <w:vAlign w:val="center"/>
          </w:tcPr>
          <w:p w14:paraId="5B6CB567" w14:textId="18836910" w:rsidR="008D4C26" w:rsidRPr="008D4C26" w:rsidRDefault="008D4C26" w:rsidP="008D4C26">
            <w:pPr>
              <w:jc w:val="center"/>
              <w:rPr>
                <w:sz w:val="20"/>
                <w:szCs w:val="20"/>
              </w:rPr>
            </w:pPr>
            <w:r w:rsidRPr="008D4C26">
              <w:rPr>
                <w:color w:val="000000"/>
                <w:sz w:val="20"/>
                <w:szCs w:val="20"/>
              </w:rPr>
              <w:t>889,15</w:t>
            </w:r>
          </w:p>
        </w:tc>
        <w:tc>
          <w:tcPr>
            <w:tcW w:w="399" w:type="pct"/>
            <w:tcBorders>
              <w:top w:val="nil"/>
              <w:left w:val="nil"/>
              <w:bottom w:val="single" w:sz="8" w:space="0" w:color="auto"/>
              <w:right w:val="single" w:sz="8" w:space="0" w:color="auto"/>
            </w:tcBorders>
            <w:shd w:val="clear" w:color="auto" w:fill="auto"/>
            <w:vAlign w:val="center"/>
          </w:tcPr>
          <w:p w14:paraId="74781A70" w14:textId="49669E42" w:rsidR="008D4C26" w:rsidRPr="008D4C26" w:rsidRDefault="008D4C26" w:rsidP="008D4C26">
            <w:pPr>
              <w:jc w:val="center"/>
              <w:rPr>
                <w:sz w:val="20"/>
                <w:szCs w:val="20"/>
              </w:rPr>
            </w:pPr>
            <w:r w:rsidRPr="008D4C26">
              <w:rPr>
                <w:color w:val="000000"/>
                <w:sz w:val="20"/>
                <w:szCs w:val="20"/>
              </w:rPr>
              <w:t>889,15</w:t>
            </w:r>
          </w:p>
        </w:tc>
        <w:tc>
          <w:tcPr>
            <w:tcW w:w="399" w:type="pct"/>
            <w:tcBorders>
              <w:top w:val="nil"/>
              <w:left w:val="nil"/>
              <w:bottom w:val="single" w:sz="8" w:space="0" w:color="auto"/>
              <w:right w:val="single" w:sz="8" w:space="0" w:color="auto"/>
            </w:tcBorders>
            <w:shd w:val="clear" w:color="auto" w:fill="auto"/>
            <w:vAlign w:val="center"/>
          </w:tcPr>
          <w:p w14:paraId="3E9B3BB7" w14:textId="1B4FBC99" w:rsidR="008D4C26" w:rsidRPr="008D4C26" w:rsidRDefault="008D4C26" w:rsidP="008D4C26">
            <w:pPr>
              <w:jc w:val="center"/>
              <w:rPr>
                <w:sz w:val="20"/>
                <w:szCs w:val="20"/>
              </w:rPr>
            </w:pPr>
            <w:r w:rsidRPr="008D4C26">
              <w:rPr>
                <w:color w:val="000000"/>
                <w:sz w:val="20"/>
                <w:szCs w:val="20"/>
              </w:rPr>
              <w:t>889,15</w:t>
            </w:r>
          </w:p>
        </w:tc>
        <w:tc>
          <w:tcPr>
            <w:tcW w:w="399" w:type="pct"/>
            <w:tcBorders>
              <w:top w:val="nil"/>
              <w:left w:val="nil"/>
              <w:bottom w:val="single" w:sz="8" w:space="0" w:color="auto"/>
              <w:right w:val="single" w:sz="8" w:space="0" w:color="auto"/>
            </w:tcBorders>
            <w:shd w:val="clear" w:color="auto" w:fill="auto"/>
            <w:vAlign w:val="center"/>
          </w:tcPr>
          <w:p w14:paraId="644EAD3A" w14:textId="54AEF139" w:rsidR="008D4C26" w:rsidRPr="008D4C26" w:rsidRDefault="008D4C26" w:rsidP="008D4C26">
            <w:pPr>
              <w:jc w:val="center"/>
              <w:rPr>
                <w:sz w:val="20"/>
                <w:szCs w:val="20"/>
              </w:rPr>
            </w:pPr>
            <w:r w:rsidRPr="008D4C26">
              <w:rPr>
                <w:color w:val="000000"/>
                <w:sz w:val="20"/>
                <w:szCs w:val="20"/>
              </w:rPr>
              <w:t>889,15</w:t>
            </w:r>
          </w:p>
        </w:tc>
        <w:tc>
          <w:tcPr>
            <w:tcW w:w="400" w:type="pct"/>
            <w:tcBorders>
              <w:top w:val="nil"/>
              <w:left w:val="nil"/>
              <w:bottom w:val="single" w:sz="8" w:space="0" w:color="auto"/>
              <w:right w:val="single" w:sz="8" w:space="0" w:color="auto"/>
            </w:tcBorders>
            <w:shd w:val="clear" w:color="auto" w:fill="auto"/>
            <w:vAlign w:val="center"/>
          </w:tcPr>
          <w:p w14:paraId="26EA0559" w14:textId="17264A12" w:rsidR="008D4C26" w:rsidRPr="008D4C26" w:rsidRDefault="008D4C26" w:rsidP="008D4C26">
            <w:pPr>
              <w:jc w:val="center"/>
              <w:rPr>
                <w:sz w:val="20"/>
                <w:szCs w:val="20"/>
              </w:rPr>
            </w:pPr>
            <w:r w:rsidRPr="008D4C26">
              <w:rPr>
                <w:color w:val="000000"/>
                <w:sz w:val="20"/>
                <w:szCs w:val="20"/>
              </w:rPr>
              <w:t>889,15</w:t>
            </w:r>
          </w:p>
        </w:tc>
      </w:tr>
      <w:tr w:rsidR="008D4C26" w:rsidRPr="009555FF" w14:paraId="5AEA9189" w14:textId="7ADBDBDA" w:rsidTr="008D4C26">
        <w:trPr>
          <w:cantSplit/>
        </w:trPr>
        <w:tc>
          <w:tcPr>
            <w:tcW w:w="271" w:type="pct"/>
            <w:shd w:val="clear" w:color="auto" w:fill="auto"/>
            <w:vAlign w:val="center"/>
          </w:tcPr>
          <w:p w14:paraId="2FC3004E" w14:textId="4EF6C178" w:rsidR="008D4C26" w:rsidRPr="009555FF" w:rsidRDefault="008D4C26" w:rsidP="008D4C26">
            <w:pPr>
              <w:jc w:val="center"/>
              <w:rPr>
                <w:sz w:val="20"/>
                <w:szCs w:val="20"/>
              </w:rPr>
            </w:pPr>
            <w:r w:rsidRPr="009555FF">
              <w:rPr>
                <w:sz w:val="20"/>
                <w:szCs w:val="20"/>
              </w:rPr>
              <w:t>1.2</w:t>
            </w:r>
          </w:p>
        </w:tc>
        <w:tc>
          <w:tcPr>
            <w:tcW w:w="1068" w:type="pct"/>
            <w:shd w:val="clear" w:color="auto" w:fill="auto"/>
            <w:vAlign w:val="center"/>
          </w:tcPr>
          <w:p w14:paraId="66EF78CA" w14:textId="77777777" w:rsidR="008D4C26" w:rsidRPr="009555FF" w:rsidRDefault="008D4C26" w:rsidP="008D4C26">
            <w:pPr>
              <w:jc w:val="center"/>
              <w:rPr>
                <w:sz w:val="20"/>
                <w:szCs w:val="20"/>
              </w:rPr>
            </w:pPr>
            <w:r w:rsidRPr="009555FF">
              <w:rPr>
                <w:sz w:val="20"/>
                <w:szCs w:val="20"/>
              </w:rPr>
              <w:t>Расход условного топлива</w:t>
            </w:r>
          </w:p>
        </w:tc>
        <w:tc>
          <w:tcPr>
            <w:tcW w:w="465" w:type="pct"/>
            <w:shd w:val="clear" w:color="auto" w:fill="auto"/>
            <w:vAlign w:val="center"/>
          </w:tcPr>
          <w:p w14:paraId="0BF9D007" w14:textId="77777777" w:rsidR="008D4C26" w:rsidRPr="009555FF" w:rsidRDefault="008D4C26" w:rsidP="008D4C26">
            <w:pPr>
              <w:jc w:val="center"/>
              <w:rPr>
                <w:sz w:val="20"/>
                <w:szCs w:val="20"/>
              </w:rPr>
            </w:pPr>
            <w:r w:rsidRPr="009555FF">
              <w:rPr>
                <w:sz w:val="20"/>
                <w:szCs w:val="20"/>
              </w:rPr>
              <w:t>т.у.т.</w:t>
            </w:r>
          </w:p>
        </w:tc>
        <w:tc>
          <w:tcPr>
            <w:tcW w:w="400" w:type="pct"/>
            <w:tcBorders>
              <w:top w:val="nil"/>
              <w:left w:val="nil"/>
              <w:bottom w:val="single" w:sz="8" w:space="0" w:color="000000"/>
              <w:right w:val="single" w:sz="8" w:space="0" w:color="auto"/>
            </w:tcBorders>
            <w:shd w:val="clear" w:color="auto" w:fill="auto"/>
            <w:vAlign w:val="center"/>
          </w:tcPr>
          <w:p w14:paraId="09AE4C93" w14:textId="63BA4DBF" w:rsidR="008D4C26" w:rsidRPr="008D4C26" w:rsidRDefault="008D4C26" w:rsidP="008D4C26">
            <w:pPr>
              <w:jc w:val="center"/>
              <w:rPr>
                <w:sz w:val="20"/>
                <w:szCs w:val="20"/>
              </w:rPr>
            </w:pPr>
            <w:r w:rsidRPr="008D4C26">
              <w:rPr>
                <w:color w:val="000000"/>
                <w:sz w:val="20"/>
                <w:szCs w:val="20"/>
              </w:rPr>
              <w:t>682,87</w:t>
            </w:r>
          </w:p>
        </w:tc>
        <w:tc>
          <w:tcPr>
            <w:tcW w:w="400" w:type="pct"/>
            <w:tcBorders>
              <w:top w:val="nil"/>
              <w:left w:val="nil"/>
              <w:bottom w:val="single" w:sz="8" w:space="0" w:color="auto"/>
              <w:right w:val="single" w:sz="8" w:space="0" w:color="auto"/>
            </w:tcBorders>
            <w:shd w:val="clear" w:color="auto" w:fill="auto"/>
            <w:vAlign w:val="center"/>
          </w:tcPr>
          <w:p w14:paraId="7EBC676F" w14:textId="71A84E46" w:rsidR="008D4C26" w:rsidRPr="008D4C26" w:rsidRDefault="008D4C26" w:rsidP="008D4C26">
            <w:pPr>
              <w:jc w:val="center"/>
              <w:rPr>
                <w:sz w:val="20"/>
                <w:szCs w:val="20"/>
              </w:rPr>
            </w:pPr>
            <w:r w:rsidRPr="008D4C26">
              <w:rPr>
                <w:color w:val="000000"/>
                <w:sz w:val="20"/>
                <w:szCs w:val="20"/>
              </w:rPr>
              <w:t>682,87</w:t>
            </w:r>
          </w:p>
        </w:tc>
        <w:tc>
          <w:tcPr>
            <w:tcW w:w="400" w:type="pct"/>
            <w:tcBorders>
              <w:top w:val="nil"/>
              <w:left w:val="nil"/>
              <w:bottom w:val="single" w:sz="8" w:space="0" w:color="auto"/>
              <w:right w:val="single" w:sz="8" w:space="0" w:color="auto"/>
            </w:tcBorders>
            <w:shd w:val="clear" w:color="auto" w:fill="auto"/>
            <w:vAlign w:val="center"/>
          </w:tcPr>
          <w:p w14:paraId="1CD90AD5" w14:textId="2091F89E" w:rsidR="008D4C26" w:rsidRPr="008D4C26" w:rsidRDefault="008D4C26" w:rsidP="008D4C26">
            <w:pPr>
              <w:jc w:val="center"/>
              <w:rPr>
                <w:sz w:val="20"/>
                <w:szCs w:val="20"/>
              </w:rPr>
            </w:pPr>
            <w:r w:rsidRPr="008D4C26">
              <w:rPr>
                <w:color w:val="000000"/>
                <w:sz w:val="20"/>
                <w:szCs w:val="20"/>
              </w:rPr>
              <w:t>682,87</w:t>
            </w:r>
          </w:p>
        </w:tc>
        <w:tc>
          <w:tcPr>
            <w:tcW w:w="399" w:type="pct"/>
            <w:tcBorders>
              <w:top w:val="nil"/>
              <w:left w:val="nil"/>
              <w:bottom w:val="single" w:sz="8" w:space="0" w:color="auto"/>
              <w:right w:val="single" w:sz="8" w:space="0" w:color="auto"/>
            </w:tcBorders>
            <w:shd w:val="clear" w:color="auto" w:fill="auto"/>
            <w:vAlign w:val="center"/>
          </w:tcPr>
          <w:p w14:paraId="4D814A72" w14:textId="3E78429B" w:rsidR="008D4C26" w:rsidRPr="008D4C26" w:rsidRDefault="008D4C26" w:rsidP="008D4C26">
            <w:pPr>
              <w:jc w:val="center"/>
              <w:rPr>
                <w:sz w:val="20"/>
                <w:szCs w:val="20"/>
              </w:rPr>
            </w:pPr>
            <w:r w:rsidRPr="008D4C26">
              <w:rPr>
                <w:color w:val="000000"/>
                <w:sz w:val="20"/>
                <w:szCs w:val="20"/>
              </w:rPr>
              <w:t>682,87</w:t>
            </w:r>
          </w:p>
        </w:tc>
        <w:tc>
          <w:tcPr>
            <w:tcW w:w="399" w:type="pct"/>
            <w:tcBorders>
              <w:top w:val="nil"/>
              <w:left w:val="nil"/>
              <w:bottom w:val="single" w:sz="8" w:space="0" w:color="auto"/>
              <w:right w:val="single" w:sz="8" w:space="0" w:color="auto"/>
            </w:tcBorders>
            <w:shd w:val="clear" w:color="auto" w:fill="auto"/>
            <w:vAlign w:val="center"/>
          </w:tcPr>
          <w:p w14:paraId="7411D2AD" w14:textId="637CCE4C" w:rsidR="008D4C26" w:rsidRPr="008D4C26" w:rsidRDefault="008D4C26" w:rsidP="008D4C26">
            <w:pPr>
              <w:jc w:val="center"/>
              <w:rPr>
                <w:sz w:val="20"/>
                <w:szCs w:val="20"/>
              </w:rPr>
            </w:pPr>
            <w:r w:rsidRPr="008D4C26">
              <w:rPr>
                <w:color w:val="000000"/>
                <w:sz w:val="20"/>
                <w:szCs w:val="20"/>
              </w:rPr>
              <w:t>682,87</w:t>
            </w:r>
          </w:p>
        </w:tc>
        <w:tc>
          <w:tcPr>
            <w:tcW w:w="399" w:type="pct"/>
            <w:tcBorders>
              <w:top w:val="nil"/>
              <w:left w:val="nil"/>
              <w:bottom w:val="single" w:sz="8" w:space="0" w:color="auto"/>
              <w:right w:val="single" w:sz="8" w:space="0" w:color="auto"/>
            </w:tcBorders>
            <w:shd w:val="clear" w:color="auto" w:fill="auto"/>
            <w:vAlign w:val="center"/>
          </w:tcPr>
          <w:p w14:paraId="6ACC19D3" w14:textId="00AEC1B3" w:rsidR="008D4C26" w:rsidRPr="008D4C26" w:rsidRDefault="008D4C26" w:rsidP="008D4C26">
            <w:pPr>
              <w:jc w:val="center"/>
              <w:rPr>
                <w:sz w:val="20"/>
                <w:szCs w:val="20"/>
              </w:rPr>
            </w:pPr>
            <w:r w:rsidRPr="008D4C26">
              <w:rPr>
                <w:color w:val="000000"/>
                <w:sz w:val="20"/>
                <w:szCs w:val="20"/>
              </w:rPr>
              <w:t>682,87</w:t>
            </w:r>
          </w:p>
        </w:tc>
        <w:tc>
          <w:tcPr>
            <w:tcW w:w="399" w:type="pct"/>
            <w:tcBorders>
              <w:top w:val="nil"/>
              <w:left w:val="nil"/>
              <w:bottom w:val="single" w:sz="8" w:space="0" w:color="auto"/>
              <w:right w:val="single" w:sz="8" w:space="0" w:color="auto"/>
            </w:tcBorders>
            <w:shd w:val="clear" w:color="auto" w:fill="auto"/>
            <w:vAlign w:val="center"/>
          </w:tcPr>
          <w:p w14:paraId="3307B1E8" w14:textId="6570E23F" w:rsidR="008D4C26" w:rsidRPr="008D4C26" w:rsidRDefault="008D4C26" w:rsidP="008D4C26">
            <w:pPr>
              <w:jc w:val="center"/>
              <w:rPr>
                <w:sz w:val="20"/>
                <w:szCs w:val="20"/>
              </w:rPr>
            </w:pPr>
            <w:r w:rsidRPr="008D4C26">
              <w:rPr>
                <w:color w:val="000000"/>
                <w:sz w:val="20"/>
                <w:szCs w:val="20"/>
              </w:rPr>
              <w:t>682,87</w:t>
            </w:r>
          </w:p>
        </w:tc>
        <w:tc>
          <w:tcPr>
            <w:tcW w:w="400" w:type="pct"/>
            <w:tcBorders>
              <w:top w:val="nil"/>
              <w:left w:val="nil"/>
              <w:bottom w:val="single" w:sz="8" w:space="0" w:color="auto"/>
              <w:right w:val="single" w:sz="8" w:space="0" w:color="auto"/>
            </w:tcBorders>
            <w:shd w:val="clear" w:color="auto" w:fill="auto"/>
            <w:vAlign w:val="center"/>
          </w:tcPr>
          <w:p w14:paraId="5F8E470F" w14:textId="5F4B1C1D" w:rsidR="008D4C26" w:rsidRPr="008D4C26" w:rsidRDefault="008D4C26" w:rsidP="008D4C26">
            <w:pPr>
              <w:jc w:val="center"/>
              <w:rPr>
                <w:sz w:val="20"/>
                <w:szCs w:val="20"/>
              </w:rPr>
            </w:pPr>
            <w:r w:rsidRPr="008D4C26">
              <w:rPr>
                <w:color w:val="000000"/>
                <w:sz w:val="20"/>
                <w:szCs w:val="20"/>
              </w:rPr>
              <w:t>682,87</w:t>
            </w:r>
          </w:p>
        </w:tc>
      </w:tr>
      <w:tr w:rsidR="008D4C26" w:rsidRPr="009555FF" w14:paraId="55CBFF6B" w14:textId="7048F6DE" w:rsidTr="008D4C26">
        <w:trPr>
          <w:cantSplit/>
        </w:trPr>
        <w:tc>
          <w:tcPr>
            <w:tcW w:w="271" w:type="pct"/>
            <w:shd w:val="clear" w:color="auto" w:fill="auto"/>
            <w:vAlign w:val="center"/>
          </w:tcPr>
          <w:p w14:paraId="73DE1B7E" w14:textId="325A92D2" w:rsidR="008D4C26" w:rsidRPr="009555FF" w:rsidRDefault="008D4C26" w:rsidP="008D4C26">
            <w:pPr>
              <w:jc w:val="center"/>
              <w:rPr>
                <w:sz w:val="20"/>
                <w:szCs w:val="20"/>
              </w:rPr>
            </w:pPr>
            <w:r w:rsidRPr="009555FF">
              <w:rPr>
                <w:sz w:val="20"/>
                <w:szCs w:val="20"/>
              </w:rPr>
              <w:t>1.3</w:t>
            </w:r>
          </w:p>
        </w:tc>
        <w:tc>
          <w:tcPr>
            <w:tcW w:w="1068" w:type="pct"/>
            <w:shd w:val="clear" w:color="auto" w:fill="auto"/>
            <w:vAlign w:val="center"/>
          </w:tcPr>
          <w:p w14:paraId="2AD1B21A" w14:textId="77777777" w:rsidR="008D4C26" w:rsidRPr="009555FF" w:rsidRDefault="008D4C26" w:rsidP="008D4C26">
            <w:pPr>
              <w:jc w:val="center"/>
              <w:rPr>
                <w:sz w:val="20"/>
                <w:szCs w:val="20"/>
              </w:rPr>
            </w:pPr>
            <w:r w:rsidRPr="009555FF">
              <w:rPr>
                <w:sz w:val="20"/>
                <w:szCs w:val="20"/>
              </w:rPr>
              <w:t>Выработка тепловой энергии</w:t>
            </w:r>
          </w:p>
        </w:tc>
        <w:tc>
          <w:tcPr>
            <w:tcW w:w="465" w:type="pct"/>
            <w:shd w:val="clear" w:color="auto" w:fill="auto"/>
            <w:vAlign w:val="center"/>
          </w:tcPr>
          <w:p w14:paraId="49AA56B4" w14:textId="77777777" w:rsidR="008D4C26" w:rsidRPr="009555FF" w:rsidRDefault="008D4C26" w:rsidP="008D4C26">
            <w:pPr>
              <w:jc w:val="center"/>
              <w:rPr>
                <w:sz w:val="20"/>
                <w:szCs w:val="20"/>
              </w:rPr>
            </w:pPr>
            <w:r w:rsidRPr="009555FF">
              <w:rPr>
                <w:sz w:val="20"/>
                <w:szCs w:val="20"/>
              </w:rPr>
              <w:t>Гкал</w:t>
            </w:r>
          </w:p>
        </w:tc>
        <w:tc>
          <w:tcPr>
            <w:tcW w:w="400" w:type="pct"/>
            <w:tcBorders>
              <w:top w:val="nil"/>
              <w:left w:val="nil"/>
              <w:bottom w:val="single" w:sz="8" w:space="0" w:color="auto"/>
              <w:right w:val="single" w:sz="8" w:space="0" w:color="auto"/>
            </w:tcBorders>
            <w:shd w:val="clear" w:color="auto" w:fill="auto"/>
            <w:vAlign w:val="center"/>
          </w:tcPr>
          <w:p w14:paraId="26CD0744" w14:textId="2C2E23B7" w:rsidR="008D4C26" w:rsidRPr="008D4C26" w:rsidRDefault="008D4C26" w:rsidP="008D4C26">
            <w:pPr>
              <w:jc w:val="center"/>
              <w:rPr>
                <w:sz w:val="20"/>
                <w:szCs w:val="20"/>
              </w:rPr>
            </w:pPr>
            <w:r w:rsidRPr="008D4C26">
              <w:rPr>
                <w:color w:val="000000"/>
                <w:sz w:val="20"/>
                <w:szCs w:val="20"/>
              </w:rPr>
              <w:t>2 819,371</w:t>
            </w:r>
          </w:p>
        </w:tc>
        <w:tc>
          <w:tcPr>
            <w:tcW w:w="400" w:type="pct"/>
            <w:tcBorders>
              <w:top w:val="nil"/>
              <w:left w:val="nil"/>
              <w:bottom w:val="single" w:sz="8" w:space="0" w:color="auto"/>
              <w:right w:val="single" w:sz="8" w:space="0" w:color="auto"/>
            </w:tcBorders>
            <w:shd w:val="clear" w:color="auto" w:fill="auto"/>
            <w:vAlign w:val="center"/>
          </w:tcPr>
          <w:p w14:paraId="229C874F" w14:textId="4CF8E973" w:rsidR="008D4C26" w:rsidRPr="008D4C26" w:rsidRDefault="008D4C26" w:rsidP="008D4C26">
            <w:pPr>
              <w:jc w:val="center"/>
              <w:rPr>
                <w:sz w:val="20"/>
                <w:szCs w:val="20"/>
              </w:rPr>
            </w:pPr>
            <w:r w:rsidRPr="008D4C26">
              <w:rPr>
                <w:color w:val="000000"/>
                <w:sz w:val="20"/>
                <w:szCs w:val="20"/>
              </w:rPr>
              <w:t>2 819,371</w:t>
            </w:r>
          </w:p>
        </w:tc>
        <w:tc>
          <w:tcPr>
            <w:tcW w:w="400" w:type="pct"/>
            <w:tcBorders>
              <w:top w:val="nil"/>
              <w:left w:val="nil"/>
              <w:bottom w:val="single" w:sz="8" w:space="0" w:color="auto"/>
              <w:right w:val="single" w:sz="8" w:space="0" w:color="auto"/>
            </w:tcBorders>
            <w:shd w:val="clear" w:color="auto" w:fill="auto"/>
            <w:vAlign w:val="center"/>
          </w:tcPr>
          <w:p w14:paraId="69FF9FBD" w14:textId="74FAAFAC" w:rsidR="008D4C26" w:rsidRPr="008D4C26" w:rsidRDefault="008D4C26" w:rsidP="008D4C26">
            <w:pPr>
              <w:jc w:val="center"/>
              <w:rPr>
                <w:sz w:val="20"/>
                <w:szCs w:val="20"/>
              </w:rPr>
            </w:pPr>
            <w:r w:rsidRPr="008D4C26">
              <w:rPr>
                <w:color w:val="000000"/>
                <w:sz w:val="20"/>
                <w:szCs w:val="20"/>
              </w:rPr>
              <w:t>2 707,052</w:t>
            </w:r>
          </w:p>
        </w:tc>
        <w:tc>
          <w:tcPr>
            <w:tcW w:w="399" w:type="pct"/>
            <w:tcBorders>
              <w:top w:val="nil"/>
              <w:left w:val="nil"/>
              <w:bottom w:val="single" w:sz="8" w:space="0" w:color="auto"/>
              <w:right w:val="single" w:sz="8" w:space="0" w:color="auto"/>
            </w:tcBorders>
            <w:shd w:val="clear" w:color="auto" w:fill="auto"/>
            <w:vAlign w:val="center"/>
          </w:tcPr>
          <w:p w14:paraId="0E9FFECA" w14:textId="34CD3C19" w:rsidR="008D4C26" w:rsidRPr="008D4C26" w:rsidRDefault="008D4C26" w:rsidP="008D4C26">
            <w:pPr>
              <w:jc w:val="center"/>
              <w:rPr>
                <w:sz w:val="20"/>
                <w:szCs w:val="20"/>
              </w:rPr>
            </w:pPr>
            <w:r w:rsidRPr="008D4C26">
              <w:rPr>
                <w:color w:val="000000"/>
                <w:sz w:val="20"/>
                <w:szCs w:val="20"/>
              </w:rPr>
              <w:t>2 621,690</w:t>
            </w:r>
          </w:p>
        </w:tc>
        <w:tc>
          <w:tcPr>
            <w:tcW w:w="399" w:type="pct"/>
            <w:tcBorders>
              <w:top w:val="nil"/>
              <w:left w:val="nil"/>
              <w:bottom w:val="single" w:sz="8" w:space="0" w:color="auto"/>
              <w:right w:val="single" w:sz="8" w:space="0" w:color="auto"/>
            </w:tcBorders>
            <w:shd w:val="clear" w:color="auto" w:fill="auto"/>
            <w:vAlign w:val="center"/>
          </w:tcPr>
          <w:p w14:paraId="2AFE38CA" w14:textId="25A79E5D" w:rsidR="008D4C26" w:rsidRPr="008D4C26" w:rsidRDefault="008D4C26" w:rsidP="008D4C26">
            <w:pPr>
              <w:jc w:val="center"/>
              <w:rPr>
                <w:sz w:val="20"/>
                <w:szCs w:val="20"/>
              </w:rPr>
            </w:pPr>
            <w:r w:rsidRPr="008D4C26">
              <w:rPr>
                <w:color w:val="000000"/>
                <w:sz w:val="20"/>
                <w:szCs w:val="20"/>
              </w:rPr>
              <w:t>2 560,229</w:t>
            </w:r>
          </w:p>
        </w:tc>
        <w:tc>
          <w:tcPr>
            <w:tcW w:w="399" w:type="pct"/>
            <w:tcBorders>
              <w:top w:val="nil"/>
              <w:left w:val="nil"/>
              <w:bottom w:val="single" w:sz="8" w:space="0" w:color="auto"/>
              <w:right w:val="single" w:sz="8" w:space="0" w:color="auto"/>
            </w:tcBorders>
            <w:shd w:val="clear" w:color="auto" w:fill="auto"/>
            <w:vAlign w:val="center"/>
          </w:tcPr>
          <w:p w14:paraId="75D57A11" w14:textId="1ECECC1F" w:rsidR="008D4C26" w:rsidRPr="008D4C26" w:rsidRDefault="008D4C26" w:rsidP="008D4C26">
            <w:pPr>
              <w:jc w:val="center"/>
              <w:rPr>
                <w:sz w:val="20"/>
                <w:szCs w:val="20"/>
              </w:rPr>
            </w:pPr>
            <w:r w:rsidRPr="008D4C26">
              <w:rPr>
                <w:color w:val="000000"/>
                <w:sz w:val="20"/>
                <w:szCs w:val="20"/>
              </w:rPr>
              <w:t>2 520,485</w:t>
            </w:r>
          </w:p>
        </w:tc>
        <w:tc>
          <w:tcPr>
            <w:tcW w:w="399" w:type="pct"/>
            <w:tcBorders>
              <w:top w:val="nil"/>
              <w:left w:val="nil"/>
              <w:bottom w:val="single" w:sz="8" w:space="0" w:color="auto"/>
              <w:right w:val="single" w:sz="8" w:space="0" w:color="auto"/>
            </w:tcBorders>
            <w:shd w:val="clear" w:color="auto" w:fill="auto"/>
            <w:vAlign w:val="center"/>
          </w:tcPr>
          <w:p w14:paraId="19B8D278" w14:textId="14CDE4D8" w:rsidR="008D4C26" w:rsidRPr="008D4C26" w:rsidRDefault="008D4C26" w:rsidP="008D4C26">
            <w:pPr>
              <w:jc w:val="center"/>
              <w:rPr>
                <w:sz w:val="20"/>
                <w:szCs w:val="20"/>
              </w:rPr>
            </w:pPr>
            <w:r w:rsidRPr="008D4C26">
              <w:rPr>
                <w:color w:val="000000"/>
                <w:sz w:val="20"/>
                <w:szCs w:val="20"/>
              </w:rPr>
              <w:t>2 501,010</w:t>
            </w:r>
          </w:p>
        </w:tc>
        <w:tc>
          <w:tcPr>
            <w:tcW w:w="400" w:type="pct"/>
            <w:tcBorders>
              <w:top w:val="nil"/>
              <w:left w:val="nil"/>
              <w:bottom w:val="single" w:sz="8" w:space="0" w:color="auto"/>
              <w:right w:val="single" w:sz="8" w:space="0" w:color="auto"/>
            </w:tcBorders>
            <w:shd w:val="clear" w:color="auto" w:fill="auto"/>
            <w:vAlign w:val="center"/>
          </w:tcPr>
          <w:p w14:paraId="3A339C7C" w14:textId="1E9680A4" w:rsidR="008D4C26" w:rsidRPr="008D4C26" w:rsidRDefault="008D4C26" w:rsidP="008D4C26">
            <w:pPr>
              <w:jc w:val="center"/>
              <w:rPr>
                <w:sz w:val="20"/>
                <w:szCs w:val="20"/>
              </w:rPr>
            </w:pPr>
            <w:r w:rsidRPr="008D4C26">
              <w:rPr>
                <w:color w:val="000000"/>
                <w:sz w:val="20"/>
                <w:szCs w:val="20"/>
              </w:rPr>
              <w:t>2 501,010</w:t>
            </w:r>
          </w:p>
        </w:tc>
      </w:tr>
      <w:tr w:rsidR="008D4C26" w:rsidRPr="009555FF" w14:paraId="093B03DE" w14:textId="69070202" w:rsidTr="008D4C26">
        <w:trPr>
          <w:cantSplit/>
        </w:trPr>
        <w:tc>
          <w:tcPr>
            <w:tcW w:w="271" w:type="pct"/>
            <w:shd w:val="clear" w:color="auto" w:fill="auto"/>
            <w:vAlign w:val="center"/>
          </w:tcPr>
          <w:p w14:paraId="0E128B42" w14:textId="5F221EFE" w:rsidR="008D4C26" w:rsidRPr="009555FF" w:rsidRDefault="008D4C26" w:rsidP="008D4C26">
            <w:pPr>
              <w:jc w:val="center"/>
              <w:rPr>
                <w:sz w:val="20"/>
                <w:szCs w:val="20"/>
              </w:rPr>
            </w:pPr>
            <w:r w:rsidRPr="009555FF">
              <w:rPr>
                <w:sz w:val="20"/>
                <w:szCs w:val="20"/>
              </w:rPr>
              <w:t>1.4</w:t>
            </w:r>
          </w:p>
        </w:tc>
        <w:tc>
          <w:tcPr>
            <w:tcW w:w="1068" w:type="pct"/>
            <w:shd w:val="clear" w:color="auto" w:fill="auto"/>
            <w:vAlign w:val="center"/>
          </w:tcPr>
          <w:p w14:paraId="78751F37" w14:textId="77777777" w:rsidR="008D4C26" w:rsidRPr="009555FF" w:rsidRDefault="008D4C26" w:rsidP="008D4C26">
            <w:pPr>
              <w:jc w:val="center"/>
              <w:rPr>
                <w:sz w:val="20"/>
                <w:szCs w:val="20"/>
              </w:rPr>
            </w:pPr>
            <w:r w:rsidRPr="009555FF">
              <w:rPr>
                <w:sz w:val="20"/>
                <w:szCs w:val="20"/>
              </w:rPr>
              <w:t>Собственные и хозяйственные нужды котельной</w:t>
            </w:r>
          </w:p>
        </w:tc>
        <w:tc>
          <w:tcPr>
            <w:tcW w:w="465" w:type="pct"/>
            <w:shd w:val="clear" w:color="auto" w:fill="auto"/>
            <w:vAlign w:val="center"/>
          </w:tcPr>
          <w:p w14:paraId="403B82AF" w14:textId="77777777" w:rsidR="008D4C26" w:rsidRPr="009555FF" w:rsidRDefault="008D4C26" w:rsidP="008D4C26">
            <w:pPr>
              <w:jc w:val="center"/>
              <w:rPr>
                <w:sz w:val="20"/>
                <w:szCs w:val="20"/>
              </w:rPr>
            </w:pPr>
            <w:r w:rsidRPr="009555FF">
              <w:rPr>
                <w:sz w:val="20"/>
                <w:szCs w:val="20"/>
              </w:rPr>
              <w:t>Гкал</w:t>
            </w:r>
          </w:p>
        </w:tc>
        <w:tc>
          <w:tcPr>
            <w:tcW w:w="400" w:type="pct"/>
            <w:tcBorders>
              <w:top w:val="nil"/>
              <w:left w:val="nil"/>
              <w:bottom w:val="single" w:sz="8" w:space="0" w:color="auto"/>
              <w:right w:val="single" w:sz="8" w:space="0" w:color="auto"/>
            </w:tcBorders>
            <w:shd w:val="clear" w:color="auto" w:fill="auto"/>
            <w:vAlign w:val="center"/>
          </w:tcPr>
          <w:p w14:paraId="4611373C" w14:textId="211332A8" w:rsidR="008D4C26" w:rsidRPr="008D4C26" w:rsidRDefault="008D4C26" w:rsidP="008D4C26">
            <w:pPr>
              <w:jc w:val="center"/>
              <w:rPr>
                <w:sz w:val="20"/>
                <w:szCs w:val="20"/>
              </w:rPr>
            </w:pPr>
            <w:r w:rsidRPr="008D4C26">
              <w:rPr>
                <w:color w:val="000000"/>
                <w:sz w:val="20"/>
                <w:szCs w:val="20"/>
              </w:rPr>
              <w:t>74</w:t>
            </w:r>
          </w:p>
        </w:tc>
        <w:tc>
          <w:tcPr>
            <w:tcW w:w="400" w:type="pct"/>
            <w:tcBorders>
              <w:top w:val="nil"/>
              <w:left w:val="nil"/>
              <w:bottom w:val="single" w:sz="8" w:space="0" w:color="auto"/>
              <w:right w:val="single" w:sz="8" w:space="0" w:color="auto"/>
            </w:tcBorders>
            <w:shd w:val="clear" w:color="auto" w:fill="auto"/>
            <w:vAlign w:val="center"/>
          </w:tcPr>
          <w:p w14:paraId="1D80D376" w14:textId="0B7A93BE" w:rsidR="008D4C26" w:rsidRPr="008D4C26" w:rsidRDefault="008D4C26" w:rsidP="008D4C26">
            <w:pPr>
              <w:jc w:val="center"/>
              <w:rPr>
                <w:sz w:val="20"/>
                <w:szCs w:val="20"/>
              </w:rPr>
            </w:pPr>
            <w:r w:rsidRPr="008D4C26">
              <w:rPr>
                <w:color w:val="000000"/>
                <w:sz w:val="20"/>
                <w:szCs w:val="20"/>
              </w:rPr>
              <w:t>74</w:t>
            </w:r>
          </w:p>
        </w:tc>
        <w:tc>
          <w:tcPr>
            <w:tcW w:w="400" w:type="pct"/>
            <w:tcBorders>
              <w:top w:val="nil"/>
              <w:left w:val="nil"/>
              <w:bottom w:val="single" w:sz="8" w:space="0" w:color="auto"/>
              <w:right w:val="single" w:sz="8" w:space="0" w:color="auto"/>
            </w:tcBorders>
            <w:shd w:val="clear" w:color="auto" w:fill="auto"/>
            <w:vAlign w:val="center"/>
          </w:tcPr>
          <w:p w14:paraId="723D2776" w14:textId="46D9CAB8" w:rsidR="008D4C26" w:rsidRPr="008D4C26" w:rsidRDefault="008D4C26" w:rsidP="008D4C26">
            <w:pPr>
              <w:jc w:val="center"/>
              <w:rPr>
                <w:sz w:val="20"/>
                <w:szCs w:val="20"/>
              </w:rPr>
            </w:pPr>
            <w:r w:rsidRPr="008D4C26">
              <w:rPr>
                <w:color w:val="000000"/>
                <w:sz w:val="20"/>
                <w:szCs w:val="20"/>
              </w:rPr>
              <w:t>74</w:t>
            </w:r>
          </w:p>
        </w:tc>
        <w:tc>
          <w:tcPr>
            <w:tcW w:w="399" w:type="pct"/>
            <w:tcBorders>
              <w:top w:val="nil"/>
              <w:left w:val="nil"/>
              <w:bottom w:val="single" w:sz="8" w:space="0" w:color="auto"/>
              <w:right w:val="single" w:sz="8" w:space="0" w:color="auto"/>
            </w:tcBorders>
            <w:shd w:val="clear" w:color="auto" w:fill="auto"/>
            <w:vAlign w:val="center"/>
          </w:tcPr>
          <w:p w14:paraId="2F1FD2A7" w14:textId="1C10C974" w:rsidR="008D4C26" w:rsidRPr="008D4C26" w:rsidRDefault="008D4C26" w:rsidP="008D4C26">
            <w:pPr>
              <w:jc w:val="center"/>
              <w:rPr>
                <w:sz w:val="20"/>
                <w:szCs w:val="20"/>
              </w:rPr>
            </w:pPr>
            <w:r w:rsidRPr="008D4C26">
              <w:rPr>
                <w:color w:val="000000"/>
                <w:sz w:val="20"/>
                <w:szCs w:val="20"/>
              </w:rPr>
              <w:t>74</w:t>
            </w:r>
          </w:p>
        </w:tc>
        <w:tc>
          <w:tcPr>
            <w:tcW w:w="399" w:type="pct"/>
            <w:tcBorders>
              <w:top w:val="nil"/>
              <w:left w:val="nil"/>
              <w:bottom w:val="single" w:sz="8" w:space="0" w:color="auto"/>
              <w:right w:val="single" w:sz="8" w:space="0" w:color="auto"/>
            </w:tcBorders>
            <w:shd w:val="clear" w:color="auto" w:fill="auto"/>
            <w:vAlign w:val="center"/>
          </w:tcPr>
          <w:p w14:paraId="72E12303" w14:textId="520AA254" w:rsidR="008D4C26" w:rsidRPr="008D4C26" w:rsidRDefault="008D4C26" w:rsidP="008D4C26">
            <w:pPr>
              <w:jc w:val="center"/>
              <w:rPr>
                <w:sz w:val="20"/>
                <w:szCs w:val="20"/>
              </w:rPr>
            </w:pPr>
            <w:r w:rsidRPr="008D4C26">
              <w:rPr>
                <w:color w:val="000000"/>
                <w:sz w:val="20"/>
                <w:szCs w:val="20"/>
              </w:rPr>
              <w:t>74</w:t>
            </w:r>
          </w:p>
        </w:tc>
        <w:tc>
          <w:tcPr>
            <w:tcW w:w="399" w:type="pct"/>
            <w:tcBorders>
              <w:top w:val="nil"/>
              <w:left w:val="nil"/>
              <w:bottom w:val="single" w:sz="8" w:space="0" w:color="auto"/>
              <w:right w:val="single" w:sz="8" w:space="0" w:color="auto"/>
            </w:tcBorders>
            <w:shd w:val="clear" w:color="auto" w:fill="auto"/>
            <w:vAlign w:val="center"/>
          </w:tcPr>
          <w:p w14:paraId="42091BD5" w14:textId="5A6FE7CD" w:rsidR="008D4C26" w:rsidRPr="008D4C26" w:rsidRDefault="008D4C26" w:rsidP="008D4C26">
            <w:pPr>
              <w:jc w:val="center"/>
              <w:rPr>
                <w:sz w:val="20"/>
                <w:szCs w:val="20"/>
              </w:rPr>
            </w:pPr>
            <w:r w:rsidRPr="008D4C26">
              <w:rPr>
                <w:color w:val="000000"/>
                <w:sz w:val="20"/>
                <w:szCs w:val="20"/>
              </w:rPr>
              <w:t>74</w:t>
            </w:r>
          </w:p>
        </w:tc>
        <w:tc>
          <w:tcPr>
            <w:tcW w:w="399" w:type="pct"/>
            <w:tcBorders>
              <w:top w:val="nil"/>
              <w:left w:val="nil"/>
              <w:bottom w:val="single" w:sz="8" w:space="0" w:color="auto"/>
              <w:right w:val="single" w:sz="8" w:space="0" w:color="auto"/>
            </w:tcBorders>
            <w:shd w:val="clear" w:color="auto" w:fill="auto"/>
            <w:vAlign w:val="center"/>
          </w:tcPr>
          <w:p w14:paraId="727D8A06" w14:textId="6AFD2C5A" w:rsidR="008D4C26" w:rsidRPr="008D4C26" w:rsidRDefault="008D4C26" w:rsidP="008D4C26">
            <w:pPr>
              <w:jc w:val="center"/>
              <w:rPr>
                <w:sz w:val="20"/>
                <w:szCs w:val="20"/>
              </w:rPr>
            </w:pPr>
            <w:r w:rsidRPr="008D4C26">
              <w:rPr>
                <w:color w:val="000000"/>
                <w:sz w:val="20"/>
                <w:szCs w:val="20"/>
              </w:rPr>
              <w:t>74</w:t>
            </w:r>
          </w:p>
        </w:tc>
        <w:tc>
          <w:tcPr>
            <w:tcW w:w="400" w:type="pct"/>
            <w:tcBorders>
              <w:top w:val="nil"/>
              <w:left w:val="nil"/>
              <w:bottom w:val="single" w:sz="8" w:space="0" w:color="auto"/>
              <w:right w:val="single" w:sz="8" w:space="0" w:color="auto"/>
            </w:tcBorders>
            <w:shd w:val="clear" w:color="auto" w:fill="auto"/>
            <w:vAlign w:val="center"/>
          </w:tcPr>
          <w:p w14:paraId="4CE4F313" w14:textId="1DCDC015" w:rsidR="008D4C26" w:rsidRPr="008D4C26" w:rsidRDefault="008D4C26" w:rsidP="008D4C26">
            <w:pPr>
              <w:jc w:val="center"/>
              <w:rPr>
                <w:sz w:val="20"/>
                <w:szCs w:val="20"/>
              </w:rPr>
            </w:pPr>
            <w:r w:rsidRPr="008D4C26">
              <w:rPr>
                <w:color w:val="000000"/>
                <w:sz w:val="20"/>
                <w:szCs w:val="20"/>
              </w:rPr>
              <w:t>74</w:t>
            </w:r>
          </w:p>
        </w:tc>
      </w:tr>
      <w:tr w:rsidR="008D4C26" w:rsidRPr="009555FF" w14:paraId="3834724B" w14:textId="064DEC68" w:rsidTr="008D4C26">
        <w:trPr>
          <w:cantSplit/>
        </w:trPr>
        <w:tc>
          <w:tcPr>
            <w:tcW w:w="271" w:type="pct"/>
            <w:shd w:val="clear" w:color="auto" w:fill="auto"/>
            <w:vAlign w:val="center"/>
          </w:tcPr>
          <w:p w14:paraId="381004DC" w14:textId="50FC2608" w:rsidR="008D4C26" w:rsidRPr="009555FF" w:rsidRDefault="008D4C26" w:rsidP="008D4C26">
            <w:pPr>
              <w:jc w:val="center"/>
              <w:rPr>
                <w:sz w:val="20"/>
                <w:szCs w:val="20"/>
              </w:rPr>
            </w:pPr>
            <w:r w:rsidRPr="009555FF">
              <w:rPr>
                <w:sz w:val="20"/>
                <w:szCs w:val="20"/>
              </w:rPr>
              <w:t>1.5</w:t>
            </w:r>
          </w:p>
        </w:tc>
        <w:tc>
          <w:tcPr>
            <w:tcW w:w="1068" w:type="pct"/>
            <w:shd w:val="clear" w:color="auto" w:fill="auto"/>
            <w:vAlign w:val="center"/>
          </w:tcPr>
          <w:p w14:paraId="59974203" w14:textId="20FF7522" w:rsidR="008D4C26" w:rsidRPr="009555FF" w:rsidRDefault="008D4C26" w:rsidP="008D4C26">
            <w:pPr>
              <w:jc w:val="center"/>
              <w:rPr>
                <w:sz w:val="20"/>
                <w:szCs w:val="20"/>
              </w:rPr>
            </w:pPr>
            <w:r w:rsidRPr="009555FF">
              <w:rPr>
                <w:sz w:val="20"/>
                <w:szCs w:val="20"/>
              </w:rPr>
              <w:t xml:space="preserve"> Тепловая энергия, отпущенная в сети</w:t>
            </w:r>
          </w:p>
        </w:tc>
        <w:tc>
          <w:tcPr>
            <w:tcW w:w="465" w:type="pct"/>
            <w:shd w:val="clear" w:color="auto" w:fill="auto"/>
            <w:vAlign w:val="center"/>
          </w:tcPr>
          <w:p w14:paraId="1ACC61FB" w14:textId="77777777" w:rsidR="008D4C26" w:rsidRPr="009555FF" w:rsidRDefault="008D4C26" w:rsidP="008D4C26">
            <w:pPr>
              <w:jc w:val="center"/>
              <w:rPr>
                <w:sz w:val="20"/>
                <w:szCs w:val="20"/>
              </w:rPr>
            </w:pPr>
            <w:r w:rsidRPr="009555FF">
              <w:rPr>
                <w:sz w:val="20"/>
                <w:szCs w:val="20"/>
              </w:rPr>
              <w:t>Гкал</w:t>
            </w:r>
          </w:p>
        </w:tc>
        <w:tc>
          <w:tcPr>
            <w:tcW w:w="400" w:type="pct"/>
            <w:tcBorders>
              <w:top w:val="nil"/>
              <w:left w:val="nil"/>
              <w:bottom w:val="single" w:sz="8" w:space="0" w:color="auto"/>
              <w:right w:val="single" w:sz="8" w:space="0" w:color="auto"/>
            </w:tcBorders>
            <w:shd w:val="clear" w:color="auto" w:fill="auto"/>
            <w:vAlign w:val="center"/>
          </w:tcPr>
          <w:p w14:paraId="2DD79B73" w14:textId="5B9021B9" w:rsidR="008D4C26" w:rsidRPr="008D4C26" w:rsidRDefault="008D4C26" w:rsidP="008D4C26">
            <w:pPr>
              <w:jc w:val="center"/>
              <w:rPr>
                <w:sz w:val="20"/>
                <w:szCs w:val="20"/>
              </w:rPr>
            </w:pPr>
            <w:r w:rsidRPr="008D4C26">
              <w:rPr>
                <w:color w:val="000000"/>
                <w:sz w:val="20"/>
                <w:szCs w:val="20"/>
              </w:rPr>
              <w:t>2 745,371</w:t>
            </w:r>
          </w:p>
        </w:tc>
        <w:tc>
          <w:tcPr>
            <w:tcW w:w="400" w:type="pct"/>
            <w:tcBorders>
              <w:top w:val="nil"/>
              <w:left w:val="nil"/>
              <w:bottom w:val="single" w:sz="8" w:space="0" w:color="auto"/>
              <w:right w:val="single" w:sz="8" w:space="0" w:color="auto"/>
            </w:tcBorders>
            <w:shd w:val="clear" w:color="auto" w:fill="auto"/>
            <w:vAlign w:val="center"/>
          </w:tcPr>
          <w:p w14:paraId="43734645" w14:textId="6CF94D70" w:rsidR="008D4C26" w:rsidRPr="008D4C26" w:rsidRDefault="008D4C26" w:rsidP="008D4C26">
            <w:pPr>
              <w:jc w:val="center"/>
              <w:rPr>
                <w:sz w:val="20"/>
                <w:szCs w:val="20"/>
              </w:rPr>
            </w:pPr>
            <w:r w:rsidRPr="008D4C26">
              <w:rPr>
                <w:color w:val="000000"/>
                <w:sz w:val="20"/>
                <w:szCs w:val="20"/>
              </w:rPr>
              <w:t>2 745,371</w:t>
            </w:r>
          </w:p>
        </w:tc>
        <w:tc>
          <w:tcPr>
            <w:tcW w:w="400" w:type="pct"/>
            <w:tcBorders>
              <w:top w:val="nil"/>
              <w:left w:val="nil"/>
              <w:bottom w:val="single" w:sz="8" w:space="0" w:color="auto"/>
              <w:right w:val="single" w:sz="8" w:space="0" w:color="auto"/>
            </w:tcBorders>
            <w:shd w:val="clear" w:color="auto" w:fill="auto"/>
            <w:vAlign w:val="center"/>
          </w:tcPr>
          <w:p w14:paraId="385BA773" w14:textId="70CE5F01" w:rsidR="008D4C26" w:rsidRPr="008D4C26" w:rsidRDefault="008D4C26" w:rsidP="008D4C26">
            <w:pPr>
              <w:jc w:val="center"/>
              <w:rPr>
                <w:sz w:val="20"/>
                <w:szCs w:val="20"/>
              </w:rPr>
            </w:pPr>
            <w:r w:rsidRPr="008D4C26">
              <w:rPr>
                <w:color w:val="000000"/>
                <w:sz w:val="20"/>
                <w:szCs w:val="20"/>
              </w:rPr>
              <w:t>2 633,052</w:t>
            </w:r>
          </w:p>
        </w:tc>
        <w:tc>
          <w:tcPr>
            <w:tcW w:w="399" w:type="pct"/>
            <w:tcBorders>
              <w:top w:val="nil"/>
              <w:left w:val="nil"/>
              <w:bottom w:val="single" w:sz="8" w:space="0" w:color="auto"/>
              <w:right w:val="single" w:sz="8" w:space="0" w:color="auto"/>
            </w:tcBorders>
            <w:shd w:val="clear" w:color="auto" w:fill="auto"/>
            <w:vAlign w:val="center"/>
          </w:tcPr>
          <w:p w14:paraId="2F33AD36" w14:textId="2FE4666E" w:rsidR="008D4C26" w:rsidRPr="008D4C26" w:rsidRDefault="008D4C26" w:rsidP="008D4C26">
            <w:pPr>
              <w:jc w:val="center"/>
              <w:rPr>
                <w:sz w:val="20"/>
                <w:szCs w:val="20"/>
              </w:rPr>
            </w:pPr>
            <w:r w:rsidRPr="008D4C26">
              <w:rPr>
                <w:color w:val="000000"/>
                <w:sz w:val="20"/>
                <w:szCs w:val="20"/>
              </w:rPr>
              <w:t>2 547,690</w:t>
            </w:r>
          </w:p>
        </w:tc>
        <w:tc>
          <w:tcPr>
            <w:tcW w:w="399" w:type="pct"/>
            <w:tcBorders>
              <w:top w:val="nil"/>
              <w:left w:val="nil"/>
              <w:bottom w:val="single" w:sz="8" w:space="0" w:color="auto"/>
              <w:right w:val="single" w:sz="8" w:space="0" w:color="auto"/>
            </w:tcBorders>
            <w:shd w:val="clear" w:color="auto" w:fill="auto"/>
            <w:vAlign w:val="center"/>
          </w:tcPr>
          <w:p w14:paraId="6C88C090" w14:textId="2030C262" w:rsidR="008D4C26" w:rsidRPr="008D4C26" w:rsidRDefault="008D4C26" w:rsidP="008D4C26">
            <w:pPr>
              <w:jc w:val="center"/>
              <w:rPr>
                <w:sz w:val="20"/>
                <w:szCs w:val="20"/>
              </w:rPr>
            </w:pPr>
            <w:r w:rsidRPr="008D4C26">
              <w:rPr>
                <w:color w:val="000000"/>
                <w:sz w:val="20"/>
                <w:szCs w:val="20"/>
              </w:rPr>
              <w:t>2 486,229</w:t>
            </w:r>
          </w:p>
        </w:tc>
        <w:tc>
          <w:tcPr>
            <w:tcW w:w="399" w:type="pct"/>
            <w:tcBorders>
              <w:top w:val="nil"/>
              <w:left w:val="nil"/>
              <w:bottom w:val="single" w:sz="8" w:space="0" w:color="auto"/>
              <w:right w:val="single" w:sz="8" w:space="0" w:color="auto"/>
            </w:tcBorders>
            <w:shd w:val="clear" w:color="auto" w:fill="auto"/>
            <w:vAlign w:val="center"/>
          </w:tcPr>
          <w:p w14:paraId="55504D3F" w14:textId="0BA3D27F" w:rsidR="008D4C26" w:rsidRPr="008D4C26" w:rsidRDefault="008D4C26" w:rsidP="008D4C26">
            <w:pPr>
              <w:jc w:val="center"/>
              <w:rPr>
                <w:sz w:val="20"/>
                <w:szCs w:val="20"/>
              </w:rPr>
            </w:pPr>
            <w:r w:rsidRPr="008D4C26">
              <w:rPr>
                <w:color w:val="000000"/>
                <w:sz w:val="20"/>
                <w:szCs w:val="20"/>
              </w:rPr>
              <w:t>2 446,485</w:t>
            </w:r>
          </w:p>
        </w:tc>
        <w:tc>
          <w:tcPr>
            <w:tcW w:w="399" w:type="pct"/>
            <w:tcBorders>
              <w:top w:val="nil"/>
              <w:left w:val="nil"/>
              <w:bottom w:val="single" w:sz="8" w:space="0" w:color="auto"/>
              <w:right w:val="single" w:sz="8" w:space="0" w:color="auto"/>
            </w:tcBorders>
            <w:shd w:val="clear" w:color="auto" w:fill="auto"/>
            <w:vAlign w:val="center"/>
          </w:tcPr>
          <w:p w14:paraId="04B04A53" w14:textId="7061BAD5" w:rsidR="008D4C26" w:rsidRPr="008D4C26" w:rsidRDefault="008D4C26" w:rsidP="008D4C26">
            <w:pPr>
              <w:jc w:val="center"/>
              <w:rPr>
                <w:sz w:val="20"/>
                <w:szCs w:val="20"/>
              </w:rPr>
            </w:pPr>
            <w:r w:rsidRPr="008D4C26">
              <w:rPr>
                <w:color w:val="000000"/>
                <w:sz w:val="20"/>
                <w:szCs w:val="20"/>
              </w:rPr>
              <w:t>2 427,010</w:t>
            </w:r>
          </w:p>
        </w:tc>
        <w:tc>
          <w:tcPr>
            <w:tcW w:w="400" w:type="pct"/>
            <w:tcBorders>
              <w:top w:val="nil"/>
              <w:left w:val="nil"/>
              <w:bottom w:val="single" w:sz="8" w:space="0" w:color="auto"/>
              <w:right w:val="single" w:sz="8" w:space="0" w:color="auto"/>
            </w:tcBorders>
            <w:shd w:val="clear" w:color="auto" w:fill="auto"/>
            <w:vAlign w:val="center"/>
          </w:tcPr>
          <w:p w14:paraId="767316B6" w14:textId="4C4A06FC" w:rsidR="008D4C26" w:rsidRPr="008D4C26" w:rsidRDefault="008D4C26" w:rsidP="008D4C26">
            <w:pPr>
              <w:jc w:val="center"/>
              <w:rPr>
                <w:sz w:val="20"/>
                <w:szCs w:val="20"/>
              </w:rPr>
            </w:pPr>
            <w:r w:rsidRPr="008D4C26">
              <w:rPr>
                <w:color w:val="000000"/>
                <w:sz w:val="20"/>
                <w:szCs w:val="20"/>
              </w:rPr>
              <w:t>2 427,010</w:t>
            </w:r>
          </w:p>
        </w:tc>
      </w:tr>
      <w:tr w:rsidR="008D4C26" w:rsidRPr="009555FF" w14:paraId="439459A0" w14:textId="383B4884" w:rsidTr="008D4C26">
        <w:trPr>
          <w:cantSplit/>
        </w:trPr>
        <w:tc>
          <w:tcPr>
            <w:tcW w:w="271" w:type="pct"/>
            <w:vMerge w:val="restart"/>
            <w:shd w:val="clear" w:color="auto" w:fill="auto"/>
            <w:vAlign w:val="center"/>
          </w:tcPr>
          <w:p w14:paraId="4F117027" w14:textId="1E66D3CD" w:rsidR="008D4C26" w:rsidRPr="009555FF" w:rsidRDefault="008D4C26" w:rsidP="008D4C26">
            <w:pPr>
              <w:jc w:val="center"/>
              <w:rPr>
                <w:sz w:val="20"/>
                <w:szCs w:val="20"/>
              </w:rPr>
            </w:pPr>
            <w:r w:rsidRPr="009555FF">
              <w:rPr>
                <w:sz w:val="20"/>
                <w:szCs w:val="20"/>
              </w:rPr>
              <w:t>1.6</w:t>
            </w:r>
          </w:p>
        </w:tc>
        <w:tc>
          <w:tcPr>
            <w:tcW w:w="1068" w:type="pct"/>
            <w:vMerge w:val="restart"/>
            <w:shd w:val="clear" w:color="auto" w:fill="auto"/>
            <w:vAlign w:val="center"/>
          </w:tcPr>
          <w:p w14:paraId="6B0857E4" w14:textId="77777777" w:rsidR="008D4C26" w:rsidRPr="009555FF" w:rsidRDefault="008D4C26" w:rsidP="008D4C26">
            <w:pPr>
              <w:jc w:val="center"/>
              <w:rPr>
                <w:sz w:val="20"/>
                <w:szCs w:val="20"/>
              </w:rPr>
            </w:pPr>
            <w:r w:rsidRPr="009555FF">
              <w:rPr>
                <w:sz w:val="20"/>
                <w:szCs w:val="20"/>
              </w:rPr>
              <w:t>Потери тепловой сети</w:t>
            </w:r>
          </w:p>
        </w:tc>
        <w:tc>
          <w:tcPr>
            <w:tcW w:w="465" w:type="pct"/>
            <w:shd w:val="clear" w:color="auto" w:fill="auto"/>
            <w:vAlign w:val="center"/>
          </w:tcPr>
          <w:p w14:paraId="3A20A9DC" w14:textId="77777777" w:rsidR="008D4C26" w:rsidRPr="009555FF" w:rsidRDefault="008D4C26" w:rsidP="008D4C26">
            <w:pPr>
              <w:jc w:val="center"/>
              <w:rPr>
                <w:sz w:val="20"/>
                <w:szCs w:val="20"/>
              </w:rPr>
            </w:pPr>
            <w:r w:rsidRPr="009555FF">
              <w:rPr>
                <w:sz w:val="20"/>
                <w:szCs w:val="20"/>
              </w:rPr>
              <w:t>Гкал</w:t>
            </w:r>
          </w:p>
        </w:tc>
        <w:tc>
          <w:tcPr>
            <w:tcW w:w="400" w:type="pct"/>
            <w:tcBorders>
              <w:top w:val="nil"/>
              <w:left w:val="nil"/>
              <w:bottom w:val="single" w:sz="8" w:space="0" w:color="auto"/>
              <w:right w:val="single" w:sz="8" w:space="0" w:color="auto"/>
            </w:tcBorders>
            <w:shd w:val="clear" w:color="auto" w:fill="auto"/>
            <w:vAlign w:val="center"/>
          </w:tcPr>
          <w:p w14:paraId="12212348" w14:textId="06CC6178" w:rsidR="008D4C26" w:rsidRPr="008D4C26" w:rsidRDefault="008D4C26" w:rsidP="008D4C26">
            <w:pPr>
              <w:jc w:val="center"/>
              <w:rPr>
                <w:sz w:val="20"/>
                <w:szCs w:val="20"/>
              </w:rPr>
            </w:pPr>
            <w:r w:rsidRPr="008D4C26">
              <w:rPr>
                <w:color w:val="000000"/>
                <w:sz w:val="20"/>
                <w:szCs w:val="20"/>
              </w:rPr>
              <w:t>499</w:t>
            </w:r>
          </w:p>
        </w:tc>
        <w:tc>
          <w:tcPr>
            <w:tcW w:w="400" w:type="pct"/>
            <w:tcBorders>
              <w:top w:val="nil"/>
              <w:left w:val="nil"/>
              <w:bottom w:val="single" w:sz="8" w:space="0" w:color="auto"/>
              <w:right w:val="single" w:sz="8" w:space="0" w:color="auto"/>
            </w:tcBorders>
            <w:shd w:val="clear" w:color="auto" w:fill="auto"/>
            <w:vAlign w:val="center"/>
          </w:tcPr>
          <w:p w14:paraId="1C534A24" w14:textId="1A7E14A6" w:rsidR="008D4C26" w:rsidRPr="008D4C26" w:rsidRDefault="008D4C26" w:rsidP="008D4C26">
            <w:pPr>
              <w:jc w:val="center"/>
              <w:rPr>
                <w:sz w:val="20"/>
                <w:szCs w:val="20"/>
              </w:rPr>
            </w:pPr>
            <w:r w:rsidRPr="008D4C26">
              <w:rPr>
                <w:color w:val="000000"/>
                <w:sz w:val="20"/>
                <w:szCs w:val="20"/>
              </w:rPr>
              <w:t>499</w:t>
            </w:r>
          </w:p>
        </w:tc>
        <w:tc>
          <w:tcPr>
            <w:tcW w:w="400" w:type="pct"/>
            <w:tcBorders>
              <w:top w:val="nil"/>
              <w:left w:val="nil"/>
              <w:bottom w:val="single" w:sz="8" w:space="0" w:color="auto"/>
              <w:right w:val="single" w:sz="8" w:space="0" w:color="auto"/>
            </w:tcBorders>
            <w:shd w:val="clear" w:color="auto" w:fill="auto"/>
            <w:vAlign w:val="center"/>
          </w:tcPr>
          <w:p w14:paraId="424FF768" w14:textId="592B67EA" w:rsidR="008D4C26" w:rsidRPr="008D4C26" w:rsidRDefault="008D4C26" w:rsidP="008D4C26">
            <w:pPr>
              <w:jc w:val="center"/>
              <w:rPr>
                <w:sz w:val="20"/>
                <w:szCs w:val="20"/>
              </w:rPr>
            </w:pPr>
            <w:r w:rsidRPr="008D4C26">
              <w:rPr>
                <w:color w:val="000000"/>
                <w:sz w:val="20"/>
                <w:szCs w:val="20"/>
              </w:rPr>
              <w:t>499</w:t>
            </w:r>
          </w:p>
        </w:tc>
        <w:tc>
          <w:tcPr>
            <w:tcW w:w="399" w:type="pct"/>
            <w:tcBorders>
              <w:top w:val="nil"/>
              <w:left w:val="nil"/>
              <w:bottom w:val="single" w:sz="8" w:space="0" w:color="auto"/>
              <w:right w:val="single" w:sz="8" w:space="0" w:color="auto"/>
            </w:tcBorders>
            <w:shd w:val="clear" w:color="auto" w:fill="auto"/>
            <w:vAlign w:val="center"/>
          </w:tcPr>
          <w:p w14:paraId="10D330B1" w14:textId="003F2E32" w:rsidR="008D4C26" w:rsidRPr="008D4C26" w:rsidRDefault="008D4C26" w:rsidP="008D4C26">
            <w:pPr>
              <w:jc w:val="center"/>
              <w:rPr>
                <w:sz w:val="20"/>
                <w:szCs w:val="20"/>
              </w:rPr>
            </w:pPr>
            <w:r w:rsidRPr="008D4C26">
              <w:rPr>
                <w:color w:val="000000"/>
                <w:sz w:val="20"/>
                <w:szCs w:val="20"/>
              </w:rPr>
              <w:t>499</w:t>
            </w:r>
          </w:p>
        </w:tc>
        <w:tc>
          <w:tcPr>
            <w:tcW w:w="399" w:type="pct"/>
            <w:tcBorders>
              <w:top w:val="nil"/>
              <w:left w:val="nil"/>
              <w:bottom w:val="single" w:sz="8" w:space="0" w:color="auto"/>
              <w:right w:val="single" w:sz="8" w:space="0" w:color="auto"/>
            </w:tcBorders>
            <w:shd w:val="clear" w:color="auto" w:fill="auto"/>
            <w:vAlign w:val="center"/>
          </w:tcPr>
          <w:p w14:paraId="10FFBCF6" w14:textId="1ACDBF2F" w:rsidR="008D4C26" w:rsidRPr="008D4C26" w:rsidRDefault="008D4C26" w:rsidP="008D4C26">
            <w:pPr>
              <w:jc w:val="center"/>
              <w:rPr>
                <w:sz w:val="20"/>
                <w:szCs w:val="20"/>
              </w:rPr>
            </w:pPr>
            <w:r w:rsidRPr="008D4C26">
              <w:rPr>
                <w:color w:val="000000"/>
                <w:sz w:val="20"/>
                <w:szCs w:val="20"/>
              </w:rPr>
              <w:t>499</w:t>
            </w:r>
          </w:p>
        </w:tc>
        <w:tc>
          <w:tcPr>
            <w:tcW w:w="399" w:type="pct"/>
            <w:tcBorders>
              <w:top w:val="nil"/>
              <w:left w:val="nil"/>
              <w:bottom w:val="single" w:sz="8" w:space="0" w:color="auto"/>
              <w:right w:val="single" w:sz="8" w:space="0" w:color="auto"/>
            </w:tcBorders>
            <w:shd w:val="clear" w:color="auto" w:fill="auto"/>
            <w:vAlign w:val="center"/>
          </w:tcPr>
          <w:p w14:paraId="3E00E7DC" w14:textId="531D6BCA" w:rsidR="008D4C26" w:rsidRPr="008D4C26" w:rsidRDefault="008D4C26" w:rsidP="008D4C26">
            <w:pPr>
              <w:jc w:val="center"/>
              <w:rPr>
                <w:sz w:val="20"/>
                <w:szCs w:val="20"/>
              </w:rPr>
            </w:pPr>
            <w:r w:rsidRPr="008D4C26">
              <w:rPr>
                <w:color w:val="000000"/>
                <w:sz w:val="20"/>
                <w:szCs w:val="20"/>
              </w:rPr>
              <w:t>499</w:t>
            </w:r>
          </w:p>
        </w:tc>
        <w:tc>
          <w:tcPr>
            <w:tcW w:w="399" w:type="pct"/>
            <w:tcBorders>
              <w:top w:val="nil"/>
              <w:left w:val="nil"/>
              <w:bottom w:val="single" w:sz="8" w:space="0" w:color="auto"/>
              <w:right w:val="single" w:sz="8" w:space="0" w:color="auto"/>
            </w:tcBorders>
            <w:shd w:val="clear" w:color="auto" w:fill="auto"/>
            <w:vAlign w:val="center"/>
          </w:tcPr>
          <w:p w14:paraId="43CBA921" w14:textId="2F3B04D6" w:rsidR="008D4C26" w:rsidRPr="008D4C26" w:rsidRDefault="008D4C26" w:rsidP="008D4C26">
            <w:pPr>
              <w:jc w:val="center"/>
              <w:rPr>
                <w:sz w:val="20"/>
                <w:szCs w:val="20"/>
              </w:rPr>
            </w:pPr>
            <w:r w:rsidRPr="008D4C26">
              <w:rPr>
                <w:color w:val="000000"/>
                <w:sz w:val="20"/>
                <w:szCs w:val="20"/>
              </w:rPr>
              <w:t>499</w:t>
            </w:r>
          </w:p>
        </w:tc>
        <w:tc>
          <w:tcPr>
            <w:tcW w:w="400" w:type="pct"/>
            <w:tcBorders>
              <w:top w:val="nil"/>
              <w:left w:val="nil"/>
              <w:bottom w:val="single" w:sz="8" w:space="0" w:color="auto"/>
              <w:right w:val="single" w:sz="8" w:space="0" w:color="auto"/>
            </w:tcBorders>
            <w:shd w:val="clear" w:color="auto" w:fill="auto"/>
            <w:vAlign w:val="center"/>
          </w:tcPr>
          <w:p w14:paraId="5559C84B" w14:textId="48CBC6DC" w:rsidR="008D4C26" w:rsidRPr="008D4C26" w:rsidRDefault="008D4C26" w:rsidP="008D4C26">
            <w:pPr>
              <w:jc w:val="center"/>
              <w:rPr>
                <w:sz w:val="20"/>
                <w:szCs w:val="20"/>
              </w:rPr>
            </w:pPr>
            <w:r w:rsidRPr="008D4C26">
              <w:rPr>
                <w:color w:val="000000"/>
                <w:sz w:val="20"/>
                <w:szCs w:val="20"/>
              </w:rPr>
              <w:t>499</w:t>
            </w:r>
          </w:p>
        </w:tc>
      </w:tr>
      <w:tr w:rsidR="008D4C26" w:rsidRPr="009555FF" w14:paraId="70C6F74C" w14:textId="7065C500" w:rsidTr="008D4C26">
        <w:trPr>
          <w:cantSplit/>
        </w:trPr>
        <w:tc>
          <w:tcPr>
            <w:tcW w:w="271" w:type="pct"/>
            <w:vMerge/>
            <w:shd w:val="clear" w:color="auto" w:fill="auto"/>
            <w:vAlign w:val="center"/>
          </w:tcPr>
          <w:p w14:paraId="2D3F2E5C" w14:textId="77777777" w:rsidR="008D4C26" w:rsidRPr="009555FF" w:rsidRDefault="008D4C26" w:rsidP="008D4C26">
            <w:pPr>
              <w:jc w:val="center"/>
              <w:rPr>
                <w:sz w:val="20"/>
                <w:szCs w:val="20"/>
              </w:rPr>
            </w:pPr>
          </w:p>
        </w:tc>
        <w:tc>
          <w:tcPr>
            <w:tcW w:w="1068" w:type="pct"/>
            <w:vMerge/>
            <w:shd w:val="clear" w:color="auto" w:fill="auto"/>
            <w:vAlign w:val="center"/>
          </w:tcPr>
          <w:p w14:paraId="6BE25417" w14:textId="77777777" w:rsidR="008D4C26" w:rsidRPr="009555FF" w:rsidRDefault="008D4C26" w:rsidP="008D4C26">
            <w:pPr>
              <w:jc w:val="center"/>
              <w:rPr>
                <w:sz w:val="20"/>
                <w:szCs w:val="20"/>
              </w:rPr>
            </w:pPr>
          </w:p>
        </w:tc>
        <w:tc>
          <w:tcPr>
            <w:tcW w:w="465" w:type="pct"/>
            <w:shd w:val="clear" w:color="auto" w:fill="auto"/>
            <w:vAlign w:val="center"/>
          </w:tcPr>
          <w:p w14:paraId="64C0D9EF" w14:textId="77777777" w:rsidR="008D4C26" w:rsidRPr="009555FF" w:rsidRDefault="008D4C26" w:rsidP="008D4C26">
            <w:pPr>
              <w:jc w:val="center"/>
              <w:rPr>
                <w:sz w:val="20"/>
                <w:szCs w:val="20"/>
              </w:rPr>
            </w:pPr>
            <w:r w:rsidRPr="009555FF">
              <w:rPr>
                <w:sz w:val="20"/>
                <w:szCs w:val="20"/>
              </w:rPr>
              <w:t>%</w:t>
            </w:r>
          </w:p>
        </w:tc>
        <w:tc>
          <w:tcPr>
            <w:tcW w:w="400" w:type="pct"/>
            <w:tcBorders>
              <w:top w:val="nil"/>
              <w:left w:val="nil"/>
              <w:bottom w:val="single" w:sz="8" w:space="0" w:color="auto"/>
              <w:right w:val="single" w:sz="8" w:space="0" w:color="auto"/>
            </w:tcBorders>
            <w:shd w:val="clear" w:color="auto" w:fill="auto"/>
            <w:vAlign w:val="center"/>
          </w:tcPr>
          <w:p w14:paraId="55758F19" w14:textId="1D2C348E" w:rsidR="008D4C26" w:rsidRPr="008D4C26" w:rsidRDefault="008D4C26" w:rsidP="008D4C26">
            <w:pPr>
              <w:jc w:val="center"/>
              <w:rPr>
                <w:sz w:val="20"/>
                <w:szCs w:val="20"/>
              </w:rPr>
            </w:pPr>
            <w:r w:rsidRPr="008D4C26">
              <w:rPr>
                <w:color w:val="000000"/>
                <w:sz w:val="20"/>
                <w:szCs w:val="20"/>
              </w:rPr>
              <w:t>18,2</w:t>
            </w:r>
          </w:p>
        </w:tc>
        <w:tc>
          <w:tcPr>
            <w:tcW w:w="400" w:type="pct"/>
            <w:tcBorders>
              <w:top w:val="nil"/>
              <w:left w:val="nil"/>
              <w:bottom w:val="single" w:sz="8" w:space="0" w:color="auto"/>
              <w:right w:val="single" w:sz="8" w:space="0" w:color="auto"/>
            </w:tcBorders>
            <w:shd w:val="clear" w:color="auto" w:fill="auto"/>
            <w:vAlign w:val="center"/>
          </w:tcPr>
          <w:p w14:paraId="19FF93CB" w14:textId="593AC98B" w:rsidR="008D4C26" w:rsidRPr="008D4C26" w:rsidRDefault="008D4C26" w:rsidP="008D4C26">
            <w:pPr>
              <w:jc w:val="center"/>
              <w:rPr>
                <w:sz w:val="20"/>
                <w:szCs w:val="20"/>
              </w:rPr>
            </w:pPr>
            <w:r w:rsidRPr="008D4C26">
              <w:rPr>
                <w:color w:val="000000"/>
                <w:sz w:val="20"/>
                <w:szCs w:val="20"/>
              </w:rPr>
              <w:t>18,2</w:t>
            </w:r>
          </w:p>
        </w:tc>
        <w:tc>
          <w:tcPr>
            <w:tcW w:w="400" w:type="pct"/>
            <w:tcBorders>
              <w:top w:val="nil"/>
              <w:left w:val="nil"/>
              <w:bottom w:val="single" w:sz="8" w:space="0" w:color="auto"/>
              <w:right w:val="single" w:sz="8" w:space="0" w:color="auto"/>
            </w:tcBorders>
            <w:shd w:val="clear" w:color="auto" w:fill="auto"/>
            <w:vAlign w:val="center"/>
          </w:tcPr>
          <w:p w14:paraId="7CD580D3" w14:textId="623B2179" w:rsidR="008D4C26" w:rsidRPr="008D4C26" w:rsidRDefault="008D4C26" w:rsidP="008D4C26">
            <w:pPr>
              <w:jc w:val="center"/>
              <w:rPr>
                <w:sz w:val="20"/>
                <w:szCs w:val="20"/>
              </w:rPr>
            </w:pPr>
            <w:r w:rsidRPr="008D4C26">
              <w:rPr>
                <w:color w:val="000000"/>
                <w:sz w:val="20"/>
                <w:szCs w:val="20"/>
              </w:rPr>
              <w:t>19,0</w:t>
            </w:r>
          </w:p>
        </w:tc>
        <w:tc>
          <w:tcPr>
            <w:tcW w:w="399" w:type="pct"/>
            <w:tcBorders>
              <w:top w:val="nil"/>
              <w:left w:val="nil"/>
              <w:bottom w:val="single" w:sz="8" w:space="0" w:color="auto"/>
              <w:right w:val="single" w:sz="8" w:space="0" w:color="auto"/>
            </w:tcBorders>
            <w:shd w:val="clear" w:color="auto" w:fill="auto"/>
            <w:vAlign w:val="center"/>
          </w:tcPr>
          <w:p w14:paraId="25BC13B1" w14:textId="78F6738F" w:rsidR="008D4C26" w:rsidRPr="008D4C26" w:rsidRDefault="008D4C26" w:rsidP="008D4C26">
            <w:pPr>
              <w:jc w:val="center"/>
              <w:rPr>
                <w:sz w:val="20"/>
                <w:szCs w:val="20"/>
              </w:rPr>
            </w:pPr>
            <w:r w:rsidRPr="008D4C26">
              <w:rPr>
                <w:color w:val="000000"/>
                <w:sz w:val="20"/>
                <w:szCs w:val="20"/>
              </w:rPr>
              <w:t>19,6</w:t>
            </w:r>
          </w:p>
        </w:tc>
        <w:tc>
          <w:tcPr>
            <w:tcW w:w="399" w:type="pct"/>
            <w:tcBorders>
              <w:top w:val="nil"/>
              <w:left w:val="nil"/>
              <w:bottom w:val="single" w:sz="8" w:space="0" w:color="auto"/>
              <w:right w:val="single" w:sz="8" w:space="0" w:color="auto"/>
            </w:tcBorders>
            <w:shd w:val="clear" w:color="auto" w:fill="auto"/>
            <w:vAlign w:val="center"/>
          </w:tcPr>
          <w:p w14:paraId="3B4C3CA7" w14:textId="49E5E6A5" w:rsidR="008D4C26" w:rsidRPr="008D4C26" w:rsidRDefault="008D4C26" w:rsidP="008D4C26">
            <w:pPr>
              <w:jc w:val="center"/>
              <w:rPr>
                <w:sz w:val="20"/>
                <w:szCs w:val="20"/>
              </w:rPr>
            </w:pPr>
            <w:r w:rsidRPr="008D4C26">
              <w:rPr>
                <w:color w:val="000000"/>
                <w:sz w:val="20"/>
                <w:szCs w:val="20"/>
              </w:rPr>
              <w:t>20,1</w:t>
            </w:r>
          </w:p>
        </w:tc>
        <w:tc>
          <w:tcPr>
            <w:tcW w:w="399" w:type="pct"/>
            <w:tcBorders>
              <w:top w:val="nil"/>
              <w:left w:val="nil"/>
              <w:bottom w:val="single" w:sz="8" w:space="0" w:color="auto"/>
              <w:right w:val="single" w:sz="8" w:space="0" w:color="auto"/>
            </w:tcBorders>
            <w:shd w:val="clear" w:color="auto" w:fill="auto"/>
            <w:vAlign w:val="center"/>
          </w:tcPr>
          <w:p w14:paraId="76BF93DA" w14:textId="666E61C4" w:rsidR="008D4C26" w:rsidRPr="008D4C26" w:rsidRDefault="008D4C26" w:rsidP="008D4C26">
            <w:pPr>
              <w:jc w:val="center"/>
              <w:rPr>
                <w:sz w:val="20"/>
                <w:szCs w:val="20"/>
              </w:rPr>
            </w:pPr>
            <w:r w:rsidRPr="008D4C26">
              <w:rPr>
                <w:color w:val="000000"/>
                <w:sz w:val="20"/>
                <w:szCs w:val="20"/>
              </w:rPr>
              <w:t>20,4</w:t>
            </w:r>
          </w:p>
        </w:tc>
        <w:tc>
          <w:tcPr>
            <w:tcW w:w="399" w:type="pct"/>
            <w:tcBorders>
              <w:top w:val="nil"/>
              <w:left w:val="nil"/>
              <w:bottom w:val="single" w:sz="8" w:space="0" w:color="auto"/>
              <w:right w:val="single" w:sz="8" w:space="0" w:color="auto"/>
            </w:tcBorders>
            <w:shd w:val="clear" w:color="auto" w:fill="auto"/>
            <w:vAlign w:val="center"/>
          </w:tcPr>
          <w:p w14:paraId="2E981373" w14:textId="09419D3B" w:rsidR="008D4C26" w:rsidRPr="008D4C26" w:rsidRDefault="008D4C26" w:rsidP="008D4C26">
            <w:pPr>
              <w:jc w:val="center"/>
              <w:rPr>
                <w:sz w:val="20"/>
                <w:szCs w:val="20"/>
              </w:rPr>
            </w:pPr>
            <w:r w:rsidRPr="008D4C26">
              <w:rPr>
                <w:color w:val="000000"/>
                <w:sz w:val="20"/>
                <w:szCs w:val="20"/>
              </w:rPr>
              <w:t>20,6</w:t>
            </w:r>
          </w:p>
        </w:tc>
        <w:tc>
          <w:tcPr>
            <w:tcW w:w="400" w:type="pct"/>
            <w:tcBorders>
              <w:top w:val="nil"/>
              <w:left w:val="nil"/>
              <w:bottom w:val="single" w:sz="8" w:space="0" w:color="auto"/>
              <w:right w:val="single" w:sz="8" w:space="0" w:color="auto"/>
            </w:tcBorders>
            <w:shd w:val="clear" w:color="auto" w:fill="auto"/>
            <w:vAlign w:val="center"/>
          </w:tcPr>
          <w:p w14:paraId="0B439673" w14:textId="7B1D5822" w:rsidR="008D4C26" w:rsidRPr="008D4C26" w:rsidRDefault="008D4C26" w:rsidP="008D4C26">
            <w:pPr>
              <w:jc w:val="center"/>
              <w:rPr>
                <w:sz w:val="20"/>
                <w:szCs w:val="20"/>
              </w:rPr>
            </w:pPr>
            <w:r w:rsidRPr="008D4C26">
              <w:rPr>
                <w:color w:val="000000"/>
                <w:sz w:val="20"/>
                <w:szCs w:val="20"/>
              </w:rPr>
              <w:t>20,6</w:t>
            </w:r>
          </w:p>
        </w:tc>
      </w:tr>
      <w:tr w:rsidR="008D4C26" w:rsidRPr="009555FF" w14:paraId="3FC6FA78" w14:textId="3AEF8096" w:rsidTr="008D4C26">
        <w:trPr>
          <w:cantSplit/>
        </w:trPr>
        <w:tc>
          <w:tcPr>
            <w:tcW w:w="271" w:type="pct"/>
            <w:shd w:val="clear" w:color="auto" w:fill="auto"/>
            <w:vAlign w:val="center"/>
          </w:tcPr>
          <w:p w14:paraId="1C0A1453" w14:textId="2327B142" w:rsidR="008D4C26" w:rsidRPr="009555FF" w:rsidRDefault="008D4C26" w:rsidP="008D4C26">
            <w:pPr>
              <w:jc w:val="center"/>
              <w:rPr>
                <w:sz w:val="20"/>
                <w:szCs w:val="20"/>
              </w:rPr>
            </w:pPr>
            <w:r w:rsidRPr="009555FF">
              <w:rPr>
                <w:sz w:val="20"/>
                <w:szCs w:val="20"/>
              </w:rPr>
              <w:t>1.7</w:t>
            </w:r>
          </w:p>
        </w:tc>
        <w:tc>
          <w:tcPr>
            <w:tcW w:w="1068" w:type="pct"/>
            <w:shd w:val="clear" w:color="auto" w:fill="auto"/>
            <w:vAlign w:val="center"/>
          </w:tcPr>
          <w:p w14:paraId="49BA756A" w14:textId="670E9541" w:rsidR="008D4C26" w:rsidRPr="009555FF" w:rsidRDefault="008D4C26" w:rsidP="008D4C26">
            <w:pPr>
              <w:jc w:val="center"/>
              <w:rPr>
                <w:sz w:val="20"/>
                <w:szCs w:val="20"/>
              </w:rPr>
            </w:pPr>
            <w:r w:rsidRPr="009555FF">
              <w:rPr>
                <w:sz w:val="20"/>
                <w:szCs w:val="20"/>
              </w:rPr>
              <w:t xml:space="preserve"> Тепловая энергия, отпущенная потребителям</w:t>
            </w:r>
          </w:p>
        </w:tc>
        <w:tc>
          <w:tcPr>
            <w:tcW w:w="465" w:type="pct"/>
            <w:shd w:val="clear" w:color="auto" w:fill="auto"/>
            <w:vAlign w:val="center"/>
          </w:tcPr>
          <w:p w14:paraId="1137455E" w14:textId="77777777" w:rsidR="008D4C26" w:rsidRPr="009555FF" w:rsidRDefault="008D4C26" w:rsidP="008D4C26">
            <w:pPr>
              <w:jc w:val="center"/>
              <w:rPr>
                <w:sz w:val="20"/>
                <w:szCs w:val="20"/>
              </w:rPr>
            </w:pPr>
            <w:r w:rsidRPr="009555FF">
              <w:rPr>
                <w:sz w:val="20"/>
                <w:szCs w:val="20"/>
              </w:rPr>
              <w:t>Гкал</w:t>
            </w:r>
          </w:p>
        </w:tc>
        <w:tc>
          <w:tcPr>
            <w:tcW w:w="400" w:type="pct"/>
            <w:tcBorders>
              <w:top w:val="single" w:sz="4" w:space="0" w:color="808080"/>
              <w:left w:val="single" w:sz="4" w:space="0" w:color="808080"/>
              <w:bottom w:val="single" w:sz="4" w:space="0" w:color="808080"/>
              <w:right w:val="single" w:sz="4" w:space="0" w:color="808080"/>
            </w:tcBorders>
            <w:shd w:val="clear" w:color="auto" w:fill="auto"/>
            <w:vAlign w:val="center"/>
          </w:tcPr>
          <w:p w14:paraId="106CE32B" w14:textId="1DE7B682" w:rsidR="008D4C26" w:rsidRPr="008D4C26" w:rsidRDefault="008D4C26" w:rsidP="008D4C26">
            <w:pPr>
              <w:jc w:val="center"/>
              <w:rPr>
                <w:sz w:val="20"/>
                <w:szCs w:val="20"/>
              </w:rPr>
            </w:pPr>
            <w:r w:rsidRPr="008D4C26">
              <w:rPr>
                <w:color w:val="000000"/>
                <w:sz w:val="20"/>
                <w:szCs w:val="20"/>
              </w:rPr>
              <w:t>2 246,371</w:t>
            </w:r>
          </w:p>
        </w:tc>
        <w:tc>
          <w:tcPr>
            <w:tcW w:w="400" w:type="pct"/>
            <w:tcBorders>
              <w:top w:val="single" w:sz="4" w:space="0" w:color="808080"/>
              <w:left w:val="nil"/>
              <w:bottom w:val="single" w:sz="4" w:space="0" w:color="808080"/>
              <w:right w:val="single" w:sz="4" w:space="0" w:color="808080"/>
            </w:tcBorders>
            <w:shd w:val="clear" w:color="auto" w:fill="auto"/>
            <w:vAlign w:val="center"/>
          </w:tcPr>
          <w:p w14:paraId="3C53AF0E" w14:textId="1556EBC7" w:rsidR="008D4C26" w:rsidRPr="008D4C26" w:rsidRDefault="008D4C26" w:rsidP="008D4C26">
            <w:pPr>
              <w:jc w:val="center"/>
              <w:rPr>
                <w:sz w:val="20"/>
                <w:szCs w:val="20"/>
              </w:rPr>
            </w:pPr>
            <w:r w:rsidRPr="008D4C26">
              <w:rPr>
                <w:color w:val="000000"/>
                <w:sz w:val="20"/>
                <w:szCs w:val="20"/>
              </w:rPr>
              <w:t>2 246,371</w:t>
            </w:r>
          </w:p>
        </w:tc>
        <w:tc>
          <w:tcPr>
            <w:tcW w:w="400" w:type="pct"/>
            <w:tcBorders>
              <w:top w:val="single" w:sz="4" w:space="0" w:color="808080"/>
              <w:left w:val="nil"/>
              <w:bottom w:val="single" w:sz="4" w:space="0" w:color="808080"/>
              <w:right w:val="single" w:sz="4" w:space="0" w:color="808080"/>
            </w:tcBorders>
            <w:shd w:val="clear" w:color="auto" w:fill="auto"/>
            <w:vAlign w:val="center"/>
          </w:tcPr>
          <w:p w14:paraId="716F7C08" w14:textId="0CF275E7" w:rsidR="008D4C26" w:rsidRPr="008D4C26" w:rsidRDefault="008D4C26" w:rsidP="008D4C26">
            <w:pPr>
              <w:jc w:val="center"/>
              <w:rPr>
                <w:sz w:val="20"/>
                <w:szCs w:val="20"/>
              </w:rPr>
            </w:pPr>
            <w:r w:rsidRPr="008D4C26">
              <w:rPr>
                <w:color w:val="000000"/>
                <w:sz w:val="20"/>
                <w:szCs w:val="20"/>
              </w:rPr>
              <w:t>2 134,052</w:t>
            </w:r>
          </w:p>
        </w:tc>
        <w:tc>
          <w:tcPr>
            <w:tcW w:w="399" w:type="pct"/>
            <w:tcBorders>
              <w:top w:val="single" w:sz="4" w:space="0" w:color="808080"/>
              <w:left w:val="nil"/>
              <w:bottom w:val="single" w:sz="4" w:space="0" w:color="808080"/>
              <w:right w:val="single" w:sz="4" w:space="0" w:color="808080"/>
            </w:tcBorders>
            <w:shd w:val="clear" w:color="auto" w:fill="auto"/>
            <w:vAlign w:val="center"/>
          </w:tcPr>
          <w:p w14:paraId="5CF637D7" w14:textId="78954CE7" w:rsidR="008D4C26" w:rsidRPr="008D4C26" w:rsidRDefault="008D4C26" w:rsidP="008D4C26">
            <w:pPr>
              <w:jc w:val="center"/>
              <w:rPr>
                <w:sz w:val="20"/>
                <w:szCs w:val="20"/>
              </w:rPr>
            </w:pPr>
            <w:r w:rsidRPr="008D4C26">
              <w:rPr>
                <w:color w:val="000000"/>
                <w:sz w:val="20"/>
                <w:szCs w:val="20"/>
              </w:rPr>
              <w:t>2 048,690</w:t>
            </w:r>
          </w:p>
        </w:tc>
        <w:tc>
          <w:tcPr>
            <w:tcW w:w="399" w:type="pct"/>
            <w:tcBorders>
              <w:top w:val="single" w:sz="4" w:space="0" w:color="808080"/>
              <w:left w:val="nil"/>
              <w:bottom w:val="single" w:sz="4" w:space="0" w:color="808080"/>
              <w:right w:val="single" w:sz="4" w:space="0" w:color="808080"/>
            </w:tcBorders>
            <w:shd w:val="clear" w:color="auto" w:fill="auto"/>
            <w:vAlign w:val="center"/>
          </w:tcPr>
          <w:p w14:paraId="6CC91389" w14:textId="24328AF3" w:rsidR="008D4C26" w:rsidRPr="008D4C26" w:rsidRDefault="008D4C26" w:rsidP="008D4C26">
            <w:pPr>
              <w:jc w:val="center"/>
              <w:rPr>
                <w:sz w:val="20"/>
                <w:szCs w:val="20"/>
              </w:rPr>
            </w:pPr>
            <w:r w:rsidRPr="008D4C26">
              <w:rPr>
                <w:color w:val="000000"/>
                <w:sz w:val="20"/>
                <w:szCs w:val="20"/>
              </w:rPr>
              <w:t>1 987,229</w:t>
            </w:r>
          </w:p>
        </w:tc>
        <w:tc>
          <w:tcPr>
            <w:tcW w:w="399" w:type="pct"/>
            <w:tcBorders>
              <w:top w:val="single" w:sz="4" w:space="0" w:color="808080"/>
              <w:left w:val="nil"/>
              <w:bottom w:val="single" w:sz="4" w:space="0" w:color="808080"/>
              <w:right w:val="single" w:sz="4" w:space="0" w:color="808080"/>
            </w:tcBorders>
            <w:shd w:val="clear" w:color="auto" w:fill="auto"/>
            <w:vAlign w:val="center"/>
          </w:tcPr>
          <w:p w14:paraId="78FF6634" w14:textId="794130E0" w:rsidR="008D4C26" w:rsidRPr="008D4C26" w:rsidRDefault="008D4C26" w:rsidP="008D4C26">
            <w:pPr>
              <w:jc w:val="center"/>
              <w:rPr>
                <w:sz w:val="20"/>
                <w:szCs w:val="20"/>
              </w:rPr>
            </w:pPr>
            <w:r w:rsidRPr="008D4C26">
              <w:rPr>
                <w:color w:val="000000"/>
                <w:sz w:val="20"/>
                <w:szCs w:val="20"/>
              </w:rPr>
              <w:t>1 947,485</w:t>
            </w:r>
          </w:p>
        </w:tc>
        <w:tc>
          <w:tcPr>
            <w:tcW w:w="399" w:type="pct"/>
            <w:tcBorders>
              <w:top w:val="single" w:sz="4" w:space="0" w:color="808080"/>
              <w:left w:val="nil"/>
              <w:bottom w:val="single" w:sz="4" w:space="0" w:color="808080"/>
              <w:right w:val="single" w:sz="4" w:space="0" w:color="808080"/>
            </w:tcBorders>
            <w:shd w:val="clear" w:color="auto" w:fill="auto"/>
            <w:vAlign w:val="center"/>
          </w:tcPr>
          <w:p w14:paraId="7900C768" w14:textId="07E7CB50" w:rsidR="008D4C26" w:rsidRPr="008D4C26" w:rsidRDefault="008D4C26" w:rsidP="008D4C26">
            <w:pPr>
              <w:jc w:val="center"/>
              <w:rPr>
                <w:sz w:val="20"/>
                <w:szCs w:val="20"/>
              </w:rPr>
            </w:pPr>
            <w:r w:rsidRPr="008D4C26">
              <w:rPr>
                <w:color w:val="000000"/>
                <w:sz w:val="20"/>
                <w:szCs w:val="20"/>
              </w:rPr>
              <w:t>1 928,010</w:t>
            </w:r>
          </w:p>
        </w:tc>
        <w:tc>
          <w:tcPr>
            <w:tcW w:w="400" w:type="pct"/>
            <w:tcBorders>
              <w:top w:val="nil"/>
              <w:left w:val="nil"/>
              <w:bottom w:val="single" w:sz="8" w:space="0" w:color="auto"/>
              <w:right w:val="single" w:sz="8" w:space="0" w:color="auto"/>
            </w:tcBorders>
            <w:shd w:val="clear" w:color="auto" w:fill="auto"/>
            <w:vAlign w:val="center"/>
          </w:tcPr>
          <w:p w14:paraId="1124C6EC" w14:textId="6A0DDC2C" w:rsidR="008D4C26" w:rsidRPr="008D4C26" w:rsidRDefault="008D4C26" w:rsidP="008D4C26">
            <w:pPr>
              <w:jc w:val="center"/>
              <w:rPr>
                <w:sz w:val="20"/>
                <w:szCs w:val="20"/>
              </w:rPr>
            </w:pPr>
            <w:r w:rsidRPr="008D4C26">
              <w:rPr>
                <w:color w:val="000000"/>
                <w:sz w:val="20"/>
                <w:szCs w:val="20"/>
              </w:rPr>
              <w:t>1 928,010</w:t>
            </w:r>
          </w:p>
        </w:tc>
      </w:tr>
      <w:tr w:rsidR="008D4C26" w:rsidRPr="009555FF" w14:paraId="3A89E322" w14:textId="4AF009B3" w:rsidTr="008D4C26">
        <w:trPr>
          <w:cantSplit/>
        </w:trPr>
        <w:tc>
          <w:tcPr>
            <w:tcW w:w="271" w:type="pct"/>
            <w:shd w:val="clear" w:color="auto" w:fill="auto"/>
            <w:vAlign w:val="center"/>
          </w:tcPr>
          <w:p w14:paraId="4F8392FA" w14:textId="482E92CA" w:rsidR="008D4C26" w:rsidRPr="009555FF" w:rsidRDefault="008D4C26" w:rsidP="008D4C26">
            <w:pPr>
              <w:jc w:val="center"/>
              <w:rPr>
                <w:sz w:val="20"/>
                <w:szCs w:val="20"/>
              </w:rPr>
            </w:pPr>
            <w:r w:rsidRPr="009555FF">
              <w:rPr>
                <w:sz w:val="20"/>
                <w:szCs w:val="20"/>
              </w:rPr>
              <w:t>1.8</w:t>
            </w:r>
          </w:p>
        </w:tc>
        <w:tc>
          <w:tcPr>
            <w:tcW w:w="1068" w:type="pct"/>
            <w:shd w:val="clear" w:color="auto" w:fill="auto"/>
            <w:vAlign w:val="center"/>
          </w:tcPr>
          <w:p w14:paraId="05AA624E" w14:textId="77777777" w:rsidR="008D4C26" w:rsidRPr="009555FF" w:rsidRDefault="008D4C26" w:rsidP="008D4C26">
            <w:pPr>
              <w:jc w:val="center"/>
              <w:rPr>
                <w:sz w:val="20"/>
                <w:szCs w:val="20"/>
              </w:rPr>
            </w:pPr>
            <w:r w:rsidRPr="009555FF">
              <w:rPr>
                <w:sz w:val="20"/>
                <w:szCs w:val="20"/>
              </w:rPr>
              <w:t>УРУТ на отпуск тепловой энергии</w:t>
            </w:r>
          </w:p>
        </w:tc>
        <w:tc>
          <w:tcPr>
            <w:tcW w:w="465" w:type="pct"/>
            <w:shd w:val="clear" w:color="auto" w:fill="auto"/>
            <w:vAlign w:val="center"/>
          </w:tcPr>
          <w:p w14:paraId="748A09DF" w14:textId="77777777" w:rsidR="008D4C26" w:rsidRPr="009555FF" w:rsidRDefault="008D4C26" w:rsidP="008D4C26">
            <w:pPr>
              <w:jc w:val="center"/>
              <w:rPr>
                <w:sz w:val="20"/>
                <w:szCs w:val="20"/>
              </w:rPr>
            </w:pPr>
            <w:r w:rsidRPr="009555FF">
              <w:rPr>
                <w:sz w:val="20"/>
                <w:szCs w:val="20"/>
              </w:rPr>
              <w:t>кг.у.т/Гкал</w:t>
            </w:r>
          </w:p>
        </w:tc>
        <w:tc>
          <w:tcPr>
            <w:tcW w:w="400" w:type="pct"/>
            <w:tcBorders>
              <w:top w:val="nil"/>
              <w:left w:val="nil"/>
              <w:bottom w:val="single" w:sz="8" w:space="0" w:color="auto"/>
              <w:right w:val="single" w:sz="8" w:space="0" w:color="auto"/>
            </w:tcBorders>
            <w:shd w:val="clear" w:color="auto" w:fill="auto"/>
            <w:vAlign w:val="center"/>
          </w:tcPr>
          <w:p w14:paraId="6EA9B169" w14:textId="79670CC7" w:rsidR="008D4C26" w:rsidRPr="008D4C26" w:rsidRDefault="008D4C26" w:rsidP="008D4C26">
            <w:pPr>
              <w:jc w:val="center"/>
              <w:rPr>
                <w:sz w:val="20"/>
                <w:szCs w:val="20"/>
              </w:rPr>
            </w:pPr>
            <w:r w:rsidRPr="008D4C26">
              <w:rPr>
                <w:color w:val="000000"/>
                <w:sz w:val="20"/>
                <w:szCs w:val="20"/>
              </w:rPr>
              <w:t>242,21</w:t>
            </w:r>
          </w:p>
        </w:tc>
        <w:tc>
          <w:tcPr>
            <w:tcW w:w="400" w:type="pct"/>
            <w:tcBorders>
              <w:top w:val="nil"/>
              <w:left w:val="nil"/>
              <w:bottom w:val="single" w:sz="8" w:space="0" w:color="auto"/>
              <w:right w:val="single" w:sz="8" w:space="0" w:color="auto"/>
            </w:tcBorders>
            <w:shd w:val="clear" w:color="auto" w:fill="auto"/>
            <w:vAlign w:val="center"/>
          </w:tcPr>
          <w:p w14:paraId="7F07FDA8" w14:textId="2C234C8A" w:rsidR="008D4C26" w:rsidRPr="008D4C26" w:rsidRDefault="008D4C26" w:rsidP="008D4C26">
            <w:pPr>
              <w:jc w:val="center"/>
              <w:rPr>
                <w:sz w:val="20"/>
                <w:szCs w:val="20"/>
              </w:rPr>
            </w:pPr>
            <w:r w:rsidRPr="008D4C26">
              <w:rPr>
                <w:color w:val="000000"/>
                <w:sz w:val="20"/>
                <w:szCs w:val="20"/>
              </w:rPr>
              <w:t>242,21</w:t>
            </w:r>
          </w:p>
        </w:tc>
        <w:tc>
          <w:tcPr>
            <w:tcW w:w="400" w:type="pct"/>
            <w:tcBorders>
              <w:top w:val="nil"/>
              <w:left w:val="nil"/>
              <w:bottom w:val="single" w:sz="8" w:space="0" w:color="auto"/>
              <w:right w:val="single" w:sz="8" w:space="0" w:color="auto"/>
            </w:tcBorders>
            <w:shd w:val="clear" w:color="auto" w:fill="auto"/>
            <w:vAlign w:val="center"/>
          </w:tcPr>
          <w:p w14:paraId="709B0140" w14:textId="5BC3FE8D" w:rsidR="008D4C26" w:rsidRPr="008D4C26" w:rsidRDefault="008D4C26" w:rsidP="008D4C26">
            <w:pPr>
              <w:jc w:val="center"/>
              <w:rPr>
                <w:sz w:val="20"/>
                <w:szCs w:val="20"/>
              </w:rPr>
            </w:pPr>
            <w:r w:rsidRPr="008D4C26">
              <w:rPr>
                <w:color w:val="000000"/>
                <w:sz w:val="20"/>
                <w:szCs w:val="20"/>
              </w:rPr>
              <w:t>252,26</w:t>
            </w:r>
          </w:p>
        </w:tc>
        <w:tc>
          <w:tcPr>
            <w:tcW w:w="399" w:type="pct"/>
            <w:tcBorders>
              <w:top w:val="nil"/>
              <w:left w:val="nil"/>
              <w:bottom w:val="single" w:sz="8" w:space="0" w:color="auto"/>
              <w:right w:val="single" w:sz="8" w:space="0" w:color="auto"/>
            </w:tcBorders>
            <w:shd w:val="clear" w:color="auto" w:fill="auto"/>
            <w:vAlign w:val="center"/>
          </w:tcPr>
          <w:p w14:paraId="058BF1C2" w14:textId="44EC1F25" w:rsidR="008D4C26" w:rsidRPr="008D4C26" w:rsidRDefault="008D4C26" w:rsidP="008D4C26">
            <w:pPr>
              <w:jc w:val="center"/>
              <w:rPr>
                <w:sz w:val="20"/>
                <w:szCs w:val="20"/>
              </w:rPr>
            </w:pPr>
            <w:r w:rsidRPr="008D4C26">
              <w:rPr>
                <w:color w:val="000000"/>
                <w:sz w:val="20"/>
                <w:szCs w:val="20"/>
              </w:rPr>
              <w:t>260,47</w:t>
            </w:r>
          </w:p>
        </w:tc>
        <w:tc>
          <w:tcPr>
            <w:tcW w:w="399" w:type="pct"/>
            <w:tcBorders>
              <w:top w:val="nil"/>
              <w:left w:val="nil"/>
              <w:bottom w:val="single" w:sz="8" w:space="0" w:color="auto"/>
              <w:right w:val="single" w:sz="8" w:space="0" w:color="auto"/>
            </w:tcBorders>
            <w:shd w:val="clear" w:color="auto" w:fill="auto"/>
            <w:vAlign w:val="center"/>
          </w:tcPr>
          <w:p w14:paraId="64C65C8B" w14:textId="3E8FB25F" w:rsidR="008D4C26" w:rsidRPr="008D4C26" w:rsidRDefault="008D4C26" w:rsidP="008D4C26">
            <w:pPr>
              <w:jc w:val="center"/>
              <w:rPr>
                <w:sz w:val="20"/>
                <w:szCs w:val="20"/>
              </w:rPr>
            </w:pPr>
            <w:r w:rsidRPr="008D4C26">
              <w:rPr>
                <w:color w:val="000000"/>
                <w:sz w:val="20"/>
                <w:szCs w:val="20"/>
              </w:rPr>
              <w:t>266,72</w:t>
            </w:r>
          </w:p>
        </w:tc>
        <w:tc>
          <w:tcPr>
            <w:tcW w:w="399" w:type="pct"/>
            <w:tcBorders>
              <w:top w:val="nil"/>
              <w:left w:val="nil"/>
              <w:bottom w:val="single" w:sz="8" w:space="0" w:color="auto"/>
              <w:right w:val="single" w:sz="8" w:space="0" w:color="auto"/>
            </w:tcBorders>
            <w:shd w:val="clear" w:color="auto" w:fill="auto"/>
            <w:vAlign w:val="center"/>
          </w:tcPr>
          <w:p w14:paraId="28D91BC3" w14:textId="797E1060" w:rsidR="008D4C26" w:rsidRPr="008D4C26" w:rsidRDefault="008D4C26" w:rsidP="008D4C26">
            <w:pPr>
              <w:jc w:val="center"/>
              <w:rPr>
                <w:sz w:val="20"/>
                <w:szCs w:val="20"/>
              </w:rPr>
            </w:pPr>
            <w:r w:rsidRPr="008D4C26">
              <w:rPr>
                <w:color w:val="000000"/>
                <w:sz w:val="20"/>
                <w:szCs w:val="20"/>
              </w:rPr>
              <w:t>270,93</w:t>
            </w:r>
          </w:p>
        </w:tc>
        <w:tc>
          <w:tcPr>
            <w:tcW w:w="399" w:type="pct"/>
            <w:tcBorders>
              <w:top w:val="nil"/>
              <w:left w:val="nil"/>
              <w:bottom w:val="single" w:sz="8" w:space="0" w:color="auto"/>
              <w:right w:val="single" w:sz="8" w:space="0" w:color="auto"/>
            </w:tcBorders>
            <w:shd w:val="clear" w:color="auto" w:fill="auto"/>
            <w:vAlign w:val="center"/>
          </w:tcPr>
          <w:p w14:paraId="2C0AC475" w14:textId="6BE0E82E" w:rsidR="008D4C26" w:rsidRPr="008D4C26" w:rsidRDefault="008D4C26" w:rsidP="008D4C26">
            <w:pPr>
              <w:jc w:val="center"/>
              <w:rPr>
                <w:sz w:val="20"/>
                <w:szCs w:val="20"/>
              </w:rPr>
            </w:pPr>
            <w:r w:rsidRPr="008D4C26">
              <w:rPr>
                <w:color w:val="000000"/>
                <w:sz w:val="20"/>
                <w:szCs w:val="20"/>
              </w:rPr>
              <w:t>273,04</w:t>
            </w:r>
          </w:p>
        </w:tc>
        <w:tc>
          <w:tcPr>
            <w:tcW w:w="400" w:type="pct"/>
            <w:tcBorders>
              <w:top w:val="nil"/>
              <w:left w:val="nil"/>
              <w:bottom w:val="single" w:sz="8" w:space="0" w:color="auto"/>
              <w:right w:val="single" w:sz="8" w:space="0" w:color="auto"/>
            </w:tcBorders>
            <w:shd w:val="clear" w:color="auto" w:fill="auto"/>
            <w:vAlign w:val="center"/>
          </w:tcPr>
          <w:p w14:paraId="75B0FA2E" w14:textId="372F17A9" w:rsidR="008D4C26" w:rsidRPr="008D4C26" w:rsidRDefault="008D4C26" w:rsidP="008D4C26">
            <w:pPr>
              <w:jc w:val="center"/>
              <w:rPr>
                <w:sz w:val="20"/>
                <w:szCs w:val="20"/>
              </w:rPr>
            </w:pPr>
            <w:r w:rsidRPr="008D4C26">
              <w:rPr>
                <w:color w:val="000000"/>
                <w:sz w:val="20"/>
                <w:szCs w:val="20"/>
              </w:rPr>
              <w:t>273,04</w:t>
            </w:r>
          </w:p>
        </w:tc>
      </w:tr>
      <w:bookmarkEnd w:id="359"/>
      <w:bookmarkEnd w:id="360"/>
      <w:bookmarkEnd w:id="361"/>
      <w:bookmarkEnd w:id="362"/>
      <w:bookmarkEnd w:id="363"/>
      <w:bookmarkEnd w:id="364"/>
      <w:bookmarkEnd w:id="365"/>
    </w:tbl>
    <w:p w14:paraId="1AF6436B" w14:textId="77777777" w:rsidR="00047CCA" w:rsidRPr="00CE53AD" w:rsidRDefault="00047CCA" w:rsidP="0006129B"/>
    <w:p w14:paraId="74851DD5" w14:textId="77777777" w:rsidR="004E4FD0" w:rsidRPr="00CE53AD" w:rsidRDefault="004E4FD0" w:rsidP="0006129B">
      <w:pPr>
        <w:tabs>
          <w:tab w:val="left" w:pos="0"/>
        </w:tabs>
        <w:ind w:firstLine="709"/>
        <w:rPr>
          <w:b/>
        </w:rPr>
        <w:sectPr w:rsidR="004E4FD0" w:rsidRPr="00CE53AD" w:rsidSect="003114BF">
          <w:pgSz w:w="16838" w:h="11906" w:orient="landscape"/>
          <w:pgMar w:top="1134" w:right="851" w:bottom="1134" w:left="1134" w:header="708" w:footer="708" w:gutter="0"/>
          <w:cols w:space="708"/>
          <w:docGrid w:linePitch="360"/>
        </w:sectPr>
      </w:pPr>
    </w:p>
    <w:p w14:paraId="31D67CE6" w14:textId="7DA9591F" w:rsidR="00E70320" w:rsidRPr="00CE53AD" w:rsidRDefault="00835349" w:rsidP="0006129B">
      <w:pPr>
        <w:pStyle w:val="21"/>
        <w:spacing w:line="240" w:lineRule="auto"/>
      </w:pPr>
      <w:bookmarkStart w:id="366" w:name="_Toc203117124"/>
      <w:r w:rsidRPr="00CE53AD">
        <w:lastRenderedPageBreak/>
        <w:t>10.2</w:t>
      </w:r>
      <w:r w:rsidR="00E70320" w:rsidRPr="00CE53AD">
        <w:t xml:space="preserve"> </w:t>
      </w:r>
      <w:r w:rsidR="002F64A2" w:rsidRPr="00CE53AD">
        <w:t>Расчеты</w:t>
      </w:r>
      <w:r w:rsidR="00B35576" w:rsidRPr="00CE53AD">
        <w:t xml:space="preserve"> по каждому источнику тепловой энергии нормативных запасов </w:t>
      </w:r>
      <w:r w:rsidR="002F64A2" w:rsidRPr="00CE53AD">
        <w:t>аварийных видов топлива</w:t>
      </w:r>
      <w:bookmarkEnd w:id="366"/>
    </w:p>
    <w:p w14:paraId="0C825B99" w14:textId="1CE1ECD1" w:rsidR="00810735" w:rsidRPr="00CE53AD" w:rsidRDefault="00810735" w:rsidP="00810735">
      <w:pPr>
        <w:spacing w:before="4"/>
        <w:ind w:right="89" w:firstLine="567"/>
        <w:rPr>
          <w:bCs/>
          <w:shd w:val="clear" w:color="auto" w:fill="FFFFFF"/>
        </w:rPr>
      </w:pPr>
      <w:r w:rsidRPr="00CE53AD">
        <w:t xml:space="preserve">Расчеты нормативных объемов запаса резервного топлива выполняются в соответствии с </w:t>
      </w:r>
      <w:r w:rsidRPr="00CE53AD">
        <w:rPr>
          <w:bCs/>
          <w:shd w:val="clear" w:color="auto" w:fill="FFFFFF"/>
        </w:rPr>
        <w:t xml:space="preserve">Приказом </w:t>
      </w:r>
      <w:r w:rsidRPr="00CE53AD">
        <w:t xml:space="preserve">Минэнерго России от 10.08.2012 № 377 </w:t>
      </w:r>
      <w:r w:rsidR="00306B63" w:rsidRPr="00CE53AD">
        <w:t>«</w:t>
      </w:r>
      <w:r w:rsidRPr="00CE53AD">
        <w:t>О порядке определения нормативов технологических потерь при передаче тепловой энергии, теплоносителя, нормативов удельного расхода топлива при производстве тепловой энергии,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в том числе в целях государственного регулирования цен (тарифов) в сфере теплоснабжения</w:t>
      </w:r>
      <w:r w:rsidR="00306B63" w:rsidRPr="00CE53AD">
        <w:t>»</w:t>
      </w:r>
      <w:r w:rsidRPr="00CE53AD">
        <w:rPr>
          <w:bCs/>
          <w:shd w:val="clear" w:color="auto" w:fill="FFFFFF"/>
        </w:rPr>
        <w:t>.</w:t>
      </w:r>
    </w:p>
    <w:p w14:paraId="0000C079" w14:textId="77777777" w:rsidR="00810735" w:rsidRPr="00CE53AD" w:rsidRDefault="00810735" w:rsidP="00810735">
      <w:pPr>
        <w:spacing w:before="4"/>
        <w:ind w:right="89" w:firstLine="567"/>
        <w:rPr>
          <w:bCs/>
        </w:rPr>
      </w:pPr>
    </w:p>
    <w:p w14:paraId="37E484CD" w14:textId="77777777" w:rsidR="00810735" w:rsidRPr="00CE53AD" w:rsidRDefault="00810735" w:rsidP="00810735">
      <w:pPr>
        <w:ind w:firstLine="567"/>
        <w:rPr>
          <w:shd w:val="clear" w:color="auto" w:fill="FFFFFF"/>
        </w:rPr>
      </w:pPr>
      <w:r w:rsidRPr="00CE53AD">
        <w:rPr>
          <w:shd w:val="clear" w:color="auto" w:fill="FFFFFF"/>
        </w:rPr>
        <w:t>1. Расчетный размер ННЗТ определяется по среднесуточному плановому расходу топлива самого холодного месяца отопительного периода и количеству суток, определяемых с учетом вида топлива и способа его доставки:</w:t>
      </w:r>
    </w:p>
    <w:p w14:paraId="54C771B5" w14:textId="77777777" w:rsidR="00810735" w:rsidRPr="00CE53AD" w:rsidRDefault="00810735" w:rsidP="00810735">
      <w:pPr>
        <w:ind w:firstLine="567"/>
        <w:jc w:val="center"/>
        <w:rPr>
          <w:shd w:val="clear" w:color="auto" w:fill="FFFFFF"/>
        </w:rPr>
      </w:pPr>
      <w:r w:rsidRPr="00CE53AD">
        <w:rPr>
          <w:noProof/>
        </w:rPr>
        <w:drawing>
          <wp:inline distT="0" distB="0" distL="0" distR="0" wp14:anchorId="31AD876B" wp14:editId="6930E458">
            <wp:extent cx="2275205" cy="372110"/>
            <wp:effectExtent l="0" t="0" r="0" b="8890"/>
            <wp:docPr id="176" name="Рисунок 176" descr="15478_html_6920d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15478_html_6920de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75205" cy="372110"/>
                    </a:xfrm>
                    <a:prstGeom prst="rect">
                      <a:avLst/>
                    </a:prstGeom>
                    <a:noFill/>
                    <a:ln>
                      <a:noFill/>
                    </a:ln>
                  </pic:spPr>
                </pic:pic>
              </a:graphicData>
            </a:graphic>
          </wp:inline>
        </w:drawing>
      </w:r>
      <w:r w:rsidRPr="00CE53AD">
        <w:rPr>
          <w:shd w:val="clear" w:color="auto" w:fill="FFFFFF"/>
        </w:rPr>
        <w:t> тыс. т.</w:t>
      </w:r>
    </w:p>
    <w:p w14:paraId="02620E17" w14:textId="77777777" w:rsidR="00810735" w:rsidRPr="00CE53AD" w:rsidRDefault="00810735" w:rsidP="00810735">
      <w:pPr>
        <w:ind w:firstLine="567"/>
        <w:rPr>
          <w:shd w:val="clear" w:color="auto" w:fill="FFFFFF"/>
        </w:rPr>
      </w:pPr>
      <w:r w:rsidRPr="00CE53AD">
        <w:rPr>
          <w:shd w:val="clear" w:color="auto" w:fill="FFFFFF"/>
        </w:rPr>
        <w:t>где: </w:t>
      </w:r>
      <w:r w:rsidRPr="00CE53AD">
        <w:rPr>
          <w:i/>
          <w:iCs/>
          <w:shd w:val="clear" w:color="auto" w:fill="FFFFFF"/>
        </w:rPr>
        <w:t>Q</w:t>
      </w:r>
      <w:r w:rsidRPr="00CE53AD">
        <w:rPr>
          <w:shd w:val="clear" w:color="auto" w:fill="FFFFFF"/>
          <w:vertAlign w:val="subscript"/>
        </w:rPr>
        <w:t>max</w:t>
      </w:r>
      <w:r w:rsidRPr="00CE53AD">
        <w:rPr>
          <w:shd w:val="clear" w:color="auto" w:fill="FFFFFF"/>
        </w:rPr>
        <w:t> - среднее значение отпуска тепловой энергии в тепловую сеть (выработка котельной) в самом холодном месяце, Гкал/сутки;</w:t>
      </w:r>
    </w:p>
    <w:p w14:paraId="06C339F6" w14:textId="77777777" w:rsidR="00810735" w:rsidRPr="00CE53AD" w:rsidRDefault="00810735" w:rsidP="00810735">
      <w:pPr>
        <w:ind w:firstLine="567"/>
        <w:rPr>
          <w:shd w:val="clear" w:color="auto" w:fill="FFFFFF"/>
        </w:rPr>
      </w:pPr>
      <w:r w:rsidRPr="00CE53AD">
        <w:rPr>
          <w:i/>
          <w:iCs/>
          <w:shd w:val="clear" w:color="auto" w:fill="FFFFFF"/>
        </w:rPr>
        <w:t>Н</w:t>
      </w:r>
      <w:r w:rsidRPr="00CE53AD">
        <w:rPr>
          <w:shd w:val="clear" w:color="auto" w:fill="FFFFFF"/>
          <w:vertAlign w:val="subscript"/>
        </w:rPr>
        <w:t>СР.Т</w:t>
      </w:r>
      <w:r w:rsidRPr="00CE53AD">
        <w:rPr>
          <w:shd w:val="clear" w:color="auto" w:fill="FFFFFF"/>
        </w:rPr>
        <w:t> - расчетный норматив удельного расхода топлива на отпущенную тепловую энергию для самого холодного месяца, т у.т./Гкал;</w:t>
      </w:r>
    </w:p>
    <w:p w14:paraId="0A934F4A" w14:textId="77777777" w:rsidR="00810735" w:rsidRPr="00CE53AD" w:rsidRDefault="00810735" w:rsidP="00810735">
      <w:pPr>
        <w:ind w:firstLine="567"/>
        <w:rPr>
          <w:shd w:val="clear" w:color="auto" w:fill="FFFFFF"/>
        </w:rPr>
      </w:pPr>
      <w:r w:rsidRPr="00CE53AD">
        <w:rPr>
          <w:i/>
          <w:iCs/>
          <w:shd w:val="clear" w:color="auto" w:fill="FFFFFF"/>
        </w:rPr>
        <w:t>К</w:t>
      </w:r>
      <w:r w:rsidRPr="00CE53AD">
        <w:rPr>
          <w:shd w:val="clear" w:color="auto" w:fill="FFFFFF"/>
        </w:rPr>
        <w:t> - коэффициент перевода натурального топлива в условное;</w:t>
      </w:r>
    </w:p>
    <w:p w14:paraId="505587D7" w14:textId="77777777" w:rsidR="00810735" w:rsidRPr="00CE53AD" w:rsidRDefault="00810735" w:rsidP="00810735">
      <w:pPr>
        <w:ind w:firstLine="567"/>
        <w:rPr>
          <w:shd w:val="clear" w:color="auto" w:fill="FFFFFF"/>
        </w:rPr>
      </w:pPr>
      <w:r w:rsidRPr="00CE53AD">
        <w:rPr>
          <w:i/>
          <w:iCs/>
          <w:shd w:val="clear" w:color="auto" w:fill="FFFFFF"/>
        </w:rPr>
        <w:t>Т</w:t>
      </w:r>
      <w:r w:rsidRPr="00CE53AD">
        <w:rPr>
          <w:shd w:val="clear" w:color="auto" w:fill="FFFFFF"/>
        </w:rPr>
        <w:t> - длительность периода формирования объема неснижаемого запаса топлива, сут.</w:t>
      </w:r>
    </w:p>
    <w:p w14:paraId="7C491600" w14:textId="2E132E20" w:rsidR="00810735" w:rsidRPr="00CE53AD" w:rsidRDefault="00810735" w:rsidP="00810735">
      <w:pPr>
        <w:ind w:firstLine="567"/>
        <w:rPr>
          <w:shd w:val="clear" w:color="auto" w:fill="FFFFFF"/>
        </w:rPr>
      </w:pPr>
      <w:r w:rsidRPr="00CE53AD">
        <w:rPr>
          <w:shd w:val="clear" w:color="auto" w:fill="FFFFFF"/>
        </w:rPr>
        <w:t>Для котельных, работающих на газе, ННЗТ устанавливается по резервному топливу</w:t>
      </w:r>
      <w:r w:rsidR="009E7D27">
        <w:rPr>
          <w:shd w:val="clear" w:color="auto" w:fill="FFFFFF"/>
        </w:rPr>
        <w:t>.</w:t>
      </w:r>
    </w:p>
    <w:p w14:paraId="1ADE0194" w14:textId="3C894EDC" w:rsidR="00810735" w:rsidRPr="00CE53AD" w:rsidRDefault="00810735" w:rsidP="00810735">
      <w:pPr>
        <w:ind w:firstLine="567"/>
        <w:rPr>
          <w:shd w:val="clear" w:color="auto" w:fill="FFFFFF"/>
        </w:rPr>
      </w:pPr>
      <w:r w:rsidRPr="00CE53AD">
        <w:rPr>
          <w:shd w:val="clear" w:color="auto" w:fill="FFFFFF"/>
        </w:rPr>
        <w:t>2. Количество суток, на которые рассчитывается ННЗТ, определяется фактическим временем, необходимым для доставки топлива от поставщика или базовых складов, и временем, необходимым на погрузо-разгрузочные работы.</w:t>
      </w:r>
    </w:p>
    <w:p w14:paraId="51EF3CBE" w14:textId="77777777" w:rsidR="00810735" w:rsidRPr="00CE53AD" w:rsidRDefault="00810735" w:rsidP="00810735"/>
    <w:p w14:paraId="61FA24C8" w14:textId="4C87144F" w:rsidR="00810735" w:rsidRPr="00CE53AD" w:rsidRDefault="00810735" w:rsidP="00810735">
      <w:pPr>
        <w:widowControl w:val="0"/>
        <w:adjustRightInd w:val="0"/>
        <w:textAlignment w:val="baseline"/>
        <w:rPr>
          <w:rFonts w:eastAsia="Microsoft YaHei"/>
          <w:bCs/>
          <w:spacing w:val="-5"/>
        </w:rPr>
      </w:pPr>
      <w:r w:rsidRPr="00CE53AD">
        <w:rPr>
          <w:rFonts w:eastAsia="Microsoft YaHei"/>
          <w:bCs/>
          <w:spacing w:val="-5"/>
          <w:szCs w:val="18"/>
        </w:rPr>
        <w:t xml:space="preserve">Таблица </w:t>
      </w:r>
      <w:r w:rsidR="00C74B01" w:rsidRPr="00CE53AD">
        <w:rPr>
          <w:rFonts w:eastAsia="Microsoft YaHei"/>
          <w:bCs/>
          <w:spacing w:val="-5"/>
          <w:szCs w:val="18"/>
        </w:rPr>
        <w:t>4</w:t>
      </w:r>
      <w:r w:rsidR="004264AF">
        <w:rPr>
          <w:rFonts w:eastAsia="Microsoft YaHei"/>
          <w:bCs/>
          <w:spacing w:val="-5"/>
          <w:szCs w:val="18"/>
        </w:rPr>
        <w:t>2</w:t>
      </w:r>
      <w:r w:rsidRPr="00CE53AD">
        <w:rPr>
          <w:rFonts w:eastAsia="Microsoft YaHei"/>
          <w:bCs/>
          <w:spacing w:val="-5"/>
          <w:szCs w:val="18"/>
        </w:rPr>
        <w:t xml:space="preserve"> – Сведения о количестве суток</w:t>
      </w:r>
    </w:p>
    <w:tbl>
      <w:tblPr>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99"/>
        <w:gridCol w:w="1298"/>
        <w:gridCol w:w="4444"/>
        <w:gridCol w:w="2870"/>
      </w:tblGrid>
      <w:tr w:rsidR="001A333A" w:rsidRPr="00CE53AD" w14:paraId="2F59795D" w14:textId="77777777" w:rsidTr="00314E11">
        <w:trPr>
          <w:trHeight w:val="15"/>
          <w:tblCellSpacing w:w="0" w:type="dxa"/>
          <w:jc w:val="center"/>
        </w:trPr>
        <w:tc>
          <w:tcPr>
            <w:tcW w:w="655" w:type="pct"/>
            <w:shd w:val="clear" w:color="auto" w:fill="FFFFFF"/>
            <w:vAlign w:val="center"/>
          </w:tcPr>
          <w:p w14:paraId="5461EBBD" w14:textId="77777777" w:rsidR="00810735" w:rsidRPr="00CE53AD" w:rsidRDefault="00810735" w:rsidP="00810735">
            <w:pPr>
              <w:jc w:val="center"/>
              <w:rPr>
                <w:sz w:val="22"/>
              </w:rPr>
            </w:pPr>
            <w:r w:rsidRPr="00CE53AD">
              <w:rPr>
                <w:sz w:val="22"/>
              </w:rPr>
              <w:t>№ п/п</w:t>
            </w:r>
          </w:p>
        </w:tc>
        <w:tc>
          <w:tcPr>
            <w:tcW w:w="655" w:type="pct"/>
            <w:shd w:val="clear" w:color="auto" w:fill="FFFFFF"/>
            <w:vAlign w:val="center"/>
          </w:tcPr>
          <w:p w14:paraId="4B9D9EC1" w14:textId="77777777" w:rsidR="00810735" w:rsidRPr="00CE53AD" w:rsidRDefault="00810735" w:rsidP="00810735">
            <w:pPr>
              <w:jc w:val="center"/>
              <w:rPr>
                <w:sz w:val="22"/>
              </w:rPr>
            </w:pPr>
            <w:r w:rsidRPr="00CE53AD">
              <w:rPr>
                <w:sz w:val="22"/>
              </w:rPr>
              <w:t>Вид. топлива</w:t>
            </w:r>
          </w:p>
        </w:tc>
        <w:tc>
          <w:tcPr>
            <w:tcW w:w="2242" w:type="pct"/>
            <w:shd w:val="clear" w:color="auto" w:fill="FFFFFF"/>
            <w:vAlign w:val="center"/>
          </w:tcPr>
          <w:p w14:paraId="78E03DEF" w14:textId="77777777" w:rsidR="00810735" w:rsidRPr="00CE53AD" w:rsidRDefault="00810735" w:rsidP="00810735">
            <w:pPr>
              <w:jc w:val="center"/>
              <w:rPr>
                <w:sz w:val="22"/>
              </w:rPr>
            </w:pPr>
            <w:r w:rsidRPr="00CE53AD">
              <w:rPr>
                <w:sz w:val="22"/>
              </w:rPr>
              <w:t>Способ доставки топлива</w:t>
            </w:r>
          </w:p>
        </w:tc>
        <w:tc>
          <w:tcPr>
            <w:tcW w:w="1448" w:type="pct"/>
            <w:shd w:val="clear" w:color="auto" w:fill="FFFFFF"/>
            <w:vAlign w:val="center"/>
          </w:tcPr>
          <w:p w14:paraId="4DB4E246" w14:textId="77777777" w:rsidR="00810735" w:rsidRPr="00CE53AD" w:rsidRDefault="00810735" w:rsidP="00810735">
            <w:pPr>
              <w:jc w:val="center"/>
              <w:rPr>
                <w:sz w:val="22"/>
              </w:rPr>
            </w:pPr>
            <w:r w:rsidRPr="00CE53AD">
              <w:rPr>
                <w:sz w:val="22"/>
              </w:rPr>
              <w:t>Объем запаса топлива, сут.</w:t>
            </w:r>
          </w:p>
        </w:tc>
      </w:tr>
      <w:tr w:rsidR="001A333A" w:rsidRPr="00CE53AD" w14:paraId="6F62B7C7" w14:textId="77777777" w:rsidTr="00314E11">
        <w:trPr>
          <w:tblCellSpacing w:w="0" w:type="dxa"/>
          <w:jc w:val="center"/>
        </w:trPr>
        <w:tc>
          <w:tcPr>
            <w:tcW w:w="655" w:type="pct"/>
            <w:vMerge w:val="restart"/>
            <w:shd w:val="clear" w:color="auto" w:fill="FFFFFF"/>
            <w:vAlign w:val="center"/>
          </w:tcPr>
          <w:p w14:paraId="1691A7C6" w14:textId="77777777" w:rsidR="00810735" w:rsidRPr="00CE53AD" w:rsidRDefault="00810735" w:rsidP="00810735">
            <w:pPr>
              <w:jc w:val="center"/>
              <w:rPr>
                <w:sz w:val="22"/>
              </w:rPr>
            </w:pPr>
            <w:r w:rsidRPr="00CE53AD">
              <w:rPr>
                <w:sz w:val="22"/>
              </w:rPr>
              <w:t>1</w:t>
            </w:r>
          </w:p>
        </w:tc>
        <w:tc>
          <w:tcPr>
            <w:tcW w:w="655" w:type="pct"/>
            <w:vMerge w:val="restart"/>
            <w:shd w:val="clear" w:color="auto" w:fill="FFFFFF"/>
            <w:vAlign w:val="center"/>
          </w:tcPr>
          <w:p w14:paraId="6CDE193D" w14:textId="77777777" w:rsidR="00810735" w:rsidRPr="00CE53AD" w:rsidRDefault="00810735" w:rsidP="00810735">
            <w:pPr>
              <w:jc w:val="center"/>
              <w:rPr>
                <w:sz w:val="22"/>
              </w:rPr>
            </w:pPr>
            <w:r w:rsidRPr="00CE53AD">
              <w:rPr>
                <w:sz w:val="22"/>
              </w:rPr>
              <w:t>твердое</w:t>
            </w:r>
          </w:p>
        </w:tc>
        <w:tc>
          <w:tcPr>
            <w:tcW w:w="2242" w:type="pct"/>
            <w:shd w:val="clear" w:color="auto" w:fill="FFFFFF"/>
            <w:vAlign w:val="center"/>
          </w:tcPr>
          <w:p w14:paraId="1F7B2FD9" w14:textId="77777777" w:rsidR="00810735" w:rsidRPr="00CE53AD" w:rsidRDefault="00810735" w:rsidP="00810735">
            <w:pPr>
              <w:jc w:val="center"/>
              <w:rPr>
                <w:sz w:val="22"/>
              </w:rPr>
            </w:pPr>
            <w:r w:rsidRPr="00CE53AD">
              <w:rPr>
                <w:sz w:val="22"/>
              </w:rPr>
              <w:t>железнодорожный транспорт</w:t>
            </w:r>
          </w:p>
        </w:tc>
        <w:tc>
          <w:tcPr>
            <w:tcW w:w="1448" w:type="pct"/>
            <w:shd w:val="clear" w:color="auto" w:fill="FFFFFF"/>
            <w:vAlign w:val="center"/>
          </w:tcPr>
          <w:p w14:paraId="53E766E1" w14:textId="77777777" w:rsidR="00810735" w:rsidRPr="00CE53AD" w:rsidRDefault="00810735" w:rsidP="00810735">
            <w:pPr>
              <w:jc w:val="center"/>
              <w:rPr>
                <w:sz w:val="22"/>
              </w:rPr>
            </w:pPr>
            <w:r w:rsidRPr="00CE53AD">
              <w:rPr>
                <w:sz w:val="22"/>
              </w:rPr>
              <w:t>14</w:t>
            </w:r>
          </w:p>
        </w:tc>
      </w:tr>
      <w:tr w:rsidR="001A333A" w:rsidRPr="00CE53AD" w14:paraId="4FC51C01" w14:textId="77777777" w:rsidTr="00314E11">
        <w:trPr>
          <w:tblCellSpacing w:w="0" w:type="dxa"/>
          <w:jc w:val="center"/>
        </w:trPr>
        <w:tc>
          <w:tcPr>
            <w:tcW w:w="655" w:type="pct"/>
            <w:vMerge/>
            <w:vAlign w:val="center"/>
          </w:tcPr>
          <w:p w14:paraId="393138AA" w14:textId="77777777" w:rsidR="00810735" w:rsidRPr="00CE53AD" w:rsidRDefault="00810735" w:rsidP="00810735">
            <w:pPr>
              <w:jc w:val="center"/>
              <w:rPr>
                <w:sz w:val="22"/>
              </w:rPr>
            </w:pPr>
          </w:p>
        </w:tc>
        <w:tc>
          <w:tcPr>
            <w:tcW w:w="655" w:type="pct"/>
            <w:vMerge/>
            <w:vAlign w:val="center"/>
          </w:tcPr>
          <w:p w14:paraId="3057B6D6" w14:textId="77777777" w:rsidR="00810735" w:rsidRPr="00CE53AD" w:rsidRDefault="00810735" w:rsidP="00810735">
            <w:pPr>
              <w:jc w:val="center"/>
              <w:rPr>
                <w:sz w:val="22"/>
              </w:rPr>
            </w:pPr>
          </w:p>
        </w:tc>
        <w:tc>
          <w:tcPr>
            <w:tcW w:w="2242" w:type="pct"/>
            <w:shd w:val="clear" w:color="auto" w:fill="FFFFFF"/>
            <w:vAlign w:val="center"/>
          </w:tcPr>
          <w:p w14:paraId="300E0ADB" w14:textId="77777777" w:rsidR="00810735" w:rsidRPr="00CE53AD" w:rsidRDefault="00810735" w:rsidP="00810735">
            <w:pPr>
              <w:jc w:val="center"/>
              <w:rPr>
                <w:sz w:val="22"/>
              </w:rPr>
            </w:pPr>
            <w:r w:rsidRPr="00CE53AD">
              <w:rPr>
                <w:sz w:val="22"/>
              </w:rPr>
              <w:t>автотранспорт</w:t>
            </w:r>
          </w:p>
        </w:tc>
        <w:tc>
          <w:tcPr>
            <w:tcW w:w="1448" w:type="pct"/>
            <w:shd w:val="clear" w:color="auto" w:fill="FFFFFF"/>
            <w:vAlign w:val="center"/>
          </w:tcPr>
          <w:p w14:paraId="25C3489B" w14:textId="77777777" w:rsidR="00810735" w:rsidRPr="00CE53AD" w:rsidRDefault="00810735" w:rsidP="00810735">
            <w:pPr>
              <w:jc w:val="center"/>
              <w:rPr>
                <w:sz w:val="22"/>
              </w:rPr>
            </w:pPr>
            <w:r w:rsidRPr="00CE53AD">
              <w:rPr>
                <w:sz w:val="22"/>
              </w:rPr>
              <w:t>7</w:t>
            </w:r>
          </w:p>
        </w:tc>
      </w:tr>
      <w:tr w:rsidR="001A333A" w:rsidRPr="00CE53AD" w14:paraId="43966D52" w14:textId="77777777" w:rsidTr="00314E11">
        <w:trPr>
          <w:tblCellSpacing w:w="0" w:type="dxa"/>
          <w:jc w:val="center"/>
        </w:trPr>
        <w:tc>
          <w:tcPr>
            <w:tcW w:w="655" w:type="pct"/>
            <w:vMerge w:val="restart"/>
            <w:shd w:val="clear" w:color="auto" w:fill="FFFFFF"/>
            <w:vAlign w:val="center"/>
          </w:tcPr>
          <w:p w14:paraId="57D026F5" w14:textId="77777777" w:rsidR="00810735" w:rsidRPr="00CE53AD" w:rsidRDefault="00810735" w:rsidP="00810735">
            <w:pPr>
              <w:jc w:val="center"/>
              <w:rPr>
                <w:sz w:val="22"/>
              </w:rPr>
            </w:pPr>
            <w:r w:rsidRPr="00CE53AD">
              <w:rPr>
                <w:sz w:val="22"/>
              </w:rPr>
              <w:t>2</w:t>
            </w:r>
          </w:p>
        </w:tc>
        <w:tc>
          <w:tcPr>
            <w:tcW w:w="655" w:type="pct"/>
            <w:vMerge w:val="restart"/>
            <w:shd w:val="clear" w:color="auto" w:fill="FFFFFF"/>
            <w:vAlign w:val="center"/>
          </w:tcPr>
          <w:p w14:paraId="6773619D" w14:textId="77777777" w:rsidR="00810735" w:rsidRPr="00CE53AD" w:rsidRDefault="00810735" w:rsidP="00810735">
            <w:pPr>
              <w:jc w:val="center"/>
              <w:rPr>
                <w:sz w:val="22"/>
              </w:rPr>
            </w:pPr>
            <w:r w:rsidRPr="00CE53AD">
              <w:rPr>
                <w:sz w:val="22"/>
              </w:rPr>
              <w:t>жидкое</w:t>
            </w:r>
          </w:p>
        </w:tc>
        <w:tc>
          <w:tcPr>
            <w:tcW w:w="2242" w:type="pct"/>
            <w:shd w:val="clear" w:color="auto" w:fill="FFFFFF"/>
            <w:vAlign w:val="center"/>
          </w:tcPr>
          <w:p w14:paraId="5074B15B" w14:textId="77777777" w:rsidR="00810735" w:rsidRPr="00CE53AD" w:rsidRDefault="00810735" w:rsidP="00810735">
            <w:pPr>
              <w:jc w:val="center"/>
              <w:rPr>
                <w:sz w:val="22"/>
              </w:rPr>
            </w:pPr>
            <w:r w:rsidRPr="00CE53AD">
              <w:rPr>
                <w:sz w:val="22"/>
              </w:rPr>
              <w:t>железнодорожный транспорт</w:t>
            </w:r>
          </w:p>
        </w:tc>
        <w:tc>
          <w:tcPr>
            <w:tcW w:w="1448" w:type="pct"/>
            <w:shd w:val="clear" w:color="auto" w:fill="FFFFFF"/>
            <w:vAlign w:val="center"/>
          </w:tcPr>
          <w:p w14:paraId="27C4CA6D" w14:textId="77777777" w:rsidR="00810735" w:rsidRPr="00CE53AD" w:rsidRDefault="00810735" w:rsidP="00810735">
            <w:pPr>
              <w:jc w:val="center"/>
              <w:rPr>
                <w:sz w:val="22"/>
              </w:rPr>
            </w:pPr>
            <w:r w:rsidRPr="00CE53AD">
              <w:rPr>
                <w:sz w:val="22"/>
              </w:rPr>
              <w:t>10</w:t>
            </w:r>
          </w:p>
        </w:tc>
      </w:tr>
      <w:tr w:rsidR="001A333A" w:rsidRPr="00CE53AD" w14:paraId="6A6B4AAD" w14:textId="77777777" w:rsidTr="00314E11">
        <w:trPr>
          <w:tblCellSpacing w:w="0" w:type="dxa"/>
          <w:jc w:val="center"/>
        </w:trPr>
        <w:tc>
          <w:tcPr>
            <w:tcW w:w="655" w:type="pct"/>
            <w:vMerge/>
          </w:tcPr>
          <w:p w14:paraId="7CECC5B1" w14:textId="77777777" w:rsidR="00810735" w:rsidRPr="00CE53AD" w:rsidRDefault="00810735" w:rsidP="00810735">
            <w:pPr>
              <w:jc w:val="center"/>
              <w:rPr>
                <w:sz w:val="22"/>
              </w:rPr>
            </w:pPr>
          </w:p>
        </w:tc>
        <w:tc>
          <w:tcPr>
            <w:tcW w:w="655" w:type="pct"/>
            <w:vMerge/>
            <w:vAlign w:val="center"/>
          </w:tcPr>
          <w:p w14:paraId="22690E84" w14:textId="77777777" w:rsidR="00810735" w:rsidRPr="00CE53AD" w:rsidRDefault="00810735" w:rsidP="00810735">
            <w:pPr>
              <w:jc w:val="center"/>
              <w:rPr>
                <w:sz w:val="22"/>
              </w:rPr>
            </w:pPr>
          </w:p>
        </w:tc>
        <w:tc>
          <w:tcPr>
            <w:tcW w:w="2242" w:type="pct"/>
            <w:shd w:val="clear" w:color="auto" w:fill="FFFFFF"/>
            <w:vAlign w:val="center"/>
          </w:tcPr>
          <w:p w14:paraId="335E9121" w14:textId="77777777" w:rsidR="00810735" w:rsidRPr="00CE53AD" w:rsidRDefault="00810735" w:rsidP="00810735">
            <w:pPr>
              <w:jc w:val="center"/>
              <w:rPr>
                <w:sz w:val="22"/>
              </w:rPr>
            </w:pPr>
            <w:r w:rsidRPr="00CE53AD">
              <w:rPr>
                <w:sz w:val="22"/>
              </w:rPr>
              <w:t>автотранспорт</w:t>
            </w:r>
          </w:p>
        </w:tc>
        <w:tc>
          <w:tcPr>
            <w:tcW w:w="1448" w:type="pct"/>
            <w:shd w:val="clear" w:color="auto" w:fill="FFFFFF"/>
            <w:vAlign w:val="center"/>
          </w:tcPr>
          <w:p w14:paraId="4DF27B26" w14:textId="77777777" w:rsidR="00810735" w:rsidRPr="00CE53AD" w:rsidRDefault="00810735" w:rsidP="00810735">
            <w:pPr>
              <w:jc w:val="center"/>
              <w:rPr>
                <w:sz w:val="22"/>
              </w:rPr>
            </w:pPr>
            <w:r w:rsidRPr="00CE53AD">
              <w:rPr>
                <w:sz w:val="22"/>
              </w:rPr>
              <w:t>5</w:t>
            </w:r>
          </w:p>
        </w:tc>
      </w:tr>
    </w:tbl>
    <w:p w14:paraId="311CC1F0" w14:textId="77777777" w:rsidR="00810735" w:rsidRPr="00CE53AD" w:rsidRDefault="00810735" w:rsidP="00810735">
      <w:pPr>
        <w:ind w:firstLine="567"/>
      </w:pPr>
    </w:p>
    <w:p w14:paraId="3748EE07" w14:textId="77777777" w:rsidR="00810735" w:rsidRPr="00CE53AD" w:rsidRDefault="00810735" w:rsidP="00810735">
      <w:pPr>
        <w:ind w:firstLine="567"/>
        <w:rPr>
          <w:shd w:val="clear" w:color="auto" w:fill="FFFFFF"/>
        </w:rPr>
      </w:pPr>
      <w:r w:rsidRPr="00CE53AD">
        <w:rPr>
          <w:shd w:val="clear" w:color="auto" w:fill="FFFFFF"/>
        </w:rPr>
        <w:t>3. Для расчета размера НЭЗТ принимается плановый среднесуточный расход топлива трех наиболее холодных месяцев отопительного периода и количество суток:</w:t>
      </w:r>
    </w:p>
    <w:p w14:paraId="03E05438" w14:textId="77777777" w:rsidR="00810735" w:rsidRPr="00CE53AD" w:rsidRDefault="00810735" w:rsidP="00810735">
      <w:pPr>
        <w:ind w:firstLine="567"/>
        <w:rPr>
          <w:shd w:val="clear" w:color="auto" w:fill="FFFFFF"/>
        </w:rPr>
      </w:pPr>
      <w:r w:rsidRPr="00CE53AD">
        <w:rPr>
          <w:shd w:val="clear" w:color="auto" w:fill="FFFFFF"/>
        </w:rPr>
        <w:t>по твердому топливу - 45 суток;</w:t>
      </w:r>
    </w:p>
    <w:p w14:paraId="500B9B5F" w14:textId="77777777" w:rsidR="00810735" w:rsidRPr="00CE53AD" w:rsidRDefault="00810735" w:rsidP="00810735">
      <w:pPr>
        <w:ind w:firstLine="567"/>
        <w:rPr>
          <w:shd w:val="clear" w:color="auto" w:fill="FFFFFF"/>
        </w:rPr>
      </w:pPr>
      <w:r w:rsidRPr="00CE53AD">
        <w:rPr>
          <w:shd w:val="clear" w:color="auto" w:fill="FFFFFF"/>
        </w:rPr>
        <w:t>по жидкому топливу - 30 суток.</w:t>
      </w:r>
    </w:p>
    <w:p w14:paraId="685459BC" w14:textId="77777777" w:rsidR="00810735" w:rsidRPr="00CE53AD" w:rsidRDefault="00810735" w:rsidP="00810735">
      <w:pPr>
        <w:ind w:firstLine="567"/>
        <w:rPr>
          <w:shd w:val="clear" w:color="auto" w:fill="FFFFFF"/>
        </w:rPr>
      </w:pPr>
      <w:r w:rsidRPr="00CE53AD">
        <w:rPr>
          <w:shd w:val="clear" w:color="auto" w:fill="FFFFFF"/>
        </w:rPr>
        <w:t>Расчет производится по формуле:</w:t>
      </w:r>
    </w:p>
    <w:p w14:paraId="0703736B" w14:textId="77777777" w:rsidR="00810735" w:rsidRPr="00CE53AD" w:rsidRDefault="00810735" w:rsidP="00810735">
      <w:pPr>
        <w:ind w:firstLine="567"/>
        <w:jc w:val="center"/>
        <w:rPr>
          <w:shd w:val="clear" w:color="auto" w:fill="FFFFFF"/>
        </w:rPr>
      </w:pPr>
      <w:r w:rsidRPr="00CE53AD">
        <w:rPr>
          <w:noProof/>
        </w:rPr>
        <w:drawing>
          <wp:inline distT="0" distB="0" distL="0" distR="0" wp14:anchorId="13B4E0F5" wp14:editId="1D26DA71">
            <wp:extent cx="2265045" cy="372110"/>
            <wp:effectExtent l="0" t="0" r="0" b="8890"/>
            <wp:docPr id="177" name="Рисунок 177" descr="15478_html_73f7e1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15478_html_73f7e1b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65045" cy="372110"/>
                    </a:xfrm>
                    <a:prstGeom prst="rect">
                      <a:avLst/>
                    </a:prstGeom>
                    <a:noFill/>
                    <a:ln>
                      <a:noFill/>
                    </a:ln>
                  </pic:spPr>
                </pic:pic>
              </a:graphicData>
            </a:graphic>
          </wp:inline>
        </w:drawing>
      </w:r>
      <w:r w:rsidRPr="00CE53AD">
        <w:rPr>
          <w:shd w:val="clear" w:color="auto" w:fill="FFFFFF"/>
        </w:rPr>
        <w:t> тыс.т.</w:t>
      </w:r>
    </w:p>
    <w:p w14:paraId="2A6F757D" w14:textId="77777777" w:rsidR="00810735" w:rsidRPr="00CE53AD" w:rsidRDefault="00810735" w:rsidP="00810735">
      <w:pPr>
        <w:ind w:firstLine="567"/>
        <w:rPr>
          <w:shd w:val="clear" w:color="auto" w:fill="FFFFFF"/>
        </w:rPr>
      </w:pPr>
      <w:r w:rsidRPr="00CE53AD">
        <w:rPr>
          <w:shd w:val="clear" w:color="auto" w:fill="FFFFFF"/>
        </w:rPr>
        <w:t>где: </w:t>
      </w:r>
      <w:r w:rsidRPr="00CE53AD">
        <w:rPr>
          <w:noProof/>
        </w:rPr>
        <w:drawing>
          <wp:inline distT="0" distB="0" distL="0" distR="0" wp14:anchorId="7696E6CE" wp14:editId="1621712A">
            <wp:extent cx="351155" cy="223520"/>
            <wp:effectExtent l="0" t="0" r="0" b="5080"/>
            <wp:docPr id="178" name="Рисунок 178" descr="15478_html_m6b5b04b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15478_html_m6b5b04b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51155" cy="223520"/>
                    </a:xfrm>
                    <a:prstGeom prst="rect">
                      <a:avLst/>
                    </a:prstGeom>
                    <a:noFill/>
                    <a:ln>
                      <a:noFill/>
                    </a:ln>
                  </pic:spPr>
                </pic:pic>
              </a:graphicData>
            </a:graphic>
          </wp:inline>
        </w:drawing>
      </w:r>
      <w:r w:rsidRPr="00CE53AD">
        <w:rPr>
          <w:shd w:val="clear" w:color="auto" w:fill="FFFFFF"/>
        </w:rPr>
        <w:t> - среднее значение отпуска тепловой энергии в тепловую сеть (выработка котельными) в течение трех наиболее холодных месяцев, Гкал/сутки;</w:t>
      </w:r>
    </w:p>
    <w:p w14:paraId="10FAF6EF" w14:textId="77777777" w:rsidR="00810735" w:rsidRPr="00CE53AD" w:rsidRDefault="00810735" w:rsidP="00810735">
      <w:pPr>
        <w:ind w:firstLine="567"/>
        <w:rPr>
          <w:shd w:val="clear" w:color="auto" w:fill="FFFFFF"/>
        </w:rPr>
      </w:pPr>
      <w:r w:rsidRPr="00CE53AD">
        <w:rPr>
          <w:i/>
          <w:iCs/>
          <w:shd w:val="clear" w:color="auto" w:fill="FFFFFF"/>
        </w:rPr>
        <w:t>Н</w:t>
      </w:r>
      <w:r w:rsidRPr="00CE53AD">
        <w:rPr>
          <w:shd w:val="clear" w:color="auto" w:fill="FFFFFF"/>
          <w:vertAlign w:val="subscript"/>
        </w:rPr>
        <w:t>СР.Т</w:t>
      </w:r>
      <w:r w:rsidRPr="00CE53AD">
        <w:rPr>
          <w:shd w:val="clear" w:color="auto" w:fill="FFFFFF"/>
        </w:rPr>
        <w:t> - расчетный норматив средневзвешенного удельного расхода топлива на отпущенную тепловую энергию по трем наиболее холодным месяцам, кг у.т./Гкал;</w:t>
      </w:r>
    </w:p>
    <w:p w14:paraId="06DFDCFC" w14:textId="77777777" w:rsidR="00810735" w:rsidRPr="00CE53AD" w:rsidRDefault="00810735" w:rsidP="00810735">
      <w:pPr>
        <w:ind w:firstLine="567"/>
        <w:rPr>
          <w:shd w:val="clear" w:color="auto" w:fill="FFFFFF"/>
        </w:rPr>
      </w:pPr>
      <w:r w:rsidRPr="00CE53AD">
        <w:rPr>
          <w:i/>
          <w:iCs/>
          <w:shd w:val="clear" w:color="auto" w:fill="FFFFFF"/>
        </w:rPr>
        <w:t>Т</w:t>
      </w:r>
      <w:r w:rsidRPr="00CE53AD">
        <w:rPr>
          <w:shd w:val="clear" w:color="auto" w:fill="FFFFFF"/>
        </w:rPr>
        <w:t> - количество суток.</w:t>
      </w:r>
    </w:p>
    <w:p w14:paraId="552D5ED3" w14:textId="77777777" w:rsidR="00810735" w:rsidRPr="00CE53AD" w:rsidRDefault="00810735" w:rsidP="00810735">
      <w:pPr>
        <w:ind w:firstLine="567"/>
        <w:rPr>
          <w:shd w:val="clear" w:color="auto" w:fill="FFFFFF"/>
        </w:rPr>
      </w:pPr>
      <w:r w:rsidRPr="00CE53AD">
        <w:rPr>
          <w:shd w:val="clear" w:color="auto" w:fill="FFFFFF"/>
        </w:rPr>
        <w:t>4. Для организаций, эксплуатирующих отопительные (производственно-отопительные) котельные на газовом топливе с резервным топливом, в состав НЭЗТ включается количество резервного топлива, необходимое для замещения (</w:t>
      </w:r>
      <w:r w:rsidRPr="00CE53AD">
        <w:rPr>
          <w:i/>
          <w:iCs/>
          <w:shd w:val="clear" w:color="auto" w:fill="FFFFFF"/>
        </w:rPr>
        <w:t>В</w:t>
      </w:r>
      <w:r w:rsidRPr="00CE53AD">
        <w:rPr>
          <w:shd w:val="clear" w:color="auto" w:fill="FFFFFF"/>
          <w:vertAlign w:val="subscript"/>
        </w:rPr>
        <w:t>ЗАМ</w:t>
      </w:r>
      <w:r w:rsidRPr="00CE53AD">
        <w:rPr>
          <w:shd w:val="clear" w:color="auto" w:fill="FFFFFF"/>
        </w:rPr>
        <w:t>) газового топлива в периоды сокращения его подачи газоснабжающими организациями.</w:t>
      </w:r>
    </w:p>
    <w:p w14:paraId="489BB618" w14:textId="77777777" w:rsidR="00810735" w:rsidRPr="00CE53AD" w:rsidRDefault="00810735" w:rsidP="00810735">
      <w:pPr>
        <w:ind w:firstLine="567"/>
        <w:rPr>
          <w:shd w:val="clear" w:color="auto" w:fill="FFFFFF"/>
        </w:rPr>
      </w:pPr>
      <w:r w:rsidRPr="00CE53AD">
        <w:rPr>
          <w:shd w:val="clear" w:color="auto" w:fill="FFFFFF"/>
        </w:rPr>
        <w:lastRenderedPageBreak/>
        <w:t>Значение </w:t>
      </w:r>
      <w:r w:rsidRPr="00CE53AD">
        <w:rPr>
          <w:i/>
          <w:iCs/>
          <w:shd w:val="clear" w:color="auto" w:fill="FFFFFF"/>
        </w:rPr>
        <w:t>В</w:t>
      </w:r>
      <w:r w:rsidRPr="00CE53AD">
        <w:rPr>
          <w:shd w:val="clear" w:color="auto" w:fill="FFFFFF"/>
          <w:vertAlign w:val="subscript"/>
        </w:rPr>
        <w:t>ЗАМ</w:t>
      </w:r>
      <w:r w:rsidRPr="00CE53AD">
        <w:rPr>
          <w:shd w:val="clear" w:color="auto" w:fill="FFFFFF"/>
        </w:rPr>
        <w:t xml:space="preserve"> определяется по данным об ограничении подачи газа газоснабжающими организациями в период похолоданий, установленном на текущий год.</w:t>
      </w:r>
    </w:p>
    <w:p w14:paraId="18A590B6" w14:textId="77777777" w:rsidR="00810735" w:rsidRPr="00CE53AD" w:rsidRDefault="00810735" w:rsidP="00810735">
      <w:pPr>
        <w:ind w:firstLine="567"/>
        <w:rPr>
          <w:shd w:val="clear" w:color="auto" w:fill="FFFFFF"/>
        </w:rPr>
      </w:pPr>
      <w:r w:rsidRPr="00CE53AD">
        <w:rPr>
          <w:shd w:val="clear" w:color="auto" w:fill="FFFFFF"/>
        </w:rPr>
        <w:t>С учетом отклонений фактических данных по ограничениям от сообщавшихся газоснабжающими организациями за текущий и два предшествующих года значение </w:t>
      </w:r>
      <w:r w:rsidRPr="00CE53AD">
        <w:rPr>
          <w:i/>
          <w:iCs/>
          <w:shd w:val="clear" w:color="auto" w:fill="FFFFFF"/>
        </w:rPr>
        <w:t>В</w:t>
      </w:r>
      <w:r w:rsidRPr="00CE53AD">
        <w:rPr>
          <w:shd w:val="clear" w:color="auto" w:fill="FFFFFF"/>
          <w:vertAlign w:val="subscript"/>
        </w:rPr>
        <w:t>ЗАМ</w:t>
      </w:r>
      <w:r w:rsidRPr="00CE53AD">
        <w:rPr>
          <w:shd w:val="clear" w:color="auto" w:fill="FFFFFF"/>
        </w:rPr>
        <w:t> может быть увеличено по их среднему значению, но не более чем на 25 процентов.</w:t>
      </w:r>
    </w:p>
    <w:p w14:paraId="22AD4F5D" w14:textId="77777777" w:rsidR="00810735" w:rsidRPr="00CE53AD" w:rsidRDefault="00810735" w:rsidP="00810735">
      <w:pPr>
        <w:ind w:firstLine="567"/>
        <w:jc w:val="center"/>
        <w:rPr>
          <w:shd w:val="clear" w:color="auto" w:fill="FFFFFF"/>
        </w:rPr>
      </w:pPr>
      <w:r w:rsidRPr="00CE53AD">
        <w:rPr>
          <w:noProof/>
        </w:rPr>
        <w:drawing>
          <wp:inline distT="0" distB="0" distL="0" distR="0" wp14:anchorId="1BFF0358" wp14:editId="21300B75">
            <wp:extent cx="3646805" cy="372110"/>
            <wp:effectExtent l="0" t="0" r="0" b="8890"/>
            <wp:docPr id="179" name="Рисунок 179" descr="15478_html_3234779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15478_html_3234779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646805" cy="372110"/>
                    </a:xfrm>
                    <a:prstGeom prst="rect">
                      <a:avLst/>
                    </a:prstGeom>
                    <a:noFill/>
                    <a:ln>
                      <a:noFill/>
                    </a:ln>
                  </pic:spPr>
                </pic:pic>
              </a:graphicData>
            </a:graphic>
          </wp:inline>
        </w:drawing>
      </w:r>
      <w:r w:rsidRPr="00CE53AD">
        <w:rPr>
          <w:shd w:val="clear" w:color="auto" w:fill="FFFFFF"/>
        </w:rPr>
        <w:t> тыс.т.</w:t>
      </w:r>
    </w:p>
    <w:p w14:paraId="6DCA73EE" w14:textId="77777777" w:rsidR="00810735" w:rsidRPr="00CE53AD" w:rsidRDefault="00810735" w:rsidP="00810735">
      <w:pPr>
        <w:ind w:firstLine="567"/>
        <w:rPr>
          <w:shd w:val="clear" w:color="auto" w:fill="FFFFFF"/>
        </w:rPr>
      </w:pPr>
      <w:r w:rsidRPr="00CE53AD">
        <w:rPr>
          <w:shd w:val="clear" w:color="auto" w:fill="FFFFFF"/>
        </w:rPr>
        <w:t>где: </w:t>
      </w:r>
      <w:r w:rsidRPr="00CE53AD">
        <w:rPr>
          <w:i/>
          <w:iCs/>
          <w:shd w:val="clear" w:color="auto" w:fill="FFFFFF"/>
        </w:rPr>
        <w:t>Т</w:t>
      </w:r>
      <w:r w:rsidRPr="00CE53AD">
        <w:rPr>
          <w:shd w:val="clear" w:color="auto" w:fill="FFFFFF"/>
          <w:vertAlign w:val="subscript"/>
        </w:rPr>
        <w:t>ЗАМ</w:t>
      </w:r>
      <w:r w:rsidRPr="00CE53AD">
        <w:rPr>
          <w:shd w:val="clear" w:color="auto" w:fill="FFFFFF"/>
        </w:rPr>
        <w:t> - количество суток, в течение которых снижается подача газа;</w:t>
      </w:r>
    </w:p>
    <w:p w14:paraId="0ACE66CD" w14:textId="77777777" w:rsidR="00810735" w:rsidRPr="00CE53AD" w:rsidRDefault="00810735" w:rsidP="00810735">
      <w:pPr>
        <w:ind w:firstLine="567"/>
        <w:rPr>
          <w:shd w:val="clear" w:color="auto" w:fill="FFFFFF"/>
        </w:rPr>
      </w:pPr>
      <w:r w:rsidRPr="00CE53AD">
        <w:rPr>
          <w:i/>
          <w:iCs/>
          <w:shd w:val="clear" w:color="auto" w:fill="FFFFFF"/>
        </w:rPr>
        <w:t>d</w:t>
      </w:r>
      <w:r w:rsidRPr="00CE53AD">
        <w:rPr>
          <w:shd w:val="clear" w:color="auto" w:fill="FFFFFF"/>
          <w:vertAlign w:val="subscript"/>
        </w:rPr>
        <w:t>ЗАМ</w:t>
      </w:r>
      <w:r w:rsidRPr="00CE53AD">
        <w:rPr>
          <w:shd w:val="clear" w:color="auto" w:fill="FFFFFF"/>
        </w:rPr>
        <w:t> - доля суточного расхода топлива, подлежащего замещению;</w:t>
      </w:r>
    </w:p>
    <w:p w14:paraId="2B4A8B55" w14:textId="77777777" w:rsidR="00810735" w:rsidRPr="00CE53AD" w:rsidRDefault="00810735" w:rsidP="00810735">
      <w:pPr>
        <w:ind w:firstLine="567"/>
        <w:rPr>
          <w:shd w:val="clear" w:color="auto" w:fill="FFFFFF"/>
        </w:rPr>
      </w:pPr>
      <w:r w:rsidRPr="00CE53AD">
        <w:rPr>
          <w:i/>
          <w:iCs/>
          <w:shd w:val="clear" w:color="auto" w:fill="FFFFFF"/>
        </w:rPr>
        <w:t>К</w:t>
      </w:r>
      <w:r w:rsidRPr="00CE53AD">
        <w:rPr>
          <w:shd w:val="clear" w:color="auto" w:fill="FFFFFF"/>
          <w:vertAlign w:val="subscript"/>
        </w:rPr>
        <w:t>ЗАМ</w:t>
      </w:r>
      <w:r w:rsidRPr="00CE53AD">
        <w:rPr>
          <w:shd w:val="clear" w:color="auto" w:fill="FFFFFF"/>
        </w:rPr>
        <w:t> - коэффициент отклонения фактических показателей снижения подачи газа;</w:t>
      </w:r>
    </w:p>
    <w:p w14:paraId="65D012F2" w14:textId="77777777" w:rsidR="00810735" w:rsidRPr="00CE53AD" w:rsidRDefault="00810735" w:rsidP="00810735">
      <w:pPr>
        <w:ind w:firstLine="567"/>
        <w:rPr>
          <w:shd w:val="clear" w:color="auto" w:fill="FFFFFF"/>
        </w:rPr>
      </w:pPr>
      <w:r w:rsidRPr="00CE53AD">
        <w:rPr>
          <w:i/>
          <w:iCs/>
          <w:shd w:val="clear" w:color="auto" w:fill="FFFFFF"/>
        </w:rPr>
        <w:t>К</w:t>
      </w:r>
      <w:r w:rsidRPr="00CE53AD">
        <w:rPr>
          <w:shd w:val="clear" w:color="auto" w:fill="FFFFFF"/>
          <w:vertAlign w:val="subscript"/>
        </w:rPr>
        <w:t>ЭКВ</w:t>
      </w:r>
      <w:r w:rsidRPr="00CE53AD">
        <w:rPr>
          <w:shd w:val="clear" w:color="auto" w:fill="FFFFFF"/>
        </w:rPr>
        <w:t> - соотношение теплотворной способности резервного топлива и газа</w:t>
      </w:r>
    </w:p>
    <w:p w14:paraId="7A73AA4C" w14:textId="77777777" w:rsidR="00810735" w:rsidRPr="00CE53AD" w:rsidRDefault="00810735" w:rsidP="00810735">
      <w:pPr>
        <w:ind w:firstLine="567"/>
        <w:rPr>
          <w:shd w:val="clear" w:color="auto" w:fill="FFFFFF"/>
        </w:rPr>
      </w:pPr>
    </w:p>
    <w:p w14:paraId="42592463" w14:textId="77777777" w:rsidR="00810735" w:rsidRPr="00CE53AD" w:rsidRDefault="00810735" w:rsidP="00810735">
      <w:pPr>
        <w:ind w:firstLine="567"/>
        <w:rPr>
          <w:shd w:val="clear" w:color="auto" w:fill="FFFFFF"/>
        </w:rPr>
      </w:pPr>
      <w:r w:rsidRPr="00CE53AD">
        <w:rPr>
          <w:shd w:val="clear" w:color="auto" w:fill="FFFFFF"/>
        </w:rPr>
        <w:t>5. НЭЗТ для организаций, топливо для которых завозится сезонно (до начала отопительного сезона), определяется по общему плановому расходу топлива на весь отопительный период по общей его длительности.</w:t>
      </w:r>
    </w:p>
    <w:p w14:paraId="70D5D0B0" w14:textId="77777777" w:rsidR="00810735" w:rsidRPr="00CE53AD" w:rsidRDefault="00810735" w:rsidP="00810735">
      <w:pPr>
        <w:ind w:firstLine="567"/>
        <w:rPr>
          <w:shd w:val="clear" w:color="auto" w:fill="FFFFFF"/>
        </w:rPr>
      </w:pPr>
      <w:r w:rsidRPr="00CE53AD">
        <w:rPr>
          <w:shd w:val="clear" w:color="auto" w:fill="FFFFFF"/>
        </w:rPr>
        <w:t>Расчет производится по формуле:</w:t>
      </w:r>
    </w:p>
    <w:p w14:paraId="55B3F143" w14:textId="77777777" w:rsidR="00810735" w:rsidRPr="00CE53AD" w:rsidRDefault="00810735" w:rsidP="00810735">
      <w:pPr>
        <w:ind w:firstLine="567"/>
        <w:jc w:val="center"/>
        <w:rPr>
          <w:shd w:val="clear" w:color="auto" w:fill="FFFFFF"/>
        </w:rPr>
      </w:pPr>
      <w:r w:rsidRPr="00CE53AD">
        <w:rPr>
          <w:noProof/>
        </w:rPr>
        <w:drawing>
          <wp:inline distT="0" distB="0" distL="0" distR="0" wp14:anchorId="4B343BBB" wp14:editId="2DE43F90">
            <wp:extent cx="2275205" cy="372110"/>
            <wp:effectExtent l="0" t="0" r="0" b="8890"/>
            <wp:docPr id="180" name="Рисунок 180" descr="15478_html_7b7068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15478_html_7b7068a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275205" cy="372110"/>
                    </a:xfrm>
                    <a:prstGeom prst="rect">
                      <a:avLst/>
                    </a:prstGeom>
                    <a:noFill/>
                    <a:ln>
                      <a:noFill/>
                    </a:ln>
                  </pic:spPr>
                </pic:pic>
              </a:graphicData>
            </a:graphic>
          </wp:inline>
        </w:drawing>
      </w:r>
      <w:r w:rsidRPr="00CE53AD">
        <w:rPr>
          <w:shd w:val="clear" w:color="auto" w:fill="FFFFFF"/>
        </w:rPr>
        <w:t> тыс.т.</w:t>
      </w:r>
    </w:p>
    <w:p w14:paraId="733B84F5" w14:textId="77777777" w:rsidR="00810735" w:rsidRPr="00CE53AD" w:rsidRDefault="00810735" w:rsidP="00810735">
      <w:pPr>
        <w:ind w:firstLine="567"/>
        <w:rPr>
          <w:shd w:val="clear" w:color="auto" w:fill="FFFFFF"/>
        </w:rPr>
      </w:pPr>
      <w:r w:rsidRPr="00CE53AD">
        <w:rPr>
          <w:shd w:val="clear" w:color="auto" w:fill="FFFFFF"/>
        </w:rPr>
        <w:t>где: Q</w:t>
      </w:r>
      <w:r w:rsidRPr="00CE53AD">
        <w:rPr>
          <w:shd w:val="clear" w:color="auto" w:fill="FFFFFF"/>
          <w:vertAlign w:val="subscript"/>
        </w:rPr>
        <w:t>СР</w:t>
      </w:r>
      <w:r w:rsidRPr="00CE53AD">
        <w:rPr>
          <w:shd w:val="clear" w:color="auto" w:fill="FFFFFF"/>
        </w:rPr>
        <w:t> - среднесуточное значение отпуска тепловой энергии в тепловую сеть в течение отопительного периода, Гкал/сутки;</w:t>
      </w:r>
    </w:p>
    <w:p w14:paraId="4D68A13E" w14:textId="77777777" w:rsidR="00810735" w:rsidRPr="00CE53AD" w:rsidRDefault="00810735" w:rsidP="00810735">
      <w:pPr>
        <w:ind w:firstLine="567"/>
        <w:rPr>
          <w:shd w:val="clear" w:color="auto" w:fill="FFFFFF"/>
        </w:rPr>
      </w:pPr>
      <w:r w:rsidRPr="00CE53AD">
        <w:rPr>
          <w:i/>
          <w:iCs/>
          <w:shd w:val="clear" w:color="auto" w:fill="FFFFFF"/>
        </w:rPr>
        <w:t>Н</w:t>
      </w:r>
      <w:r w:rsidRPr="00CE53AD">
        <w:rPr>
          <w:shd w:val="clear" w:color="auto" w:fill="FFFFFF"/>
          <w:vertAlign w:val="subscript"/>
        </w:rPr>
        <w:t>СР</w:t>
      </w:r>
      <w:r w:rsidRPr="00CE53AD">
        <w:rPr>
          <w:shd w:val="clear" w:color="auto" w:fill="FFFFFF"/>
        </w:rPr>
        <w:t> - средневзвешенный норматив удельного расхода топлива, за отопительный период, т у.т./Гкал;</w:t>
      </w:r>
    </w:p>
    <w:p w14:paraId="41FE9347" w14:textId="77777777" w:rsidR="00810735" w:rsidRPr="00CE53AD" w:rsidRDefault="00810735" w:rsidP="00810735">
      <w:pPr>
        <w:ind w:firstLine="567"/>
        <w:rPr>
          <w:shd w:val="clear" w:color="auto" w:fill="FFFFFF"/>
        </w:rPr>
      </w:pPr>
      <w:r w:rsidRPr="00CE53AD">
        <w:rPr>
          <w:i/>
          <w:iCs/>
          <w:shd w:val="clear" w:color="auto" w:fill="FFFFFF"/>
        </w:rPr>
        <w:t>Т</w:t>
      </w:r>
      <w:r w:rsidRPr="00CE53AD">
        <w:rPr>
          <w:shd w:val="clear" w:color="auto" w:fill="FFFFFF"/>
        </w:rPr>
        <w:t> - длительность отопительного периода, сут.</w:t>
      </w:r>
    </w:p>
    <w:p w14:paraId="5E64D6C5" w14:textId="77777777" w:rsidR="00810735" w:rsidRPr="00CE53AD" w:rsidRDefault="00810735" w:rsidP="00810735">
      <w:pPr>
        <w:ind w:firstLine="567"/>
        <w:rPr>
          <w:shd w:val="clear" w:color="auto" w:fill="FFFFFF"/>
        </w:rPr>
      </w:pPr>
      <w:r w:rsidRPr="00CE53AD">
        <w:rPr>
          <w:shd w:val="clear" w:color="auto" w:fill="FFFFFF"/>
        </w:rPr>
        <w:t>ННЗТ для организаций, топливо для которых завозится сезонно, не рассчитывается.</w:t>
      </w:r>
    </w:p>
    <w:p w14:paraId="7DD3244B" w14:textId="77777777" w:rsidR="00810735" w:rsidRPr="00CE53AD" w:rsidRDefault="00810735" w:rsidP="00810735">
      <w:pPr>
        <w:ind w:firstLine="567"/>
        <w:rPr>
          <w:shd w:val="clear" w:color="auto" w:fill="FFFFFF"/>
        </w:rPr>
      </w:pPr>
      <w:r w:rsidRPr="00CE53AD">
        <w:rPr>
          <w:shd w:val="clear" w:color="auto" w:fill="FFFFFF"/>
        </w:rPr>
        <w:t>Для котельных, работающих на газе, нормативный неснижаемый запас топлива (ННЗТ) устанавливается по резервному топливу. Нормативный эксплуатационный запас топлива (НЭЗТ) необходим для надежной и стабильной работы котельных и обеспечивает плановую выработку тепловой энергии в случае введения ограничений поставок основного вида топлива.</w:t>
      </w:r>
    </w:p>
    <w:p w14:paraId="13B481C5" w14:textId="25CFB63B" w:rsidR="00810735" w:rsidRPr="00CE53AD" w:rsidRDefault="00810735" w:rsidP="00810735">
      <w:pPr>
        <w:tabs>
          <w:tab w:val="left" w:pos="0"/>
        </w:tabs>
        <w:ind w:firstLine="709"/>
        <w:rPr>
          <w:bCs/>
        </w:rPr>
      </w:pPr>
      <w:r w:rsidRPr="00CE53AD">
        <w:rPr>
          <w:bCs/>
        </w:rPr>
        <w:t>Характеристика основного и резервного топлива</w:t>
      </w:r>
      <w:r w:rsidR="000469B7">
        <w:rPr>
          <w:bCs/>
        </w:rPr>
        <w:t>, нормативные запасы топлива</w:t>
      </w:r>
      <w:r w:rsidRPr="00CE53AD">
        <w:rPr>
          <w:bCs/>
        </w:rPr>
        <w:t xml:space="preserve"> приведен</w:t>
      </w:r>
      <w:r w:rsidR="000469B7">
        <w:rPr>
          <w:bCs/>
        </w:rPr>
        <w:t xml:space="preserve">ы </w:t>
      </w:r>
      <w:r w:rsidRPr="00CE53AD">
        <w:rPr>
          <w:bCs/>
        </w:rPr>
        <w:t xml:space="preserve">в таблице </w:t>
      </w:r>
      <w:r w:rsidR="004264AF">
        <w:rPr>
          <w:bCs/>
        </w:rPr>
        <w:t>43</w:t>
      </w:r>
      <w:r w:rsidRPr="00CE53AD">
        <w:rPr>
          <w:bCs/>
        </w:rPr>
        <w:t>.</w:t>
      </w:r>
    </w:p>
    <w:p w14:paraId="0EE31D2A" w14:textId="77777777" w:rsidR="00810735" w:rsidRPr="00CE53AD" w:rsidRDefault="00810735" w:rsidP="00810735">
      <w:pPr>
        <w:tabs>
          <w:tab w:val="left" w:pos="0"/>
        </w:tabs>
        <w:ind w:firstLine="709"/>
        <w:rPr>
          <w:bCs/>
        </w:rPr>
      </w:pPr>
    </w:p>
    <w:p w14:paraId="39E28962" w14:textId="69AF2639" w:rsidR="00810735" w:rsidRPr="00CE53AD" w:rsidRDefault="00810735" w:rsidP="00810735">
      <w:pPr>
        <w:pStyle w:val="aff9"/>
        <w:spacing w:line="240" w:lineRule="auto"/>
        <w:rPr>
          <w:rFonts w:eastAsia="Times New Roman"/>
          <w:szCs w:val="24"/>
        </w:rPr>
      </w:pPr>
      <w:r w:rsidRPr="00CE53AD">
        <w:t xml:space="preserve">Таблица </w:t>
      </w:r>
      <w:r w:rsidR="004264AF">
        <w:t>43</w:t>
      </w:r>
      <w:r w:rsidRPr="00CE53AD">
        <w:t xml:space="preserve"> – Описание видов используемого топлива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
        <w:gridCol w:w="2196"/>
        <w:gridCol w:w="1822"/>
        <w:gridCol w:w="2410"/>
        <w:gridCol w:w="1417"/>
        <w:gridCol w:w="1552"/>
      </w:tblGrid>
      <w:tr w:rsidR="000469B7" w:rsidRPr="000469B7" w14:paraId="7939444E" w14:textId="24DE9428" w:rsidTr="000469B7">
        <w:trPr>
          <w:cantSplit/>
          <w:tblHeader/>
          <w:jc w:val="center"/>
        </w:trPr>
        <w:tc>
          <w:tcPr>
            <w:tcW w:w="259" w:type="pct"/>
            <w:vMerge w:val="restart"/>
            <w:shd w:val="clear" w:color="auto" w:fill="auto"/>
            <w:vAlign w:val="center"/>
            <w:hideMark/>
          </w:tcPr>
          <w:p w14:paraId="27FA9682" w14:textId="77777777" w:rsidR="000469B7" w:rsidRPr="000469B7" w:rsidRDefault="000469B7" w:rsidP="00582422">
            <w:pPr>
              <w:jc w:val="center"/>
              <w:rPr>
                <w:sz w:val="20"/>
                <w:szCs w:val="20"/>
              </w:rPr>
            </w:pPr>
            <w:r w:rsidRPr="000469B7">
              <w:rPr>
                <w:sz w:val="20"/>
                <w:szCs w:val="20"/>
              </w:rPr>
              <w:t>№ п/п</w:t>
            </w:r>
          </w:p>
        </w:tc>
        <w:tc>
          <w:tcPr>
            <w:tcW w:w="1108" w:type="pct"/>
            <w:vMerge w:val="restart"/>
            <w:shd w:val="clear" w:color="auto" w:fill="auto"/>
            <w:vAlign w:val="center"/>
            <w:hideMark/>
          </w:tcPr>
          <w:p w14:paraId="536CC3EE" w14:textId="77777777" w:rsidR="000469B7" w:rsidRPr="000469B7" w:rsidRDefault="000469B7" w:rsidP="00582422">
            <w:pPr>
              <w:jc w:val="center"/>
              <w:rPr>
                <w:sz w:val="20"/>
                <w:szCs w:val="20"/>
              </w:rPr>
            </w:pPr>
            <w:r w:rsidRPr="000469B7">
              <w:rPr>
                <w:sz w:val="20"/>
                <w:szCs w:val="20"/>
              </w:rPr>
              <w:t>Наименование источника</w:t>
            </w:r>
          </w:p>
        </w:tc>
        <w:tc>
          <w:tcPr>
            <w:tcW w:w="2135" w:type="pct"/>
            <w:gridSpan w:val="2"/>
            <w:shd w:val="clear" w:color="auto" w:fill="auto"/>
            <w:vAlign w:val="center"/>
            <w:hideMark/>
          </w:tcPr>
          <w:p w14:paraId="0EA55EFA" w14:textId="77777777" w:rsidR="000469B7" w:rsidRPr="000469B7" w:rsidRDefault="000469B7" w:rsidP="00582422">
            <w:pPr>
              <w:jc w:val="center"/>
              <w:rPr>
                <w:sz w:val="20"/>
                <w:szCs w:val="20"/>
              </w:rPr>
            </w:pPr>
            <w:r w:rsidRPr="000469B7">
              <w:rPr>
                <w:sz w:val="20"/>
                <w:szCs w:val="20"/>
              </w:rPr>
              <w:t>Вид топлива</w:t>
            </w:r>
          </w:p>
        </w:tc>
        <w:tc>
          <w:tcPr>
            <w:tcW w:w="715" w:type="pct"/>
            <w:vMerge w:val="restart"/>
            <w:vAlign w:val="center"/>
          </w:tcPr>
          <w:p w14:paraId="1D9959FF" w14:textId="6B36B068" w:rsidR="000469B7" w:rsidRPr="000469B7" w:rsidRDefault="000469B7" w:rsidP="00582422">
            <w:pPr>
              <w:jc w:val="center"/>
              <w:rPr>
                <w:sz w:val="20"/>
                <w:szCs w:val="20"/>
              </w:rPr>
            </w:pPr>
            <w:r w:rsidRPr="000469B7">
              <w:rPr>
                <w:sz w:val="20"/>
                <w:szCs w:val="20"/>
              </w:rPr>
              <w:t>ННЗТ, т</w:t>
            </w:r>
          </w:p>
        </w:tc>
        <w:tc>
          <w:tcPr>
            <w:tcW w:w="783" w:type="pct"/>
            <w:vMerge w:val="restart"/>
            <w:vAlign w:val="center"/>
          </w:tcPr>
          <w:p w14:paraId="09E68166" w14:textId="3276EC5A" w:rsidR="000469B7" w:rsidRPr="000469B7" w:rsidRDefault="000469B7" w:rsidP="00582422">
            <w:pPr>
              <w:jc w:val="center"/>
              <w:rPr>
                <w:sz w:val="20"/>
                <w:szCs w:val="20"/>
              </w:rPr>
            </w:pPr>
            <w:r w:rsidRPr="000469B7">
              <w:rPr>
                <w:sz w:val="20"/>
                <w:szCs w:val="20"/>
              </w:rPr>
              <w:t>НЭЗТ, т</w:t>
            </w:r>
          </w:p>
        </w:tc>
      </w:tr>
      <w:tr w:rsidR="000469B7" w:rsidRPr="000469B7" w14:paraId="54B9EABD" w14:textId="6AFEE8BD" w:rsidTr="000469B7">
        <w:trPr>
          <w:cantSplit/>
          <w:tblHeader/>
          <w:jc w:val="center"/>
        </w:trPr>
        <w:tc>
          <w:tcPr>
            <w:tcW w:w="259" w:type="pct"/>
            <w:vMerge/>
            <w:shd w:val="clear" w:color="auto" w:fill="auto"/>
            <w:vAlign w:val="center"/>
          </w:tcPr>
          <w:p w14:paraId="24FE59FA" w14:textId="77777777" w:rsidR="000469B7" w:rsidRPr="000469B7" w:rsidRDefault="000469B7" w:rsidP="00582422">
            <w:pPr>
              <w:jc w:val="center"/>
              <w:rPr>
                <w:sz w:val="20"/>
                <w:szCs w:val="20"/>
              </w:rPr>
            </w:pPr>
          </w:p>
        </w:tc>
        <w:tc>
          <w:tcPr>
            <w:tcW w:w="1108" w:type="pct"/>
            <w:vMerge/>
            <w:shd w:val="clear" w:color="000000" w:fill="FFFFFF"/>
            <w:vAlign w:val="center"/>
          </w:tcPr>
          <w:p w14:paraId="4CCE8630" w14:textId="77777777" w:rsidR="000469B7" w:rsidRPr="000469B7" w:rsidRDefault="000469B7" w:rsidP="00582422">
            <w:pPr>
              <w:rPr>
                <w:sz w:val="20"/>
                <w:szCs w:val="20"/>
              </w:rPr>
            </w:pPr>
          </w:p>
        </w:tc>
        <w:tc>
          <w:tcPr>
            <w:tcW w:w="919" w:type="pct"/>
            <w:shd w:val="clear" w:color="auto" w:fill="auto"/>
            <w:vAlign w:val="center"/>
          </w:tcPr>
          <w:p w14:paraId="29FECC63" w14:textId="77777777" w:rsidR="000469B7" w:rsidRPr="000469B7" w:rsidRDefault="000469B7" w:rsidP="00582422">
            <w:pPr>
              <w:jc w:val="center"/>
              <w:rPr>
                <w:sz w:val="20"/>
                <w:szCs w:val="20"/>
              </w:rPr>
            </w:pPr>
            <w:r w:rsidRPr="000469B7">
              <w:rPr>
                <w:sz w:val="20"/>
                <w:szCs w:val="20"/>
              </w:rPr>
              <w:t>основное</w:t>
            </w:r>
          </w:p>
        </w:tc>
        <w:tc>
          <w:tcPr>
            <w:tcW w:w="1216" w:type="pct"/>
            <w:shd w:val="clear" w:color="auto" w:fill="auto"/>
            <w:vAlign w:val="bottom"/>
          </w:tcPr>
          <w:p w14:paraId="2EF3A97D" w14:textId="77777777" w:rsidR="000469B7" w:rsidRPr="000469B7" w:rsidRDefault="000469B7" w:rsidP="00582422">
            <w:pPr>
              <w:jc w:val="center"/>
              <w:rPr>
                <w:sz w:val="20"/>
                <w:szCs w:val="20"/>
              </w:rPr>
            </w:pPr>
            <w:r w:rsidRPr="000469B7">
              <w:rPr>
                <w:sz w:val="20"/>
                <w:szCs w:val="20"/>
              </w:rPr>
              <w:t>Резервное/аварийное</w:t>
            </w:r>
          </w:p>
        </w:tc>
        <w:tc>
          <w:tcPr>
            <w:tcW w:w="715" w:type="pct"/>
            <w:vMerge/>
          </w:tcPr>
          <w:p w14:paraId="666AED13" w14:textId="77777777" w:rsidR="000469B7" w:rsidRPr="000469B7" w:rsidRDefault="000469B7" w:rsidP="00582422">
            <w:pPr>
              <w:jc w:val="center"/>
              <w:rPr>
                <w:sz w:val="20"/>
                <w:szCs w:val="20"/>
              </w:rPr>
            </w:pPr>
          </w:p>
        </w:tc>
        <w:tc>
          <w:tcPr>
            <w:tcW w:w="783" w:type="pct"/>
            <w:vMerge/>
          </w:tcPr>
          <w:p w14:paraId="50338DD3" w14:textId="77777777" w:rsidR="000469B7" w:rsidRPr="000469B7" w:rsidRDefault="000469B7" w:rsidP="00582422">
            <w:pPr>
              <w:jc w:val="center"/>
              <w:rPr>
                <w:sz w:val="20"/>
                <w:szCs w:val="20"/>
              </w:rPr>
            </w:pPr>
          </w:p>
        </w:tc>
      </w:tr>
      <w:tr w:rsidR="000469B7" w:rsidRPr="000469B7" w14:paraId="0AAF3C47" w14:textId="64D4B888" w:rsidTr="000469B7">
        <w:trPr>
          <w:cantSplit/>
          <w:jc w:val="center"/>
        </w:trPr>
        <w:tc>
          <w:tcPr>
            <w:tcW w:w="259" w:type="pct"/>
            <w:shd w:val="clear" w:color="auto" w:fill="auto"/>
            <w:vAlign w:val="center"/>
            <w:hideMark/>
          </w:tcPr>
          <w:p w14:paraId="7B6F35B0" w14:textId="53DCF541" w:rsidR="000469B7" w:rsidRPr="000469B7" w:rsidRDefault="000469B7" w:rsidP="000469B7">
            <w:pPr>
              <w:pStyle w:val="ab"/>
              <w:jc w:val="center"/>
              <w:rPr>
                <w:sz w:val="20"/>
              </w:rPr>
            </w:pPr>
            <w:r w:rsidRPr="000469B7">
              <w:rPr>
                <w:sz w:val="20"/>
              </w:rPr>
              <w:t>1</w:t>
            </w:r>
          </w:p>
        </w:tc>
        <w:tc>
          <w:tcPr>
            <w:tcW w:w="1108" w:type="pct"/>
            <w:shd w:val="clear" w:color="auto" w:fill="auto"/>
            <w:vAlign w:val="center"/>
          </w:tcPr>
          <w:p w14:paraId="746BA9C1" w14:textId="2CF83350" w:rsidR="000469B7" w:rsidRPr="000469B7" w:rsidRDefault="00B20B0E" w:rsidP="000469B7">
            <w:pPr>
              <w:jc w:val="center"/>
              <w:rPr>
                <w:sz w:val="20"/>
                <w:szCs w:val="20"/>
              </w:rPr>
            </w:pPr>
            <w:r>
              <w:rPr>
                <w:sz w:val="20"/>
                <w:szCs w:val="20"/>
              </w:rPr>
              <w:t>Котельная с.Ворогово</w:t>
            </w:r>
          </w:p>
        </w:tc>
        <w:tc>
          <w:tcPr>
            <w:tcW w:w="919" w:type="pct"/>
            <w:vAlign w:val="center"/>
          </w:tcPr>
          <w:p w14:paraId="615C4507" w14:textId="738E44A2" w:rsidR="000469B7" w:rsidRPr="000469B7" w:rsidRDefault="000469B7" w:rsidP="000469B7">
            <w:pPr>
              <w:jc w:val="center"/>
              <w:rPr>
                <w:sz w:val="20"/>
                <w:szCs w:val="20"/>
              </w:rPr>
            </w:pPr>
            <w:r w:rsidRPr="000469B7">
              <w:rPr>
                <w:sz w:val="20"/>
                <w:szCs w:val="20"/>
              </w:rPr>
              <w:t>уголь</w:t>
            </w:r>
          </w:p>
        </w:tc>
        <w:tc>
          <w:tcPr>
            <w:tcW w:w="1216" w:type="pct"/>
          </w:tcPr>
          <w:p w14:paraId="2BD0F762" w14:textId="0A77E6CB" w:rsidR="000469B7" w:rsidRPr="000469B7" w:rsidRDefault="000469B7" w:rsidP="000469B7">
            <w:pPr>
              <w:jc w:val="center"/>
              <w:rPr>
                <w:sz w:val="20"/>
                <w:szCs w:val="20"/>
              </w:rPr>
            </w:pPr>
            <w:r w:rsidRPr="000469B7">
              <w:rPr>
                <w:sz w:val="20"/>
                <w:szCs w:val="20"/>
              </w:rPr>
              <w:t>уголь</w:t>
            </w:r>
          </w:p>
        </w:tc>
        <w:tc>
          <w:tcPr>
            <w:tcW w:w="715" w:type="pct"/>
            <w:shd w:val="clear" w:color="auto" w:fill="auto"/>
            <w:vAlign w:val="bottom"/>
          </w:tcPr>
          <w:p w14:paraId="77466F5E" w14:textId="7C82C74B" w:rsidR="000469B7" w:rsidRPr="000469B7" w:rsidRDefault="00E12868" w:rsidP="000469B7">
            <w:pPr>
              <w:jc w:val="center"/>
              <w:rPr>
                <w:sz w:val="20"/>
                <w:szCs w:val="20"/>
              </w:rPr>
            </w:pPr>
            <w:r>
              <w:rPr>
                <w:sz w:val="20"/>
                <w:szCs w:val="20"/>
              </w:rPr>
              <w:t>44</w:t>
            </w:r>
          </w:p>
        </w:tc>
        <w:tc>
          <w:tcPr>
            <w:tcW w:w="783" w:type="pct"/>
            <w:shd w:val="clear" w:color="auto" w:fill="auto"/>
            <w:vAlign w:val="bottom"/>
          </w:tcPr>
          <w:p w14:paraId="4FB8344A" w14:textId="2AC03998" w:rsidR="000469B7" w:rsidRPr="000469B7" w:rsidRDefault="00E12868" w:rsidP="000469B7">
            <w:pPr>
              <w:jc w:val="center"/>
              <w:rPr>
                <w:sz w:val="20"/>
                <w:szCs w:val="20"/>
              </w:rPr>
            </w:pPr>
            <w:r>
              <w:rPr>
                <w:sz w:val="20"/>
                <w:szCs w:val="20"/>
              </w:rPr>
              <w:t>143</w:t>
            </w:r>
          </w:p>
        </w:tc>
      </w:tr>
    </w:tbl>
    <w:p w14:paraId="618CD9BF" w14:textId="0F550A3E" w:rsidR="002F64A2" w:rsidRPr="00CE53AD" w:rsidRDefault="002F64A2" w:rsidP="0006129B">
      <w:pPr>
        <w:pStyle w:val="21"/>
        <w:spacing w:line="240" w:lineRule="auto"/>
      </w:pPr>
      <w:bookmarkStart w:id="367" w:name="_Toc203117125"/>
      <w:r w:rsidRPr="00CE53AD">
        <w:t>10.3 Вид топлива, потребляемый источником тепловой энергии, в том числе с использованием возобновляемых источников энергии и местных видов топлива</w:t>
      </w:r>
      <w:bookmarkEnd w:id="367"/>
    </w:p>
    <w:p w14:paraId="420FBC22" w14:textId="1E40019E" w:rsidR="006E1C9D" w:rsidRPr="00CE53AD" w:rsidRDefault="007B4BE5" w:rsidP="006E1C9D">
      <w:pPr>
        <w:tabs>
          <w:tab w:val="left" w:pos="0"/>
        </w:tabs>
        <w:ind w:firstLine="709"/>
      </w:pPr>
      <w:bookmarkStart w:id="368" w:name="_Hlk142302804"/>
      <w:r w:rsidRPr="00CE53AD">
        <w:t xml:space="preserve">В качестве основного вида топлива </w:t>
      </w:r>
      <w:r w:rsidR="000532BC" w:rsidRPr="00CE53AD">
        <w:t>на котельн</w:t>
      </w:r>
      <w:r w:rsidR="00071956">
        <w:t>ой</w:t>
      </w:r>
      <w:r w:rsidR="00EE3547" w:rsidRPr="00CE53AD">
        <w:t xml:space="preserve"> </w:t>
      </w:r>
      <w:r w:rsidR="000532BC" w:rsidRPr="00CE53AD">
        <w:t xml:space="preserve">используется </w:t>
      </w:r>
      <w:r w:rsidR="000469B7">
        <w:t>уголь</w:t>
      </w:r>
      <w:r w:rsidR="00EE3547" w:rsidRPr="00CE53AD">
        <w:t>.</w:t>
      </w:r>
    </w:p>
    <w:p w14:paraId="10E0E9EB" w14:textId="2D766987" w:rsidR="00034DF7" w:rsidRPr="00CE53AD" w:rsidRDefault="00CC521F" w:rsidP="0006129B">
      <w:pPr>
        <w:pStyle w:val="21"/>
        <w:spacing w:line="240" w:lineRule="auto"/>
      </w:pPr>
      <w:bookmarkStart w:id="369" w:name="_Toc203117126"/>
      <w:bookmarkEnd w:id="368"/>
      <w:r w:rsidRPr="00CE53AD">
        <w:t>10</w:t>
      </w:r>
      <w:r w:rsidR="002F64A2" w:rsidRPr="00CE53AD">
        <w:t>.4</w:t>
      </w:r>
      <w:r w:rsidR="003913AD" w:rsidRPr="00CE53AD">
        <w:t xml:space="preserve"> </w:t>
      </w:r>
      <w:r w:rsidRPr="00CE53AD">
        <w:t>В</w:t>
      </w:r>
      <w:r w:rsidR="00B35576" w:rsidRPr="00CE53AD">
        <w:t xml:space="preserve">иды топлива (в случае, если топливом является уголь, - вид ископаемого угля в соответствии с Межгосударственным стандартом ГОСТ 25543-2013 </w:t>
      </w:r>
      <w:r w:rsidR="00306B63" w:rsidRPr="00CE53AD">
        <w:t>«</w:t>
      </w:r>
      <w:r w:rsidR="00B35576" w:rsidRPr="00CE53AD">
        <w:t>Угли бурые, каменные и антрациты. Классификация по генетическим и технологическим параметрам</w:t>
      </w:r>
      <w:r w:rsidR="00306B63" w:rsidRPr="00CE53AD">
        <w:t>»</w:t>
      </w:r>
      <w:r w:rsidR="00B35576" w:rsidRPr="00CE53AD">
        <w:t>), их долю и значение низшей теплоты сгорания топлива, используемые для производства теп</w:t>
      </w:r>
      <w:r w:rsidR="00E44D80" w:rsidRPr="00CE53AD">
        <w:t>ловой энер</w:t>
      </w:r>
      <w:r w:rsidR="00B35576" w:rsidRPr="00CE53AD">
        <w:t>гии по каждой системе теплоснабжения</w:t>
      </w:r>
      <w:bookmarkEnd w:id="369"/>
    </w:p>
    <w:p w14:paraId="1D8F7E81" w14:textId="12E825B7" w:rsidR="00EE3547" w:rsidRPr="00CE53AD" w:rsidRDefault="00EE3547" w:rsidP="00EE3547">
      <w:pPr>
        <w:tabs>
          <w:tab w:val="left" w:pos="0"/>
        </w:tabs>
        <w:ind w:firstLine="709"/>
      </w:pPr>
      <w:bookmarkStart w:id="370" w:name="_Hlk200886427"/>
      <w:r w:rsidRPr="00CE53AD">
        <w:t>В качестве основного вида топлива на котельн</w:t>
      </w:r>
      <w:r w:rsidR="00071956">
        <w:t>ой</w:t>
      </w:r>
      <w:r w:rsidRPr="00CE53AD">
        <w:t xml:space="preserve"> используется </w:t>
      </w:r>
      <w:r w:rsidR="00777D74">
        <w:t>уголь</w:t>
      </w:r>
      <w:r w:rsidR="00777D74" w:rsidRPr="00777D74">
        <w:t xml:space="preserve"> </w:t>
      </w:r>
      <w:r w:rsidR="00777D74">
        <w:t>каменный</w:t>
      </w:r>
      <w:r w:rsidRPr="00CE53AD">
        <w:t>.</w:t>
      </w:r>
    </w:p>
    <w:p w14:paraId="5D8D9617" w14:textId="5DB3EE42" w:rsidR="00B35576" w:rsidRPr="00CE53AD" w:rsidRDefault="00CC521F" w:rsidP="0006129B">
      <w:pPr>
        <w:pStyle w:val="21"/>
        <w:spacing w:line="240" w:lineRule="auto"/>
        <w:rPr>
          <w:rFonts w:eastAsia="Microsoft YaHei"/>
        </w:rPr>
      </w:pPr>
      <w:bookmarkStart w:id="371" w:name="_Toc203117127"/>
      <w:bookmarkEnd w:id="370"/>
      <w:r w:rsidRPr="00CE53AD">
        <w:t>10.5</w:t>
      </w:r>
      <w:r w:rsidR="00257D34" w:rsidRPr="00CE53AD">
        <w:t xml:space="preserve"> </w:t>
      </w:r>
      <w:r w:rsidRPr="00CE53AD">
        <w:t>П</w:t>
      </w:r>
      <w:r w:rsidR="00B35576" w:rsidRPr="00CE53AD">
        <w:rPr>
          <w:rFonts w:eastAsia="Microsoft YaHei"/>
        </w:rPr>
        <w:t xml:space="preserve">реобладающий вид топлива, определяемый по совокупности всех систем теплоснабжения, находящихся в </w:t>
      </w:r>
      <w:r w:rsidR="006C67BA" w:rsidRPr="00CE53AD">
        <w:rPr>
          <w:rFonts w:eastAsia="Microsoft YaHei"/>
        </w:rPr>
        <w:t>поселении</w:t>
      </w:r>
      <w:bookmarkEnd w:id="371"/>
    </w:p>
    <w:p w14:paraId="24F4D708" w14:textId="63AEBD95" w:rsidR="00EE3547" w:rsidRPr="00CE53AD" w:rsidRDefault="00EE3547" w:rsidP="00EE3547">
      <w:pPr>
        <w:tabs>
          <w:tab w:val="left" w:pos="0"/>
        </w:tabs>
        <w:ind w:firstLine="709"/>
      </w:pPr>
      <w:r w:rsidRPr="00CE53AD">
        <w:t>В качестве основного вида топлива на котельн</w:t>
      </w:r>
      <w:r w:rsidR="00071956">
        <w:t>ой</w:t>
      </w:r>
      <w:r w:rsidRPr="00CE53AD">
        <w:t xml:space="preserve"> используется </w:t>
      </w:r>
      <w:r w:rsidR="00777D74">
        <w:t>уголь</w:t>
      </w:r>
      <w:r w:rsidRPr="00CE53AD">
        <w:t>.</w:t>
      </w:r>
    </w:p>
    <w:p w14:paraId="43F3D206" w14:textId="5069507A" w:rsidR="00034DF7" w:rsidRPr="00CE53AD" w:rsidRDefault="00CC521F" w:rsidP="0006129B">
      <w:pPr>
        <w:pStyle w:val="21"/>
        <w:spacing w:line="240" w:lineRule="auto"/>
      </w:pPr>
      <w:bookmarkStart w:id="372" w:name="_Toc203117128"/>
      <w:r w:rsidRPr="00CE53AD">
        <w:lastRenderedPageBreak/>
        <w:t>10.6</w:t>
      </w:r>
      <w:r w:rsidR="00C73979" w:rsidRPr="00CE53AD">
        <w:t xml:space="preserve"> </w:t>
      </w:r>
      <w:r w:rsidRPr="00CE53AD">
        <w:t>П</w:t>
      </w:r>
      <w:r w:rsidR="00B35576" w:rsidRPr="00CE53AD">
        <w:t xml:space="preserve">риоритетное направление развития топливного баланса </w:t>
      </w:r>
      <w:r w:rsidR="001E65C3" w:rsidRPr="00CE53AD">
        <w:t>поселения</w:t>
      </w:r>
      <w:bookmarkEnd w:id="372"/>
    </w:p>
    <w:p w14:paraId="2EC91E20" w14:textId="7A4CE43F" w:rsidR="00A25DCB" w:rsidRPr="00CE53AD" w:rsidRDefault="00716A76" w:rsidP="00716A76">
      <w:pPr>
        <w:tabs>
          <w:tab w:val="left" w:pos="0"/>
        </w:tabs>
        <w:ind w:firstLine="709"/>
      </w:pPr>
      <w:bookmarkStart w:id="373" w:name="_Hlk141346994"/>
      <w:bookmarkStart w:id="374" w:name="_Toc95854828"/>
      <w:r w:rsidRPr="00CE53AD">
        <w:t>В качестве основного вида топлива на котельн</w:t>
      </w:r>
      <w:r w:rsidR="00071956">
        <w:t>ой</w:t>
      </w:r>
      <w:r w:rsidRPr="00CE53AD">
        <w:t xml:space="preserve"> используется </w:t>
      </w:r>
      <w:r w:rsidR="00777D74">
        <w:t>уголь</w:t>
      </w:r>
      <w:r w:rsidRPr="00CE53AD">
        <w:t xml:space="preserve">. </w:t>
      </w:r>
      <w:r w:rsidR="00702648" w:rsidRPr="00CE53AD">
        <w:t>Перевод котельн</w:t>
      </w:r>
      <w:r w:rsidR="00071956">
        <w:t>ой</w:t>
      </w:r>
      <w:r w:rsidR="00702648" w:rsidRPr="00CE53AD">
        <w:t xml:space="preserve"> на другие виды топлива не планируется.</w:t>
      </w:r>
    </w:p>
    <w:bookmarkEnd w:id="373"/>
    <w:p w14:paraId="2F776AD8" w14:textId="2C895698" w:rsidR="008C7FB7" w:rsidRPr="00CE53AD" w:rsidRDefault="008C7FB7" w:rsidP="008C7FB7">
      <w:pPr>
        <w:pStyle w:val="Affb"/>
        <w:rPr>
          <w:szCs w:val="24"/>
        </w:rPr>
      </w:pPr>
      <w:r w:rsidRPr="00CE53AD">
        <w:t>Основным направлением развития системы теплоснабжения выбрано сохранение существующей системы с проведением работ по модернизации оборудования источник</w:t>
      </w:r>
      <w:r w:rsidR="00716A76" w:rsidRPr="00CE53AD">
        <w:t>ов</w:t>
      </w:r>
      <w:r w:rsidRPr="00CE53AD">
        <w:t xml:space="preserve"> централизованного теплоснабжения (замена изношенного оборудования, проведение текущих </w:t>
      </w:r>
      <w:r w:rsidR="00F14A03" w:rsidRPr="00CE53AD">
        <w:t xml:space="preserve">и плановых ремонтов и т.д.). </w:t>
      </w:r>
      <w:r w:rsidRPr="00CE53AD">
        <w:rPr>
          <w:szCs w:val="24"/>
        </w:rPr>
        <w:t>Для обеспечения качественного и надежного теплоснабжения потребителей, данный вариант развития предусматривает также поэтапную замену изношенных сетей теплоснабжения.</w:t>
      </w:r>
    </w:p>
    <w:p w14:paraId="7F557470" w14:textId="28089926" w:rsidR="00AC01BD" w:rsidRPr="00CE53AD" w:rsidRDefault="007D12AB" w:rsidP="0006129B">
      <w:pPr>
        <w:pStyle w:val="21"/>
        <w:spacing w:line="240" w:lineRule="auto"/>
        <w:rPr>
          <w:rFonts w:eastAsia="Microsoft YaHei"/>
        </w:rPr>
      </w:pPr>
      <w:bookmarkStart w:id="375" w:name="_Toc203117129"/>
      <w:r w:rsidRPr="00CE53AD">
        <w:rPr>
          <w:rFonts w:eastAsia="Microsoft YaHei"/>
        </w:rPr>
        <w:t>10.</w:t>
      </w:r>
      <w:r w:rsidR="00CC521F" w:rsidRPr="00CE53AD">
        <w:rPr>
          <w:rFonts w:eastAsia="Microsoft YaHei"/>
        </w:rPr>
        <w:t>7</w:t>
      </w:r>
      <w:r w:rsidRPr="00CE53AD">
        <w:rPr>
          <w:rFonts w:eastAsia="Microsoft YaHei"/>
        </w:rPr>
        <w:t xml:space="preserve"> </w:t>
      </w:r>
      <w:r w:rsidR="00BC4B53" w:rsidRPr="00CE53AD">
        <w:rPr>
          <w:rFonts w:eastAsia="Microsoft YaHei"/>
        </w:rPr>
        <w:t xml:space="preserve">Состав изменений, выполненных </w:t>
      </w:r>
      <w:r w:rsidR="00540956" w:rsidRPr="00CE53AD">
        <w:rPr>
          <w:rFonts w:eastAsia="Microsoft YaHei"/>
        </w:rPr>
        <w:t>в доработанной и (или) актуализированной схеме теплоснабжения</w:t>
      </w:r>
      <w:bookmarkEnd w:id="374"/>
      <w:bookmarkEnd w:id="375"/>
    </w:p>
    <w:p w14:paraId="006FF456" w14:textId="0119B119" w:rsidR="00716A76" w:rsidRPr="00CE53AD" w:rsidRDefault="00B04DD8" w:rsidP="00716A76">
      <w:pPr>
        <w:ind w:firstLine="567"/>
      </w:pPr>
      <w:r w:rsidRPr="00CE53AD">
        <w:t xml:space="preserve">Балансы </w:t>
      </w:r>
      <w:r w:rsidR="00716A76" w:rsidRPr="00CE53AD">
        <w:t>раз</w:t>
      </w:r>
      <w:r w:rsidRPr="00CE53AD">
        <w:t>работаны с учетом данных, предоставленных в 202</w:t>
      </w:r>
      <w:r w:rsidR="00716A76" w:rsidRPr="00CE53AD">
        <w:t>5</w:t>
      </w:r>
      <w:r w:rsidRPr="00CE53AD">
        <w:t xml:space="preserve"> г. для </w:t>
      </w:r>
      <w:r w:rsidR="00716A76" w:rsidRPr="00CE53AD">
        <w:t>разработки</w:t>
      </w:r>
      <w:r w:rsidRPr="00CE53AD">
        <w:t xml:space="preserve">. </w:t>
      </w:r>
      <w:bookmarkStart w:id="376" w:name="_Toc343877039"/>
      <w:bookmarkStart w:id="377" w:name="_Toc422303800"/>
    </w:p>
    <w:p w14:paraId="131F2699" w14:textId="2051E2A1" w:rsidR="00716A76" w:rsidRPr="00CE53AD" w:rsidRDefault="00716A76" w:rsidP="00716A76">
      <w:pPr>
        <w:ind w:firstLine="567"/>
      </w:pPr>
      <w:r w:rsidRPr="00CE53AD">
        <w:t>Глава разработана с учетом требований Постановления Правительства РФ от 22.02.2012 №154 «О требованиях к схемам теплоснабжения, порядку их разработки и утверждения», а также Методических указаний по разработке схем теплоснабжения (утв. Приказом Минэнерго России от 05.03.2019 № 212 «Об утверждении Методических указаний по разработке схем теплоснабжения»).</w:t>
      </w:r>
    </w:p>
    <w:p w14:paraId="50C8A914" w14:textId="77777777" w:rsidR="000B2614" w:rsidRPr="00CE53AD" w:rsidRDefault="000B2614" w:rsidP="0006129B">
      <w:pPr>
        <w:pStyle w:val="10"/>
        <w:sectPr w:rsidR="000B2614" w:rsidRPr="00CE53AD" w:rsidSect="003114BF">
          <w:pgSz w:w="11906" w:h="16838"/>
          <w:pgMar w:top="1134" w:right="851" w:bottom="1134" w:left="1134" w:header="709" w:footer="709" w:gutter="0"/>
          <w:cols w:space="708"/>
          <w:docGrid w:linePitch="360"/>
        </w:sectPr>
      </w:pPr>
    </w:p>
    <w:p w14:paraId="3D0B5230" w14:textId="77777777" w:rsidR="003A5836" w:rsidRPr="00CE53AD" w:rsidRDefault="003A5836" w:rsidP="0006129B">
      <w:pPr>
        <w:pStyle w:val="10"/>
      </w:pPr>
      <w:bookmarkStart w:id="378" w:name="_Toc203117130"/>
      <w:r w:rsidRPr="00CE53AD">
        <w:lastRenderedPageBreak/>
        <w:t xml:space="preserve">ГЛАВА </w:t>
      </w:r>
      <w:r w:rsidR="00231152" w:rsidRPr="00CE53AD">
        <w:t>11</w:t>
      </w:r>
      <w:r w:rsidRPr="00CE53AD">
        <w:t xml:space="preserve"> </w:t>
      </w:r>
      <w:bookmarkEnd w:id="376"/>
      <w:bookmarkEnd w:id="377"/>
      <w:r w:rsidR="00B35576" w:rsidRPr="00CE53AD">
        <w:t>Оценка надежности теплоснабжения</w:t>
      </w:r>
      <w:bookmarkEnd w:id="378"/>
    </w:p>
    <w:p w14:paraId="765CC0D1" w14:textId="77777777" w:rsidR="00AE24A9" w:rsidRPr="00CE53AD" w:rsidRDefault="00CC521F" w:rsidP="0006129B">
      <w:pPr>
        <w:pStyle w:val="21"/>
        <w:spacing w:line="240" w:lineRule="auto"/>
      </w:pPr>
      <w:bookmarkStart w:id="379" w:name="_Toc203117131"/>
      <w:r w:rsidRPr="00CE53AD">
        <w:t>11.1</w:t>
      </w:r>
      <w:r w:rsidR="00AE24A9" w:rsidRPr="00CE53AD">
        <w:t xml:space="preserve"> </w:t>
      </w:r>
      <w:r w:rsidRPr="00CE53AD">
        <w:t>М</w:t>
      </w:r>
      <w:r w:rsidR="00B35576" w:rsidRPr="00CE53AD">
        <w:t>етод и результаты обработки данных по отказам участков тепловых сетей (аварийным ситуациям), средней частоты отказов участков тепловых сетей (аварийных ситуаций) в каждой системе теплоснабжения</w:t>
      </w:r>
      <w:bookmarkEnd w:id="379"/>
    </w:p>
    <w:p w14:paraId="0274CDAD" w14:textId="77777777" w:rsidR="00716A76" w:rsidRPr="00CE53AD" w:rsidRDefault="00716A76" w:rsidP="00716A76">
      <w:pPr>
        <w:ind w:firstLine="567"/>
        <w:contextualSpacing/>
      </w:pPr>
      <w:bookmarkStart w:id="380" w:name="_Toc343247326"/>
      <w:bookmarkStart w:id="381" w:name="_Toc343877040"/>
      <w:r w:rsidRPr="00CE53AD">
        <w:t>В СНиП 41.02.2003 надежность теплоснабжения определяется по способности проектируемых и действующих источников теплоты, тепловых сетей и в целом систем централизованного теплоснабжения обеспечивать в течение заданного времени требуемые режимы, параметры и качество теплоснабжения (отопления, вентиляции, горячего водоснабжения, а также технологических потребностей предприятий в паре и горячей воде) обеспечивать нормативные показатели вероятности безотказной работы [Р], коэффициент готовности [Кг], живучести [Ж]. Расчет показателей системы с учетом надежности должен производиться для каждого потребителя. При этом минимально допустимые показатели вероятности безотказной работы следует принимать для:</w:t>
      </w:r>
    </w:p>
    <w:p w14:paraId="560319FF" w14:textId="77777777" w:rsidR="00716A76" w:rsidRPr="00CE53AD" w:rsidRDefault="00716A76" w:rsidP="00716A76">
      <w:pPr>
        <w:ind w:firstLine="567"/>
        <w:contextualSpacing/>
      </w:pPr>
      <w:r w:rsidRPr="00CE53AD">
        <w:t>- источника теплоты Рит = 1;</w:t>
      </w:r>
    </w:p>
    <w:p w14:paraId="500935A9" w14:textId="77777777" w:rsidR="00716A76" w:rsidRPr="00CE53AD" w:rsidRDefault="00716A76" w:rsidP="00716A76">
      <w:pPr>
        <w:ind w:firstLine="567"/>
        <w:contextualSpacing/>
      </w:pPr>
      <w:r w:rsidRPr="00CE53AD">
        <w:t>- тепловых сетей Кс= 1;</w:t>
      </w:r>
    </w:p>
    <w:p w14:paraId="0C5C8610" w14:textId="77777777" w:rsidR="00716A76" w:rsidRPr="00CE53AD" w:rsidRDefault="00716A76" w:rsidP="00716A76">
      <w:pPr>
        <w:ind w:firstLine="567"/>
        <w:contextualSpacing/>
      </w:pPr>
      <w:r w:rsidRPr="00CE53AD">
        <w:t>- потребителя теплоты Рпт= 1.</w:t>
      </w:r>
    </w:p>
    <w:p w14:paraId="548FDC58" w14:textId="77777777" w:rsidR="00716A76" w:rsidRPr="00CE53AD" w:rsidRDefault="00716A76" w:rsidP="00716A76">
      <w:pPr>
        <w:ind w:firstLine="567"/>
        <w:contextualSpacing/>
      </w:pPr>
      <w:r w:rsidRPr="00CE53AD">
        <w:t>Нормативные показатели безотказности тепловых сетей обеспечиваются следующими мероприятиями:</w:t>
      </w:r>
    </w:p>
    <w:p w14:paraId="2E04EF37" w14:textId="77777777" w:rsidR="00716A76" w:rsidRPr="00CE53AD" w:rsidRDefault="00716A76" w:rsidP="00716A76">
      <w:pPr>
        <w:ind w:firstLine="567"/>
        <w:contextualSpacing/>
      </w:pPr>
      <w:r w:rsidRPr="00CE53AD">
        <w:t>- установлением предельно допустимой длины нерезервированных участков теплопроводов (тупиковых, радиальных, транзитных) до каждого потребителя или теплового пункта;</w:t>
      </w:r>
    </w:p>
    <w:p w14:paraId="0E59E341" w14:textId="77777777" w:rsidR="00716A76" w:rsidRPr="00CE53AD" w:rsidRDefault="00716A76" w:rsidP="00716A76">
      <w:pPr>
        <w:ind w:firstLine="567"/>
        <w:contextualSpacing/>
      </w:pPr>
      <w:r w:rsidRPr="00CE53AD">
        <w:t>- местом размещения резервных трубопроводных связей между радиальными теплопроводами;</w:t>
      </w:r>
    </w:p>
    <w:p w14:paraId="296FF906" w14:textId="77777777" w:rsidR="00716A76" w:rsidRPr="00CE53AD" w:rsidRDefault="00716A76" w:rsidP="00716A76">
      <w:pPr>
        <w:ind w:firstLine="567"/>
        <w:contextualSpacing/>
      </w:pPr>
      <w:r w:rsidRPr="00CE53AD">
        <w:t>- достаточностью диаметров, выбираемых при проектировании новых или реконструируемых существующих теплопроводов для обеспечения резервной подачи теплоты потребителям при отказах;</w:t>
      </w:r>
    </w:p>
    <w:p w14:paraId="47B12ECD" w14:textId="77777777" w:rsidR="00716A76" w:rsidRPr="00CE53AD" w:rsidRDefault="00716A76" w:rsidP="00716A76">
      <w:pPr>
        <w:ind w:firstLine="567"/>
        <w:contextualSpacing/>
      </w:pPr>
      <w:r w:rsidRPr="00CE53AD">
        <w:t>- очередность ремонтов и замен теплопроводов, частично или полностью утративших свой ресурс.</w:t>
      </w:r>
    </w:p>
    <w:p w14:paraId="735D3D38" w14:textId="77777777" w:rsidR="00716A76" w:rsidRPr="00CE53AD" w:rsidRDefault="00716A76" w:rsidP="00716A76">
      <w:pPr>
        <w:ind w:firstLine="567"/>
        <w:contextualSpacing/>
      </w:pPr>
      <w:r w:rsidRPr="00CE53AD">
        <w:t>Готовность системы теплоснабжения к исправной работе в течении отопительного периода определяется по числу часов ожидания готовности: источника теплоты, тепловых сетей, потребителей теплоты, а также - числу часов нерасчетных температур наружного воздуха в данной местности. Минимально допустимый показатель готовности СЦТ к исправной работе Кг принимается 1.</w:t>
      </w:r>
    </w:p>
    <w:p w14:paraId="5B0289E0" w14:textId="77777777" w:rsidR="00716A76" w:rsidRPr="00CE53AD" w:rsidRDefault="00716A76" w:rsidP="00716A76">
      <w:pPr>
        <w:ind w:firstLine="567"/>
        <w:contextualSpacing/>
      </w:pPr>
      <w:r w:rsidRPr="00CE53AD">
        <w:t>Нормативные показатели готовности систем теплоснабжения обеспечиваются следующими мероприятиями:</w:t>
      </w:r>
    </w:p>
    <w:p w14:paraId="0B702C06" w14:textId="77777777" w:rsidR="00716A76" w:rsidRPr="00CE53AD" w:rsidRDefault="00716A76" w:rsidP="00716A76">
      <w:pPr>
        <w:ind w:firstLine="567"/>
        <w:contextualSpacing/>
      </w:pPr>
      <w:r w:rsidRPr="00CE53AD">
        <w:t>- готовностью СЦТ к отопительному сезону;</w:t>
      </w:r>
    </w:p>
    <w:p w14:paraId="695586E4" w14:textId="77777777" w:rsidR="00716A76" w:rsidRPr="00CE53AD" w:rsidRDefault="00716A76" w:rsidP="00716A76">
      <w:pPr>
        <w:ind w:firstLine="567"/>
        <w:contextualSpacing/>
      </w:pPr>
      <w:r w:rsidRPr="00CE53AD">
        <w:t>- достаточностью установленной (располагаемой) тепловой мощности источника тепловой энергии для обеспечения исправного функционирования СЦТ при нерасчетных похолоданиях;</w:t>
      </w:r>
    </w:p>
    <w:p w14:paraId="1124D92F" w14:textId="77777777" w:rsidR="00716A76" w:rsidRPr="00CE53AD" w:rsidRDefault="00716A76" w:rsidP="00716A76">
      <w:pPr>
        <w:ind w:firstLine="567"/>
        <w:contextualSpacing/>
      </w:pPr>
      <w:r w:rsidRPr="00CE53AD">
        <w:t>- способностью тепловых сетей обеспечить исправное функционирование СЦТ при нерасчетных похолоданиях;</w:t>
      </w:r>
    </w:p>
    <w:p w14:paraId="4DAC9952" w14:textId="77777777" w:rsidR="00716A76" w:rsidRPr="00CE53AD" w:rsidRDefault="00716A76" w:rsidP="00716A76">
      <w:pPr>
        <w:ind w:firstLine="567"/>
        <w:contextualSpacing/>
      </w:pPr>
      <w:r w:rsidRPr="00CE53AD">
        <w:t>- организационными и техническими мерами, необходимые для обеспечения исправного функционирования СЦТ на уровне заданной готовности;</w:t>
      </w:r>
    </w:p>
    <w:p w14:paraId="7182AFEF" w14:textId="77777777" w:rsidR="00716A76" w:rsidRPr="00CE53AD" w:rsidRDefault="00716A76" w:rsidP="00716A76">
      <w:pPr>
        <w:ind w:firstLine="567"/>
        <w:contextualSpacing/>
      </w:pPr>
      <w:r w:rsidRPr="00CE53AD">
        <w:t>- максимально допустимым числом часов готовности для источника теплоты.</w:t>
      </w:r>
    </w:p>
    <w:p w14:paraId="3DA4592A" w14:textId="77777777" w:rsidR="00716A76" w:rsidRPr="00CE53AD" w:rsidRDefault="00716A76" w:rsidP="00716A76">
      <w:pPr>
        <w:ind w:firstLine="567"/>
        <w:contextualSpacing/>
      </w:pPr>
      <w:r w:rsidRPr="00CE53AD">
        <w:t>Потребители теплоты по надежности теплоснабжения делятся на три категории:</w:t>
      </w:r>
    </w:p>
    <w:p w14:paraId="64FD651D" w14:textId="77777777" w:rsidR="00716A76" w:rsidRPr="00CE53AD" w:rsidRDefault="00716A76" w:rsidP="00716A76">
      <w:pPr>
        <w:ind w:firstLine="567"/>
        <w:contextualSpacing/>
      </w:pPr>
      <w:r w:rsidRPr="00CE53AD">
        <w:t>Первая категория - потребители, не допускающие перерывов в подаче расчетного количества теплоты и снижения температуры воздуха в помещениях, ниже предусмотренных ГОСТ 30494. Например, больницы, родильные дома, детские дошкольные учреждения с круглосуточным пребыванием детей, картинные галереи, химические и специальные производства, шахты и т.п.</w:t>
      </w:r>
    </w:p>
    <w:p w14:paraId="681D06F7" w14:textId="77777777" w:rsidR="00716A76" w:rsidRPr="00CE53AD" w:rsidRDefault="00716A76" w:rsidP="00716A76">
      <w:pPr>
        <w:ind w:firstLine="567"/>
        <w:contextualSpacing/>
      </w:pPr>
      <w:r w:rsidRPr="00CE53AD">
        <w:t>Вторая категория - потребители, допускающие снижение температуры в отапливаемых помещениях на период ликвидации аварии, но не более 54 ч:</w:t>
      </w:r>
    </w:p>
    <w:p w14:paraId="3CA10E1E" w14:textId="77777777" w:rsidR="00716A76" w:rsidRPr="00CE53AD" w:rsidRDefault="00716A76" w:rsidP="00716A76">
      <w:pPr>
        <w:ind w:firstLine="567"/>
        <w:contextualSpacing/>
      </w:pPr>
      <w:r w:rsidRPr="00CE53AD">
        <w:t>- жилых и общественных зданий до 12 °С;</w:t>
      </w:r>
    </w:p>
    <w:p w14:paraId="33B1C2B6" w14:textId="09A76D51" w:rsidR="00716A76" w:rsidRPr="00CE53AD" w:rsidRDefault="00716A76" w:rsidP="00716A76">
      <w:pPr>
        <w:ind w:firstLine="567"/>
        <w:contextualSpacing/>
      </w:pPr>
      <w:r w:rsidRPr="00CE53AD">
        <w:t>- промышленных зданий до 8 °С.</w:t>
      </w:r>
    </w:p>
    <w:p w14:paraId="044B3414" w14:textId="77777777" w:rsidR="00302B66" w:rsidRPr="00CE53AD" w:rsidRDefault="00CC521F" w:rsidP="0006129B">
      <w:pPr>
        <w:pStyle w:val="21"/>
        <w:spacing w:line="240" w:lineRule="auto"/>
      </w:pPr>
      <w:bookmarkStart w:id="382" w:name="_Toc203117132"/>
      <w:r w:rsidRPr="00CE53AD">
        <w:lastRenderedPageBreak/>
        <w:t>11.2 М</w:t>
      </w:r>
      <w:r w:rsidR="00B35576" w:rsidRPr="00CE53AD">
        <w:t>етод и результаты обработки данных по восстановлениям отказавших участков тепловых сетей (участков тепловых сетей, на которых произошли аварийные ситуации), среднего времени восстановления отказавших участков тепловых сетей в каждой системе теплоснабжения</w:t>
      </w:r>
      <w:bookmarkEnd w:id="382"/>
    </w:p>
    <w:p w14:paraId="541990E5" w14:textId="7ECCAA5B" w:rsidR="00302B66" w:rsidRPr="00CE53AD" w:rsidRDefault="00302B66" w:rsidP="0006129B">
      <w:pPr>
        <w:tabs>
          <w:tab w:val="left" w:pos="993"/>
        </w:tabs>
        <w:ind w:firstLine="709"/>
        <w:rPr>
          <w:rFonts w:eastAsia="Microsoft YaHei"/>
          <w:spacing w:val="-5"/>
        </w:rPr>
      </w:pPr>
      <w:r w:rsidRPr="00CE53AD">
        <w:rPr>
          <w:rFonts w:eastAsia="Microsoft YaHei"/>
          <w:spacing w:val="-5"/>
        </w:rPr>
        <w:t xml:space="preserve">Отказ теплоснабжения потребителя – событие, приводящее к падению температуры в отапливаемых помещениях жилых и общественных зданий ниже плюс 12°С, в промышленных зданиях ниже </w:t>
      </w:r>
      <w:r w:rsidR="001509D9" w:rsidRPr="00CE53AD">
        <w:rPr>
          <w:rFonts w:eastAsia="Microsoft YaHei"/>
          <w:spacing w:val="-5"/>
        </w:rPr>
        <w:t xml:space="preserve">плюс </w:t>
      </w:r>
      <w:r w:rsidRPr="00CE53AD">
        <w:rPr>
          <w:rFonts w:eastAsia="Microsoft YaHei"/>
          <w:spacing w:val="-5"/>
        </w:rPr>
        <w:t xml:space="preserve">8°С, в соответствии со </w:t>
      </w:r>
      <w:r w:rsidR="00DE55A1" w:rsidRPr="00CE53AD">
        <w:rPr>
          <w:rFonts w:eastAsia="Microsoft YaHei"/>
          <w:spacing w:val="-5"/>
        </w:rPr>
        <w:t xml:space="preserve">СП 124.13330.2012 </w:t>
      </w:r>
      <w:r w:rsidR="00306B63" w:rsidRPr="00CE53AD">
        <w:rPr>
          <w:rFonts w:eastAsia="Microsoft YaHei"/>
          <w:spacing w:val="-5"/>
        </w:rPr>
        <w:t>«</w:t>
      </w:r>
      <w:r w:rsidR="00DE55A1" w:rsidRPr="00CE53AD">
        <w:rPr>
          <w:rFonts w:eastAsia="Microsoft YaHei"/>
          <w:spacing w:val="-5"/>
        </w:rPr>
        <w:t>Свод правил. Тепловые сети. Актуализированная редакция СНиП 41-02-2003</w:t>
      </w:r>
      <w:r w:rsidR="00306B63" w:rsidRPr="00CE53AD">
        <w:rPr>
          <w:rFonts w:eastAsia="Microsoft YaHei"/>
          <w:spacing w:val="-5"/>
        </w:rPr>
        <w:t>»</w:t>
      </w:r>
      <w:r w:rsidRPr="00CE53AD">
        <w:rPr>
          <w:rFonts w:eastAsia="Microsoft YaHei"/>
          <w:spacing w:val="-5"/>
        </w:rPr>
        <w:t>. С учетом данных о теплоаккумулирующей способности объектов теплопотребления (зданий) определяется время, за которое температура внутри отапливаемого помещения снизится до температуры, установленной в критериях отказа теплоснабжения.</w:t>
      </w:r>
    </w:p>
    <w:p w14:paraId="73D892C8" w14:textId="77777777" w:rsidR="00302B66" w:rsidRPr="00CE53AD" w:rsidRDefault="009C38E7" w:rsidP="0006129B">
      <w:pPr>
        <w:tabs>
          <w:tab w:val="left" w:pos="993"/>
        </w:tabs>
        <w:ind w:firstLine="709"/>
        <w:rPr>
          <w:rFonts w:eastAsia="Microsoft YaHei"/>
          <w:spacing w:val="-5"/>
        </w:rPr>
      </w:pPr>
      <w:r w:rsidRPr="00CE53AD">
        <w:rPr>
          <w:rFonts w:eastAsia="Microsoft YaHei"/>
          <w:spacing w:val="-5"/>
        </w:rPr>
        <w:t xml:space="preserve">Период </w:t>
      </w:r>
      <w:r w:rsidR="00302B66" w:rsidRPr="00CE53AD">
        <w:rPr>
          <w:rFonts w:eastAsia="Microsoft YaHei"/>
          <w:spacing w:val="-5"/>
        </w:rPr>
        <w:t>времени снижения температуры при внезапном прекращении теплоснабжения до критического значения (плюс 12°С) рассчитывается по формуле:</w:t>
      </w:r>
    </w:p>
    <w:p w14:paraId="5683EA95" w14:textId="77777777" w:rsidR="00302B66" w:rsidRPr="00CE53AD" w:rsidRDefault="00302B66" w:rsidP="0006129B">
      <w:pPr>
        <w:tabs>
          <w:tab w:val="left" w:pos="993"/>
        </w:tabs>
        <w:ind w:firstLine="709"/>
        <w:jc w:val="center"/>
      </w:pPr>
      <w:r w:rsidRPr="00CE53AD">
        <w:rPr>
          <w:position w:val="-30"/>
        </w:rPr>
        <w:object w:dxaOrig="1780" w:dyaOrig="700" w14:anchorId="28674DDB">
          <v:shape id="_x0000_i1026" type="#_x0000_t75" style="width:85.65pt;height:37.25pt" o:ole="">
            <v:imagedata r:id="rId23" o:title=""/>
          </v:shape>
          <o:OLEObject Type="Embed" ProgID="Equation.3" ShapeID="_x0000_i1026" DrawAspect="Content" ObjectID="_1813919630" r:id="rId24"/>
        </w:object>
      </w:r>
      <w:r w:rsidRPr="00CE53AD">
        <w:t>,</w:t>
      </w:r>
    </w:p>
    <w:p w14:paraId="1DCB2D93" w14:textId="77777777" w:rsidR="00302B66" w:rsidRPr="00CE53AD" w:rsidRDefault="00302B66" w:rsidP="0006129B">
      <w:pPr>
        <w:tabs>
          <w:tab w:val="left" w:pos="993"/>
        </w:tabs>
        <w:ind w:firstLine="709"/>
      </w:pPr>
      <w:r w:rsidRPr="00CE53AD">
        <w:t xml:space="preserve">где </w:t>
      </w:r>
      <w:r w:rsidRPr="00CE53AD">
        <w:rPr>
          <w:position w:val="-12"/>
        </w:rPr>
        <w:object w:dxaOrig="340" w:dyaOrig="360" w14:anchorId="1E229C88">
          <v:shape id="_x0000_i1027" type="#_x0000_t75" style="width:22.35pt;height:22.35pt" o:ole="">
            <v:imagedata r:id="rId25" o:title=""/>
          </v:shape>
          <o:OLEObject Type="Embed" ProgID="Equation.3" ShapeID="_x0000_i1027" DrawAspect="Content" ObjectID="_1813919631" r:id="rId26"/>
        </w:object>
      </w:r>
      <w:r w:rsidRPr="00CE53AD">
        <w:t xml:space="preserve"> - внутренняя температура, которая устанавливается критерием отказа теплоснабжения (</w:t>
      </w:r>
      <w:r w:rsidRPr="00CE53AD">
        <w:rPr>
          <w:rFonts w:eastAsia="Microsoft YaHei"/>
          <w:spacing w:val="-5"/>
        </w:rPr>
        <w:t>плюс 12°С</w:t>
      </w:r>
      <w:r w:rsidRPr="00CE53AD">
        <w:t>);</w:t>
      </w:r>
    </w:p>
    <w:p w14:paraId="16A012E8" w14:textId="77777777" w:rsidR="00302B66" w:rsidRPr="00CE53AD" w:rsidRDefault="00302B66" w:rsidP="0006129B">
      <w:pPr>
        <w:tabs>
          <w:tab w:val="left" w:pos="993"/>
        </w:tabs>
        <w:ind w:firstLine="709"/>
      </w:pPr>
      <w:r w:rsidRPr="00CE53AD">
        <w:rPr>
          <w:position w:val="-12"/>
        </w:rPr>
        <w:object w:dxaOrig="1020" w:dyaOrig="380" w14:anchorId="30DBDC4F">
          <v:shape id="_x0000_i1028" type="#_x0000_t75" style="width:49.65pt;height:22.35pt" o:ole="">
            <v:imagedata r:id="rId27" o:title=""/>
          </v:shape>
          <o:OLEObject Type="Embed" ProgID="Equation.3" ShapeID="_x0000_i1028" DrawAspect="Content" ObjectID="_1813919632" r:id="rId28"/>
        </w:object>
      </w:r>
      <w:r w:rsidRPr="00CE53AD">
        <w:t xml:space="preserve"> - температура в отапливаемом помещении, которая была в момент начала исходного события;</w:t>
      </w:r>
    </w:p>
    <w:p w14:paraId="16021218" w14:textId="77777777" w:rsidR="00302B66" w:rsidRPr="00CE53AD" w:rsidRDefault="00302B66" w:rsidP="0006129B">
      <w:pPr>
        <w:tabs>
          <w:tab w:val="left" w:pos="993"/>
        </w:tabs>
        <w:ind w:firstLine="709"/>
      </w:pPr>
      <w:r w:rsidRPr="00CE53AD">
        <w:rPr>
          <w:position w:val="-10"/>
        </w:rPr>
        <w:object w:dxaOrig="880" w:dyaOrig="320" w14:anchorId="7D9F8070">
          <v:shape id="_x0000_i1029" type="#_x0000_t75" style="width:44.7pt;height:13.65pt" o:ole="">
            <v:imagedata r:id="rId29" o:title=""/>
          </v:shape>
          <o:OLEObject Type="Embed" ProgID="Equation.3" ShapeID="_x0000_i1029" DrawAspect="Content" ObjectID="_1813919633" r:id="rId30"/>
        </w:object>
      </w:r>
      <w:r w:rsidRPr="00CE53AD">
        <w:t xml:space="preserve"> - коэффициент аккумуляции помещения (здания).</w:t>
      </w:r>
    </w:p>
    <w:p w14:paraId="687CE4F4" w14:textId="736CCEA9" w:rsidR="00302B66" w:rsidRPr="00CE53AD" w:rsidRDefault="00302B66" w:rsidP="0006129B">
      <w:pPr>
        <w:tabs>
          <w:tab w:val="left" w:pos="993"/>
        </w:tabs>
        <w:ind w:firstLine="709"/>
      </w:pPr>
      <w:r w:rsidRPr="00CE53AD">
        <w:t xml:space="preserve">На рисунке </w:t>
      </w:r>
      <w:r w:rsidR="00230E1F">
        <w:t>2</w:t>
      </w:r>
      <w:r w:rsidRPr="00CE53AD">
        <w:t xml:space="preserve"> представлено графическое сравнение периода времени снижения температуры внутреннего воздуха до критического значения и периода времени, необходимого для восстановления участка тепловой сети.</w:t>
      </w:r>
    </w:p>
    <w:p w14:paraId="1A68545C" w14:textId="77777777" w:rsidR="00B627B4" w:rsidRPr="00CE53AD" w:rsidRDefault="00B627B4" w:rsidP="0006129B">
      <w:pPr>
        <w:tabs>
          <w:tab w:val="left" w:pos="993"/>
        </w:tabs>
        <w:ind w:firstLine="709"/>
      </w:pPr>
    </w:p>
    <w:p w14:paraId="2F792098" w14:textId="77777777" w:rsidR="00302B66" w:rsidRPr="00CE53AD" w:rsidRDefault="00D224E5" w:rsidP="0006129B">
      <w:pPr>
        <w:tabs>
          <w:tab w:val="left" w:pos="993"/>
        </w:tabs>
        <w:jc w:val="center"/>
      </w:pPr>
      <w:r w:rsidRPr="00CE53AD">
        <w:rPr>
          <w:noProof/>
        </w:rPr>
        <w:drawing>
          <wp:inline distT="0" distB="0" distL="0" distR="0" wp14:anchorId="6B0F3C4D" wp14:editId="42893A4D">
            <wp:extent cx="6156325" cy="3180080"/>
            <wp:effectExtent l="0" t="0" r="15875" b="20320"/>
            <wp:docPr id="185"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54E43285" w14:textId="7CDE03F7" w:rsidR="00302B66" w:rsidRPr="00CE53AD" w:rsidRDefault="00663A14" w:rsidP="00663A14">
      <w:pPr>
        <w:pStyle w:val="aff9"/>
        <w:jc w:val="center"/>
      </w:pPr>
      <w:r w:rsidRPr="00CE53AD">
        <w:t xml:space="preserve">Рисунок </w:t>
      </w:r>
      <w:r w:rsidR="00230E1F">
        <w:t>2</w:t>
      </w:r>
      <w:r w:rsidR="00302B66" w:rsidRPr="00CE53AD">
        <w:t>- Графическое сравнение периода времени снижения температуры внутреннего воздуха до критического значения и периода времени, необходимого для восстановления участка тепловой сети</w:t>
      </w:r>
    </w:p>
    <w:p w14:paraId="51730736" w14:textId="77777777" w:rsidR="00302B66" w:rsidRPr="00CE53AD" w:rsidRDefault="00302B66" w:rsidP="0006129B">
      <w:pPr>
        <w:tabs>
          <w:tab w:val="left" w:pos="993"/>
        </w:tabs>
        <w:ind w:firstLine="709"/>
      </w:pPr>
    </w:p>
    <w:p w14:paraId="44E875DD" w14:textId="4B6A948C" w:rsidR="00302B66" w:rsidRPr="00CE53AD" w:rsidRDefault="00302B66" w:rsidP="0006129B">
      <w:pPr>
        <w:tabs>
          <w:tab w:val="left" w:pos="993"/>
        </w:tabs>
        <w:ind w:firstLine="709"/>
      </w:pPr>
      <w:r w:rsidRPr="00CE53AD">
        <w:t xml:space="preserve">По графику видно, что минимальное значение периода времени снижения температуры внутреннего соответствует расчетной температуре наружного воздуха. При увеличении повышении температуры наружного воздуха </w:t>
      </w:r>
      <w:r w:rsidR="009C38E7" w:rsidRPr="00CE53AD">
        <w:t xml:space="preserve">период </w:t>
      </w:r>
      <w:r w:rsidRPr="00CE53AD">
        <w:t xml:space="preserve">времени снижения температуры возрастает, так при температуре </w:t>
      </w:r>
      <w:r w:rsidRPr="00CE53AD">
        <w:rPr>
          <w:lang w:val="en-US"/>
        </w:rPr>
        <w:t>t</w:t>
      </w:r>
      <w:r w:rsidRPr="00CE53AD">
        <w:rPr>
          <w:vertAlign w:val="subscript"/>
        </w:rPr>
        <w:t>н</w:t>
      </w:r>
      <w:r w:rsidRPr="00CE53AD">
        <w:t>=-3</w:t>
      </w:r>
      <w:r w:rsidR="000608B8" w:rsidRPr="00CE53AD">
        <w:t>0</w:t>
      </w:r>
      <w:r w:rsidRPr="00CE53AD">
        <w:t>°</w:t>
      </w:r>
      <w:r w:rsidRPr="00CE53AD">
        <w:rPr>
          <w:lang w:val="en-US"/>
        </w:rPr>
        <w:t>C</w:t>
      </w:r>
      <w:r w:rsidRPr="00CE53AD">
        <w:t xml:space="preserve"> </w:t>
      </w:r>
      <w:r w:rsidR="009C38E7" w:rsidRPr="00CE53AD">
        <w:t xml:space="preserve">период </w:t>
      </w:r>
      <w:r w:rsidRPr="00CE53AD">
        <w:t xml:space="preserve">времени составляет </w:t>
      </w:r>
      <w:r w:rsidRPr="00CE53AD">
        <w:rPr>
          <w:lang w:val="en-US"/>
        </w:rPr>
        <w:t>z</w:t>
      </w:r>
      <w:r w:rsidRPr="00CE53AD">
        <w:t xml:space="preserve">=6,0492 часов, а при температуре плюс </w:t>
      </w:r>
      <w:r w:rsidRPr="00CE53AD">
        <w:rPr>
          <w:lang w:val="en-US"/>
        </w:rPr>
        <w:t>t</w:t>
      </w:r>
      <w:r w:rsidRPr="00CE53AD">
        <w:rPr>
          <w:vertAlign w:val="subscript"/>
        </w:rPr>
        <w:t>н</w:t>
      </w:r>
      <w:r w:rsidRPr="00CE53AD">
        <w:t>=9°</w:t>
      </w:r>
      <w:r w:rsidRPr="00CE53AD">
        <w:rPr>
          <w:lang w:val="en-US"/>
        </w:rPr>
        <w:t>C</w:t>
      </w:r>
      <w:r w:rsidRPr="00CE53AD">
        <w:t xml:space="preserve"> - 51,9713 часов.</w:t>
      </w:r>
    </w:p>
    <w:p w14:paraId="24FE718F" w14:textId="77777777" w:rsidR="00302B66" w:rsidRPr="00CE53AD" w:rsidRDefault="009C38E7" w:rsidP="0006129B">
      <w:pPr>
        <w:tabs>
          <w:tab w:val="left" w:pos="993"/>
        </w:tabs>
        <w:ind w:firstLine="709"/>
      </w:pPr>
      <w:r w:rsidRPr="00CE53AD">
        <w:lastRenderedPageBreak/>
        <w:t xml:space="preserve">Период </w:t>
      </w:r>
      <w:r w:rsidR="00302B66" w:rsidRPr="00CE53AD">
        <w:t xml:space="preserve">восстановления участка тепловой сети зависит от диаметра трубопроводом, большему диаметру соответствует больший </w:t>
      </w:r>
      <w:r w:rsidRPr="00CE53AD">
        <w:t xml:space="preserve">период </w:t>
      </w:r>
      <w:r w:rsidR="00302B66" w:rsidRPr="00CE53AD">
        <w:t xml:space="preserve">времени восстановления. </w:t>
      </w:r>
      <w:r w:rsidRPr="00CE53AD">
        <w:t xml:space="preserve">Период </w:t>
      </w:r>
      <w:r w:rsidR="00302B66" w:rsidRPr="00CE53AD">
        <w:t>времени восстановления участка тепловой сети диаметром 32 мм составляет 3,803 часов, а участка тепловой сети диаметром 300 мм - 15,967 часов.</w:t>
      </w:r>
    </w:p>
    <w:p w14:paraId="50573F5C" w14:textId="77777777" w:rsidR="00302B66" w:rsidRPr="00CE53AD" w:rsidRDefault="00302B66" w:rsidP="0006129B">
      <w:pPr>
        <w:tabs>
          <w:tab w:val="left" w:pos="993"/>
        </w:tabs>
        <w:ind w:firstLine="709"/>
      </w:pPr>
      <w:r w:rsidRPr="00CE53AD">
        <w:t xml:space="preserve">По графику видно, что </w:t>
      </w:r>
      <w:r w:rsidR="009C38E7" w:rsidRPr="00CE53AD">
        <w:t xml:space="preserve">период </w:t>
      </w:r>
      <w:r w:rsidRPr="00CE53AD">
        <w:t xml:space="preserve">времени восстановления диаметра тепловой сети диаметром 32 мм меньше периода времени снижения температуры внутреннего воздуха в любом температурном диапазоне. </w:t>
      </w:r>
    </w:p>
    <w:p w14:paraId="3E26800B" w14:textId="17AA75EA" w:rsidR="00302B66" w:rsidRPr="00CE53AD" w:rsidRDefault="009C38E7" w:rsidP="0006129B">
      <w:pPr>
        <w:tabs>
          <w:tab w:val="left" w:pos="993"/>
        </w:tabs>
        <w:ind w:firstLine="709"/>
      </w:pPr>
      <w:r w:rsidRPr="00CE53AD">
        <w:t xml:space="preserve">Период </w:t>
      </w:r>
      <w:r w:rsidR="00302B66" w:rsidRPr="00CE53AD">
        <w:t>времени восстановления диаметра тепловой сети диаметром 300 мм меньше периода времени снижения температуры внутреннего воздуха при температуре наружного воздуха более минус 4°</w:t>
      </w:r>
      <w:r w:rsidR="00302B66" w:rsidRPr="00CE53AD">
        <w:rPr>
          <w:lang w:val="en-US"/>
        </w:rPr>
        <w:t>C</w:t>
      </w:r>
      <w:r w:rsidR="00302B66" w:rsidRPr="00CE53AD">
        <w:t>. При температуре наружного воздуха менее минус 4°</w:t>
      </w:r>
      <w:r w:rsidR="00302B66" w:rsidRPr="00CE53AD">
        <w:rPr>
          <w:lang w:val="en-US"/>
        </w:rPr>
        <w:t>C</w:t>
      </w:r>
      <w:r w:rsidR="00302B66" w:rsidRPr="00CE53AD">
        <w:t xml:space="preserve">, повышается вероятность </w:t>
      </w:r>
      <w:r w:rsidR="00306B63" w:rsidRPr="00CE53AD">
        <w:t>«</w:t>
      </w:r>
      <w:r w:rsidR="00302B66" w:rsidRPr="00CE53AD">
        <w:t>замораживания</w:t>
      </w:r>
      <w:r w:rsidR="00306B63" w:rsidRPr="00CE53AD">
        <w:t>»</w:t>
      </w:r>
      <w:r w:rsidR="00302B66" w:rsidRPr="00CE53AD">
        <w:t xml:space="preserve"> систем отопления зданий, в связи с тем, что </w:t>
      </w:r>
      <w:r w:rsidRPr="00CE53AD">
        <w:t xml:space="preserve">период </w:t>
      </w:r>
      <w:r w:rsidR="00302B66" w:rsidRPr="00CE53AD">
        <w:t xml:space="preserve">времени снижения температуры до критического значения меньше, чем </w:t>
      </w:r>
      <w:r w:rsidRPr="00CE53AD">
        <w:t xml:space="preserve">период </w:t>
      </w:r>
      <w:r w:rsidR="00302B66" w:rsidRPr="00CE53AD">
        <w:t>времени восстановления участков тепловой сети.</w:t>
      </w:r>
    </w:p>
    <w:p w14:paraId="660AF4BE" w14:textId="77777777" w:rsidR="00302B66" w:rsidRPr="00CE53AD" w:rsidRDefault="00CC521F" w:rsidP="0006129B">
      <w:pPr>
        <w:pStyle w:val="21"/>
        <w:spacing w:line="240" w:lineRule="auto"/>
      </w:pPr>
      <w:bookmarkStart w:id="383" w:name="_Toc203117133"/>
      <w:r w:rsidRPr="00CE53AD">
        <w:t>11.3</w:t>
      </w:r>
      <w:r w:rsidR="00302B66" w:rsidRPr="00CE53AD">
        <w:t xml:space="preserve"> </w:t>
      </w:r>
      <w:r w:rsidRPr="00CE53AD">
        <w:t>Р</w:t>
      </w:r>
      <w:r w:rsidR="00B35576" w:rsidRPr="00CE53AD">
        <w:t>езультаты оценки вероятности отказа (аварийной ситуации) и безотказной (безаварийной) работы системы теплоснабжения по отношению к потребителям, присоединенным к магистральным и распределительным теплопроводам</w:t>
      </w:r>
      <w:bookmarkEnd w:id="383"/>
    </w:p>
    <w:p w14:paraId="76DE492B" w14:textId="638D5BDA" w:rsidR="00716A76" w:rsidRPr="00CE53AD" w:rsidRDefault="00716A76" w:rsidP="00716A76">
      <w:pPr>
        <w:ind w:firstLine="567"/>
      </w:pPr>
      <w:r w:rsidRPr="00CE53AD">
        <w:t xml:space="preserve">По результатам расчета надежности тепломагистралей рекомендуются следующие мероприятия (в зависимости от рассчитанных показателей надежности): </w:t>
      </w:r>
    </w:p>
    <w:p w14:paraId="48A9EBF5" w14:textId="77777777" w:rsidR="00716A76" w:rsidRPr="00CE53AD" w:rsidRDefault="00716A76" w:rsidP="00716A76">
      <w:pPr>
        <w:ind w:firstLine="567"/>
      </w:pPr>
      <w:r w:rsidRPr="00CE53AD">
        <w:t xml:space="preserve">1) рекомендуется при условии соблюдения нормативной надежности на расчетный срок и предусматривает: </w:t>
      </w:r>
    </w:p>
    <w:p w14:paraId="39CE013A" w14:textId="77777777" w:rsidR="00716A76" w:rsidRPr="00CE53AD" w:rsidRDefault="00716A76" w:rsidP="00716A76">
      <w:pPr>
        <w:ind w:firstLine="567"/>
      </w:pPr>
      <w:r w:rsidRPr="00CE53AD">
        <w:t xml:space="preserve">- контроль исправного состояния и безопасной эксплуатации трубопроводов; </w:t>
      </w:r>
    </w:p>
    <w:p w14:paraId="2F11E523" w14:textId="77777777" w:rsidR="00716A76" w:rsidRPr="00CE53AD" w:rsidRDefault="00716A76" w:rsidP="00716A76">
      <w:pPr>
        <w:ind w:firstLine="567"/>
      </w:pPr>
      <w:r w:rsidRPr="00CE53AD">
        <w:t xml:space="preserve">- экспертное обследование технического состояния трубопроводов в установленные сроки с выдачей рекомендаций по дальнейшей эксплуатации или выдачей запрета на дальнейшую эксплуатацию трубопроводов; </w:t>
      </w:r>
    </w:p>
    <w:p w14:paraId="5C904C1A" w14:textId="77777777" w:rsidR="00716A76" w:rsidRPr="00CE53AD" w:rsidRDefault="00716A76" w:rsidP="00716A76">
      <w:pPr>
        <w:ind w:firstLine="567"/>
      </w:pPr>
      <w:r w:rsidRPr="00CE53AD">
        <w:t xml:space="preserve">2) рекомендуется при условии несоблюдения нормативной надежности на расчетный срок и предусматривает: </w:t>
      </w:r>
    </w:p>
    <w:p w14:paraId="26C459DD" w14:textId="77777777" w:rsidR="00716A76" w:rsidRPr="00CE53AD" w:rsidRDefault="00716A76" w:rsidP="00716A76">
      <w:pPr>
        <w:ind w:firstLine="567"/>
      </w:pPr>
      <w:r w:rsidRPr="00CE53AD">
        <w:t xml:space="preserve">- экспертное обследование технического состояния трубопроводов в установленные сроки с выдачей рекомендаций по дальнейшей эксплуатации или выдачей запрета на дальнейшую эксплуатацию трубопроводов; </w:t>
      </w:r>
    </w:p>
    <w:p w14:paraId="69D5182C" w14:textId="77777777" w:rsidR="00716A76" w:rsidRPr="00CE53AD" w:rsidRDefault="00716A76" w:rsidP="00716A76">
      <w:pPr>
        <w:ind w:firstLine="567"/>
      </w:pPr>
      <w:r w:rsidRPr="00CE53AD">
        <w:t xml:space="preserve">- реконструкцию ветхих участков тепловых сетей, определяемых по результатам экспертного обследования технического состояния трубопроводов. </w:t>
      </w:r>
    </w:p>
    <w:p w14:paraId="614D3214" w14:textId="77777777" w:rsidR="00302B66" w:rsidRPr="00CE53AD" w:rsidRDefault="00CC521F" w:rsidP="0006129B">
      <w:pPr>
        <w:pStyle w:val="21"/>
        <w:spacing w:line="240" w:lineRule="auto"/>
      </w:pPr>
      <w:bookmarkStart w:id="384" w:name="_Toc203117134"/>
      <w:r w:rsidRPr="00CE53AD">
        <w:t>11.4</w:t>
      </w:r>
      <w:r w:rsidR="00302B66" w:rsidRPr="00CE53AD">
        <w:t xml:space="preserve"> </w:t>
      </w:r>
      <w:r w:rsidRPr="00CE53AD">
        <w:t>Р</w:t>
      </w:r>
      <w:r w:rsidR="00B35576" w:rsidRPr="00CE53AD">
        <w:t>езультаты оценки коэффициентов готовности теплопроводов к несению тепловой нагрузки</w:t>
      </w:r>
      <w:bookmarkEnd w:id="384"/>
    </w:p>
    <w:p w14:paraId="698FF530" w14:textId="13653B39" w:rsidR="009C2279" w:rsidRPr="00CE53AD" w:rsidRDefault="009C2279" w:rsidP="009C2279">
      <w:pPr>
        <w:ind w:firstLine="567"/>
      </w:pPr>
      <w:r w:rsidRPr="00CE53AD">
        <w:t>Коэффициент</w:t>
      </w:r>
      <w:r w:rsidR="001A333A" w:rsidRPr="00CE53AD">
        <w:t>ы</w:t>
      </w:r>
      <w:r w:rsidRPr="00CE53AD">
        <w:t xml:space="preserve"> готовности систем теплоснабжения соответствуют нормативным требованиям. Для обеспечения надежного теплоснабжения потребителей рекомендуется заменить изношенные участи тепловых сетей, а также своевременно проводить текущие и плановые ремонты объектов системы теплоснабжения.</w:t>
      </w:r>
    </w:p>
    <w:p w14:paraId="7D01C3CB" w14:textId="77777777" w:rsidR="00302B66" w:rsidRPr="00CE53AD" w:rsidRDefault="00CC521F" w:rsidP="0006129B">
      <w:pPr>
        <w:pStyle w:val="21"/>
        <w:spacing w:line="240" w:lineRule="auto"/>
      </w:pPr>
      <w:bookmarkStart w:id="385" w:name="_Toc203117135"/>
      <w:r w:rsidRPr="00CE53AD">
        <w:t>11.5 Р</w:t>
      </w:r>
      <w:r w:rsidR="00B35576" w:rsidRPr="00CE53AD">
        <w:t>езультаты оценки недоотпуска тепловой энергии по причине отказов (аварийных ситуаций) и простоев тепловых сетей и источников тепловой энергии</w:t>
      </w:r>
      <w:bookmarkEnd w:id="385"/>
    </w:p>
    <w:p w14:paraId="47C147F8" w14:textId="3D87FAA4" w:rsidR="00302B66" w:rsidRPr="00CE53AD" w:rsidRDefault="00302B66" w:rsidP="0006129B">
      <w:pPr>
        <w:tabs>
          <w:tab w:val="left" w:pos="0"/>
        </w:tabs>
        <w:ind w:firstLine="709"/>
      </w:pPr>
      <w:r w:rsidRPr="00CE53AD">
        <w:t xml:space="preserve">Согласно </w:t>
      </w:r>
      <w:r w:rsidR="00DE55A1" w:rsidRPr="00CE53AD">
        <w:t xml:space="preserve">СП 124.13330.2012. </w:t>
      </w:r>
      <w:r w:rsidR="00306B63" w:rsidRPr="00CE53AD">
        <w:t>«</w:t>
      </w:r>
      <w:r w:rsidR="00DE55A1" w:rsidRPr="00CE53AD">
        <w:t>Свод правил. Тепловые сети. Актуализированная редакция СНиП 41-02-2003</w:t>
      </w:r>
      <w:r w:rsidR="00306B63" w:rsidRPr="00CE53AD">
        <w:t>»</w:t>
      </w:r>
      <w:r w:rsidRPr="00CE53AD">
        <w:t xml:space="preserve"> при авариях (отказах) на источнике теплоты на его выходных коллекторах в течение всего ремонтно-восстановительного допустимое снижение теплоты при расчетной температуре наружного воздуха для проектирования отопления определяется по таблице </w:t>
      </w:r>
      <w:r w:rsidR="004264AF">
        <w:t>44</w:t>
      </w:r>
      <w:r w:rsidRPr="00CE53AD">
        <w:t>. При средневзвешенном допустимом времени восстановления тепловой сети (как самого слабого элемента системы теплоснабжения), можно рассчитать допустимый недоотпуск тепловой энергии.</w:t>
      </w:r>
    </w:p>
    <w:p w14:paraId="5CF2CD6F" w14:textId="77777777" w:rsidR="00302B66" w:rsidRPr="00CE53AD" w:rsidRDefault="00302B66" w:rsidP="0006129B">
      <w:pPr>
        <w:tabs>
          <w:tab w:val="left" w:pos="0"/>
        </w:tabs>
        <w:ind w:firstLine="709"/>
      </w:pPr>
    </w:p>
    <w:p w14:paraId="69BFFB15" w14:textId="203981F0" w:rsidR="00302B66" w:rsidRPr="00CE53AD" w:rsidRDefault="00302B66" w:rsidP="0006129B">
      <w:pPr>
        <w:pStyle w:val="aff9"/>
        <w:spacing w:line="240" w:lineRule="auto"/>
        <w:rPr>
          <w:rFonts w:eastAsia="Times New Roman"/>
          <w:szCs w:val="24"/>
        </w:rPr>
      </w:pPr>
      <w:r w:rsidRPr="00CE53AD">
        <w:t xml:space="preserve">Таблица </w:t>
      </w:r>
      <w:r w:rsidR="004264AF">
        <w:t>44</w:t>
      </w:r>
      <w:r w:rsidRPr="00CE53AD">
        <w:t xml:space="preserve"> - </w:t>
      </w:r>
      <w:r w:rsidRPr="00CE53AD">
        <w:rPr>
          <w:rFonts w:eastAsia="Times New Roman"/>
          <w:szCs w:val="24"/>
        </w:rPr>
        <w:t>Допустимое снижение теплоты при расчетной температуре наружного воздуха</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49"/>
        <w:gridCol w:w="3455"/>
        <w:gridCol w:w="1223"/>
        <w:gridCol w:w="1223"/>
        <w:gridCol w:w="1223"/>
        <w:gridCol w:w="1223"/>
        <w:gridCol w:w="1215"/>
      </w:tblGrid>
      <w:tr w:rsidR="001A333A" w:rsidRPr="00CE53AD" w14:paraId="6791D223" w14:textId="77777777" w:rsidTr="00E44D80">
        <w:tc>
          <w:tcPr>
            <w:tcW w:w="176" w:type="pct"/>
            <w:vMerge w:val="restart"/>
            <w:tcBorders>
              <w:top w:val="single" w:sz="4" w:space="0" w:color="000000"/>
              <w:left w:val="single" w:sz="4" w:space="0" w:color="000000"/>
              <w:right w:val="single" w:sz="4" w:space="0" w:color="000000"/>
            </w:tcBorders>
            <w:vAlign w:val="center"/>
          </w:tcPr>
          <w:p w14:paraId="051033B8" w14:textId="77777777" w:rsidR="00E44D80" w:rsidRPr="00CE53AD" w:rsidRDefault="00E44D80" w:rsidP="0006129B">
            <w:pPr>
              <w:jc w:val="center"/>
              <w:rPr>
                <w:rStyle w:val="headeraff6"/>
                <w:sz w:val="22"/>
              </w:rPr>
            </w:pPr>
            <w:r w:rsidRPr="00CE53AD">
              <w:rPr>
                <w:rStyle w:val="headeraff6"/>
                <w:sz w:val="22"/>
              </w:rPr>
              <w:t>№ п/п</w:t>
            </w:r>
          </w:p>
        </w:tc>
        <w:tc>
          <w:tcPr>
            <w:tcW w:w="1743" w:type="pct"/>
            <w:vMerge w:val="restart"/>
            <w:tcBorders>
              <w:top w:val="single" w:sz="4" w:space="0" w:color="000000"/>
              <w:left w:val="single" w:sz="4" w:space="0" w:color="000000"/>
              <w:bottom w:val="single" w:sz="4" w:space="0" w:color="000000"/>
              <w:right w:val="single" w:sz="4" w:space="0" w:color="000000"/>
            </w:tcBorders>
            <w:vAlign w:val="center"/>
          </w:tcPr>
          <w:p w14:paraId="599CBA36" w14:textId="77777777" w:rsidR="00E44D80" w:rsidRPr="00CE53AD" w:rsidRDefault="00E44D80" w:rsidP="0006129B">
            <w:pPr>
              <w:jc w:val="center"/>
              <w:rPr>
                <w:sz w:val="22"/>
              </w:rPr>
            </w:pPr>
            <w:r w:rsidRPr="00CE53AD">
              <w:rPr>
                <w:rStyle w:val="headeraff6"/>
                <w:sz w:val="22"/>
              </w:rPr>
              <w:t>Наименование показателя</w:t>
            </w:r>
          </w:p>
        </w:tc>
        <w:tc>
          <w:tcPr>
            <w:tcW w:w="3081" w:type="pct"/>
            <w:gridSpan w:val="5"/>
            <w:tcBorders>
              <w:top w:val="single" w:sz="4" w:space="0" w:color="000000"/>
              <w:left w:val="single" w:sz="4" w:space="0" w:color="000000"/>
              <w:bottom w:val="single" w:sz="4" w:space="0" w:color="000000"/>
              <w:right w:val="single" w:sz="4" w:space="0" w:color="000000"/>
            </w:tcBorders>
            <w:vAlign w:val="center"/>
          </w:tcPr>
          <w:p w14:paraId="6CA09570" w14:textId="77777777" w:rsidR="00E44D80" w:rsidRPr="00CE53AD" w:rsidRDefault="00E44D80" w:rsidP="0006129B">
            <w:pPr>
              <w:jc w:val="center"/>
              <w:rPr>
                <w:sz w:val="22"/>
              </w:rPr>
            </w:pPr>
            <w:r w:rsidRPr="00CE53AD">
              <w:rPr>
                <w:rStyle w:val="headeraff6"/>
                <w:sz w:val="22"/>
              </w:rPr>
              <w:t>Расчетная температура наружного воздуха для проектирования отопления</w:t>
            </w:r>
            <w:r w:rsidRPr="00CE53AD">
              <w:rPr>
                <w:rStyle w:val="apple-converted-space"/>
                <w:sz w:val="22"/>
              </w:rPr>
              <w:t> </w:t>
            </w:r>
            <w:r w:rsidRPr="00CE53AD">
              <w:rPr>
                <w:noProof/>
                <w:sz w:val="22"/>
              </w:rPr>
              <w:drawing>
                <wp:inline distT="0" distB="0" distL="0" distR="0" wp14:anchorId="258E7E35" wp14:editId="47B969D5">
                  <wp:extent cx="95885" cy="159385"/>
                  <wp:effectExtent l="0" t="0" r="0" b="0"/>
                  <wp:docPr id="186" name="Рисунок 186" descr="http://dokipedia.ru/sites/default/files/doc_files/515/550/8/files/image3.em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http://dokipedia.ru/sites/default/files/doc_files/515/550/8/files/image3.emf.jpg"/>
                          <pic:cNvPicPr>
                            <a:picLocks noChangeAspect="1" noChangeArrowheads="1"/>
                          </pic:cNvPicPr>
                        </pic:nvPicPr>
                        <pic:blipFill>
                          <a:blip r:embed="rId32" r:link="rId33" cstate="print">
                            <a:extLst>
                              <a:ext uri="{28A0092B-C50C-407E-A947-70E740481C1C}">
                                <a14:useLocalDpi xmlns:a14="http://schemas.microsoft.com/office/drawing/2010/main" val="0"/>
                              </a:ext>
                            </a:extLst>
                          </a:blip>
                          <a:srcRect/>
                          <a:stretch>
                            <a:fillRect/>
                          </a:stretch>
                        </pic:blipFill>
                        <pic:spPr bwMode="auto">
                          <a:xfrm>
                            <a:off x="0" y="0"/>
                            <a:ext cx="95885" cy="159385"/>
                          </a:xfrm>
                          <a:prstGeom prst="rect">
                            <a:avLst/>
                          </a:prstGeom>
                          <a:noFill/>
                          <a:ln>
                            <a:noFill/>
                          </a:ln>
                        </pic:spPr>
                      </pic:pic>
                    </a:graphicData>
                  </a:graphic>
                </wp:inline>
              </w:drawing>
            </w:r>
            <w:r w:rsidRPr="00CE53AD">
              <w:rPr>
                <w:rStyle w:val="apple-converted-space"/>
                <w:sz w:val="22"/>
              </w:rPr>
              <w:t> </w:t>
            </w:r>
            <w:r w:rsidRPr="00CE53AD">
              <w:rPr>
                <w:rStyle w:val="headeraff6"/>
                <w:sz w:val="22"/>
              </w:rPr>
              <w:t>,°C</w:t>
            </w:r>
          </w:p>
        </w:tc>
      </w:tr>
      <w:tr w:rsidR="001A333A" w:rsidRPr="00CE53AD" w14:paraId="058208C1" w14:textId="77777777" w:rsidTr="00E44D80">
        <w:tc>
          <w:tcPr>
            <w:tcW w:w="176" w:type="pct"/>
            <w:vMerge/>
            <w:tcBorders>
              <w:left w:val="single" w:sz="4" w:space="0" w:color="000000"/>
              <w:bottom w:val="single" w:sz="4" w:space="0" w:color="000000"/>
              <w:right w:val="single" w:sz="4" w:space="0" w:color="000000"/>
            </w:tcBorders>
            <w:vAlign w:val="center"/>
          </w:tcPr>
          <w:p w14:paraId="60376AA5" w14:textId="77777777" w:rsidR="00E44D80" w:rsidRPr="00CE53AD" w:rsidRDefault="00E44D80" w:rsidP="0006129B">
            <w:pPr>
              <w:jc w:val="center"/>
              <w:rPr>
                <w:sz w:val="22"/>
              </w:rPr>
            </w:pPr>
          </w:p>
        </w:tc>
        <w:tc>
          <w:tcPr>
            <w:tcW w:w="1743" w:type="pct"/>
            <w:vMerge/>
            <w:tcBorders>
              <w:top w:val="single" w:sz="4" w:space="0" w:color="000000"/>
              <w:left w:val="single" w:sz="4" w:space="0" w:color="000000"/>
              <w:bottom w:val="single" w:sz="4" w:space="0" w:color="000000"/>
              <w:right w:val="single" w:sz="4" w:space="0" w:color="000000"/>
            </w:tcBorders>
            <w:vAlign w:val="center"/>
          </w:tcPr>
          <w:p w14:paraId="4903254A" w14:textId="77777777" w:rsidR="00E44D80" w:rsidRPr="00CE53AD" w:rsidRDefault="00E44D80" w:rsidP="0006129B">
            <w:pPr>
              <w:rPr>
                <w:sz w:val="22"/>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18BA708F" w14:textId="77777777" w:rsidR="00E44D80" w:rsidRPr="00CE53AD" w:rsidRDefault="00E44D80" w:rsidP="0006129B">
            <w:pPr>
              <w:jc w:val="center"/>
              <w:rPr>
                <w:sz w:val="22"/>
              </w:rPr>
            </w:pPr>
            <w:r w:rsidRPr="00CE53AD">
              <w:rPr>
                <w:rStyle w:val="headeraff6"/>
                <w:sz w:val="22"/>
              </w:rPr>
              <w:t>минус 10</w:t>
            </w:r>
          </w:p>
        </w:tc>
        <w:tc>
          <w:tcPr>
            <w:tcW w:w="617" w:type="pct"/>
            <w:tcBorders>
              <w:top w:val="single" w:sz="4" w:space="0" w:color="000000"/>
              <w:left w:val="single" w:sz="4" w:space="0" w:color="000000"/>
              <w:bottom w:val="single" w:sz="4" w:space="0" w:color="000000"/>
              <w:right w:val="single" w:sz="4" w:space="0" w:color="000000"/>
            </w:tcBorders>
            <w:vAlign w:val="center"/>
          </w:tcPr>
          <w:p w14:paraId="437CEE46" w14:textId="77777777" w:rsidR="00E44D80" w:rsidRPr="00CE53AD" w:rsidRDefault="00E44D80" w:rsidP="0006129B">
            <w:pPr>
              <w:jc w:val="center"/>
              <w:rPr>
                <w:sz w:val="22"/>
              </w:rPr>
            </w:pPr>
            <w:r w:rsidRPr="00CE53AD">
              <w:rPr>
                <w:rStyle w:val="headeraff6"/>
                <w:sz w:val="22"/>
              </w:rPr>
              <w:t>минус 20</w:t>
            </w:r>
          </w:p>
        </w:tc>
        <w:tc>
          <w:tcPr>
            <w:tcW w:w="617" w:type="pct"/>
            <w:tcBorders>
              <w:top w:val="single" w:sz="4" w:space="0" w:color="000000"/>
              <w:left w:val="single" w:sz="4" w:space="0" w:color="000000"/>
              <w:bottom w:val="single" w:sz="4" w:space="0" w:color="000000"/>
              <w:right w:val="single" w:sz="4" w:space="0" w:color="000000"/>
            </w:tcBorders>
            <w:vAlign w:val="center"/>
          </w:tcPr>
          <w:p w14:paraId="2ACDC27B" w14:textId="77777777" w:rsidR="00E44D80" w:rsidRPr="00CE53AD" w:rsidRDefault="00E44D80" w:rsidP="0006129B">
            <w:pPr>
              <w:jc w:val="center"/>
              <w:rPr>
                <w:sz w:val="22"/>
              </w:rPr>
            </w:pPr>
            <w:r w:rsidRPr="00CE53AD">
              <w:rPr>
                <w:rStyle w:val="headeraff6"/>
                <w:sz w:val="22"/>
              </w:rPr>
              <w:t>минус 30</w:t>
            </w:r>
          </w:p>
        </w:tc>
        <w:tc>
          <w:tcPr>
            <w:tcW w:w="617" w:type="pct"/>
            <w:tcBorders>
              <w:top w:val="single" w:sz="4" w:space="0" w:color="000000"/>
              <w:left w:val="single" w:sz="4" w:space="0" w:color="000000"/>
              <w:bottom w:val="single" w:sz="4" w:space="0" w:color="000000"/>
              <w:right w:val="single" w:sz="4" w:space="0" w:color="000000"/>
            </w:tcBorders>
            <w:vAlign w:val="center"/>
          </w:tcPr>
          <w:p w14:paraId="32AAB45D" w14:textId="77777777" w:rsidR="00E44D80" w:rsidRPr="00CE53AD" w:rsidRDefault="00E44D80" w:rsidP="0006129B">
            <w:pPr>
              <w:jc w:val="center"/>
              <w:rPr>
                <w:sz w:val="22"/>
              </w:rPr>
            </w:pPr>
            <w:r w:rsidRPr="00CE53AD">
              <w:rPr>
                <w:rStyle w:val="headeraff6"/>
                <w:sz w:val="22"/>
              </w:rPr>
              <w:t>минус 40</w:t>
            </w:r>
          </w:p>
        </w:tc>
        <w:tc>
          <w:tcPr>
            <w:tcW w:w="614" w:type="pct"/>
            <w:tcBorders>
              <w:top w:val="single" w:sz="4" w:space="0" w:color="000000"/>
              <w:left w:val="single" w:sz="4" w:space="0" w:color="000000"/>
              <w:bottom w:val="single" w:sz="4" w:space="0" w:color="000000"/>
              <w:right w:val="single" w:sz="4" w:space="0" w:color="000000"/>
            </w:tcBorders>
            <w:vAlign w:val="center"/>
          </w:tcPr>
          <w:p w14:paraId="59D618CB" w14:textId="77777777" w:rsidR="00E44D80" w:rsidRPr="00CE53AD" w:rsidRDefault="00E44D80" w:rsidP="0006129B">
            <w:pPr>
              <w:jc w:val="center"/>
              <w:rPr>
                <w:sz w:val="22"/>
              </w:rPr>
            </w:pPr>
            <w:r w:rsidRPr="00CE53AD">
              <w:rPr>
                <w:rStyle w:val="headeraff6"/>
                <w:sz w:val="22"/>
              </w:rPr>
              <w:t>минус 50</w:t>
            </w:r>
          </w:p>
        </w:tc>
      </w:tr>
      <w:tr w:rsidR="001A333A" w:rsidRPr="00CE53AD" w14:paraId="1DE6CE37" w14:textId="77777777" w:rsidTr="00E44D80">
        <w:tc>
          <w:tcPr>
            <w:tcW w:w="176" w:type="pct"/>
            <w:tcBorders>
              <w:top w:val="single" w:sz="4" w:space="0" w:color="000000"/>
              <w:left w:val="single" w:sz="4" w:space="0" w:color="000000"/>
              <w:bottom w:val="single" w:sz="4" w:space="0" w:color="000000"/>
              <w:right w:val="single" w:sz="4" w:space="0" w:color="000000"/>
            </w:tcBorders>
            <w:vAlign w:val="center"/>
          </w:tcPr>
          <w:p w14:paraId="689681E4" w14:textId="77777777" w:rsidR="00E44D80" w:rsidRPr="00CE53AD" w:rsidRDefault="00E44D80" w:rsidP="0006129B">
            <w:pPr>
              <w:jc w:val="center"/>
              <w:rPr>
                <w:rStyle w:val="headerafff0"/>
                <w:sz w:val="22"/>
              </w:rPr>
            </w:pPr>
            <w:r w:rsidRPr="00CE53AD">
              <w:rPr>
                <w:rStyle w:val="headerafff0"/>
                <w:sz w:val="22"/>
              </w:rPr>
              <w:t>1</w:t>
            </w:r>
          </w:p>
        </w:tc>
        <w:tc>
          <w:tcPr>
            <w:tcW w:w="1743" w:type="pct"/>
            <w:tcBorders>
              <w:top w:val="single" w:sz="4" w:space="0" w:color="000000"/>
              <w:left w:val="single" w:sz="4" w:space="0" w:color="000000"/>
              <w:bottom w:val="single" w:sz="4" w:space="0" w:color="000000"/>
              <w:right w:val="single" w:sz="4" w:space="0" w:color="000000"/>
            </w:tcBorders>
            <w:vAlign w:val="center"/>
          </w:tcPr>
          <w:p w14:paraId="7102075A" w14:textId="77777777" w:rsidR="00E44D80" w:rsidRPr="00CE53AD" w:rsidRDefault="00E44D80" w:rsidP="0006129B">
            <w:pPr>
              <w:rPr>
                <w:sz w:val="22"/>
              </w:rPr>
            </w:pPr>
            <w:r w:rsidRPr="00CE53AD">
              <w:rPr>
                <w:rStyle w:val="headerafff0"/>
                <w:sz w:val="22"/>
              </w:rPr>
              <w:t>Допустимое снижение подачи теплоты, %, до</w:t>
            </w:r>
          </w:p>
        </w:tc>
        <w:tc>
          <w:tcPr>
            <w:tcW w:w="617" w:type="pct"/>
            <w:tcBorders>
              <w:top w:val="single" w:sz="4" w:space="0" w:color="000000"/>
              <w:left w:val="single" w:sz="4" w:space="0" w:color="000000"/>
              <w:bottom w:val="single" w:sz="4" w:space="0" w:color="000000"/>
              <w:right w:val="single" w:sz="4" w:space="0" w:color="000000"/>
            </w:tcBorders>
            <w:vAlign w:val="center"/>
          </w:tcPr>
          <w:p w14:paraId="75E10DBD" w14:textId="77777777" w:rsidR="00E44D80" w:rsidRPr="00CE53AD" w:rsidRDefault="00E44D80" w:rsidP="0006129B">
            <w:pPr>
              <w:jc w:val="center"/>
              <w:rPr>
                <w:sz w:val="22"/>
              </w:rPr>
            </w:pPr>
            <w:r w:rsidRPr="00CE53AD">
              <w:rPr>
                <w:rStyle w:val="headeraff6"/>
                <w:sz w:val="22"/>
              </w:rPr>
              <w:t>78</w:t>
            </w:r>
          </w:p>
        </w:tc>
        <w:tc>
          <w:tcPr>
            <w:tcW w:w="617" w:type="pct"/>
            <w:tcBorders>
              <w:top w:val="single" w:sz="4" w:space="0" w:color="000000"/>
              <w:left w:val="single" w:sz="4" w:space="0" w:color="000000"/>
              <w:bottom w:val="single" w:sz="4" w:space="0" w:color="000000"/>
              <w:right w:val="single" w:sz="4" w:space="0" w:color="000000"/>
            </w:tcBorders>
            <w:vAlign w:val="center"/>
          </w:tcPr>
          <w:p w14:paraId="55D90A37" w14:textId="77777777" w:rsidR="00E44D80" w:rsidRPr="00CE53AD" w:rsidRDefault="00E44D80" w:rsidP="0006129B">
            <w:pPr>
              <w:jc w:val="center"/>
              <w:rPr>
                <w:sz w:val="22"/>
              </w:rPr>
            </w:pPr>
            <w:r w:rsidRPr="00CE53AD">
              <w:rPr>
                <w:rStyle w:val="headeraff6"/>
                <w:sz w:val="22"/>
              </w:rPr>
              <w:t>84</w:t>
            </w:r>
          </w:p>
        </w:tc>
        <w:tc>
          <w:tcPr>
            <w:tcW w:w="617" w:type="pct"/>
            <w:tcBorders>
              <w:top w:val="single" w:sz="4" w:space="0" w:color="000000"/>
              <w:left w:val="single" w:sz="4" w:space="0" w:color="000000"/>
              <w:bottom w:val="single" w:sz="4" w:space="0" w:color="000000"/>
              <w:right w:val="single" w:sz="4" w:space="0" w:color="000000"/>
            </w:tcBorders>
            <w:vAlign w:val="center"/>
          </w:tcPr>
          <w:p w14:paraId="0269B1E2" w14:textId="77777777" w:rsidR="00E44D80" w:rsidRPr="00CE53AD" w:rsidRDefault="00E44D80" w:rsidP="0006129B">
            <w:pPr>
              <w:jc w:val="center"/>
              <w:rPr>
                <w:sz w:val="22"/>
              </w:rPr>
            </w:pPr>
            <w:r w:rsidRPr="00CE53AD">
              <w:rPr>
                <w:rStyle w:val="headeraff6"/>
                <w:sz w:val="22"/>
              </w:rPr>
              <w:t>87</w:t>
            </w:r>
          </w:p>
        </w:tc>
        <w:tc>
          <w:tcPr>
            <w:tcW w:w="617" w:type="pct"/>
            <w:tcBorders>
              <w:top w:val="single" w:sz="4" w:space="0" w:color="000000"/>
              <w:left w:val="single" w:sz="4" w:space="0" w:color="000000"/>
              <w:bottom w:val="single" w:sz="4" w:space="0" w:color="000000"/>
              <w:right w:val="single" w:sz="4" w:space="0" w:color="000000"/>
            </w:tcBorders>
            <w:vAlign w:val="center"/>
          </w:tcPr>
          <w:p w14:paraId="2BD9CCAC" w14:textId="77777777" w:rsidR="00E44D80" w:rsidRPr="00CE53AD" w:rsidRDefault="00E44D80" w:rsidP="0006129B">
            <w:pPr>
              <w:jc w:val="center"/>
              <w:rPr>
                <w:sz w:val="22"/>
              </w:rPr>
            </w:pPr>
            <w:r w:rsidRPr="00CE53AD">
              <w:rPr>
                <w:rStyle w:val="headeraff6"/>
                <w:sz w:val="22"/>
              </w:rPr>
              <w:t>89</w:t>
            </w:r>
          </w:p>
        </w:tc>
        <w:tc>
          <w:tcPr>
            <w:tcW w:w="614" w:type="pct"/>
            <w:tcBorders>
              <w:top w:val="single" w:sz="4" w:space="0" w:color="000000"/>
              <w:left w:val="single" w:sz="4" w:space="0" w:color="000000"/>
              <w:bottom w:val="single" w:sz="4" w:space="0" w:color="000000"/>
              <w:right w:val="single" w:sz="4" w:space="0" w:color="000000"/>
            </w:tcBorders>
            <w:vAlign w:val="center"/>
          </w:tcPr>
          <w:p w14:paraId="5D8DA459" w14:textId="77777777" w:rsidR="00E44D80" w:rsidRPr="00CE53AD" w:rsidRDefault="00E44D80" w:rsidP="0006129B">
            <w:pPr>
              <w:jc w:val="center"/>
              <w:rPr>
                <w:sz w:val="22"/>
              </w:rPr>
            </w:pPr>
            <w:r w:rsidRPr="00CE53AD">
              <w:rPr>
                <w:rStyle w:val="headeraff6"/>
                <w:sz w:val="22"/>
              </w:rPr>
              <w:t>91</w:t>
            </w:r>
          </w:p>
        </w:tc>
      </w:tr>
      <w:tr w:rsidR="00E44D80" w:rsidRPr="00CE53AD" w14:paraId="20887CC6" w14:textId="77777777" w:rsidTr="00E44D80">
        <w:tc>
          <w:tcPr>
            <w:tcW w:w="5000" w:type="pct"/>
            <w:gridSpan w:val="7"/>
            <w:tcBorders>
              <w:top w:val="single" w:sz="4" w:space="0" w:color="000000"/>
              <w:left w:val="nil"/>
              <w:bottom w:val="nil"/>
              <w:right w:val="nil"/>
            </w:tcBorders>
          </w:tcPr>
          <w:p w14:paraId="3A81CC54" w14:textId="77777777" w:rsidR="00E44D80" w:rsidRPr="00CE53AD" w:rsidRDefault="00E44D80" w:rsidP="0006129B">
            <w:pPr>
              <w:rPr>
                <w:sz w:val="22"/>
              </w:rPr>
            </w:pPr>
            <w:r w:rsidRPr="00CE53AD">
              <w:rPr>
                <w:rStyle w:val="headerafff0"/>
                <w:sz w:val="22"/>
              </w:rPr>
              <w:t>Примечание - Таблица соответствует температуре наружного воздуха наиболее холодной пятидневки обеспеченностью 0,92.</w:t>
            </w:r>
          </w:p>
        </w:tc>
      </w:tr>
    </w:tbl>
    <w:p w14:paraId="2F276BA2" w14:textId="77777777" w:rsidR="00302B66" w:rsidRPr="00CE53AD" w:rsidRDefault="00302B66" w:rsidP="0006129B">
      <w:pPr>
        <w:tabs>
          <w:tab w:val="left" w:pos="0"/>
        </w:tabs>
        <w:ind w:firstLine="709"/>
      </w:pPr>
    </w:p>
    <w:p w14:paraId="1658E611" w14:textId="1C94D229" w:rsidR="00302B66" w:rsidRPr="00CE53AD" w:rsidRDefault="00302B66" w:rsidP="0006129B">
      <w:pPr>
        <w:tabs>
          <w:tab w:val="left" w:pos="0"/>
        </w:tabs>
        <w:ind w:firstLine="709"/>
      </w:pPr>
      <w:r w:rsidRPr="00CE53AD">
        <w:t xml:space="preserve">Согласно </w:t>
      </w:r>
      <w:r w:rsidR="00DE55A1" w:rsidRPr="00CE53AD">
        <w:t>Постановления</w:t>
      </w:r>
      <w:r w:rsidRPr="00CE53AD">
        <w:t xml:space="preserve"> Правительства РФ от </w:t>
      </w:r>
      <w:r w:rsidR="00DE55A1" w:rsidRPr="00CE53AD">
        <w:t>0</w:t>
      </w:r>
      <w:r w:rsidRPr="00CE53AD">
        <w:t>8</w:t>
      </w:r>
      <w:r w:rsidR="00DE55A1" w:rsidRPr="00CE53AD">
        <w:t>.08.</w:t>
      </w:r>
      <w:r w:rsidRPr="00CE53AD">
        <w:t>2012</w:t>
      </w:r>
      <w:r w:rsidR="00C479E2" w:rsidRPr="00CE53AD">
        <w:t xml:space="preserve"> </w:t>
      </w:r>
      <w:r w:rsidR="00DE55A1" w:rsidRPr="00CE53AD">
        <w:t>№</w:t>
      </w:r>
      <w:r w:rsidRPr="00CE53AD">
        <w:t xml:space="preserve"> 808 </w:t>
      </w:r>
      <w:r w:rsidR="00306B63" w:rsidRPr="00CE53AD">
        <w:t>«</w:t>
      </w:r>
      <w:r w:rsidRPr="00CE53AD">
        <w:t>Об организации теплоснабжения в Российской Федерации и о внесении изменений в некоторые акты правительства Российской Федерации</w:t>
      </w:r>
      <w:r w:rsidR="00306B63" w:rsidRPr="00CE53AD">
        <w:t>»</w:t>
      </w:r>
      <w:r w:rsidRPr="00CE53AD">
        <w:t xml:space="preserve"> частичное ограничение режима потребления влечет за собой снижение объема или температуры теплоносителя, подаваемого потребителю, по сравнению с объемом или температурой, определенными в договоре теплоснабжения, или фактической потребностью (для граждан-потребителей) либо прекращение подачи тепловой энергии или теплоносителя потребителю в определенные периоды в течение суток, недели или месяца. Поставщик освобождается от обязанности поставить объем тепловой энергии, недопоставленный в </w:t>
      </w:r>
      <w:r w:rsidR="009C38E7" w:rsidRPr="00CE53AD">
        <w:t xml:space="preserve">период </w:t>
      </w:r>
      <w:r w:rsidRPr="00CE53AD">
        <w:t>ограничения режима потребления, введенного в случае нарушения потребителем своих обязательств, после возобновления (восстановления до прежнего уровня) подачи тепловой энергии.</w:t>
      </w:r>
    </w:p>
    <w:p w14:paraId="6B7EE733" w14:textId="77777777" w:rsidR="00302B66" w:rsidRPr="00CE53AD" w:rsidRDefault="00302B66" w:rsidP="0006129B">
      <w:pPr>
        <w:tabs>
          <w:tab w:val="left" w:pos="0"/>
        </w:tabs>
        <w:ind w:firstLine="709"/>
      </w:pPr>
      <w:r w:rsidRPr="00CE53AD">
        <w:t>Поскольку параметры поставляемого теплоносителя потребителю определяются договором теплоснабжения, то имеет смысл говорить о качестве теплоносителя отпускаемого с источника тепловой энергии.</w:t>
      </w:r>
    </w:p>
    <w:p w14:paraId="7E78853C" w14:textId="77777777" w:rsidR="00302B66" w:rsidRPr="00CE53AD" w:rsidRDefault="00302B66" w:rsidP="0006129B">
      <w:pPr>
        <w:tabs>
          <w:tab w:val="left" w:pos="0"/>
        </w:tabs>
        <w:ind w:firstLine="709"/>
      </w:pPr>
      <w:r w:rsidRPr="00CE53AD">
        <w:t>В аварийной ситуации при качественном регулировании, используемое в системах теплоснабжения, возможно снижение температуры теплоносителя при расчетных расходах сетевой воды в системах теплоснабжения в пределах, позволяющих при том же расходе теплоносителя достичь минимально необходимого количества отпускаемой тепловой энергии. Для этого необходимо рассмотреть возможный температурный график отпуска тепловой энергии при увеличенном расчетном удельном расходе сетевой воды на передачу тепловой энергии.</w:t>
      </w:r>
    </w:p>
    <w:p w14:paraId="709C5CC9" w14:textId="2AF819FC" w:rsidR="00302B66" w:rsidRPr="00CE53AD" w:rsidRDefault="00302B66" w:rsidP="0006129B">
      <w:pPr>
        <w:pStyle w:val="21"/>
        <w:spacing w:line="240" w:lineRule="auto"/>
        <w:rPr>
          <w:rFonts w:eastAsia="Microsoft YaHei"/>
        </w:rPr>
      </w:pPr>
      <w:bookmarkStart w:id="386" w:name="_Toc74659440"/>
      <w:bookmarkStart w:id="387" w:name="_Toc203117136"/>
      <w:r w:rsidRPr="00CE53AD">
        <w:rPr>
          <w:rFonts w:eastAsia="Microsoft YaHei"/>
        </w:rPr>
        <w:t>11.</w:t>
      </w:r>
      <w:r w:rsidR="00CC521F" w:rsidRPr="00CE53AD">
        <w:rPr>
          <w:rFonts w:eastAsia="Microsoft YaHei"/>
        </w:rPr>
        <w:t>6</w:t>
      </w:r>
      <w:r w:rsidRPr="00CE53AD">
        <w:rPr>
          <w:rFonts w:eastAsia="Microsoft YaHei"/>
        </w:rPr>
        <w:t xml:space="preserve"> </w:t>
      </w:r>
      <w:r w:rsidR="00BC4B53" w:rsidRPr="00CE53AD">
        <w:rPr>
          <w:rFonts w:eastAsia="Microsoft YaHei"/>
        </w:rPr>
        <w:t xml:space="preserve">Состав изменений, выполненных </w:t>
      </w:r>
      <w:r w:rsidR="00540956" w:rsidRPr="00CE53AD">
        <w:rPr>
          <w:rFonts w:eastAsia="Microsoft YaHei"/>
        </w:rPr>
        <w:t>в доработанной и (или) актуализированной схеме теплоснабжения</w:t>
      </w:r>
      <w:bookmarkEnd w:id="386"/>
      <w:bookmarkEnd w:id="387"/>
    </w:p>
    <w:p w14:paraId="68AF9313" w14:textId="77777777" w:rsidR="00716A76" w:rsidRPr="00CE53AD" w:rsidRDefault="00716A76" w:rsidP="00716A76">
      <w:pPr>
        <w:ind w:firstLine="567"/>
      </w:pPr>
      <w:bookmarkStart w:id="388" w:name="_Toc422303801"/>
      <w:r w:rsidRPr="00CE53AD">
        <w:t>Глава разработана с учетом требований Постановления Правительства РФ от 22.02.2012 №154 «О требованиях к схемам теплоснабжения, порядку их разработки и утверждения», а также Методических указаний по разработке схем теплоснабжения (утв. Приказом Минэнерго России от 05.03.2019 № 212 «Об утверждении Методических указаний по разработке схем теплоснабжения»).</w:t>
      </w:r>
    </w:p>
    <w:p w14:paraId="39A06CF4" w14:textId="49BDFE7D" w:rsidR="00C066EE" w:rsidRPr="00CE53AD" w:rsidRDefault="00C066EE" w:rsidP="0006129B">
      <w:pPr>
        <w:ind w:firstLine="567"/>
      </w:pPr>
    </w:p>
    <w:p w14:paraId="5A808FB3" w14:textId="77777777" w:rsidR="00A66169" w:rsidRPr="00CE53AD" w:rsidRDefault="00A66169" w:rsidP="0006129B">
      <w:pPr>
        <w:pStyle w:val="10"/>
        <w:sectPr w:rsidR="00A66169" w:rsidRPr="00CE53AD" w:rsidSect="003114BF">
          <w:pgSz w:w="11906" w:h="16838"/>
          <w:pgMar w:top="1134" w:right="851" w:bottom="1134" w:left="1134" w:header="709" w:footer="709" w:gutter="0"/>
          <w:cols w:space="708"/>
          <w:docGrid w:linePitch="360"/>
        </w:sectPr>
      </w:pPr>
    </w:p>
    <w:p w14:paraId="1115B5AC" w14:textId="77777777" w:rsidR="003A5836" w:rsidRPr="00CE53AD" w:rsidRDefault="003A5836" w:rsidP="0006129B">
      <w:pPr>
        <w:pStyle w:val="10"/>
      </w:pPr>
      <w:bookmarkStart w:id="389" w:name="_Toc203117137"/>
      <w:r w:rsidRPr="00CE53AD">
        <w:lastRenderedPageBreak/>
        <w:t>ГЛАВА 1</w:t>
      </w:r>
      <w:r w:rsidR="00231152" w:rsidRPr="00CE53AD">
        <w:t>2</w:t>
      </w:r>
      <w:r w:rsidRPr="00CE53AD">
        <w:t xml:space="preserve"> </w:t>
      </w:r>
      <w:bookmarkEnd w:id="388"/>
      <w:r w:rsidR="00B35576" w:rsidRPr="00CE53AD">
        <w:t>Обоснование инвестиций в строительство, реконструкцию, техническое перевооружение и (или) модернизацию</w:t>
      </w:r>
      <w:bookmarkEnd w:id="389"/>
    </w:p>
    <w:p w14:paraId="08E753B1" w14:textId="77777777" w:rsidR="00495E2C" w:rsidRPr="00CE53AD" w:rsidRDefault="00CC521F" w:rsidP="0006129B">
      <w:pPr>
        <w:pStyle w:val="21"/>
        <w:spacing w:line="240" w:lineRule="auto"/>
      </w:pPr>
      <w:bookmarkStart w:id="390" w:name="_Toc203117138"/>
      <w:r w:rsidRPr="00CE53AD">
        <w:t>12.1</w:t>
      </w:r>
      <w:r w:rsidR="00495E2C" w:rsidRPr="00CE53AD">
        <w:t xml:space="preserve"> </w:t>
      </w:r>
      <w:r w:rsidRPr="00CE53AD">
        <w:t>Оценка</w:t>
      </w:r>
      <w:r w:rsidR="00B35576" w:rsidRPr="00CE53AD">
        <w:t xml:space="preserve"> финансовых потребностей для осуществления строительства, реконструкции, технического перевооружения и (или) модернизации источников тепловой энергии и тепловых сетей</w:t>
      </w:r>
      <w:bookmarkEnd w:id="390"/>
    </w:p>
    <w:p w14:paraId="2D82565D" w14:textId="4E0993E2" w:rsidR="00302B66" w:rsidRPr="00CE53AD" w:rsidRDefault="00302B66" w:rsidP="0006129B">
      <w:pPr>
        <w:pStyle w:val="Affb"/>
      </w:pPr>
      <w:r w:rsidRPr="00CE53AD">
        <w:t>Анализ состояния существующей системы теплоснабжения</w:t>
      </w:r>
      <w:r w:rsidR="00D458C1" w:rsidRPr="00CE53AD">
        <w:t xml:space="preserve"> </w:t>
      </w:r>
      <w:r w:rsidR="00070E4F" w:rsidRPr="00CE53AD">
        <w:t>показал</w:t>
      </w:r>
      <w:r w:rsidRPr="00CE53AD">
        <w:t>, что дальнейшая эксплуатация системы теплоснабжения невозможна без проведения неотложных работ, связанных с заменой изношенных тепловых сетей. Эксплуатация системы теплоснабжения, без решения насущных задач, постепенно приведет к существенному сокращению надежности работы всей системы, а также может привести к аварийным отключениям потребителей тепла.</w:t>
      </w:r>
    </w:p>
    <w:p w14:paraId="7C37F5F0" w14:textId="77777777" w:rsidR="00302B66" w:rsidRPr="00CE53AD" w:rsidRDefault="00302B66" w:rsidP="0006129B">
      <w:pPr>
        <w:pStyle w:val="Affb"/>
      </w:pPr>
      <w:r w:rsidRPr="00CE53AD">
        <w:t>Для поддержания требуемых у потребителей объема теплоносителя, учитывая фактическое техническое состояние и высокую степень износа установленного котельного оборудования и тепловых сетей, а также для решения задачи по минимизации затрат на теплоснабжение в расчете на каждого потребителя в долгосрочной перспективе, требуется реконструкция и техническое перевооружение рассматриваемых объектов.</w:t>
      </w:r>
    </w:p>
    <w:p w14:paraId="09E2F552" w14:textId="07474D8A" w:rsidR="00302B66" w:rsidRPr="00CE53AD" w:rsidRDefault="00302B66" w:rsidP="0006129B">
      <w:pPr>
        <w:tabs>
          <w:tab w:val="left" w:pos="0"/>
        </w:tabs>
        <w:ind w:firstLine="709"/>
      </w:pPr>
      <w:r w:rsidRPr="00CE53AD">
        <w:t xml:space="preserve">Предложения по величине необходимых инвестиций в техническое перевооружение и строительство </w:t>
      </w:r>
      <w:r w:rsidR="00A44E81" w:rsidRPr="00CE53AD">
        <w:t>источник</w:t>
      </w:r>
      <w:r w:rsidR="005B4192" w:rsidRPr="00CE53AD">
        <w:t>ов</w:t>
      </w:r>
      <w:r w:rsidR="00A44E81" w:rsidRPr="00CE53AD">
        <w:t xml:space="preserve"> тепла </w:t>
      </w:r>
      <w:r w:rsidR="00EF6A30" w:rsidRPr="00CE53AD">
        <w:t>и реконструкции тепловых сетей</w:t>
      </w:r>
      <w:r w:rsidRPr="00CE53AD">
        <w:t xml:space="preserve"> на каждом этапе планируемого периода пред</w:t>
      </w:r>
      <w:r w:rsidR="003E78D9" w:rsidRPr="00CE53AD">
        <w:t>ставлено в таблиц</w:t>
      </w:r>
      <w:r w:rsidR="00833352" w:rsidRPr="00CE53AD">
        <w:t>е</w:t>
      </w:r>
      <w:r w:rsidR="003E78D9" w:rsidRPr="00CE53AD">
        <w:t xml:space="preserve"> </w:t>
      </w:r>
      <w:r w:rsidR="004264AF">
        <w:t>45</w:t>
      </w:r>
      <w:r w:rsidRPr="00CE53AD">
        <w:t>.</w:t>
      </w:r>
    </w:p>
    <w:p w14:paraId="19B580B9" w14:textId="77777777" w:rsidR="00957DA9" w:rsidRPr="00CE53AD" w:rsidRDefault="00957DA9" w:rsidP="0006129B">
      <w:pPr>
        <w:tabs>
          <w:tab w:val="left" w:pos="0"/>
        </w:tabs>
        <w:ind w:firstLine="709"/>
      </w:pPr>
    </w:p>
    <w:p w14:paraId="12342064" w14:textId="2BBB2B43" w:rsidR="006E1C9D" w:rsidRPr="00CE53AD" w:rsidRDefault="006E1C9D" w:rsidP="006E1C9D">
      <w:pPr>
        <w:widowControl w:val="0"/>
        <w:adjustRightInd w:val="0"/>
        <w:textAlignment w:val="baseline"/>
      </w:pPr>
      <w:r w:rsidRPr="00CE53AD">
        <w:rPr>
          <w:rFonts w:eastAsia="Microsoft YaHei"/>
          <w:bCs/>
          <w:spacing w:val="-5"/>
          <w:szCs w:val="18"/>
        </w:rPr>
        <w:t>Таблица</w:t>
      </w:r>
      <w:r w:rsidR="00C74B01" w:rsidRPr="00CE53AD">
        <w:rPr>
          <w:rFonts w:eastAsia="Microsoft YaHei"/>
          <w:bCs/>
          <w:spacing w:val="-5"/>
          <w:szCs w:val="18"/>
        </w:rPr>
        <w:t xml:space="preserve"> </w:t>
      </w:r>
      <w:r w:rsidR="004264AF">
        <w:rPr>
          <w:rFonts w:eastAsia="Microsoft YaHei"/>
          <w:bCs/>
          <w:spacing w:val="-5"/>
          <w:szCs w:val="18"/>
        </w:rPr>
        <w:t>45</w:t>
      </w:r>
      <w:r w:rsidRPr="00CE53AD">
        <w:rPr>
          <w:rFonts w:eastAsia="Microsoft YaHei"/>
          <w:bCs/>
          <w:spacing w:val="-5"/>
          <w:szCs w:val="18"/>
        </w:rPr>
        <w:t xml:space="preserve"> </w:t>
      </w:r>
      <w:r w:rsidRPr="00CE53AD">
        <w:rPr>
          <w:rFonts w:eastAsia="Microsoft YaHei"/>
          <w:spacing w:val="-5"/>
          <w:szCs w:val="18"/>
        </w:rPr>
        <w:t xml:space="preserve">– </w:t>
      </w:r>
      <w:bookmarkStart w:id="391" w:name="_Hlk200886560"/>
      <w:r w:rsidRPr="00CE53AD">
        <w:rPr>
          <w:rFonts w:eastAsia="Microsoft YaHei"/>
          <w:spacing w:val="-5"/>
          <w:szCs w:val="18"/>
        </w:rPr>
        <w:t>Мероприятия по техническ</w:t>
      </w:r>
      <w:r w:rsidR="000D2436" w:rsidRPr="00CE53AD">
        <w:rPr>
          <w:rFonts w:eastAsia="Microsoft YaHei"/>
          <w:spacing w:val="-5"/>
          <w:szCs w:val="18"/>
        </w:rPr>
        <w:t>ому</w:t>
      </w:r>
      <w:r w:rsidRPr="00CE53AD">
        <w:rPr>
          <w:rFonts w:eastAsia="Microsoft YaHei"/>
          <w:spacing w:val="-5"/>
          <w:szCs w:val="18"/>
        </w:rPr>
        <w:t xml:space="preserve"> перевооружени</w:t>
      </w:r>
      <w:r w:rsidR="000D2436" w:rsidRPr="00CE53AD">
        <w:rPr>
          <w:rFonts w:eastAsia="Microsoft YaHei"/>
          <w:spacing w:val="-5"/>
          <w:szCs w:val="18"/>
        </w:rPr>
        <w:t>ю</w:t>
      </w:r>
      <w:r w:rsidRPr="00CE53AD">
        <w:rPr>
          <w:rFonts w:eastAsia="Microsoft YaHei"/>
          <w:spacing w:val="-5"/>
          <w:szCs w:val="18"/>
        </w:rPr>
        <w:t xml:space="preserve"> </w:t>
      </w:r>
      <w:r w:rsidR="00A44E81" w:rsidRPr="00CE53AD">
        <w:rPr>
          <w:rFonts w:eastAsia="Microsoft YaHei"/>
          <w:spacing w:val="-5"/>
          <w:szCs w:val="18"/>
        </w:rPr>
        <w:t>источник</w:t>
      </w:r>
      <w:r w:rsidR="000D2436" w:rsidRPr="00CE53AD">
        <w:rPr>
          <w:rFonts w:eastAsia="Microsoft YaHei"/>
          <w:spacing w:val="-5"/>
          <w:szCs w:val="18"/>
        </w:rPr>
        <w:t>ов</w:t>
      </w:r>
      <w:r w:rsidR="00A44E81" w:rsidRPr="00CE53AD">
        <w:rPr>
          <w:rFonts w:eastAsia="Microsoft YaHei"/>
          <w:spacing w:val="-5"/>
          <w:szCs w:val="18"/>
        </w:rPr>
        <w:t xml:space="preserve"> тепла</w:t>
      </w:r>
      <w:r w:rsidR="000D2436" w:rsidRPr="00CE53AD">
        <w:rPr>
          <w:rFonts w:eastAsia="Microsoft YaHei"/>
          <w:spacing w:val="-5"/>
          <w:szCs w:val="18"/>
        </w:rPr>
        <w:t xml:space="preserve"> и тепловых сетей</w:t>
      </w:r>
      <w:bookmarkEnd w:id="39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879"/>
        <w:gridCol w:w="759"/>
        <w:gridCol w:w="733"/>
        <w:gridCol w:w="853"/>
        <w:gridCol w:w="853"/>
        <w:gridCol w:w="853"/>
        <w:gridCol w:w="853"/>
        <w:gridCol w:w="734"/>
        <w:gridCol w:w="824"/>
      </w:tblGrid>
      <w:tr w:rsidR="003D04D9" w:rsidRPr="003D04D9" w14:paraId="4C281DA6" w14:textId="77777777" w:rsidTr="003D04D9">
        <w:trPr>
          <w:cantSplit/>
          <w:tblHeader/>
        </w:trPr>
        <w:tc>
          <w:tcPr>
            <w:tcW w:w="0" w:type="auto"/>
            <w:vMerge w:val="restart"/>
            <w:shd w:val="clear" w:color="000000" w:fill="FFFFFF"/>
            <w:vAlign w:val="center"/>
            <w:hideMark/>
          </w:tcPr>
          <w:p w14:paraId="09BBC335" w14:textId="77777777" w:rsidR="003128DD" w:rsidRPr="003D04D9" w:rsidRDefault="003128DD" w:rsidP="00B54A09">
            <w:pPr>
              <w:jc w:val="center"/>
              <w:rPr>
                <w:sz w:val="22"/>
                <w:szCs w:val="22"/>
              </w:rPr>
            </w:pPr>
            <w:bookmarkStart w:id="392" w:name="_Hlk141347008"/>
            <w:bookmarkStart w:id="393" w:name="_Hlk137291760"/>
            <w:r w:rsidRPr="003D04D9">
              <w:rPr>
                <w:sz w:val="22"/>
                <w:szCs w:val="22"/>
              </w:rPr>
              <w:t>№ п/п</w:t>
            </w:r>
          </w:p>
        </w:tc>
        <w:tc>
          <w:tcPr>
            <w:tcW w:w="0" w:type="auto"/>
            <w:vMerge w:val="restart"/>
            <w:shd w:val="clear" w:color="000000" w:fill="FFFFFF"/>
            <w:vAlign w:val="center"/>
            <w:hideMark/>
          </w:tcPr>
          <w:p w14:paraId="033C74EA" w14:textId="77777777" w:rsidR="003128DD" w:rsidRPr="003D04D9" w:rsidRDefault="003128DD" w:rsidP="00B54A09">
            <w:pPr>
              <w:jc w:val="center"/>
              <w:rPr>
                <w:sz w:val="22"/>
                <w:szCs w:val="22"/>
              </w:rPr>
            </w:pPr>
            <w:r w:rsidRPr="003D04D9">
              <w:rPr>
                <w:sz w:val="22"/>
                <w:szCs w:val="22"/>
              </w:rPr>
              <w:t>Наименование мероприятий</w:t>
            </w:r>
          </w:p>
        </w:tc>
        <w:tc>
          <w:tcPr>
            <w:tcW w:w="0" w:type="auto"/>
            <w:gridSpan w:val="8"/>
            <w:shd w:val="clear" w:color="000000" w:fill="FFFFFF"/>
            <w:vAlign w:val="center"/>
            <w:hideMark/>
          </w:tcPr>
          <w:p w14:paraId="415DF260" w14:textId="77777777" w:rsidR="003128DD" w:rsidRPr="003D04D9" w:rsidRDefault="003128DD" w:rsidP="00B54A09">
            <w:pPr>
              <w:jc w:val="center"/>
              <w:rPr>
                <w:sz w:val="22"/>
                <w:szCs w:val="22"/>
              </w:rPr>
            </w:pPr>
            <w:r w:rsidRPr="003D04D9">
              <w:rPr>
                <w:sz w:val="22"/>
                <w:szCs w:val="22"/>
              </w:rPr>
              <w:t>Необходимые капитальные затраты, тыс. руб.</w:t>
            </w:r>
          </w:p>
        </w:tc>
      </w:tr>
      <w:tr w:rsidR="003D04D9" w:rsidRPr="003D04D9" w14:paraId="6CD49E5E" w14:textId="77777777" w:rsidTr="003D04D9">
        <w:trPr>
          <w:cantSplit/>
          <w:tblHeader/>
        </w:trPr>
        <w:tc>
          <w:tcPr>
            <w:tcW w:w="0" w:type="auto"/>
            <w:vMerge/>
            <w:vAlign w:val="center"/>
            <w:hideMark/>
          </w:tcPr>
          <w:p w14:paraId="3A0652CE" w14:textId="77777777" w:rsidR="003128DD" w:rsidRPr="003D04D9" w:rsidRDefault="003128DD" w:rsidP="00B54A09">
            <w:pPr>
              <w:jc w:val="center"/>
              <w:rPr>
                <w:sz w:val="22"/>
                <w:szCs w:val="22"/>
              </w:rPr>
            </w:pPr>
          </w:p>
        </w:tc>
        <w:tc>
          <w:tcPr>
            <w:tcW w:w="0" w:type="auto"/>
            <w:vMerge/>
            <w:vAlign w:val="center"/>
            <w:hideMark/>
          </w:tcPr>
          <w:p w14:paraId="1FA37916" w14:textId="77777777" w:rsidR="003128DD" w:rsidRPr="003D04D9" w:rsidRDefault="003128DD" w:rsidP="00B54A09">
            <w:pPr>
              <w:jc w:val="left"/>
              <w:rPr>
                <w:sz w:val="22"/>
                <w:szCs w:val="22"/>
              </w:rPr>
            </w:pPr>
          </w:p>
        </w:tc>
        <w:tc>
          <w:tcPr>
            <w:tcW w:w="0" w:type="auto"/>
            <w:shd w:val="clear" w:color="000000" w:fill="FFFFFF"/>
            <w:vAlign w:val="center"/>
            <w:hideMark/>
          </w:tcPr>
          <w:p w14:paraId="5D690912" w14:textId="77777777" w:rsidR="003128DD" w:rsidRPr="003D04D9" w:rsidRDefault="003128DD" w:rsidP="00B54A09">
            <w:pPr>
              <w:jc w:val="center"/>
              <w:rPr>
                <w:bCs/>
                <w:sz w:val="22"/>
                <w:szCs w:val="22"/>
              </w:rPr>
            </w:pPr>
            <w:r w:rsidRPr="003D04D9">
              <w:rPr>
                <w:bCs/>
                <w:sz w:val="22"/>
                <w:szCs w:val="22"/>
              </w:rPr>
              <w:t>Всего</w:t>
            </w:r>
          </w:p>
        </w:tc>
        <w:tc>
          <w:tcPr>
            <w:tcW w:w="0" w:type="auto"/>
            <w:shd w:val="clear" w:color="auto" w:fill="auto"/>
            <w:vAlign w:val="center"/>
            <w:hideMark/>
          </w:tcPr>
          <w:p w14:paraId="655803F5" w14:textId="77777777" w:rsidR="00C74B01" w:rsidRPr="003D04D9" w:rsidRDefault="003128DD" w:rsidP="00B54A09">
            <w:pPr>
              <w:jc w:val="center"/>
              <w:rPr>
                <w:iCs/>
                <w:sz w:val="22"/>
                <w:szCs w:val="22"/>
              </w:rPr>
            </w:pPr>
            <w:r w:rsidRPr="003D04D9">
              <w:rPr>
                <w:iCs/>
                <w:sz w:val="22"/>
                <w:szCs w:val="22"/>
              </w:rPr>
              <w:t xml:space="preserve">2025 </w:t>
            </w:r>
          </w:p>
          <w:p w14:paraId="218DEDB4" w14:textId="070BA8D1" w:rsidR="003128DD" w:rsidRPr="003D04D9" w:rsidRDefault="003128DD" w:rsidP="00B54A09">
            <w:pPr>
              <w:jc w:val="center"/>
              <w:rPr>
                <w:sz w:val="22"/>
                <w:szCs w:val="22"/>
              </w:rPr>
            </w:pPr>
            <w:r w:rsidRPr="003D04D9">
              <w:rPr>
                <w:iCs/>
                <w:sz w:val="22"/>
                <w:szCs w:val="22"/>
              </w:rPr>
              <w:t>год</w:t>
            </w:r>
          </w:p>
        </w:tc>
        <w:tc>
          <w:tcPr>
            <w:tcW w:w="0" w:type="auto"/>
            <w:shd w:val="clear" w:color="auto" w:fill="auto"/>
            <w:vAlign w:val="center"/>
            <w:hideMark/>
          </w:tcPr>
          <w:p w14:paraId="5CE4D706" w14:textId="77777777" w:rsidR="003128DD" w:rsidRPr="003D04D9" w:rsidRDefault="003128DD" w:rsidP="00B54A09">
            <w:pPr>
              <w:jc w:val="center"/>
              <w:rPr>
                <w:sz w:val="22"/>
                <w:szCs w:val="22"/>
              </w:rPr>
            </w:pPr>
            <w:r w:rsidRPr="003D04D9">
              <w:rPr>
                <w:iCs/>
                <w:sz w:val="22"/>
                <w:szCs w:val="22"/>
              </w:rPr>
              <w:t>2026 год</w:t>
            </w:r>
          </w:p>
        </w:tc>
        <w:tc>
          <w:tcPr>
            <w:tcW w:w="0" w:type="auto"/>
            <w:shd w:val="clear" w:color="auto" w:fill="auto"/>
            <w:vAlign w:val="center"/>
          </w:tcPr>
          <w:p w14:paraId="5219E9B4" w14:textId="77777777" w:rsidR="003128DD" w:rsidRPr="003D04D9" w:rsidRDefault="003128DD" w:rsidP="00B54A09">
            <w:pPr>
              <w:jc w:val="center"/>
              <w:rPr>
                <w:sz w:val="22"/>
                <w:szCs w:val="22"/>
              </w:rPr>
            </w:pPr>
            <w:r w:rsidRPr="003D04D9">
              <w:rPr>
                <w:iCs/>
                <w:sz w:val="22"/>
                <w:szCs w:val="22"/>
              </w:rPr>
              <w:t>2027 год</w:t>
            </w:r>
          </w:p>
        </w:tc>
        <w:tc>
          <w:tcPr>
            <w:tcW w:w="0" w:type="auto"/>
            <w:shd w:val="clear" w:color="auto" w:fill="auto"/>
            <w:vAlign w:val="center"/>
          </w:tcPr>
          <w:p w14:paraId="47278724" w14:textId="77777777" w:rsidR="003128DD" w:rsidRPr="003D04D9" w:rsidRDefault="003128DD" w:rsidP="00B54A09">
            <w:pPr>
              <w:jc w:val="center"/>
              <w:rPr>
                <w:sz w:val="22"/>
                <w:szCs w:val="22"/>
              </w:rPr>
            </w:pPr>
            <w:r w:rsidRPr="003D04D9">
              <w:rPr>
                <w:iCs/>
                <w:sz w:val="22"/>
                <w:szCs w:val="22"/>
              </w:rPr>
              <w:t>2028 год</w:t>
            </w:r>
          </w:p>
        </w:tc>
        <w:tc>
          <w:tcPr>
            <w:tcW w:w="0" w:type="auto"/>
            <w:shd w:val="clear" w:color="auto" w:fill="auto"/>
            <w:vAlign w:val="center"/>
          </w:tcPr>
          <w:p w14:paraId="5278475E" w14:textId="77777777" w:rsidR="003128DD" w:rsidRPr="003D04D9" w:rsidRDefault="003128DD" w:rsidP="00B54A09">
            <w:pPr>
              <w:jc w:val="center"/>
              <w:rPr>
                <w:sz w:val="22"/>
                <w:szCs w:val="22"/>
              </w:rPr>
            </w:pPr>
            <w:r w:rsidRPr="003D04D9">
              <w:rPr>
                <w:sz w:val="22"/>
                <w:szCs w:val="22"/>
              </w:rPr>
              <w:t>2029 год</w:t>
            </w:r>
          </w:p>
        </w:tc>
        <w:tc>
          <w:tcPr>
            <w:tcW w:w="0" w:type="auto"/>
            <w:shd w:val="clear" w:color="auto" w:fill="auto"/>
            <w:vAlign w:val="center"/>
            <w:hideMark/>
          </w:tcPr>
          <w:p w14:paraId="6B56D270" w14:textId="77777777" w:rsidR="003128DD" w:rsidRPr="003D04D9" w:rsidRDefault="003128DD" w:rsidP="00B54A09">
            <w:pPr>
              <w:jc w:val="center"/>
              <w:rPr>
                <w:sz w:val="22"/>
                <w:szCs w:val="22"/>
              </w:rPr>
            </w:pPr>
            <w:r w:rsidRPr="003D04D9">
              <w:rPr>
                <w:iCs/>
                <w:sz w:val="22"/>
                <w:szCs w:val="22"/>
              </w:rPr>
              <w:t>2030 год</w:t>
            </w:r>
          </w:p>
        </w:tc>
        <w:tc>
          <w:tcPr>
            <w:tcW w:w="0" w:type="auto"/>
            <w:shd w:val="clear" w:color="auto" w:fill="auto"/>
            <w:vAlign w:val="center"/>
          </w:tcPr>
          <w:p w14:paraId="129DA5F6" w14:textId="77777777" w:rsidR="003128DD" w:rsidRPr="003D04D9" w:rsidRDefault="003128DD" w:rsidP="00B54A09">
            <w:pPr>
              <w:jc w:val="center"/>
              <w:rPr>
                <w:sz w:val="22"/>
                <w:szCs w:val="22"/>
              </w:rPr>
            </w:pPr>
            <w:r w:rsidRPr="003D04D9">
              <w:rPr>
                <w:sz w:val="22"/>
                <w:szCs w:val="22"/>
              </w:rPr>
              <w:t xml:space="preserve">2031-2039 </w:t>
            </w:r>
          </w:p>
          <w:p w14:paraId="7CD4051A" w14:textId="3122798B" w:rsidR="003128DD" w:rsidRPr="003D04D9" w:rsidRDefault="003128DD" w:rsidP="00B54A09">
            <w:pPr>
              <w:jc w:val="center"/>
              <w:rPr>
                <w:sz w:val="22"/>
                <w:szCs w:val="22"/>
              </w:rPr>
            </w:pPr>
            <w:r w:rsidRPr="003D04D9">
              <w:rPr>
                <w:sz w:val="22"/>
                <w:szCs w:val="22"/>
              </w:rPr>
              <w:t>годы</w:t>
            </w:r>
          </w:p>
        </w:tc>
      </w:tr>
      <w:tr w:rsidR="003D04D9" w:rsidRPr="003D04D9" w14:paraId="1A4D98C7" w14:textId="77777777" w:rsidTr="003D04D9">
        <w:trPr>
          <w:cantSplit/>
        </w:trPr>
        <w:tc>
          <w:tcPr>
            <w:tcW w:w="0" w:type="auto"/>
            <w:shd w:val="clear" w:color="000000" w:fill="FFFFFF"/>
            <w:vAlign w:val="center"/>
          </w:tcPr>
          <w:p w14:paraId="3F95E915" w14:textId="1A188B4E" w:rsidR="003D04D9" w:rsidRPr="003D04D9" w:rsidRDefault="003D04D9" w:rsidP="003D04D9">
            <w:pPr>
              <w:jc w:val="center"/>
              <w:rPr>
                <w:sz w:val="22"/>
                <w:szCs w:val="22"/>
              </w:rPr>
            </w:pPr>
            <w:r w:rsidRPr="003D04D9">
              <w:rPr>
                <w:sz w:val="22"/>
                <w:szCs w:val="22"/>
              </w:rPr>
              <w:t>1</w:t>
            </w:r>
          </w:p>
        </w:tc>
        <w:tc>
          <w:tcPr>
            <w:tcW w:w="0" w:type="auto"/>
            <w:shd w:val="clear" w:color="000000" w:fill="FFFFFF"/>
            <w:vAlign w:val="center"/>
          </w:tcPr>
          <w:p w14:paraId="751BAB35" w14:textId="77777777" w:rsidR="003D04D9" w:rsidRPr="003D04D9" w:rsidRDefault="003D04D9" w:rsidP="003D04D9">
            <w:pPr>
              <w:rPr>
                <w:sz w:val="22"/>
                <w:szCs w:val="22"/>
              </w:rPr>
            </w:pPr>
            <w:r w:rsidRPr="003D04D9">
              <w:rPr>
                <w:sz w:val="22"/>
                <w:szCs w:val="22"/>
              </w:rPr>
              <w:t>Поэтапная замена изношенных сетей теплоснабжения, замена запорной арматуры, замена теплоизоляции,</w:t>
            </w:r>
          </w:p>
          <w:p w14:paraId="418415A0" w14:textId="4683B66A" w:rsidR="003D04D9" w:rsidRPr="003D04D9" w:rsidRDefault="003D04D9" w:rsidP="003D04D9">
            <w:pPr>
              <w:rPr>
                <w:sz w:val="22"/>
                <w:szCs w:val="22"/>
              </w:rPr>
            </w:pPr>
            <w:r w:rsidRPr="003D04D9">
              <w:rPr>
                <w:sz w:val="22"/>
                <w:szCs w:val="22"/>
              </w:rPr>
              <w:t>замена покрытия изоляции трубопровода котельной</w:t>
            </w:r>
          </w:p>
        </w:tc>
        <w:tc>
          <w:tcPr>
            <w:tcW w:w="0" w:type="auto"/>
            <w:shd w:val="clear" w:color="000000" w:fill="FFFFFF"/>
            <w:vAlign w:val="center"/>
          </w:tcPr>
          <w:p w14:paraId="033E8142" w14:textId="4651B4AE" w:rsidR="003D04D9" w:rsidRPr="003D04D9" w:rsidRDefault="003D04D9" w:rsidP="003D04D9">
            <w:pPr>
              <w:jc w:val="center"/>
              <w:rPr>
                <w:sz w:val="22"/>
                <w:szCs w:val="22"/>
              </w:rPr>
            </w:pPr>
          </w:p>
        </w:tc>
        <w:tc>
          <w:tcPr>
            <w:tcW w:w="0" w:type="auto"/>
            <w:gridSpan w:val="5"/>
            <w:shd w:val="clear" w:color="000000" w:fill="FFFFFF"/>
            <w:vAlign w:val="center"/>
          </w:tcPr>
          <w:p w14:paraId="12E97AC4" w14:textId="23DF1391" w:rsidR="003D04D9" w:rsidRPr="003D04D9" w:rsidRDefault="003D04D9" w:rsidP="003D04D9">
            <w:pPr>
              <w:jc w:val="center"/>
              <w:rPr>
                <w:sz w:val="22"/>
                <w:szCs w:val="22"/>
              </w:rPr>
            </w:pPr>
            <w:r w:rsidRPr="003D04D9">
              <w:rPr>
                <w:sz w:val="22"/>
                <w:szCs w:val="22"/>
              </w:rPr>
              <w:t xml:space="preserve">Финансирование будет определено после </w:t>
            </w:r>
            <w:r>
              <w:rPr>
                <w:sz w:val="22"/>
                <w:szCs w:val="22"/>
              </w:rPr>
              <w:t xml:space="preserve">утверждения вида и объема </w:t>
            </w:r>
            <w:r w:rsidRPr="003D04D9">
              <w:rPr>
                <w:sz w:val="22"/>
                <w:szCs w:val="22"/>
              </w:rPr>
              <w:t>работ</w:t>
            </w:r>
          </w:p>
        </w:tc>
        <w:tc>
          <w:tcPr>
            <w:tcW w:w="0" w:type="auto"/>
            <w:shd w:val="clear" w:color="000000" w:fill="FFFFFF"/>
            <w:vAlign w:val="center"/>
          </w:tcPr>
          <w:p w14:paraId="22176C06" w14:textId="55DEB9D2" w:rsidR="003D04D9" w:rsidRPr="003D04D9" w:rsidRDefault="003D04D9" w:rsidP="003D04D9">
            <w:pPr>
              <w:jc w:val="center"/>
              <w:rPr>
                <w:sz w:val="22"/>
                <w:szCs w:val="22"/>
              </w:rPr>
            </w:pPr>
          </w:p>
        </w:tc>
        <w:tc>
          <w:tcPr>
            <w:tcW w:w="0" w:type="auto"/>
            <w:shd w:val="clear" w:color="000000" w:fill="FFFFFF"/>
            <w:vAlign w:val="center"/>
          </w:tcPr>
          <w:p w14:paraId="7797EC35" w14:textId="7518DCE2" w:rsidR="003D04D9" w:rsidRPr="003D04D9" w:rsidRDefault="003D04D9" w:rsidP="003D04D9">
            <w:pPr>
              <w:jc w:val="center"/>
              <w:rPr>
                <w:sz w:val="22"/>
                <w:szCs w:val="22"/>
              </w:rPr>
            </w:pPr>
          </w:p>
        </w:tc>
      </w:tr>
    </w:tbl>
    <w:p w14:paraId="57A05984" w14:textId="77777777" w:rsidR="003128DD" w:rsidRPr="00CE53AD" w:rsidRDefault="003128DD" w:rsidP="003128DD">
      <w:pPr>
        <w:pStyle w:val="21"/>
        <w:spacing w:line="240" w:lineRule="auto"/>
      </w:pPr>
      <w:bookmarkStart w:id="394" w:name="_Toc203117139"/>
      <w:bookmarkEnd w:id="392"/>
      <w:bookmarkEnd w:id="393"/>
      <w:r w:rsidRPr="00CE53AD">
        <w:t>12.2 Обоснованные предложения по источникам инвестиций, обеспечивающих финансовые потребности для осуществления строительства, реконструкции, технического перевооружения и (или) модернизации источников тепловой энергии и тепловых сетей</w:t>
      </w:r>
      <w:bookmarkEnd w:id="394"/>
    </w:p>
    <w:p w14:paraId="3D970BB3" w14:textId="77777777" w:rsidR="003128DD" w:rsidRPr="00CE53AD" w:rsidRDefault="003128DD" w:rsidP="003128DD">
      <w:pPr>
        <w:tabs>
          <w:tab w:val="left" w:pos="0"/>
        </w:tabs>
        <w:ind w:firstLine="709"/>
      </w:pPr>
      <w:r w:rsidRPr="00CE53AD">
        <w:t>Общий объём необходимых инвестиций в осуществление программы складывается из суммы капитальных затрат на реализацию предлагаемых мероприятий по теплоисточникам и тепловым сетям, требуемых оборотных средств и средств, необходимых для обслуживания долга (в случае финансирования за счёт заёмных средств).</w:t>
      </w:r>
    </w:p>
    <w:p w14:paraId="66A89755" w14:textId="77777777" w:rsidR="003128DD" w:rsidRPr="00CE53AD" w:rsidRDefault="003128DD" w:rsidP="003128DD">
      <w:pPr>
        <w:tabs>
          <w:tab w:val="left" w:pos="0"/>
        </w:tabs>
        <w:ind w:firstLine="709"/>
      </w:pPr>
      <w:r w:rsidRPr="00CE53AD">
        <w:t>В качестве источников финансирования рассматриваются:</w:t>
      </w:r>
    </w:p>
    <w:p w14:paraId="6CC298C1" w14:textId="77777777" w:rsidR="003128DD" w:rsidRPr="00CE53AD" w:rsidRDefault="003128DD" w:rsidP="003128DD">
      <w:pPr>
        <w:tabs>
          <w:tab w:val="left" w:pos="0"/>
          <w:tab w:val="left" w:pos="993"/>
        </w:tabs>
        <w:ind w:left="709"/>
      </w:pPr>
      <w:r w:rsidRPr="00CE53AD">
        <w:t>1) собственные средства теплоснабжающих организаций;</w:t>
      </w:r>
    </w:p>
    <w:p w14:paraId="006B0E24" w14:textId="77777777" w:rsidR="003128DD" w:rsidRPr="00CE53AD" w:rsidRDefault="003128DD" w:rsidP="003128DD">
      <w:pPr>
        <w:tabs>
          <w:tab w:val="left" w:pos="0"/>
          <w:tab w:val="left" w:pos="993"/>
        </w:tabs>
        <w:ind w:left="709"/>
      </w:pPr>
      <w:r w:rsidRPr="00CE53AD">
        <w:t>2) заемные средства;</w:t>
      </w:r>
    </w:p>
    <w:p w14:paraId="260A2F74" w14:textId="77777777" w:rsidR="003128DD" w:rsidRPr="00CE53AD" w:rsidRDefault="003128DD" w:rsidP="003128DD">
      <w:pPr>
        <w:tabs>
          <w:tab w:val="left" w:pos="0"/>
          <w:tab w:val="left" w:pos="993"/>
        </w:tabs>
        <w:ind w:left="709"/>
      </w:pPr>
      <w:r w:rsidRPr="00CE53AD">
        <w:t>3) бюджетные средства;</w:t>
      </w:r>
    </w:p>
    <w:p w14:paraId="6FCB4DB4" w14:textId="77777777" w:rsidR="003128DD" w:rsidRPr="00CE53AD" w:rsidRDefault="003128DD" w:rsidP="003128DD">
      <w:pPr>
        <w:tabs>
          <w:tab w:val="left" w:pos="0"/>
          <w:tab w:val="left" w:pos="993"/>
        </w:tabs>
        <w:ind w:left="709"/>
      </w:pPr>
      <w:r w:rsidRPr="00CE53AD">
        <w:t>4) инвестиционная программа.</w:t>
      </w:r>
    </w:p>
    <w:p w14:paraId="6570F28E" w14:textId="77777777" w:rsidR="003128DD" w:rsidRPr="00CE53AD" w:rsidRDefault="003128DD" w:rsidP="003128DD">
      <w:pPr>
        <w:tabs>
          <w:tab w:val="left" w:pos="0"/>
        </w:tabs>
        <w:ind w:firstLine="709"/>
      </w:pPr>
      <w:r w:rsidRPr="00CE53AD">
        <w:t>К собственным средствам организации относятся: прибыль, плата за подключение и амортизация. В качестве источника финансирования рассматривается не вся прибыль организации, а только часть, превышающая нормируемую прибыль организации. Амортизация, начисляемая по существующим основным средствам организаций, используется на поддержание и восстановление существующего оборудования и поэтому не является источником финансирования. В качестве источника финансирования рассматривается только часть амортизации, начисляемой по объектам, введенным при реализации программы.</w:t>
      </w:r>
    </w:p>
    <w:p w14:paraId="39161312" w14:textId="77777777" w:rsidR="003128DD" w:rsidRPr="00CE53AD" w:rsidRDefault="003128DD" w:rsidP="003128DD">
      <w:pPr>
        <w:tabs>
          <w:tab w:val="left" w:pos="0"/>
        </w:tabs>
        <w:ind w:firstLine="709"/>
      </w:pPr>
      <w:r w:rsidRPr="00CE53AD">
        <w:t>Заемные средства, полученные в виде долгового обязательства, могут быть привлечены организациями для реализации мероприятий на различный срок и на различных условиях.</w:t>
      </w:r>
    </w:p>
    <w:p w14:paraId="1EE65915" w14:textId="77777777" w:rsidR="003128DD" w:rsidRPr="00CE53AD" w:rsidRDefault="003128DD" w:rsidP="003128DD">
      <w:pPr>
        <w:tabs>
          <w:tab w:val="left" w:pos="0"/>
        </w:tabs>
        <w:ind w:firstLine="709"/>
      </w:pPr>
      <w:r w:rsidRPr="00CE53AD">
        <w:lastRenderedPageBreak/>
        <w:t>Бюджетные средства могут быть использованы для финансирования низкоэффективных и социально-значимых проектов при отсутствии других возможностей по финансированию проектов. Кроме того, бюджетные средства могут быть использованы для финансирования мероприятий, реализуемых муниципальными предприятиями.</w:t>
      </w:r>
    </w:p>
    <w:p w14:paraId="6BCB7024" w14:textId="5768BBF6" w:rsidR="00495E2C" w:rsidRPr="00CE53AD" w:rsidRDefault="00CC521F" w:rsidP="0006129B">
      <w:pPr>
        <w:pStyle w:val="21"/>
        <w:spacing w:line="240" w:lineRule="auto"/>
      </w:pPr>
      <w:bookmarkStart w:id="395" w:name="_Toc203117140"/>
      <w:r w:rsidRPr="00CE53AD">
        <w:t>12.3 Р</w:t>
      </w:r>
      <w:r w:rsidR="00B35576" w:rsidRPr="00CE53AD">
        <w:t>асчеты экономической эффективности инвестиций</w:t>
      </w:r>
      <w:bookmarkEnd w:id="395"/>
    </w:p>
    <w:p w14:paraId="7699FF66" w14:textId="77777777" w:rsidR="00302B66" w:rsidRPr="00CE53AD" w:rsidRDefault="00302B66" w:rsidP="0006129B">
      <w:pPr>
        <w:tabs>
          <w:tab w:val="left" w:pos="0"/>
        </w:tabs>
        <w:ind w:firstLine="567"/>
      </w:pPr>
      <w:r w:rsidRPr="00CE53AD">
        <w:t>Экономическая эффективность реализации мероприятий по сохранению существующей</w:t>
      </w:r>
      <w:r w:rsidR="002F5504" w:rsidRPr="00CE53AD">
        <w:t xml:space="preserve"> </w:t>
      </w:r>
      <w:r w:rsidRPr="00CE53AD">
        <w:t>схемы теплоснабжения с проведением работ по модернизации существующих объектов выражается в сокращении эксплуатационных издержек, уменьшению удельных расходов топлива на производство тепла, а также снижению потерь тепла при транспортировке.</w:t>
      </w:r>
    </w:p>
    <w:p w14:paraId="0CE7E2AB" w14:textId="77777777" w:rsidR="00302B66" w:rsidRPr="00CE53AD" w:rsidRDefault="00302B66" w:rsidP="0006129B">
      <w:pPr>
        <w:tabs>
          <w:tab w:val="left" w:pos="0"/>
        </w:tabs>
        <w:ind w:firstLine="567"/>
      </w:pPr>
      <w:r w:rsidRPr="00CE53AD">
        <w:t>Для обеспечения надежного теплоснабжения необходимо регулярно проводить работы по замене изношенного и устаревшего оборудования, замене тепловых сетей.</w:t>
      </w:r>
    </w:p>
    <w:p w14:paraId="36EF8247" w14:textId="77777777" w:rsidR="00495E2C" w:rsidRPr="00CE53AD" w:rsidRDefault="00CC521F" w:rsidP="0006129B">
      <w:pPr>
        <w:pStyle w:val="21"/>
        <w:spacing w:line="240" w:lineRule="auto"/>
      </w:pPr>
      <w:bookmarkStart w:id="396" w:name="_Toc203117141"/>
      <w:r w:rsidRPr="00CE53AD">
        <w:t>12.4</w:t>
      </w:r>
      <w:r w:rsidR="00495E2C" w:rsidRPr="00CE53AD">
        <w:t xml:space="preserve"> </w:t>
      </w:r>
      <w:r w:rsidRPr="00CE53AD">
        <w:t>Р</w:t>
      </w:r>
      <w:r w:rsidR="00B35576" w:rsidRPr="00CE53AD">
        <w:t>асчеты ценовых (тарифных) последствий для потребителей при реализации программ строительства, реконструкции, технического перевооружения и (или) модернизации систем теплоснабжения</w:t>
      </w:r>
      <w:bookmarkEnd w:id="396"/>
    </w:p>
    <w:p w14:paraId="1D65B490" w14:textId="77777777" w:rsidR="00495E2C" w:rsidRPr="00CE53AD" w:rsidRDefault="00495E2C" w:rsidP="0006129B">
      <w:pPr>
        <w:ind w:firstLine="567"/>
      </w:pPr>
      <w:r w:rsidRPr="00CE53AD">
        <w:t>Снижение темпа роста тарифа на услуги централизованного теплоснабжения для потребителей возможно в случае выделения большего объема бюджетного финансирования для реализации мероприятий, или для выплаты процентов по займам.</w:t>
      </w:r>
    </w:p>
    <w:p w14:paraId="61CCB8D3" w14:textId="77777777" w:rsidR="00495E2C" w:rsidRPr="00CE53AD" w:rsidRDefault="00495E2C" w:rsidP="0006129B">
      <w:pPr>
        <w:ind w:firstLine="567"/>
      </w:pPr>
      <w:r w:rsidRPr="00CE53AD">
        <w:t xml:space="preserve">При реализации низкоэффективных мероприятий, таких как реконструкция тепловых сетей, установка приборов учета тепловой энергии, замена оборудования без увеличения эффективности его работы за счет собственных средств, а также за счет заемных средств организаций, будет происходить рост тарифа на услуги теплоснабжения потребителей. </w:t>
      </w:r>
    </w:p>
    <w:p w14:paraId="05DB5F8E" w14:textId="77777777" w:rsidR="00495E2C" w:rsidRPr="00CE53AD" w:rsidRDefault="00495E2C" w:rsidP="0006129B">
      <w:pPr>
        <w:ind w:firstLine="567"/>
      </w:pPr>
      <w:r w:rsidRPr="00CE53AD">
        <w:t xml:space="preserve">Поэтому для снижения темпов роста тарифа предполагается, что для реализации низкоэффективных мероприятий, связанных с реконструкцией существующих систем, будут использоваться бюджетные средства. </w:t>
      </w:r>
    </w:p>
    <w:p w14:paraId="4BED8973" w14:textId="14CE91F4" w:rsidR="003A5836" w:rsidRPr="00CE53AD" w:rsidRDefault="00495E2C" w:rsidP="0006129B">
      <w:pPr>
        <w:ind w:firstLine="567"/>
      </w:pPr>
      <w:r w:rsidRPr="00CE53AD">
        <w:t>При подключении новых потребителей, реализации мероприятий</w:t>
      </w:r>
      <w:r w:rsidR="00630C68" w:rsidRPr="00CE53AD">
        <w:t>,</w:t>
      </w:r>
      <w:r w:rsidRPr="00CE53AD">
        <w:t xml:space="preserve"> связанных с повышением эффективности работы тепловых сетей, источников тепловой энергии и замене малоэффективного оборудования, возможно использование собственных средств теплоснабжающих организаций, а также использование заемных средств. Для выплат по займам используются собственные средства организации, образующиеся в результате реализации мероприятий (амортизация и дополнительная прибыль). При этом затраты на возврат займов, и на использование собственных средств включаются в тариф на услуги теплоснабжения.</w:t>
      </w:r>
    </w:p>
    <w:p w14:paraId="72BEE9D3" w14:textId="77777777" w:rsidR="00E57D05" w:rsidRPr="00CE53AD" w:rsidRDefault="00E57D05" w:rsidP="0006129B">
      <w:pPr>
        <w:ind w:firstLine="567"/>
      </w:pPr>
      <w:r w:rsidRPr="00CE53AD">
        <w:t>Расчеты</w:t>
      </w:r>
      <w:r w:rsidR="00BB7B26" w:rsidRPr="00CE53AD">
        <w:t xml:space="preserve"> </w:t>
      </w:r>
      <w:r w:rsidRPr="00CE53AD">
        <w:t>ценовых</w:t>
      </w:r>
      <w:r w:rsidR="00BB7B26" w:rsidRPr="00CE53AD">
        <w:t xml:space="preserve"> </w:t>
      </w:r>
      <w:r w:rsidRPr="00CE53AD">
        <w:t>(тарифных)</w:t>
      </w:r>
      <w:r w:rsidR="00BB7B26" w:rsidRPr="00CE53AD">
        <w:t xml:space="preserve"> </w:t>
      </w:r>
      <w:r w:rsidRPr="00CE53AD">
        <w:t>последствий</w:t>
      </w:r>
      <w:r w:rsidR="00BB7B26" w:rsidRPr="00CE53AD">
        <w:t xml:space="preserve"> </w:t>
      </w:r>
      <w:r w:rsidRPr="00CE53AD">
        <w:t>для</w:t>
      </w:r>
      <w:r w:rsidR="00BB7B26" w:rsidRPr="00CE53AD">
        <w:t xml:space="preserve"> </w:t>
      </w:r>
      <w:r w:rsidRPr="00CE53AD">
        <w:t>потребителей</w:t>
      </w:r>
      <w:r w:rsidR="00BB7B26" w:rsidRPr="00CE53AD">
        <w:t xml:space="preserve"> </w:t>
      </w:r>
      <w:r w:rsidRPr="00CE53AD">
        <w:t>при</w:t>
      </w:r>
      <w:r w:rsidR="00BB7B26" w:rsidRPr="00CE53AD">
        <w:t xml:space="preserve"> </w:t>
      </w:r>
      <w:r w:rsidRPr="00CE53AD">
        <w:t>реализации</w:t>
      </w:r>
      <w:r w:rsidR="00BB7B26" w:rsidRPr="00CE53AD">
        <w:t xml:space="preserve"> </w:t>
      </w:r>
      <w:r w:rsidRPr="00CE53AD">
        <w:t>программ строительства,</w:t>
      </w:r>
      <w:r w:rsidR="00BB7B26" w:rsidRPr="00CE53AD">
        <w:t xml:space="preserve"> </w:t>
      </w:r>
      <w:r w:rsidRPr="00CE53AD">
        <w:t>реконструкции</w:t>
      </w:r>
      <w:r w:rsidR="00BB7B26" w:rsidRPr="00CE53AD">
        <w:t xml:space="preserve"> </w:t>
      </w:r>
      <w:r w:rsidRPr="00CE53AD">
        <w:t>и</w:t>
      </w:r>
      <w:r w:rsidR="00BB7B26" w:rsidRPr="00CE53AD">
        <w:t xml:space="preserve"> </w:t>
      </w:r>
      <w:r w:rsidRPr="00CE53AD">
        <w:t>технического</w:t>
      </w:r>
      <w:r w:rsidR="00BB7B26" w:rsidRPr="00CE53AD">
        <w:t xml:space="preserve"> </w:t>
      </w:r>
      <w:r w:rsidRPr="00CE53AD">
        <w:t>перевооружения</w:t>
      </w:r>
      <w:r w:rsidR="00BB7B26" w:rsidRPr="00CE53AD">
        <w:t xml:space="preserve"> </w:t>
      </w:r>
      <w:r w:rsidRPr="00CE53AD">
        <w:t>систем</w:t>
      </w:r>
      <w:r w:rsidR="00BB7B26" w:rsidRPr="00CE53AD">
        <w:t xml:space="preserve"> </w:t>
      </w:r>
      <w:r w:rsidRPr="00CE53AD">
        <w:t>теплоснабжения приведены в главе 14.</w:t>
      </w:r>
    </w:p>
    <w:p w14:paraId="211D36D2" w14:textId="0B726FA5" w:rsidR="00AC01BD" w:rsidRPr="00CE53AD" w:rsidRDefault="007D12AB" w:rsidP="0006129B">
      <w:pPr>
        <w:pStyle w:val="21"/>
        <w:spacing w:line="240" w:lineRule="auto"/>
        <w:rPr>
          <w:rFonts w:eastAsia="Microsoft YaHei"/>
        </w:rPr>
      </w:pPr>
      <w:bookmarkStart w:id="397" w:name="_Toc203117142"/>
      <w:r w:rsidRPr="00CE53AD">
        <w:rPr>
          <w:rFonts w:eastAsia="Microsoft YaHei"/>
        </w:rPr>
        <w:t>12.</w:t>
      </w:r>
      <w:r w:rsidR="00CC521F" w:rsidRPr="00CE53AD">
        <w:rPr>
          <w:rFonts w:eastAsia="Microsoft YaHei"/>
        </w:rPr>
        <w:t>5</w:t>
      </w:r>
      <w:r w:rsidRPr="00CE53AD">
        <w:rPr>
          <w:rFonts w:eastAsia="Microsoft YaHei"/>
        </w:rPr>
        <w:t xml:space="preserve"> </w:t>
      </w:r>
      <w:r w:rsidR="00BC4B53" w:rsidRPr="00CE53AD">
        <w:rPr>
          <w:rFonts w:eastAsia="Microsoft YaHei"/>
        </w:rPr>
        <w:t xml:space="preserve">Состав изменений, выполненных </w:t>
      </w:r>
      <w:r w:rsidR="00540956" w:rsidRPr="00CE53AD">
        <w:rPr>
          <w:rFonts w:eastAsia="Microsoft YaHei"/>
        </w:rPr>
        <w:t>в доработанной и (или) актуализированной схеме теплоснабжения</w:t>
      </w:r>
      <w:bookmarkEnd w:id="397"/>
    </w:p>
    <w:p w14:paraId="0F626E8D" w14:textId="77777777" w:rsidR="003128DD" w:rsidRPr="00CE53AD" w:rsidRDefault="00B04DD8" w:rsidP="003128DD">
      <w:pPr>
        <w:ind w:firstLine="709"/>
      </w:pPr>
      <w:r w:rsidRPr="00CE53AD">
        <w:t xml:space="preserve">При актуализации схемы теплоснабжения, были уточнены планы по реконструкции объектов системы теплоснабжения. </w:t>
      </w:r>
      <w:r w:rsidR="003128DD" w:rsidRPr="00CE53AD">
        <w:t>Глава разработана с учетом требований Постановления Правительства РФ от 22.02.2012 №154 «О требованиях к схемам теплоснабжения, порядку их разработки и утверждения», а также Методических указаний по разработке схем теплоснабжения (утв. Приказом Минэнерго России от 05.03.2019 № 212 «Об утверждении Методических указаний по разработке схем теплоснабжения»).</w:t>
      </w:r>
    </w:p>
    <w:p w14:paraId="5760DD70" w14:textId="4E37D8A2" w:rsidR="00B04DD8" w:rsidRPr="00CE53AD" w:rsidRDefault="00B04DD8" w:rsidP="00B04DD8">
      <w:pPr>
        <w:ind w:firstLine="709"/>
      </w:pPr>
    </w:p>
    <w:p w14:paraId="78CCD0CE" w14:textId="31D51A5B" w:rsidR="00DD0BFB" w:rsidRPr="00CE53AD" w:rsidRDefault="00DD0BFB" w:rsidP="0006129B">
      <w:pPr>
        <w:ind w:firstLine="567"/>
      </w:pPr>
    </w:p>
    <w:p w14:paraId="647369B7" w14:textId="77777777" w:rsidR="00302B66" w:rsidRPr="00CE53AD" w:rsidRDefault="00302B66" w:rsidP="0006129B">
      <w:pPr>
        <w:ind w:firstLine="567"/>
        <w:sectPr w:rsidR="00302B66" w:rsidRPr="00CE53AD" w:rsidSect="003114BF">
          <w:footerReference w:type="first" r:id="rId34"/>
          <w:pgSz w:w="11906" w:h="16838"/>
          <w:pgMar w:top="1134" w:right="851" w:bottom="1134" w:left="1134" w:header="709" w:footer="709" w:gutter="0"/>
          <w:cols w:space="708"/>
          <w:docGrid w:linePitch="360"/>
        </w:sectPr>
      </w:pPr>
    </w:p>
    <w:p w14:paraId="3AAB8D7D" w14:textId="23698F17" w:rsidR="00E847F5" w:rsidRPr="00CE53AD" w:rsidRDefault="00E847F5" w:rsidP="0006129B">
      <w:pPr>
        <w:pStyle w:val="10"/>
        <w:rPr>
          <w:shd w:val="clear" w:color="auto" w:fill="FFFFFF"/>
        </w:rPr>
      </w:pPr>
      <w:bookmarkStart w:id="398" w:name="_Toc203117143"/>
      <w:r w:rsidRPr="00CE53AD">
        <w:lastRenderedPageBreak/>
        <w:t>ГЛАВА 1</w:t>
      </w:r>
      <w:r w:rsidR="00231152" w:rsidRPr="00CE53AD">
        <w:t>3</w:t>
      </w:r>
      <w:r w:rsidR="00B35576" w:rsidRPr="00CE53AD">
        <w:t xml:space="preserve"> Индикаторы развития систем </w:t>
      </w:r>
      <w:r w:rsidR="00B72BF9" w:rsidRPr="00CE53AD">
        <w:t xml:space="preserve">теплоснабжения </w:t>
      </w:r>
      <w:r w:rsidR="001E65C3" w:rsidRPr="00CE53AD">
        <w:t>поселения</w:t>
      </w:r>
      <w:bookmarkEnd w:id="398"/>
    </w:p>
    <w:p w14:paraId="625FBF7D" w14:textId="380CD7D0" w:rsidR="00043924" w:rsidRPr="00CE53AD" w:rsidRDefault="00043924" w:rsidP="0006129B">
      <w:pPr>
        <w:ind w:firstLine="426"/>
      </w:pPr>
      <w:r w:rsidRPr="00CE53AD">
        <w:t xml:space="preserve">Целевой показатель – это ожидаемая норма усовершенствования, установленная для конкретного процесса, продукта, услуги и т.д. Целевые значения устанавливаются в конкретных единицах (деньги, количество, процент, отношение) и ориентированы на определенный </w:t>
      </w:r>
      <w:r w:rsidR="009C38E7" w:rsidRPr="00CE53AD">
        <w:t xml:space="preserve">период </w:t>
      </w:r>
      <w:r w:rsidRPr="00CE53AD">
        <w:t>времени.</w:t>
      </w:r>
      <w:r w:rsidR="00851204" w:rsidRPr="00CE53AD">
        <w:t xml:space="preserve"> </w:t>
      </w:r>
    </w:p>
    <w:p w14:paraId="0E41F867" w14:textId="77777777" w:rsidR="00043924" w:rsidRPr="00CE53AD" w:rsidRDefault="00043924" w:rsidP="0006129B">
      <w:pPr>
        <w:ind w:firstLine="426"/>
      </w:pPr>
      <w:r w:rsidRPr="00CE53AD">
        <w:t>Необходимо регулярно сравнивать фактически достигнутые результаты с запланированными целевыми показателями, для своевременного выявления динамики изменений и принятия при необходимости корректирующих действий.</w:t>
      </w:r>
    </w:p>
    <w:p w14:paraId="13E340AB" w14:textId="77777777" w:rsidR="00231152" w:rsidRPr="00CE53AD" w:rsidRDefault="00231152" w:rsidP="0006129B">
      <w:pPr>
        <w:ind w:firstLine="426"/>
      </w:pPr>
      <w:r w:rsidRPr="00CE53AD">
        <w:t>Индикаторами развития системы теплоснабжения являются:</w:t>
      </w:r>
    </w:p>
    <w:p w14:paraId="10348AE9" w14:textId="77777777" w:rsidR="00A96857" w:rsidRPr="00CE53AD" w:rsidRDefault="00A96857" w:rsidP="0006129B">
      <w:pPr>
        <w:tabs>
          <w:tab w:val="left" w:pos="567"/>
          <w:tab w:val="left" w:pos="1134"/>
        </w:tabs>
        <w:autoSpaceDE w:val="0"/>
        <w:autoSpaceDN w:val="0"/>
        <w:adjustRightInd w:val="0"/>
        <w:ind w:firstLine="567"/>
        <w:contextualSpacing/>
      </w:pPr>
      <w:r w:rsidRPr="00CE53AD">
        <w:t>1) количество прекращений подачи тепловой энергии, теплоносителя в результате технологических нарушений на тепловых сетях;</w:t>
      </w:r>
    </w:p>
    <w:p w14:paraId="4AC1B541" w14:textId="77777777" w:rsidR="00A96857" w:rsidRPr="00CE53AD" w:rsidRDefault="00A96857" w:rsidP="0006129B">
      <w:pPr>
        <w:tabs>
          <w:tab w:val="left" w:pos="567"/>
          <w:tab w:val="left" w:pos="1134"/>
        </w:tabs>
        <w:autoSpaceDE w:val="0"/>
        <w:autoSpaceDN w:val="0"/>
        <w:adjustRightInd w:val="0"/>
        <w:ind w:firstLine="567"/>
        <w:contextualSpacing/>
      </w:pPr>
      <w:r w:rsidRPr="00CE53AD">
        <w:t>2) количество прекращений подачи тепловой энергии, теплоносителя в результате технологических нарушений на источниках тепловой энергии;</w:t>
      </w:r>
    </w:p>
    <w:p w14:paraId="045369B1" w14:textId="77777777" w:rsidR="00A96857" w:rsidRPr="00CE53AD" w:rsidRDefault="00A96857" w:rsidP="0006129B">
      <w:pPr>
        <w:tabs>
          <w:tab w:val="left" w:pos="567"/>
          <w:tab w:val="left" w:pos="1134"/>
        </w:tabs>
        <w:autoSpaceDE w:val="0"/>
        <w:autoSpaceDN w:val="0"/>
        <w:adjustRightInd w:val="0"/>
        <w:ind w:firstLine="567"/>
        <w:contextualSpacing/>
      </w:pPr>
      <w:r w:rsidRPr="00CE53AD">
        <w:t>3) удельный расход условного топлива на единицу тепловой энергии, отпускаемой с коллекторов источников тепловой энергии (отдельно для тепловых электрических станций и котельных);</w:t>
      </w:r>
    </w:p>
    <w:p w14:paraId="0F0A4E12" w14:textId="77777777" w:rsidR="00A96857" w:rsidRPr="00CE53AD" w:rsidRDefault="00A96857" w:rsidP="0006129B">
      <w:pPr>
        <w:tabs>
          <w:tab w:val="left" w:pos="567"/>
          <w:tab w:val="left" w:pos="1134"/>
        </w:tabs>
        <w:autoSpaceDE w:val="0"/>
        <w:autoSpaceDN w:val="0"/>
        <w:adjustRightInd w:val="0"/>
        <w:ind w:firstLine="567"/>
        <w:contextualSpacing/>
      </w:pPr>
      <w:r w:rsidRPr="00CE53AD">
        <w:t>4) отношение величины технологических потерь тепловой энергии, теплоносителя к материальной характеристике тепловой сети;</w:t>
      </w:r>
    </w:p>
    <w:p w14:paraId="1961C6CF" w14:textId="77777777" w:rsidR="00A96857" w:rsidRPr="00CE53AD" w:rsidRDefault="00A96857" w:rsidP="0006129B">
      <w:pPr>
        <w:tabs>
          <w:tab w:val="left" w:pos="567"/>
          <w:tab w:val="left" w:pos="1134"/>
        </w:tabs>
        <w:autoSpaceDE w:val="0"/>
        <w:autoSpaceDN w:val="0"/>
        <w:adjustRightInd w:val="0"/>
        <w:ind w:firstLine="567"/>
        <w:contextualSpacing/>
      </w:pPr>
      <w:r w:rsidRPr="00CE53AD">
        <w:t>5) коэффициент использования установленной тепловой мощности;</w:t>
      </w:r>
    </w:p>
    <w:p w14:paraId="5714A480" w14:textId="77777777" w:rsidR="00A96857" w:rsidRPr="00CE53AD" w:rsidRDefault="00A96857" w:rsidP="0006129B">
      <w:pPr>
        <w:tabs>
          <w:tab w:val="left" w:pos="567"/>
          <w:tab w:val="left" w:pos="1134"/>
        </w:tabs>
        <w:autoSpaceDE w:val="0"/>
        <w:autoSpaceDN w:val="0"/>
        <w:adjustRightInd w:val="0"/>
        <w:ind w:firstLine="567"/>
        <w:contextualSpacing/>
      </w:pPr>
      <w:r w:rsidRPr="00CE53AD">
        <w:t>6) удельная материальная характеристика тепловых сетей, приведенная к расчетной тепловой нагрузке;</w:t>
      </w:r>
    </w:p>
    <w:p w14:paraId="4DF7B045" w14:textId="460D31BF" w:rsidR="00A96857" w:rsidRPr="00CE53AD" w:rsidRDefault="00A96857" w:rsidP="0006129B">
      <w:pPr>
        <w:tabs>
          <w:tab w:val="left" w:pos="567"/>
          <w:tab w:val="left" w:pos="1134"/>
        </w:tabs>
        <w:autoSpaceDE w:val="0"/>
        <w:autoSpaceDN w:val="0"/>
        <w:adjustRightInd w:val="0"/>
        <w:ind w:firstLine="567"/>
        <w:contextualSpacing/>
      </w:pPr>
      <w:r w:rsidRPr="00CE53AD">
        <w:t xml:space="preserve">7) 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w:t>
      </w:r>
      <w:r w:rsidR="001E65C3" w:rsidRPr="00CE53AD">
        <w:t>поселения</w:t>
      </w:r>
      <w:r w:rsidRPr="00CE53AD">
        <w:t>);</w:t>
      </w:r>
    </w:p>
    <w:p w14:paraId="323224E1" w14:textId="77777777" w:rsidR="00A96857" w:rsidRPr="00CE53AD" w:rsidRDefault="00A96857" w:rsidP="0006129B">
      <w:pPr>
        <w:tabs>
          <w:tab w:val="left" w:pos="567"/>
          <w:tab w:val="left" w:pos="1134"/>
        </w:tabs>
        <w:autoSpaceDE w:val="0"/>
        <w:autoSpaceDN w:val="0"/>
        <w:adjustRightInd w:val="0"/>
        <w:ind w:firstLine="567"/>
        <w:contextualSpacing/>
      </w:pPr>
      <w:r w:rsidRPr="00CE53AD">
        <w:t>8) удельный расход условного топлива на отпуск электрической энергии;</w:t>
      </w:r>
    </w:p>
    <w:p w14:paraId="48BD8F19" w14:textId="77777777" w:rsidR="00A96857" w:rsidRPr="00CE53AD" w:rsidRDefault="00A96857" w:rsidP="0006129B">
      <w:pPr>
        <w:tabs>
          <w:tab w:val="left" w:pos="567"/>
          <w:tab w:val="left" w:pos="1134"/>
        </w:tabs>
        <w:autoSpaceDE w:val="0"/>
        <w:autoSpaceDN w:val="0"/>
        <w:adjustRightInd w:val="0"/>
        <w:ind w:firstLine="567"/>
        <w:contextualSpacing/>
      </w:pPr>
      <w:r w:rsidRPr="00CE53AD">
        <w:t>9) 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p>
    <w:p w14:paraId="2B27973D" w14:textId="77777777" w:rsidR="00A96857" w:rsidRPr="00CE53AD" w:rsidRDefault="00A96857" w:rsidP="0006129B">
      <w:pPr>
        <w:tabs>
          <w:tab w:val="left" w:pos="567"/>
          <w:tab w:val="left" w:pos="1134"/>
        </w:tabs>
        <w:autoSpaceDE w:val="0"/>
        <w:autoSpaceDN w:val="0"/>
        <w:adjustRightInd w:val="0"/>
        <w:ind w:firstLine="567"/>
        <w:contextualSpacing/>
      </w:pPr>
      <w:r w:rsidRPr="00CE53AD">
        <w:t>10) доля отпуска тепловой энергии, осуществляемого потребителям по приборам учета, в общем объеме отпущенной тепловой энергии;</w:t>
      </w:r>
    </w:p>
    <w:p w14:paraId="28E1BAE1" w14:textId="77777777" w:rsidR="00A96857" w:rsidRPr="00CE53AD" w:rsidRDefault="00A96857" w:rsidP="0006129B">
      <w:pPr>
        <w:tabs>
          <w:tab w:val="left" w:pos="567"/>
          <w:tab w:val="left" w:pos="1134"/>
        </w:tabs>
        <w:autoSpaceDE w:val="0"/>
        <w:autoSpaceDN w:val="0"/>
        <w:adjustRightInd w:val="0"/>
        <w:ind w:firstLine="567"/>
        <w:contextualSpacing/>
      </w:pPr>
      <w:r w:rsidRPr="00CE53AD">
        <w:t>11) средневзвешенный (по материальной характеристике) срок эксплуатации тепловых сетей (для каждой системы теплоснабжения);</w:t>
      </w:r>
    </w:p>
    <w:p w14:paraId="76CB1AA8" w14:textId="77777777" w:rsidR="00A96857" w:rsidRPr="00CE53AD" w:rsidRDefault="00A96857" w:rsidP="0006129B">
      <w:pPr>
        <w:tabs>
          <w:tab w:val="left" w:pos="567"/>
          <w:tab w:val="left" w:pos="1134"/>
        </w:tabs>
        <w:autoSpaceDE w:val="0"/>
        <w:autoSpaceDN w:val="0"/>
        <w:adjustRightInd w:val="0"/>
        <w:ind w:firstLine="567"/>
        <w:contextualSpacing/>
      </w:pPr>
      <w:r w:rsidRPr="00CE53AD">
        <w:t>12) отношение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указанных в утвержденной схеме теплоснабжения);</w:t>
      </w:r>
    </w:p>
    <w:p w14:paraId="68CAA5D3" w14:textId="77777777" w:rsidR="00A96857" w:rsidRPr="00CE53AD" w:rsidRDefault="00A96857" w:rsidP="0006129B">
      <w:pPr>
        <w:tabs>
          <w:tab w:val="left" w:pos="567"/>
          <w:tab w:val="left" w:pos="1134"/>
        </w:tabs>
        <w:autoSpaceDE w:val="0"/>
        <w:autoSpaceDN w:val="0"/>
        <w:adjustRightInd w:val="0"/>
        <w:ind w:firstLine="567"/>
        <w:contextualSpacing/>
      </w:pPr>
      <w:r w:rsidRPr="00CE53AD">
        <w:t>13) 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(фактическое значение за отчетный период и прогноз изменения при реализации проектов, указанных в утвержденной схеме теплоснабжения)</w:t>
      </w:r>
      <w:r w:rsidR="000B4E51" w:rsidRPr="00CE53AD">
        <w:t>;</w:t>
      </w:r>
    </w:p>
    <w:p w14:paraId="4148872A" w14:textId="77777777" w:rsidR="00A96857" w:rsidRPr="00CE53AD" w:rsidRDefault="00A96857" w:rsidP="0006129B">
      <w:pPr>
        <w:tabs>
          <w:tab w:val="left" w:pos="567"/>
          <w:tab w:val="left" w:pos="1134"/>
        </w:tabs>
        <w:autoSpaceDE w:val="0"/>
        <w:autoSpaceDN w:val="0"/>
        <w:adjustRightInd w:val="0"/>
        <w:ind w:firstLine="567"/>
        <w:contextualSpacing/>
      </w:pPr>
      <w:r w:rsidRPr="00CE53AD">
        <w:t>14) отсутствие зафиксированных фактов нарушения антимонопольного законодательства (выданных предупреждений, предписаний), а также отсутствие применения санкций, предусмотренных Кодексом Российской Федерации об административных правонарушениях, за нарушение законодательства Российской Федерации в сфере теплоснабжения, антимонопольного законодательства Российской Федерации, законодательства Российской Федерации о естественных монополиях.</w:t>
      </w:r>
    </w:p>
    <w:p w14:paraId="1676253C" w14:textId="47299262" w:rsidR="00E72600" w:rsidRPr="00CE53AD" w:rsidRDefault="00E72600" w:rsidP="0006129B">
      <w:pPr>
        <w:tabs>
          <w:tab w:val="left" w:pos="567"/>
          <w:tab w:val="left" w:pos="1134"/>
        </w:tabs>
        <w:autoSpaceDE w:val="0"/>
        <w:autoSpaceDN w:val="0"/>
        <w:adjustRightInd w:val="0"/>
        <w:ind w:firstLine="567"/>
        <w:contextualSpacing/>
      </w:pPr>
      <w:r w:rsidRPr="00CE53AD">
        <w:t xml:space="preserve">Индикаторы развития системы теплоснабжения приведены в таблице </w:t>
      </w:r>
      <w:r w:rsidR="004264AF">
        <w:t>46</w:t>
      </w:r>
      <w:r w:rsidR="00833352" w:rsidRPr="00CE53AD">
        <w:t>.</w:t>
      </w:r>
    </w:p>
    <w:p w14:paraId="029778F7" w14:textId="77777777" w:rsidR="009024D0" w:rsidRDefault="009024D0" w:rsidP="0006129B">
      <w:pPr>
        <w:tabs>
          <w:tab w:val="left" w:pos="1134"/>
        </w:tabs>
        <w:autoSpaceDE w:val="0"/>
        <w:autoSpaceDN w:val="0"/>
        <w:adjustRightInd w:val="0"/>
        <w:ind w:left="709"/>
        <w:contextualSpacing/>
        <w:sectPr w:rsidR="009024D0" w:rsidSect="009024D0">
          <w:pgSz w:w="11906" w:h="16838"/>
          <w:pgMar w:top="1134" w:right="1134" w:bottom="851" w:left="1134" w:header="709" w:footer="709" w:gutter="0"/>
          <w:cols w:space="708"/>
          <w:docGrid w:linePitch="360"/>
        </w:sectPr>
      </w:pPr>
    </w:p>
    <w:p w14:paraId="4D7F3381" w14:textId="74F1FD83" w:rsidR="001E6038" w:rsidRDefault="001E6038" w:rsidP="0006129B">
      <w:pPr>
        <w:tabs>
          <w:tab w:val="left" w:pos="1134"/>
        </w:tabs>
        <w:autoSpaceDE w:val="0"/>
        <w:autoSpaceDN w:val="0"/>
        <w:adjustRightInd w:val="0"/>
        <w:ind w:left="709"/>
        <w:contextualSpacing/>
      </w:pPr>
    </w:p>
    <w:p w14:paraId="05FFE348" w14:textId="77777777" w:rsidR="009024D0" w:rsidRPr="00CE53AD" w:rsidRDefault="009024D0" w:rsidP="0006129B">
      <w:pPr>
        <w:tabs>
          <w:tab w:val="left" w:pos="1134"/>
        </w:tabs>
        <w:autoSpaceDE w:val="0"/>
        <w:autoSpaceDN w:val="0"/>
        <w:adjustRightInd w:val="0"/>
        <w:ind w:left="709"/>
        <w:contextualSpacing/>
      </w:pPr>
    </w:p>
    <w:p w14:paraId="23E7CB5C" w14:textId="51B27C77" w:rsidR="00E72600" w:rsidRPr="00CE53AD" w:rsidRDefault="00CD1318" w:rsidP="0006129B">
      <w:pPr>
        <w:pStyle w:val="aff9"/>
        <w:spacing w:line="240" w:lineRule="auto"/>
        <w:rPr>
          <w:rFonts w:eastAsia="Times New Roman"/>
          <w:szCs w:val="24"/>
        </w:rPr>
      </w:pPr>
      <w:r w:rsidRPr="00CE53AD">
        <w:t xml:space="preserve">Таблица </w:t>
      </w:r>
      <w:r w:rsidR="004264AF">
        <w:t>46</w:t>
      </w:r>
      <w:r w:rsidRPr="00CE53AD">
        <w:t xml:space="preserve"> </w:t>
      </w:r>
      <w:r w:rsidR="00E72600" w:rsidRPr="00CE53AD">
        <w:t xml:space="preserve">- </w:t>
      </w:r>
      <w:r w:rsidR="00043924" w:rsidRPr="00CE53AD">
        <w:t>Индикаторы развития систем</w:t>
      </w:r>
      <w:r w:rsidR="004858B5" w:rsidRPr="00CE53AD">
        <w:t xml:space="preserve"> централизованного</w:t>
      </w:r>
      <w:r w:rsidR="00515A17" w:rsidRPr="00CE53AD">
        <w:t xml:space="preserve"> теплоснабжения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
        <w:gridCol w:w="5056"/>
        <w:gridCol w:w="1351"/>
        <w:gridCol w:w="923"/>
        <w:gridCol w:w="894"/>
        <w:gridCol w:w="947"/>
        <w:gridCol w:w="914"/>
        <w:gridCol w:w="914"/>
        <w:gridCol w:w="965"/>
        <w:gridCol w:w="1179"/>
        <w:gridCol w:w="1176"/>
      </w:tblGrid>
      <w:tr w:rsidR="001A333A" w:rsidRPr="001851B7" w14:paraId="5E63350A" w14:textId="77777777" w:rsidTr="001851B7">
        <w:trPr>
          <w:cantSplit/>
          <w:tblHeader/>
        </w:trPr>
        <w:tc>
          <w:tcPr>
            <w:tcW w:w="177" w:type="pct"/>
            <w:shd w:val="clear" w:color="auto" w:fill="auto"/>
            <w:vAlign w:val="center"/>
          </w:tcPr>
          <w:p w14:paraId="0E7146B1" w14:textId="77777777" w:rsidR="007874D6" w:rsidRPr="001851B7" w:rsidRDefault="007874D6" w:rsidP="007874D6">
            <w:pPr>
              <w:jc w:val="center"/>
              <w:rPr>
                <w:bCs/>
                <w:sz w:val="20"/>
                <w:szCs w:val="20"/>
              </w:rPr>
            </w:pPr>
            <w:bookmarkStart w:id="399" w:name="_Hlk194041061"/>
            <w:bookmarkStart w:id="400" w:name="_Hlk169690894"/>
            <w:bookmarkStart w:id="401" w:name="_Hlk128492158"/>
            <w:bookmarkStart w:id="402" w:name="_Hlk144551658"/>
            <w:r w:rsidRPr="001851B7">
              <w:rPr>
                <w:bCs/>
                <w:sz w:val="20"/>
                <w:szCs w:val="20"/>
              </w:rPr>
              <w:t>№ п/п</w:t>
            </w:r>
          </w:p>
        </w:tc>
        <w:tc>
          <w:tcPr>
            <w:tcW w:w="1703" w:type="pct"/>
            <w:shd w:val="clear" w:color="auto" w:fill="auto"/>
            <w:noWrap/>
            <w:vAlign w:val="center"/>
            <w:hideMark/>
          </w:tcPr>
          <w:p w14:paraId="2AB1A59B" w14:textId="77777777" w:rsidR="007874D6" w:rsidRPr="001851B7" w:rsidRDefault="007874D6" w:rsidP="007874D6">
            <w:pPr>
              <w:jc w:val="center"/>
              <w:rPr>
                <w:bCs/>
                <w:sz w:val="20"/>
                <w:szCs w:val="20"/>
              </w:rPr>
            </w:pPr>
            <w:r w:rsidRPr="001851B7">
              <w:rPr>
                <w:bCs/>
                <w:sz w:val="20"/>
                <w:szCs w:val="20"/>
              </w:rPr>
              <w:t>Наименование</w:t>
            </w:r>
          </w:p>
        </w:tc>
        <w:tc>
          <w:tcPr>
            <w:tcW w:w="455" w:type="pct"/>
            <w:shd w:val="clear" w:color="auto" w:fill="auto"/>
            <w:noWrap/>
            <w:vAlign w:val="center"/>
            <w:hideMark/>
          </w:tcPr>
          <w:p w14:paraId="7C2AF2B6" w14:textId="77777777" w:rsidR="007874D6" w:rsidRPr="001851B7" w:rsidRDefault="007874D6" w:rsidP="007874D6">
            <w:pPr>
              <w:jc w:val="center"/>
              <w:rPr>
                <w:bCs/>
                <w:sz w:val="20"/>
                <w:szCs w:val="20"/>
              </w:rPr>
            </w:pPr>
            <w:r w:rsidRPr="001851B7">
              <w:rPr>
                <w:bCs/>
                <w:sz w:val="20"/>
                <w:szCs w:val="20"/>
              </w:rPr>
              <w:t>Ед. изм</w:t>
            </w:r>
          </w:p>
        </w:tc>
        <w:tc>
          <w:tcPr>
            <w:tcW w:w="311" w:type="pct"/>
            <w:shd w:val="clear" w:color="auto" w:fill="auto"/>
            <w:noWrap/>
            <w:vAlign w:val="center"/>
          </w:tcPr>
          <w:p w14:paraId="16AE344B" w14:textId="0BC068E2" w:rsidR="007874D6" w:rsidRPr="001851B7" w:rsidRDefault="007874D6" w:rsidP="007874D6">
            <w:pPr>
              <w:jc w:val="center"/>
              <w:rPr>
                <w:iCs/>
                <w:sz w:val="20"/>
                <w:szCs w:val="20"/>
              </w:rPr>
            </w:pPr>
            <w:r w:rsidRPr="001851B7">
              <w:rPr>
                <w:iCs/>
                <w:sz w:val="20"/>
                <w:szCs w:val="20"/>
              </w:rPr>
              <w:t xml:space="preserve">2024 год </w:t>
            </w:r>
          </w:p>
        </w:tc>
        <w:tc>
          <w:tcPr>
            <w:tcW w:w="301" w:type="pct"/>
            <w:shd w:val="clear" w:color="auto" w:fill="auto"/>
            <w:noWrap/>
            <w:vAlign w:val="center"/>
          </w:tcPr>
          <w:p w14:paraId="3418E49C" w14:textId="6F844FC2" w:rsidR="007874D6" w:rsidRPr="001851B7" w:rsidRDefault="007874D6" w:rsidP="007874D6">
            <w:pPr>
              <w:jc w:val="center"/>
              <w:rPr>
                <w:iCs/>
                <w:sz w:val="20"/>
                <w:szCs w:val="20"/>
              </w:rPr>
            </w:pPr>
            <w:r w:rsidRPr="001851B7">
              <w:rPr>
                <w:iCs/>
                <w:sz w:val="20"/>
                <w:szCs w:val="20"/>
              </w:rPr>
              <w:t>2025 год</w:t>
            </w:r>
          </w:p>
        </w:tc>
        <w:tc>
          <w:tcPr>
            <w:tcW w:w="319" w:type="pct"/>
            <w:shd w:val="clear" w:color="auto" w:fill="auto"/>
            <w:noWrap/>
            <w:vAlign w:val="center"/>
          </w:tcPr>
          <w:p w14:paraId="5EE5E858" w14:textId="77777777" w:rsidR="00DA163A" w:rsidRPr="001851B7" w:rsidRDefault="007874D6" w:rsidP="007874D6">
            <w:pPr>
              <w:jc w:val="center"/>
              <w:rPr>
                <w:iCs/>
                <w:sz w:val="20"/>
                <w:szCs w:val="20"/>
              </w:rPr>
            </w:pPr>
            <w:r w:rsidRPr="001851B7">
              <w:rPr>
                <w:iCs/>
                <w:sz w:val="20"/>
                <w:szCs w:val="20"/>
              </w:rPr>
              <w:t xml:space="preserve">2026 </w:t>
            </w:r>
          </w:p>
          <w:p w14:paraId="3A06F376" w14:textId="5F7677FC" w:rsidR="007874D6" w:rsidRPr="001851B7" w:rsidRDefault="007874D6" w:rsidP="007874D6">
            <w:pPr>
              <w:jc w:val="center"/>
              <w:rPr>
                <w:iCs/>
                <w:sz w:val="20"/>
                <w:szCs w:val="20"/>
              </w:rPr>
            </w:pPr>
            <w:r w:rsidRPr="001851B7">
              <w:rPr>
                <w:iCs/>
                <w:sz w:val="20"/>
                <w:szCs w:val="20"/>
              </w:rPr>
              <w:t>год</w:t>
            </w:r>
          </w:p>
        </w:tc>
        <w:tc>
          <w:tcPr>
            <w:tcW w:w="308" w:type="pct"/>
            <w:shd w:val="clear" w:color="auto" w:fill="auto"/>
            <w:noWrap/>
            <w:vAlign w:val="center"/>
          </w:tcPr>
          <w:p w14:paraId="37B6D7F3" w14:textId="6644F679" w:rsidR="007874D6" w:rsidRPr="001851B7" w:rsidRDefault="007874D6" w:rsidP="007874D6">
            <w:pPr>
              <w:jc w:val="center"/>
              <w:rPr>
                <w:iCs/>
                <w:sz w:val="20"/>
                <w:szCs w:val="20"/>
              </w:rPr>
            </w:pPr>
            <w:r w:rsidRPr="001851B7">
              <w:rPr>
                <w:iCs/>
                <w:sz w:val="20"/>
                <w:szCs w:val="20"/>
              </w:rPr>
              <w:t>2027 год</w:t>
            </w:r>
          </w:p>
        </w:tc>
        <w:tc>
          <w:tcPr>
            <w:tcW w:w="308" w:type="pct"/>
            <w:shd w:val="clear" w:color="auto" w:fill="auto"/>
            <w:noWrap/>
            <w:vAlign w:val="center"/>
          </w:tcPr>
          <w:p w14:paraId="7C875632" w14:textId="7EB070CC" w:rsidR="007874D6" w:rsidRPr="001851B7" w:rsidRDefault="007874D6" w:rsidP="007874D6">
            <w:pPr>
              <w:jc w:val="center"/>
              <w:rPr>
                <w:iCs/>
                <w:sz w:val="20"/>
                <w:szCs w:val="20"/>
              </w:rPr>
            </w:pPr>
            <w:r w:rsidRPr="001851B7">
              <w:rPr>
                <w:iCs/>
                <w:sz w:val="20"/>
                <w:szCs w:val="20"/>
              </w:rPr>
              <w:t>2028 год</w:t>
            </w:r>
          </w:p>
        </w:tc>
        <w:tc>
          <w:tcPr>
            <w:tcW w:w="325" w:type="pct"/>
            <w:shd w:val="clear" w:color="auto" w:fill="auto"/>
            <w:noWrap/>
            <w:vAlign w:val="center"/>
          </w:tcPr>
          <w:p w14:paraId="2A7FA451" w14:textId="77777777" w:rsidR="00DA163A" w:rsidRPr="001851B7" w:rsidRDefault="007874D6" w:rsidP="007874D6">
            <w:pPr>
              <w:jc w:val="center"/>
              <w:rPr>
                <w:sz w:val="20"/>
                <w:szCs w:val="20"/>
              </w:rPr>
            </w:pPr>
            <w:r w:rsidRPr="001851B7">
              <w:rPr>
                <w:sz w:val="20"/>
                <w:szCs w:val="20"/>
              </w:rPr>
              <w:t xml:space="preserve">2029 </w:t>
            </w:r>
          </w:p>
          <w:p w14:paraId="6F02C2F5" w14:textId="350F6417" w:rsidR="007874D6" w:rsidRPr="001851B7" w:rsidRDefault="007874D6" w:rsidP="007874D6">
            <w:pPr>
              <w:jc w:val="center"/>
              <w:rPr>
                <w:iCs/>
                <w:sz w:val="20"/>
                <w:szCs w:val="20"/>
              </w:rPr>
            </w:pPr>
            <w:r w:rsidRPr="001851B7">
              <w:rPr>
                <w:sz w:val="20"/>
                <w:szCs w:val="20"/>
              </w:rPr>
              <w:t>год</w:t>
            </w:r>
          </w:p>
        </w:tc>
        <w:tc>
          <w:tcPr>
            <w:tcW w:w="397" w:type="pct"/>
            <w:shd w:val="clear" w:color="auto" w:fill="auto"/>
            <w:vAlign w:val="center"/>
          </w:tcPr>
          <w:p w14:paraId="67C87AD0" w14:textId="77777777" w:rsidR="00DA163A" w:rsidRPr="001851B7" w:rsidRDefault="007874D6" w:rsidP="007874D6">
            <w:pPr>
              <w:jc w:val="center"/>
              <w:rPr>
                <w:iCs/>
                <w:sz w:val="20"/>
                <w:szCs w:val="20"/>
              </w:rPr>
            </w:pPr>
            <w:r w:rsidRPr="001851B7">
              <w:rPr>
                <w:iCs/>
                <w:sz w:val="20"/>
                <w:szCs w:val="20"/>
              </w:rPr>
              <w:t xml:space="preserve">2030 </w:t>
            </w:r>
          </w:p>
          <w:p w14:paraId="66734FDF" w14:textId="766DA7BA" w:rsidR="007874D6" w:rsidRPr="001851B7" w:rsidRDefault="007874D6" w:rsidP="007874D6">
            <w:pPr>
              <w:jc w:val="center"/>
              <w:rPr>
                <w:sz w:val="20"/>
                <w:szCs w:val="20"/>
              </w:rPr>
            </w:pPr>
            <w:r w:rsidRPr="001851B7">
              <w:rPr>
                <w:iCs/>
                <w:sz w:val="20"/>
                <w:szCs w:val="20"/>
              </w:rPr>
              <w:t>год</w:t>
            </w:r>
          </w:p>
        </w:tc>
        <w:tc>
          <w:tcPr>
            <w:tcW w:w="396" w:type="pct"/>
            <w:shd w:val="clear" w:color="auto" w:fill="auto"/>
            <w:noWrap/>
            <w:vAlign w:val="center"/>
          </w:tcPr>
          <w:p w14:paraId="57FE2883" w14:textId="1DBCFE1F" w:rsidR="007874D6" w:rsidRPr="001851B7" w:rsidRDefault="009B1E7C" w:rsidP="007874D6">
            <w:pPr>
              <w:jc w:val="center"/>
              <w:rPr>
                <w:sz w:val="20"/>
                <w:szCs w:val="20"/>
              </w:rPr>
            </w:pPr>
            <w:r w:rsidRPr="001851B7">
              <w:rPr>
                <w:sz w:val="20"/>
                <w:szCs w:val="20"/>
              </w:rPr>
              <w:t>2031-203</w:t>
            </w:r>
            <w:r w:rsidR="00DA163A" w:rsidRPr="001851B7">
              <w:rPr>
                <w:sz w:val="20"/>
                <w:szCs w:val="20"/>
              </w:rPr>
              <w:t>9</w:t>
            </w:r>
            <w:r w:rsidR="007874D6" w:rsidRPr="001851B7">
              <w:rPr>
                <w:sz w:val="20"/>
                <w:szCs w:val="20"/>
              </w:rPr>
              <w:t xml:space="preserve"> годы</w:t>
            </w:r>
          </w:p>
        </w:tc>
      </w:tr>
      <w:tr w:rsidR="001A333A" w:rsidRPr="001851B7" w14:paraId="75F44BE0" w14:textId="3A45FC01" w:rsidTr="001851B7">
        <w:trPr>
          <w:cantSplit/>
        </w:trPr>
        <w:tc>
          <w:tcPr>
            <w:tcW w:w="177" w:type="pct"/>
            <w:shd w:val="clear" w:color="auto" w:fill="auto"/>
            <w:vAlign w:val="center"/>
          </w:tcPr>
          <w:p w14:paraId="1EF6AC02" w14:textId="77777777" w:rsidR="00CD041E" w:rsidRPr="001851B7" w:rsidRDefault="00CD041E" w:rsidP="00CD041E">
            <w:pPr>
              <w:jc w:val="center"/>
              <w:rPr>
                <w:sz w:val="20"/>
                <w:szCs w:val="20"/>
              </w:rPr>
            </w:pPr>
            <w:r w:rsidRPr="001851B7">
              <w:rPr>
                <w:sz w:val="20"/>
                <w:szCs w:val="20"/>
              </w:rPr>
              <w:t>1</w:t>
            </w:r>
          </w:p>
        </w:tc>
        <w:tc>
          <w:tcPr>
            <w:tcW w:w="1703" w:type="pct"/>
            <w:shd w:val="clear" w:color="auto" w:fill="auto"/>
            <w:noWrap/>
            <w:vAlign w:val="center"/>
          </w:tcPr>
          <w:p w14:paraId="7831875D" w14:textId="2C2EB827" w:rsidR="00CD041E" w:rsidRPr="001851B7" w:rsidRDefault="00CD041E" w:rsidP="00CD041E">
            <w:pPr>
              <w:jc w:val="center"/>
              <w:rPr>
                <w:sz w:val="20"/>
                <w:szCs w:val="20"/>
              </w:rPr>
            </w:pPr>
            <w:r w:rsidRPr="001851B7">
              <w:rPr>
                <w:sz w:val="20"/>
                <w:szCs w:val="20"/>
              </w:rPr>
              <w:t>Количество прекращений подачи тепловой энергии, теплоносителя в результате технологических нарушений на тепловых сетях</w:t>
            </w:r>
          </w:p>
        </w:tc>
        <w:tc>
          <w:tcPr>
            <w:tcW w:w="455" w:type="pct"/>
            <w:shd w:val="clear" w:color="auto" w:fill="auto"/>
            <w:noWrap/>
            <w:vAlign w:val="center"/>
          </w:tcPr>
          <w:p w14:paraId="1F22F54C" w14:textId="2ADC0227" w:rsidR="00CD041E" w:rsidRPr="001851B7" w:rsidRDefault="00CD041E" w:rsidP="00CD041E">
            <w:pPr>
              <w:jc w:val="center"/>
              <w:rPr>
                <w:sz w:val="20"/>
                <w:szCs w:val="20"/>
              </w:rPr>
            </w:pPr>
            <w:r w:rsidRPr="001851B7">
              <w:rPr>
                <w:sz w:val="20"/>
                <w:szCs w:val="20"/>
              </w:rPr>
              <w:t>ед. год</w:t>
            </w:r>
          </w:p>
        </w:tc>
        <w:tc>
          <w:tcPr>
            <w:tcW w:w="311" w:type="pct"/>
            <w:shd w:val="clear" w:color="auto" w:fill="auto"/>
            <w:noWrap/>
            <w:vAlign w:val="center"/>
          </w:tcPr>
          <w:p w14:paraId="1B29177D" w14:textId="49A0B8B8" w:rsidR="00CD041E" w:rsidRPr="001851B7" w:rsidRDefault="00CD041E" w:rsidP="00CD041E">
            <w:pPr>
              <w:jc w:val="center"/>
              <w:rPr>
                <w:sz w:val="20"/>
                <w:szCs w:val="20"/>
              </w:rPr>
            </w:pPr>
            <w:r w:rsidRPr="001851B7">
              <w:rPr>
                <w:sz w:val="20"/>
                <w:szCs w:val="20"/>
              </w:rPr>
              <w:t>0</w:t>
            </w:r>
          </w:p>
        </w:tc>
        <w:tc>
          <w:tcPr>
            <w:tcW w:w="301" w:type="pct"/>
            <w:shd w:val="clear" w:color="auto" w:fill="auto"/>
            <w:noWrap/>
            <w:vAlign w:val="center"/>
          </w:tcPr>
          <w:p w14:paraId="1276D6B4" w14:textId="358DFA47" w:rsidR="00CD041E" w:rsidRPr="001851B7" w:rsidRDefault="00CD041E" w:rsidP="00CD041E">
            <w:pPr>
              <w:jc w:val="center"/>
              <w:rPr>
                <w:sz w:val="20"/>
                <w:szCs w:val="20"/>
              </w:rPr>
            </w:pPr>
            <w:r w:rsidRPr="001851B7">
              <w:rPr>
                <w:sz w:val="20"/>
                <w:szCs w:val="20"/>
              </w:rPr>
              <w:t>0</w:t>
            </w:r>
          </w:p>
        </w:tc>
        <w:tc>
          <w:tcPr>
            <w:tcW w:w="319" w:type="pct"/>
            <w:shd w:val="clear" w:color="auto" w:fill="auto"/>
            <w:noWrap/>
            <w:vAlign w:val="center"/>
          </w:tcPr>
          <w:p w14:paraId="74176505" w14:textId="500DD0A4" w:rsidR="00CD041E" w:rsidRPr="001851B7" w:rsidRDefault="00CD041E" w:rsidP="00CD041E">
            <w:pPr>
              <w:jc w:val="center"/>
              <w:rPr>
                <w:sz w:val="20"/>
                <w:szCs w:val="20"/>
              </w:rPr>
            </w:pPr>
            <w:r w:rsidRPr="001851B7">
              <w:rPr>
                <w:sz w:val="20"/>
                <w:szCs w:val="20"/>
              </w:rPr>
              <w:t>0</w:t>
            </w:r>
          </w:p>
        </w:tc>
        <w:tc>
          <w:tcPr>
            <w:tcW w:w="308" w:type="pct"/>
            <w:shd w:val="clear" w:color="auto" w:fill="auto"/>
            <w:noWrap/>
            <w:vAlign w:val="center"/>
          </w:tcPr>
          <w:p w14:paraId="408B6268" w14:textId="42406F92" w:rsidR="00CD041E" w:rsidRPr="001851B7" w:rsidRDefault="00CD041E" w:rsidP="00CD041E">
            <w:pPr>
              <w:jc w:val="center"/>
              <w:rPr>
                <w:sz w:val="20"/>
                <w:szCs w:val="20"/>
              </w:rPr>
            </w:pPr>
            <w:r w:rsidRPr="001851B7">
              <w:rPr>
                <w:sz w:val="20"/>
                <w:szCs w:val="20"/>
              </w:rPr>
              <w:t>0</w:t>
            </w:r>
          </w:p>
        </w:tc>
        <w:tc>
          <w:tcPr>
            <w:tcW w:w="308" w:type="pct"/>
            <w:shd w:val="clear" w:color="auto" w:fill="auto"/>
            <w:noWrap/>
            <w:vAlign w:val="center"/>
          </w:tcPr>
          <w:p w14:paraId="3E4B17B5" w14:textId="05D2A3D6" w:rsidR="00CD041E" w:rsidRPr="001851B7" w:rsidRDefault="00CD041E" w:rsidP="00CD041E">
            <w:pPr>
              <w:jc w:val="center"/>
              <w:rPr>
                <w:sz w:val="20"/>
                <w:szCs w:val="20"/>
              </w:rPr>
            </w:pPr>
            <w:r w:rsidRPr="001851B7">
              <w:rPr>
                <w:sz w:val="20"/>
                <w:szCs w:val="20"/>
              </w:rPr>
              <w:t>0</w:t>
            </w:r>
          </w:p>
        </w:tc>
        <w:tc>
          <w:tcPr>
            <w:tcW w:w="325" w:type="pct"/>
            <w:shd w:val="clear" w:color="auto" w:fill="auto"/>
            <w:vAlign w:val="center"/>
          </w:tcPr>
          <w:p w14:paraId="61D9521E" w14:textId="5249D6C3" w:rsidR="00CD041E" w:rsidRPr="001851B7" w:rsidRDefault="00CD041E" w:rsidP="00CD041E">
            <w:pPr>
              <w:jc w:val="center"/>
              <w:rPr>
                <w:sz w:val="20"/>
                <w:szCs w:val="20"/>
              </w:rPr>
            </w:pPr>
            <w:r w:rsidRPr="001851B7">
              <w:rPr>
                <w:sz w:val="20"/>
                <w:szCs w:val="20"/>
              </w:rPr>
              <w:t>0</w:t>
            </w:r>
          </w:p>
        </w:tc>
        <w:tc>
          <w:tcPr>
            <w:tcW w:w="397" w:type="pct"/>
            <w:shd w:val="clear" w:color="auto" w:fill="auto"/>
            <w:vAlign w:val="center"/>
          </w:tcPr>
          <w:p w14:paraId="61231BFD" w14:textId="04C70A36" w:rsidR="00CD041E" w:rsidRPr="001851B7" w:rsidRDefault="00CD041E" w:rsidP="00CD041E">
            <w:pPr>
              <w:jc w:val="center"/>
              <w:rPr>
                <w:sz w:val="20"/>
                <w:szCs w:val="20"/>
              </w:rPr>
            </w:pPr>
            <w:r w:rsidRPr="001851B7">
              <w:rPr>
                <w:sz w:val="20"/>
                <w:szCs w:val="20"/>
              </w:rPr>
              <w:t>0</w:t>
            </w:r>
          </w:p>
        </w:tc>
        <w:tc>
          <w:tcPr>
            <w:tcW w:w="396" w:type="pct"/>
            <w:shd w:val="clear" w:color="auto" w:fill="auto"/>
            <w:vAlign w:val="center"/>
          </w:tcPr>
          <w:p w14:paraId="69304128" w14:textId="2DC2A1EA" w:rsidR="00CD041E" w:rsidRPr="001851B7" w:rsidRDefault="00CD041E" w:rsidP="00CD041E">
            <w:pPr>
              <w:jc w:val="center"/>
              <w:rPr>
                <w:sz w:val="20"/>
                <w:szCs w:val="20"/>
              </w:rPr>
            </w:pPr>
            <w:r w:rsidRPr="001851B7">
              <w:rPr>
                <w:sz w:val="20"/>
                <w:szCs w:val="20"/>
              </w:rPr>
              <w:t>0</w:t>
            </w:r>
          </w:p>
        </w:tc>
      </w:tr>
      <w:tr w:rsidR="001A333A" w:rsidRPr="001851B7" w14:paraId="0297919A" w14:textId="77777777" w:rsidTr="001851B7">
        <w:trPr>
          <w:cantSplit/>
        </w:trPr>
        <w:tc>
          <w:tcPr>
            <w:tcW w:w="177" w:type="pct"/>
            <w:shd w:val="clear" w:color="auto" w:fill="auto"/>
            <w:vAlign w:val="center"/>
          </w:tcPr>
          <w:p w14:paraId="102FAEA4" w14:textId="3DAAAD63" w:rsidR="00CD041E" w:rsidRPr="001851B7" w:rsidRDefault="00CD041E" w:rsidP="00CD041E">
            <w:pPr>
              <w:jc w:val="center"/>
              <w:rPr>
                <w:sz w:val="20"/>
                <w:szCs w:val="20"/>
              </w:rPr>
            </w:pPr>
            <w:r w:rsidRPr="001851B7">
              <w:rPr>
                <w:sz w:val="20"/>
                <w:szCs w:val="20"/>
              </w:rPr>
              <w:t>2</w:t>
            </w:r>
          </w:p>
        </w:tc>
        <w:tc>
          <w:tcPr>
            <w:tcW w:w="1703" w:type="pct"/>
            <w:shd w:val="clear" w:color="auto" w:fill="auto"/>
            <w:noWrap/>
            <w:vAlign w:val="center"/>
          </w:tcPr>
          <w:p w14:paraId="104B93D6" w14:textId="0BB96092" w:rsidR="00CD041E" w:rsidRPr="001851B7" w:rsidRDefault="00CD041E" w:rsidP="00CD041E">
            <w:pPr>
              <w:jc w:val="center"/>
              <w:rPr>
                <w:sz w:val="20"/>
                <w:szCs w:val="20"/>
              </w:rPr>
            </w:pPr>
            <w:r w:rsidRPr="001851B7">
              <w:rPr>
                <w:sz w:val="20"/>
                <w:szCs w:val="20"/>
              </w:rPr>
              <w:t>Количество прекращений подачи тепловой энергии, теплоносителя в результате технологических нарушений на источниках тепловой энергии</w:t>
            </w:r>
          </w:p>
        </w:tc>
        <w:tc>
          <w:tcPr>
            <w:tcW w:w="455" w:type="pct"/>
            <w:shd w:val="clear" w:color="auto" w:fill="auto"/>
            <w:noWrap/>
            <w:vAlign w:val="center"/>
          </w:tcPr>
          <w:p w14:paraId="3E732C71" w14:textId="61BA672E" w:rsidR="00CD041E" w:rsidRPr="001851B7" w:rsidRDefault="00CD041E" w:rsidP="00CD041E">
            <w:pPr>
              <w:jc w:val="center"/>
              <w:rPr>
                <w:sz w:val="20"/>
                <w:szCs w:val="20"/>
              </w:rPr>
            </w:pPr>
            <w:r w:rsidRPr="001851B7">
              <w:rPr>
                <w:sz w:val="20"/>
                <w:szCs w:val="20"/>
              </w:rPr>
              <w:t>ед. год</w:t>
            </w:r>
          </w:p>
        </w:tc>
        <w:tc>
          <w:tcPr>
            <w:tcW w:w="311" w:type="pct"/>
            <w:shd w:val="clear" w:color="auto" w:fill="auto"/>
            <w:noWrap/>
            <w:vAlign w:val="center"/>
          </w:tcPr>
          <w:p w14:paraId="637CD1A0" w14:textId="47152BA3" w:rsidR="00CD041E" w:rsidRPr="001851B7" w:rsidRDefault="00CD041E" w:rsidP="00CD041E">
            <w:pPr>
              <w:jc w:val="center"/>
              <w:rPr>
                <w:sz w:val="20"/>
                <w:szCs w:val="20"/>
              </w:rPr>
            </w:pPr>
            <w:r w:rsidRPr="001851B7">
              <w:rPr>
                <w:sz w:val="20"/>
                <w:szCs w:val="20"/>
              </w:rPr>
              <w:t>0</w:t>
            </w:r>
          </w:p>
        </w:tc>
        <w:tc>
          <w:tcPr>
            <w:tcW w:w="301" w:type="pct"/>
            <w:shd w:val="clear" w:color="auto" w:fill="auto"/>
            <w:noWrap/>
            <w:vAlign w:val="center"/>
          </w:tcPr>
          <w:p w14:paraId="4682DA84" w14:textId="1237F844" w:rsidR="00CD041E" w:rsidRPr="001851B7" w:rsidRDefault="00CD041E" w:rsidP="00CD041E">
            <w:pPr>
              <w:jc w:val="center"/>
              <w:rPr>
                <w:sz w:val="20"/>
                <w:szCs w:val="20"/>
              </w:rPr>
            </w:pPr>
            <w:r w:rsidRPr="001851B7">
              <w:rPr>
                <w:sz w:val="20"/>
                <w:szCs w:val="20"/>
              </w:rPr>
              <w:t>0</w:t>
            </w:r>
          </w:p>
        </w:tc>
        <w:tc>
          <w:tcPr>
            <w:tcW w:w="319" w:type="pct"/>
            <w:shd w:val="clear" w:color="auto" w:fill="auto"/>
            <w:noWrap/>
            <w:vAlign w:val="center"/>
          </w:tcPr>
          <w:p w14:paraId="2505C94E" w14:textId="083BF956" w:rsidR="00CD041E" w:rsidRPr="001851B7" w:rsidRDefault="00CD041E" w:rsidP="00CD041E">
            <w:pPr>
              <w:jc w:val="center"/>
              <w:rPr>
                <w:sz w:val="20"/>
                <w:szCs w:val="20"/>
              </w:rPr>
            </w:pPr>
            <w:r w:rsidRPr="001851B7">
              <w:rPr>
                <w:sz w:val="20"/>
                <w:szCs w:val="20"/>
              </w:rPr>
              <w:t>0</w:t>
            </w:r>
          </w:p>
        </w:tc>
        <w:tc>
          <w:tcPr>
            <w:tcW w:w="308" w:type="pct"/>
            <w:shd w:val="clear" w:color="auto" w:fill="auto"/>
            <w:noWrap/>
            <w:vAlign w:val="center"/>
          </w:tcPr>
          <w:p w14:paraId="6A087685" w14:textId="7FD9074B" w:rsidR="00CD041E" w:rsidRPr="001851B7" w:rsidRDefault="00CD041E" w:rsidP="00CD041E">
            <w:pPr>
              <w:jc w:val="center"/>
              <w:rPr>
                <w:sz w:val="20"/>
                <w:szCs w:val="20"/>
              </w:rPr>
            </w:pPr>
            <w:r w:rsidRPr="001851B7">
              <w:rPr>
                <w:sz w:val="20"/>
                <w:szCs w:val="20"/>
              </w:rPr>
              <w:t>0</w:t>
            </w:r>
          </w:p>
        </w:tc>
        <w:tc>
          <w:tcPr>
            <w:tcW w:w="308" w:type="pct"/>
            <w:shd w:val="clear" w:color="auto" w:fill="auto"/>
            <w:noWrap/>
            <w:vAlign w:val="center"/>
          </w:tcPr>
          <w:p w14:paraId="61B7CD91" w14:textId="43F9CB25" w:rsidR="00CD041E" w:rsidRPr="001851B7" w:rsidRDefault="00CD041E" w:rsidP="00CD041E">
            <w:pPr>
              <w:jc w:val="center"/>
              <w:rPr>
                <w:sz w:val="20"/>
                <w:szCs w:val="20"/>
              </w:rPr>
            </w:pPr>
            <w:r w:rsidRPr="001851B7">
              <w:rPr>
                <w:sz w:val="20"/>
                <w:szCs w:val="20"/>
              </w:rPr>
              <w:t>0</w:t>
            </w:r>
          </w:p>
        </w:tc>
        <w:tc>
          <w:tcPr>
            <w:tcW w:w="325" w:type="pct"/>
            <w:shd w:val="clear" w:color="auto" w:fill="auto"/>
            <w:vAlign w:val="center"/>
          </w:tcPr>
          <w:p w14:paraId="63561A2D" w14:textId="60F330DE" w:rsidR="00CD041E" w:rsidRPr="001851B7" w:rsidRDefault="00CD041E" w:rsidP="00CD041E">
            <w:pPr>
              <w:jc w:val="center"/>
              <w:rPr>
                <w:sz w:val="20"/>
                <w:szCs w:val="20"/>
              </w:rPr>
            </w:pPr>
            <w:r w:rsidRPr="001851B7">
              <w:rPr>
                <w:sz w:val="20"/>
                <w:szCs w:val="20"/>
              </w:rPr>
              <w:t>0</w:t>
            </w:r>
          </w:p>
        </w:tc>
        <w:tc>
          <w:tcPr>
            <w:tcW w:w="397" w:type="pct"/>
            <w:shd w:val="clear" w:color="auto" w:fill="auto"/>
            <w:vAlign w:val="center"/>
          </w:tcPr>
          <w:p w14:paraId="79371CC4" w14:textId="6CA69A19" w:rsidR="00CD041E" w:rsidRPr="001851B7" w:rsidRDefault="00CD041E" w:rsidP="00CD041E">
            <w:pPr>
              <w:jc w:val="center"/>
              <w:rPr>
                <w:sz w:val="20"/>
                <w:szCs w:val="20"/>
              </w:rPr>
            </w:pPr>
            <w:r w:rsidRPr="001851B7">
              <w:rPr>
                <w:sz w:val="20"/>
                <w:szCs w:val="20"/>
              </w:rPr>
              <w:t>0</w:t>
            </w:r>
          </w:p>
        </w:tc>
        <w:tc>
          <w:tcPr>
            <w:tcW w:w="396" w:type="pct"/>
            <w:shd w:val="clear" w:color="auto" w:fill="auto"/>
            <w:vAlign w:val="center"/>
          </w:tcPr>
          <w:p w14:paraId="52578509" w14:textId="4E72AF09" w:rsidR="00CD041E" w:rsidRPr="001851B7" w:rsidRDefault="00CD041E" w:rsidP="00CD041E">
            <w:pPr>
              <w:jc w:val="center"/>
              <w:rPr>
                <w:sz w:val="20"/>
                <w:szCs w:val="20"/>
              </w:rPr>
            </w:pPr>
            <w:r w:rsidRPr="001851B7">
              <w:rPr>
                <w:sz w:val="20"/>
                <w:szCs w:val="20"/>
              </w:rPr>
              <w:t>0</w:t>
            </w:r>
          </w:p>
        </w:tc>
      </w:tr>
      <w:tr w:rsidR="001A333A" w:rsidRPr="001851B7" w14:paraId="62DDE48E" w14:textId="77777777" w:rsidTr="001851B7">
        <w:trPr>
          <w:cantSplit/>
        </w:trPr>
        <w:tc>
          <w:tcPr>
            <w:tcW w:w="177" w:type="pct"/>
            <w:shd w:val="clear" w:color="auto" w:fill="auto"/>
            <w:vAlign w:val="center"/>
          </w:tcPr>
          <w:p w14:paraId="42D5F87E" w14:textId="57CA8DBF" w:rsidR="00CD041E" w:rsidRPr="001851B7" w:rsidRDefault="00CD041E" w:rsidP="00CD041E">
            <w:pPr>
              <w:jc w:val="center"/>
              <w:rPr>
                <w:sz w:val="20"/>
                <w:szCs w:val="20"/>
              </w:rPr>
            </w:pPr>
            <w:r w:rsidRPr="001851B7">
              <w:rPr>
                <w:sz w:val="20"/>
                <w:szCs w:val="20"/>
              </w:rPr>
              <w:t>3</w:t>
            </w:r>
          </w:p>
        </w:tc>
        <w:tc>
          <w:tcPr>
            <w:tcW w:w="1703" w:type="pct"/>
            <w:shd w:val="clear" w:color="auto" w:fill="auto"/>
            <w:noWrap/>
            <w:vAlign w:val="center"/>
          </w:tcPr>
          <w:p w14:paraId="25AADABC" w14:textId="759600F6" w:rsidR="00CD041E" w:rsidRPr="001851B7" w:rsidRDefault="00CD041E" w:rsidP="00CD041E">
            <w:pPr>
              <w:jc w:val="center"/>
              <w:rPr>
                <w:sz w:val="20"/>
                <w:szCs w:val="20"/>
              </w:rPr>
            </w:pPr>
            <w:r w:rsidRPr="001851B7">
              <w:rPr>
                <w:sz w:val="20"/>
                <w:szCs w:val="20"/>
              </w:rPr>
              <w:t xml:space="preserve">Удельный расход условного топлива на единицу отпускаемой тепловой энергии </w:t>
            </w:r>
          </w:p>
        </w:tc>
        <w:tc>
          <w:tcPr>
            <w:tcW w:w="455" w:type="pct"/>
            <w:shd w:val="clear" w:color="auto" w:fill="auto"/>
            <w:noWrap/>
            <w:vAlign w:val="center"/>
          </w:tcPr>
          <w:p w14:paraId="2696136C" w14:textId="16AFD45B" w:rsidR="00CD041E" w:rsidRPr="001851B7" w:rsidRDefault="00CD041E" w:rsidP="00CD041E">
            <w:pPr>
              <w:jc w:val="center"/>
              <w:rPr>
                <w:sz w:val="20"/>
                <w:szCs w:val="20"/>
              </w:rPr>
            </w:pPr>
            <w:r w:rsidRPr="001851B7">
              <w:rPr>
                <w:sz w:val="20"/>
                <w:szCs w:val="20"/>
              </w:rPr>
              <w:t> </w:t>
            </w:r>
          </w:p>
        </w:tc>
        <w:tc>
          <w:tcPr>
            <w:tcW w:w="311" w:type="pct"/>
            <w:shd w:val="clear" w:color="auto" w:fill="auto"/>
            <w:noWrap/>
            <w:vAlign w:val="center"/>
          </w:tcPr>
          <w:p w14:paraId="6673E7C1" w14:textId="72726B9D" w:rsidR="00CD041E" w:rsidRPr="001851B7" w:rsidRDefault="00CD041E" w:rsidP="00CD041E">
            <w:pPr>
              <w:jc w:val="center"/>
              <w:rPr>
                <w:sz w:val="20"/>
                <w:szCs w:val="20"/>
              </w:rPr>
            </w:pPr>
            <w:r w:rsidRPr="001851B7">
              <w:rPr>
                <w:sz w:val="20"/>
                <w:szCs w:val="20"/>
              </w:rPr>
              <w:t> </w:t>
            </w:r>
          </w:p>
        </w:tc>
        <w:tc>
          <w:tcPr>
            <w:tcW w:w="301" w:type="pct"/>
            <w:shd w:val="clear" w:color="auto" w:fill="auto"/>
            <w:noWrap/>
            <w:vAlign w:val="center"/>
          </w:tcPr>
          <w:p w14:paraId="078EC8EF" w14:textId="2A976DF5" w:rsidR="00CD041E" w:rsidRPr="001851B7" w:rsidRDefault="00CD041E" w:rsidP="00CD041E">
            <w:pPr>
              <w:jc w:val="center"/>
              <w:rPr>
                <w:sz w:val="20"/>
                <w:szCs w:val="20"/>
              </w:rPr>
            </w:pPr>
            <w:r w:rsidRPr="001851B7">
              <w:rPr>
                <w:sz w:val="20"/>
                <w:szCs w:val="20"/>
              </w:rPr>
              <w:t> </w:t>
            </w:r>
          </w:p>
        </w:tc>
        <w:tc>
          <w:tcPr>
            <w:tcW w:w="319" w:type="pct"/>
            <w:shd w:val="clear" w:color="auto" w:fill="auto"/>
            <w:noWrap/>
            <w:vAlign w:val="center"/>
          </w:tcPr>
          <w:p w14:paraId="0BBF28EF" w14:textId="0E6216AA" w:rsidR="00CD041E" w:rsidRPr="001851B7" w:rsidRDefault="00CD041E" w:rsidP="00CD041E">
            <w:pPr>
              <w:jc w:val="center"/>
              <w:rPr>
                <w:sz w:val="20"/>
                <w:szCs w:val="20"/>
              </w:rPr>
            </w:pPr>
            <w:r w:rsidRPr="001851B7">
              <w:rPr>
                <w:sz w:val="20"/>
                <w:szCs w:val="20"/>
              </w:rPr>
              <w:t> </w:t>
            </w:r>
          </w:p>
        </w:tc>
        <w:tc>
          <w:tcPr>
            <w:tcW w:w="308" w:type="pct"/>
            <w:shd w:val="clear" w:color="auto" w:fill="auto"/>
            <w:noWrap/>
            <w:vAlign w:val="center"/>
          </w:tcPr>
          <w:p w14:paraId="3F91FD77" w14:textId="640C363F" w:rsidR="00CD041E" w:rsidRPr="001851B7" w:rsidRDefault="00CD041E" w:rsidP="00CD041E">
            <w:pPr>
              <w:jc w:val="center"/>
              <w:rPr>
                <w:sz w:val="20"/>
                <w:szCs w:val="20"/>
              </w:rPr>
            </w:pPr>
            <w:r w:rsidRPr="001851B7">
              <w:rPr>
                <w:sz w:val="20"/>
                <w:szCs w:val="20"/>
              </w:rPr>
              <w:t> </w:t>
            </w:r>
          </w:p>
        </w:tc>
        <w:tc>
          <w:tcPr>
            <w:tcW w:w="308" w:type="pct"/>
            <w:shd w:val="clear" w:color="auto" w:fill="auto"/>
            <w:noWrap/>
            <w:vAlign w:val="center"/>
          </w:tcPr>
          <w:p w14:paraId="5EB59140" w14:textId="4389FB75" w:rsidR="00CD041E" w:rsidRPr="001851B7" w:rsidRDefault="00CD041E" w:rsidP="00CD041E">
            <w:pPr>
              <w:jc w:val="center"/>
              <w:rPr>
                <w:sz w:val="20"/>
                <w:szCs w:val="20"/>
              </w:rPr>
            </w:pPr>
            <w:r w:rsidRPr="001851B7">
              <w:rPr>
                <w:sz w:val="20"/>
                <w:szCs w:val="20"/>
              </w:rPr>
              <w:t> </w:t>
            </w:r>
          </w:p>
        </w:tc>
        <w:tc>
          <w:tcPr>
            <w:tcW w:w="325" w:type="pct"/>
            <w:shd w:val="clear" w:color="auto" w:fill="auto"/>
            <w:vAlign w:val="center"/>
          </w:tcPr>
          <w:p w14:paraId="769227FA" w14:textId="1F8098EA" w:rsidR="00CD041E" w:rsidRPr="001851B7" w:rsidRDefault="00CD041E" w:rsidP="00CD041E">
            <w:pPr>
              <w:jc w:val="center"/>
              <w:rPr>
                <w:sz w:val="20"/>
                <w:szCs w:val="20"/>
              </w:rPr>
            </w:pPr>
            <w:r w:rsidRPr="001851B7">
              <w:rPr>
                <w:sz w:val="20"/>
                <w:szCs w:val="20"/>
              </w:rPr>
              <w:t> </w:t>
            </w:r>
          </w:p>
        </w:tc>
        <w:tc>
          <w:tcPr>
            <w:tcW w:w="397" w:type="pct"/>
            <w:shd w:val="clear" w:color="auto" w:fill="auto"/>
            <w:vAlign w:val="center"/>
          </w:tcPr>
          <w:p w14:paraId="601498F4" w14:textId="23770195" w:rsidR="00CD041E" w:rsidRPr="001851B7" w:rsidRDefault="00CD041E" w:rsidP="00CD041E">
            <w:pPr>
              <w:jc w:val="center"/>
              <w:rPr>
                <w:sz w:val="20"/>
                <w:szCs w:val="20"/>
              </w:rPr>
            </w:pPr>
            <w:r w:rsidRPr="001851B7">
              <w:rPr>
                <w:sz w:val="20"/>
                <w:szCs w:val="20"/>
              </w:rPr>
              <w:t> </w:t>
            </w:r>
          </w:p>
        </w:tc>
        <w:tc>
          <w:tcPr>
            <w:tcW w:w="396" w:type="pct"/>
            <w:shd w:val="clear" w:color="auto" w:fill="auto"/>
            <w:vAlign w:val="center"/>
          </w:tcPr>
          <w:p w14:paraId="113CC1A7" w14:textId="278469ED" w:rsidR="00CD041E" w:rsidRPr="001851B7" w:rsidRDefault="00CD041E" w:rsidP="00CD041E">
            <w:pPr>
              <w:jc w:val="center"/>
              <w:rPr>
                <w:sz w:val="20"/>
                <w:szCs w:val="20"/>
              </w:rPr>
            </w:pPr>
            <w:r w:rsidRPr="001851B7">
              <w:rPr>
                <w:sz w:val="20"/>
                <w:szCs w:val="20"/>
              </w:rPr>
              <w:t> </w:t>
            </w:r>
          </w:p>
        </w:tc>
      </w:tr>
      <w:tr w:rsidR="008D4C26" w:rsidRPr="001851B7" w14:paraId="607C0723" w14:textId="77777777" w:rsidTr="00583799">
        <w:trPr>
          <w:cantSplit/>
        </w:trPr>
        <w:tc>
          <w:tcPr>
            <w:tcW w:w="177" w:type="pct"/>
            <w:shd w:val="clear" w:color="auto" w:fill="auto"/>
            <w:vAlign w:val="center"/>
          </w:tcPr>
          <w:p w14:paraId="47670488" w14:textId="0B798502" w:rsidR="008D4C26" w:rsidRPr="001851B7" w:rsidRDefault="008D4C26" w:rsidP="008D4C26">
            <w:pPr>
              <w:jc w:val="center"/>
              <w:rPr>
                <w:sz w:val="20"/>
                <w:szCs w:val="20"/>
              </w:rPr>
            </w:pPr>
            <w:r w:rsidRPr="001851B7">
              <w:rPr>
                <w:sz w:val="20"/>
                <w:szCs w:val="20"/>
              </w:rPr>
              <w:t>3.1</w:t>
            </w:r>
          </w:p>
        </w:tc>
        <w:tc>
          <w:tcPr>
            <w:tcW w:w="1703" w:type="pct"/>
            <w:shd w:val="clear" w:color="auto" w:fill="auto"/>
            <w:noWrap/>
            <w:vAlign w:val="center"/>
          </w:tcPr>
          <w:p w14:paraId="5625B05E" w14:textId="376FD2EB" w:rsidR="008D4C26" w:rsidRPr="001851B7" w:rsidRDefault="008D4C26" w:rsidP="008D4C26">
            <w:pPr>
              <w:jc w:val="center"/>
              <w:rPr>
                <w:sz w:val="20"/>
                <w:szCs w:val="20"/>
              </w:rPr>
            </w:pPr>
            <w:r>
              <w:rPr>
                <w:sz w:val="20"/>
                <w:szCs w:val="20"/>
              </w:rPr>
              <w:t>Котельная с.Ворогово</w:t>
            </w:r>
          </w:p>
        </w:tc>
        <w:tc>
          <w:tcPr>
            <w:tcW w:w="455" w:type="pct"/>
            <w:shd w:val="clear" w:color="auto" w:fill="auto"/>
            <w:noWrap/>
            <w:vAlign w:val="center"/>
          </w:tcPr>
          <w:p w14:paraId="7EEBF39D" w14:textId="2CF3A333" w:rsidR="008D4C26" w:rsidRPr="001851B7" w:rsidRDefault="008D4C26" w:rsidP="008D4C26">
            <w:pPr>
              <w:jc w:val="center"/>
              <w:rPr>
                <w:sz w:val="20"/>
                <w:szCs w:val="20"/>
              </w:rPr>
            </w:pPr>
            <w:r w:rsidRPr="001851B7">
              <w:rPr>
                <w:sz w:val="20"/>
                <w:szCs w:val="20"/>
              </w:rPr>
              <w:t>кг у.т./Гкал</w:t>
            </w:r>
          </w:p>
        </w:tc>
        <w:tc>
          <w:tcPr>
            <w:tcW w:w="311" w:type="pct"/>
            <w:tcBorders>
              <w:top w:val="nil"/>
              <w:left w:val="nil"/>
              <w:bottom w:val="single" w:sz="8" w:space="0" w:color="auto"/>
              <w:right w:val="single" w:sz="8" w:space="0" w:color="auto"/>
            </w:tcBorders>
            <w:shd w:val="clear" w:color="auto" w:fill="auto"/>
            <w:noWrap/>
            <w:vAlign w:val="center"/>
          </w:tcPr>
          <w:p w14:paraId="3CEDDCB3" w14:textId="2D081B77" w:rsidR="008D4C26" w:rsidRPr="001851B7" w:rsidRDefault="008D4C26" w:rsidP="008D4C26">
            <w:pPr>
              <w:ind w:left="-83" w:right="-41"/>
              <w:jc w:val="center"/>
              <w:rPr>
                <w:sz w:val="20"/>
                <w:szCs w:val="20"/>
              </w:rPr>
            </w:pPr>
            <w:r>
              <w:rPr>
                <w:color w:val="000000"/>
                <w:sz w:val="20"/>
                <w:szCs w:val="20"/>
              </w:rPr>
              <w:t>242,21</w:t>
            </w:r>
          </w:p>
        </w:tc>
        <w:tc>
          <w:tcPr>
            <w:tcW w:w="301" w:type="pct"/>
            <w:tcBorders>
              <w:top w:val="nil"/>
              <w:left w:val="nil"/>
              <w:bottom w:val="single" w:sz="8" w:space="0" w:color="auto"/>
              <w:right w:val="single" w:sz="8" w:space="0" w:color="auto"/>
            </w:tcBorders>
            <w:shd w:val="clear" w:color="auto" w:fill="auto"/>
            <w:noWrap/>
            <w:vAlign w:val="center"/>
          </w:tcPr>
          <w:p w14:paraId="0C3892E0" w14:textId="7ADDDF5C" w:rsidR="008D4C26" w:rsidRPr="001851B7" w:rsidRDefault="008D4C26" w:rsidP="008D4C26">
            <w:pPr>
              <w:ind w:left="-173" w:right="-121"/>
              <w:jc w:val="center"/>
              <w:rPr>
                <w:sz w:val="20"/>
                <w:szCs w:val="20"/>
              </w:rPr>
            </w:pPr>
            <w:r>
              <w:rPr>
                <w:color w:val="000000"/>
                <w:sz w:val="20"/>
                <w:szCs w:val="20"/>
              </w:rPr>
              <w:t>242,21</w:t>
            </w:r>
          </w:p>
        </w:tc>
        <w:tc>
          <w:tcPr>
            <w:tcW w:w="319" w:type="pct"/>
            <w:tcBorders>
              <w:top w:val="nil"/>
              <w:left w:val="nil"/>
              <w:bottom w:val="single" w:sz="8" w:space="0" w:color="auto"/>
              <w:right w:val="single" w:sz="8" w:space="0" w:color="auto"/>
            </w:tcBorders>
            <w:shd w:val="clear" w:color="auto" w:fill="auto"/>
            <w:noWrap/>
            <w:vAlign w:val="center"/>
          </w:tcPr>
          <w:p w14:paraId="716758AA" w14:textId="1558FEC4" w:rsidR="008D4C26" w:rsidRPr="001851B7" w:rsidRDefault="008D4C26" w:rsidP="008D4C26">
            <w:pPr>
              <w:ind w:left="-173" w:right="-121"/>
              <w:jc w:val="center"/>
              <w:rPr>
                <w:sz w:val="20"/>
                <w:szCs w:val="20"/>
              </w:rPr>
            </w:pPr>
            <w:r>
              <w:rPr>
                <w:color w:val="000000"/>
                <w:sz w:val="20"/>
                <w:szCs w:val="20"/>
              </w:rPr>
              <w:t>252,26</w:t>
            </w:r>
          </w:p>
        </w:tc>
        <w:tc>
          <w:tcPr>
            <w:tcW w:w="308" w:type="pct"/>
            <w:tcBorders>
              <w:top w:val="nil"/>
              <w:left w:val="nil"/>
              <w:bottom w:val="single" w:sz="8" w:space="0" w:color="auto"/>
              <w:right w:val="single" w:sz="8" w:space="0" w:color="auto"/>
            </w:tcBorders>
            <w:shd w:val="clear" w:color="auto" w:fill="auto"/>
            <w:noWrap/>
            <w:vAlign w:val="center"/>
          </w:tcPr>
          <w:p w14:paraId="24C161ED" w14:textId="34AB4CE7" w:rsidR="008D4C26" w:rsidRPr="001851B7" w:rsidRDefault="008D4C26" w:rsidP="008D4C26">
            <w:pPr>
              <w:ind w:left="-173" w:right="-121"/>
              <w:jc w:val="center"/>
              <w:rPr>
                <w:sz w:val="20"/>
                <w:szCs w:val="20"/>
              </w:rPr>
            </w:pPr>
            <w:r>
              <w:rPr>
                <w:color w:val="000000"/>
                <w:sz w:val="20"/>
                <w:szCs w:val="20"/>
              </w:rPr>
              <w:t>260,47</w:t>
            </w:r>
          </w:p>
        </w:tc>
        <w:tc>
          <w:tcPr>
            <w:tcW w:w="308" w:type="pct"/>
            <w:tcBorders>
              <w:top w:val="nil"/>
              <w:left w:val="nil"/>
              <w:bottom w:val="single" w:sz="8" w:space="0" w:color="auto"/>
              <w:right w:val="single" w:sz="8" w:space="0" w:color="auto"/>
            </w:tcBorders>
            <w:shd w:val="clear" w:color="auto" w:fill="auto"/>
            <w:noWrap/>
            <w:vAlign w:val="center"/>
          </w:tcPr>
          <w:p w14:paraId="29D697CB" w14:textId="0D73223A" w:rsidR="008D4C26" w:rsidRPr="001851B7" w:rsidRDefault="008D4C26" w:rsidP="008D4C26">
            <w:pPr>
              <w:ind w:left="-173" w:right="-121"/>
              <w:jc w:val="center"/>
              <w:rPr>
                <w:sz w:val="20"/>
                <w:szCs w:val="20"/>
              </w:rPr>
            </w:pPr>
            <w:r>
              <w:rPr>
                <w:color w:val="000000"/>
                <w:sz w:val="20"/>
                <w:szCs w:val="20"/>
              </w:rPr>
              <w:t>266,72</w:t>
            </w:r>
          </w:p>
        </w:tc>
        <w:tc>
          <w:tcPr>
            <w:tcW w:w="325" w:type="pct"/>
            <w:tcBorders>
              <w:top w:val="nil"/>
              <w:left w:val="nil"/>
              <w:bottom w:val="single" w:sz="8" w:space="0" w:color="auto"/>
              <w:right w:val="single" w:sz="8" w:space="0" w:color="auto"/>
            </w:tcBorders>
            <w:shd w:val="clear" w:color="auto" w:fill="auto"/>
            <w:vAlign w:val="center"/>
          </w:tcPr>
          <w:p w14:paraId="288A004B" w14:textId="0F8ECC62" w:rsidR="008D4C26" w:rsidRPr="001851B7" w:rsidRDefault="008D4C26" w:rsidP="008D4C26">
            <w:pPr>
              <w:ind w:left="-173" w:right="-121"/>
              <w:jc w:val="center"/>
              <w:rPr>
                <w:sz w:val="20"/>
                <w:szCs w:val="20"/>
              </w:rPr>
            </w:pPr>
            <w:r>
              <w:rPr>
                <w:color w:val="000000"/>
                <w:sz w:val="20"/>
                <w:szCs w:val="20"/>
              </w:rPr>
              <w:t>270,93</w:t>
            </w:r>
          </w:p>
        </w:tc>
        <w:tc>
          <w:tcPr>
            <w:tcW w:w="397" w:type="pct"/>
            <w:tcBorders>
              <w:top w:val="nil"/>
              <w:left w:val="nil"/>
              <w:bottom w:val="single" w:sz="8" w:space="0" w:color="auto"/>
              <w:right w:val="single" w:sz="8" w:space="0" w:color="auto"/>
            </w:tcBorders>
            <w:shd w:val="clear" w:color="auto" w:fill="auto"/>
            <w:vAlign w:val="center"/>
          </w:tcPr>
          <w:p w14:paraId="513A03E7" w14:textId="5E26C026" w:rsidR="008D4C26" w:rsidRPr="001851B7" w:rsidRDefault="008D4C26" w:rsidP="008D4C26">
            <w:pPr>
              <w:ind w:left="-173" w:right="-121"/>
              <w:jc w:val="center"/>
              <w:rPr>
                <w:sz w:val="20"/>
                <w:szCs w:val="20"/>
              </w:rPr>
            </w:pPr>
            <w:r>
              <w:rPr>
                <w:color w:val="000000"/>
                <w:sz w:val="20"/>
                <w:szCs w:val="20"/>
              </w:rPr>
              <w:t>273,04</w:t>
            </w:r>
          </w:p>
        </w:tc>
        <w:tc>
          <w:tcPr>
            <w:tcW w:w="396" w:type="pct"/>
            <w:shd w:val="clear" w:color="auto" w:fill="auto"/>
          </w:tcPr>
          <w:p w14:paraId="39B499C6" w14:textId="2C45C0AF" w:rsidR="008D4C26" w:rsidRPr="001851B7" w:rsidRDefault="008D4C26" w:rsidP="008D4C26">
            <w:pPr>
              <w:ind w:left="-173" w:right="-121"/>
              <w:jc w:val="center"/>
              <w:rPr>
                <w:sz w:val="20"/>
                <w:szCs w:val="20"/>
              </w:rPr>
            </w:pPr>
            <w:r>
              <w:rPr>
                <w:sz w:val="20"/>
                <w:szCs w:val="20"/>
              </w:rPr>
              <w:t>273,04</w:t>
            </w:r>
          </w:p>
        </w:tc>
      </w:tr>
      <w:tr w:rsidR="00AE29D1" w:rsidRPr="001851B7" w14:paraId="48F75169" w14:textId="77777777" w:rsidTr="001851B7">
        <w:trPr>
          <w:cantSplit/>
        </w:trPr>
        <w:tc>
          <w:tcPr>
            <w:tcW w:w="177" w:type="pct"/>
            <w:shd w:val="clear" w:color="auto" w:fill="auto"/>
            <w:vAlign w:val="center"/>
          </w:tcPr>
          <w:p w14:paraId="7BFB6566" w14:textId="32C70F25" w:rsidR="00AE29D1" w:rsidRPr="001851B7" w:rsidRDefault="00AE29D1" w:rsidP="00AE29D1">
            <w:pPr>
              <w:jc w:val="center"/>
              <w:rPr>
                <w:sz w:val="20"/>
                <w:szCs w:val="20"/>
              </w:rPr>
            </w:pPr>
            <w:r w:rsidRPr="001851B7">
              <w:rPr>
                <w:sz w:val="20"/>
                <w:szCs w:val="20"/>
              </w:rPr>
              <w:t>4</w:t>
            </w:r>
          </w:p>
        </w:tc>
        <w:tc>
          <w:tcPr>
            <w:tcW w:w="1703" w:type="pct"/>
            <w:shd w:val="clear" w:color="auto" w:fill="auto"/>
            <w:noWrap/>
            <w:vAlign w:val="center"/>
          </w:tcPr>
          <w:p w14:paraId="766DE9EB" w14:textId="52FB0B26" w:rsidR="00AE29D1" w:rsidRPr="001851B7" w:rsidRDefault="00AE29D1" w:rsidP="00AE29D1">
            <w:pPr>
              <w:jc w:val="center"/>
              <w:rPr>
                <w:sz w:val="20"/>
                <w:szCs w:val="20"/>
              </w:rPr>
            </w:pPr>
            <w:r w:rsidRPr="001851B7">
              <w:rPr>
                <w:sz w:val="20"/>
                <w:szCs w:val="20"/>
              </w:rPr>
              <w:t>Отношение величины технологических потерь тепловой энергии к материальной характеристике тепловой сети</w:t>
            </w:r>
          </w:p>
        </w:tc>
        <w:tc>
          <w:tcPr>
            <w:tcW w:w="455" w:type="pct"/>
            <w:shd w:val="clear" w:color="auto" w:fill="auto"/>
            <w:noWrap/>
            <w:vAlign w:val="center"/>
          </w:tcPr>
          <w:p w14:paraId="71B3E3EA" w14:textId="03E7A120" w:rsidR="00AE29D1" w:rsidRPr="001851B7" w:rsidRDefault="00AE29D1" w:rsidP="00AE29D1">
            <w:pPr>
              <w:jc w:val="center"/>
              <w:rPr>
                <w:sz w:val="20"/>
                <w:szCs w:val="20"/>
              </w:rPr>
            </w:pPr>
            <w:r w:rsidRPr="001851B7">
              <w:rPr>
                <w:sz w:val="20"/>
                <w:szCs w:val="20"/>
              </w:rPr>
              <w:t> </w:t>
            </w:r>
          </w:p>
        </w:tc>
        <w:tc>
          <w:tcPr>
            <w:tcW w:w="311" w:type="pct"/>
            <w:shd w:val="clear" w:color="auto" w:fill="auto"/>
            <w:noWrap/>
            <w:vAlign w:val="center"/>
          </w:tcPr>
          <w:p w14:paraId="1D3B787A" w14:textId="681D06D0" w:rsidR="00AE29D1" w:rsidRPr="001851B7" w:rsidRDefault="00AE29D1" w:rsidP="00AE29D1">
            <w:pPr>
              <w:jc w:val="center"/>
              <w:rPr>
                <w:sz w:val="20"/>
                <w:szCs w:val="20"/>
              </w:rPr>
            </w:pPr>
            <w:r w:rsidRPr="001851B7">
              <w:rPr>
                <w:sz w:val="20"/>
                <w:szCs w:val="20"/>
              </w:rPr>
              <w:t> </w:t>
            </w:r>
          </w:p>
        </w:tc>
        <w:tc>
          <w:tcPr>
            <w:tcW w:w="301" w:type="pct"/>
            <w:shd w:val="clear" w:color="auto" w:fill="auto"/>
            <w:noWrap/>
            <w:vAlign w:val="center"/>
          </w:tcPr>
          <w:p w14:paraId="0D89AC87" w14:textId="3C9B50A0" w:rsidR="00AE29D1" w:rsidRPr="001851B7" w:rsidRDefault="00AE29D1" w:rsidP="00AE29D1">
            <w:pPr>
              <w:jc w:val="center"/>
              <w:rPr>
                <w:sz w:val="20"/>
                <w:szCs w:val="20"/>
              </w:rPr>
            </w:pPr>
            <w:r w:rsidRPr="001851B7">
              <w:rPr>
                <w:sz w:val="20"/>
                <w:szCs w:val="20"/>
              </w:rPr>
              <w:t> </w:t>
            </w:r>
          </w:p>
        </w:tc>
        <w:tc>
          <w:tcPr>
            <w:tcW w:w="319" w:type="pct"/>
            <w:shd w:val="clear" w:color="auto" w:fill="auto"/>
            <w:noWrap/>
            <w:vAlign w:val="center"/>
          </w:tcPr>
          <w:p w14:paraId="75AC601A" w14:textId="2D70D5A7" w:rsidR="00AE29D1" w:rsidRPr="001851B7" w:rsidRDefault="00AE29D1" w:rsidP="00AE29D1">
            <w:pPr>
              <w:jc w:val="center"/>
              <w:rPr>
                <w:sz w:val="20"/>
                <w:szCs w:val="20"/>
              </w:rPr>
            </w:pPr>
            <w:r w:rsidRPr="001851B7">
              <w:rPr>
                <w:sz w:val="20"/>
                <w:szCs w:val="20"/>
              </w:rPr>
              <w:t> </w:t>
            </w:r>
          </w:p>
        </w:tc>
        <w:tc>
          <w:tcPr>
            <w:tcW w:w="308" w:type="pct"/>
            <w:shd w:val="clear" w:color="auto" w:fill="auto"/>
            <w:noWrap/>
            <w:vAlign w:val="center"/>
          </w:tcPr>
          <w:p w14:paraId="70EFB3F6" w14:textId="5CC1451A" w:rsidR="00AE29D1" w:rsidRPr="001851B7" w:rsidRDefault="00AE29D1" w:rsidP="00AE29D1">
            <w:pPr>
              <w:jc w:val="center"/>
              <w:rPr>
                <w:sz w:val="20"/>
                <w:szCs w:val="20"/>
              </w:rPr>
            </w:pPr>
            <w:r w:rsidRPr="001851B7">
              <w:rPr>
                <w:sz w:val="20"/>
                <w:szCs w:val="20"/>
              </w:rPr>
              <w:t> </w:t>
            </w:r>
          </w:p>
        </w:tc>
        <w:tc>
          <w:tcPr>
            <w:tcW w:w="308" w:type="pct"/>
            <w:shd w:val="clear" w:color="auto" w:fill="auto"/>
            <w:noWrap/>
            <w:vAlign w:val="center"/>
          </w:tcPr>
          <w:p w14:paraId="36D7E193" w14:textId="7D84E3B0" w:rsidR="00AE29D1" w:rsidRPr="001851B7" w:rsidRDefault="00AE29D1" w:rsidP="00AE29D1">
            <w:pPr>
              <w:jc w:val="center"/>
              <w:rPr>
                <w:sz w:val="20"/>
                <w:szCs w:val="20"/>
              </w:rPr>
            </w:pPr>
            <w:r w:rsidRPr="001851B7">
              <w:rPr>
                <w:sz w:val="20"/>
                <w:szCs w:val="20"/>
              </w:rPr>
              <w:t> </w:t>
            </w:r>
          </w:p>
        </w:tc>
        <w:tc>
          <w:tcPr>
            <w:tcW w:w="325" w:type="pct"/>
            <w:shd w:val="clear" w:color="auto" w:fill="auto"/>
            <w:vAlign w:val="center"/>
          </w:tcPr>
          <w:p w14:paraId="12F58BF6" w14:textId="6E1FD0B2" w:rsidR="00AE29D1" w:rsidRPr="001851B7" w:rsidRDefault="00AE29D1" w:rsidP="00AE29D1">
            <w:pPr>
              <w:jc w:val="center"/>
              <w:rPr>
                <w:sz w:val="20"/>
                <w:szCs w:val="20"/>
              </w:rPr>
            </w:pPr>
            <w:r w:rsidRPr="001851B7">
              <w:rPr>
                <w:sz w:val="20"/>
                <w:szCs w:val="20"/>
              </w:rPr>
              <w:t> </w:t>
            </w:r>
          </w:p>
        </w:tc>
        <w:tc>
          <w:tcPr>
            <w:tcW w:w="397" w:type="pct"/>
            <w:shd w:val="clear" w:color="auto" w:fill="auto"/>
            <w:vAlign w:val="center"/>
          </w:tcPr>
          <w:p w14:paraId="710721C0" w14:textId="55961CF2" w:rsidR="00AE29D1" w:rsidRPr="001851B7" w:rsidRDefault="00AE29D1" w:rsidP="00AE29D1">
            <w:pPr>
              <w:jc w:val="center"/>
              <w:rPr>
                <w:sz w:val="20"/>
                <w:szCs w:val="20"/>
              </w:rPr>
            </w:pPr>
            <w:r w:rsidRPr="001851B7">
              <w:rPr>
                <w:sz w:val="20"/>
                <w:szCs w:val="20"/>
              </w:rPr>
              <w:t> </w:t>
            </w:r>
          </w:p>
        </w:tc>
        <w:tc>
          <w:tcPr>
            <w:tcW w:w="396" w:type="pct"/>
            <w:shd w:val="clear" w:color="auto" w:fill="auto"/>
            <w:vAlign w:val="center"/>
          </w:tcPr>
          <w:p w14:paraId="39A6A43C" w14:textId="7AE1597C" w:rsidR="00AE29D1" w:rsidRPr="001851B7" w:rsidRDefault="00AE29D1" w:rsidP="00AE29D1">
            <w:pPr>
              <w:jc w:val="center"/>
              <w:rPr>
                <w:sz w:val="20"/>
                <w:szCs w:val="20"/>
              </w:rPr>
            </w:pPr>
            <w:r w:rsidRPr="001851B7">
              <w:rPr>
                <w:sz w:val="20"/>
                <w:szCs w:val="20"/>
              </w:rPr>
              <w:t> </w:t>
            </w:r>
          </w:p>
        </w:tc>
      </w:tr>
      <w:tr w:rsidR="00E12868" w:rsidRPr="001851B7" w14:paraId="29ACCF90" w14:textId="77777777" w:rsidTr="001851B7">
        <w:trPr>
          <w:cantSplit/>
        </w:trPr>
        <w:tc>
          <w:tcPr>
            <w:tcW w:w="177" w:type="pct"/>
            <w:shd w:val="clear" w:color="auto" w:fill="auto"/>
            <w:vAlign w:val="center"/>
          </w:tcPr>
          <w:p w14:paraId="07CA9080" w14:textId="0F838C6F" w:rsidR="00E12868" w:rsidRPr="001851B7" w:rsidRDefault="00E12868" w:rsidP="00E12868">
            <w:pPr>
              <w:jc w:val="center"/>
              <w:rPr>
                <w:sz w:val="20"/>
                <w:szCs w:val="20"/>
              </w:rPr>
            </w:pPr>
            <w:r w:rsidRPr="001851B7">
              <w:rPr>
                <w:sz w:val="20"/>
                <w:szCs w:val="20"/>
              </w:rPr>
              <w:t>4.1</w:t>
            </w:r>
          </w:p>
        </w:tc>
        <w:tc>
          <w:tcPr>
            <w:tcW w:w="1703" w:type="pct"/>
            <w:shd w:val="clear" w:color="auto" w:fill="auto"/>
            <w:noWrap/>
            <w:vAlign w:val="center"/>
          </w:tcPr>
          <w:p w14:paraId="011633DA" w14:textId="5DA83DAA" w:rsidR="00E12868" w:rsidRPr="001851B7" w:rsidRDefault="00E12868" w:rsidP="00E12868">
            <w:pPr>
              <w:jc w:val="center"/>
              <w:rPr>
                <w:sz w:val="20"/>
                <w:szCs w:val="20"/>
              </w:rPr>
            </w:pPr>
            <w:r>
              <w:rPr>
                <w:sz w:val="20"/>
                <w:szCs w:val="20"/>
              </w:rPr>
              <w:t>Котельная с.Ворогово</w:t>
            </w:r>
          </w:p>
        </w:tc>
        <w:tc>
          <w:tcPr>
            <w:tcW w:w="455" w:type="pct"/>
            <w:shd w:val="clear" w:color="auto" w:fill="auto"/>
            <w:noWrap/>
            <w:vAlign w:val="center"/>
          </w:tcPr>
          <w:p w14:paraId="4BCFF242" w14:textId="4F451F8A" w:rsidR="00E12868" w:rsidRPr="001851B7" w:rsidRDefault="00E12868" w:rsidP="00E12868">
            <w:pPr>
              <w:jc w:val="center"/>
              <w:rPr>
                <w:sz w:val="20"/>
                <w:szCs w:val="20"/>
              </w:rPr>
            </w:pPr>
            <w:r w:rsidRPr="001851B7">
              <w:rPr>
                <w:sz w:val="20"/>
                <w:szCs w:val="20"/>
              </w:rPr>
              <w:t>Гкал/м.кв</w:t>
            </w:r>
          </w:p>
        </w:tc>
        <w:tc>
          <w:tcPr>
            <w:tcW w:w="311" w:type="pct"/>
            <w:shd w:val="clear" w:color="auto" w:fill="auto"/>
            <w:noWrap/>
            <w:vAlign w:val="center"/>
          </w:tcPr>
          <w:p w14:paraId="038DB36F" w14:textId="34249598" w:rsidR="00E12868" w:rsidRPr="001851B7" w:rsidRDefault="00E12868" w:rsidP="00E12868">
            <w:pPr>
              <w:jc w:val="center"/>
              <w:rPr>
                <w:sz w:val="20"/>
                <w:szCs w:val="20"/>
              </w:rPr>
            </w:pPr>
            <w:r w:rsidRPr="001851B7">
              <w:rPr>
                <w:color w:val="000000"/>
                <w:sz w:val="20"/>
                <w:szCs w:val="20"/>
              </w:rPr>
              <w:t>2,</w:t>
            </w:r>
            <w:r>
              <w:rPr>
                <w:color w:val="000000"/>
                <w:sz w:val="20"/>
                <w:szCs w:val="20"/>
              </w:rPr>
              <w:t>39</w:t>
            </w:r>
          </w:p>
        </w:tc>
        <w:tc>
          <w:tcPr>
            <w:tcW w:w="301" w:type="pct"/>
            <w:shd w:val="clear" w:color="auto" w:fill="auto"/>
            <w:noWrap/>
            <w:vAlign w:val="center"/>
          </w:tcPr>
          <w:p w14:paraId="6E296603" w14:textId="2A0CF82B" w:rsidR="00E12868" w:rsidRPr="001851B7" w:rsidRDefault="00E12868" w:rsidP="00E12868">
            <w:pPr>
              <w:jc w:val="center"/>
              <w:rPr>
                <w:sz w:val="20"/>
                <w:szCs w:val="20"/>
              </w:rPr>
            </w:pPr>
            <w:r w:rsidRPr="001851B7">
              <w:rPr>
                <w:color w:val="000000"/>
                <w:sz w:val="20"/>
                <w:szCs w:val="20"/>
              </w:rPr>
              <w:t>2,</w:t>
            </w:r>
            <w:r>
              <w:rPr>
                <w:color w:val="000000"/>
                <w:sz w:val="20"/>
                <w:szCs w:val="20"/>
              </w:rPr>
              <w:t>39</w:t>
            </w:r>
          </w:p>
        </w:tc>
        <w:tc>
          <w:tcPr>
            <w:tcW w:w="319" w:type="pct"/>
            <w:shd w:val="clear" w:color="auto" w:fill="auto"/>
            <w:noWrap/>
            <w:vAlign w:val="center"/>
          </w:tcPr>
          <w:p w14:paraId="453B863D" w14:textId="6BCBEB95" w:rsidR="00E12868" w:rsidRPr="001851B7" w:rsidRDefault="00E12868" w:rsidP="00E12868">
            <w:pPr>
              <w:jc w:val="center"/>
              <w:rPr>
                <w:sz w:val="20"/>
                <w:szCs w:val="20"/>
              </w:rPr>
            </w:pPr>
            <w:r w:rsidRPr="001851B7">
              <w:rPr>
                <w:color w:val="000000"/>
                <w:sz w:val="20"/>
                <w:szCs w:val="20"/>
              </w:rPr>
              <w:t>2,</w:t>
            </w:r>
            <w:r>
              <w:rPr>
                <w:color w:val="000000"/>
                <w:sz w:val="20"/>
                <w:szCs w:val="20"/>
              </w:rPr>
              <w:t>39</w:t>
            </w:r>
          </w:p>
        </w:tc>
        <w:tc>
          <w:tcPr>
            <w:tcW w:w="308" w:type="pct"/>
            <w:shd w:val="clear" w:color="auto" w:fill="auto"/>
            <w:noWrap/>
            <w:vAlign w:val="center"/>
          </w:tcPr>
          <w:p w14:paraId="1799A376" w14:textId="37EDCDA0" w:rsidR="00E12868" w:rsidRPr="001851B7" w:rsidRDefault="00E12868" w:rsidP="00E12868">
            <w:pPr>
              <w:jc w:val="center"/>
              <w:rPr>
                <w:sz w:val="20"/>
                <w:szCs w:val="20"/>
              </w:rPr>
            </w:pPr>
            <w:r w:rsidRPr="001851B7">
              <w:rPr>
                <w:color w:val="000000"/>
                <w:sz w:val="20"/>
                <w:szCs w:val="20"/>
              </w:rPr>
              <w:t>2,</w:t>
            </w:r>
            <w:r>
              <w:rPr>
                <w:color w:val="000000"/>
                <w:sz w:val="20"/>
                <w:szCs w:val="20"/>
              </w:rPr>
              <w:t>39</w:t>
            </w:r>
          </w:p>
        </w:tc>
        <w:tc>
          <w:tcPr>
            <w:tcW w:w="308" w:type="pct"/>
            <w:shd w:val="clear" w:color="auto" w:fill="auto"/>
            <w:noWrap/>
            <w:vAlign w:val="center"/>
          </w:tcPr>
          <w:p w14:paraId="7C209C69" w14:textId="5D3E0287" w:rsidR="00E12868" w:rsidRPr="001851B7" w:rsidRDefault="00E12868" w:rsidP="00E12868">
            <w:pPr>
              <w:jc w:val="center"/>
              <w:rPr>
                <w:sz w:val="20"/>
                <w:szCs w:val="20"/>
              </w:rPr>
            </w:pPr>
            <w:r w:rsidRPr="001851B7">
              <w:rPr>
                <w:color w:val="000000"/>
                <w:sz w:val="20"/>
                <w:szCs w:val="20"/>
              </w:rPr>
              <w:t>2,</w:t>
            </w:r>
            <w:r>
              <w:rPr>
                <w:color w:val="000000"/>
                <w:sz w:val="20"/>
                <w:szCs w:val="20"/>
              </w:rPr>
              <w:t>39</w:t>
            </w:r>
          </w:p>
        </w:tc>
        <w:tc>
          <w:tcPr>
            <w:tcW w:w="325" w:type="pct"/>
            <w:shd w:val="clear" w:color="auto" w:fill="auto"/>
            <w:vAlign w:val="center"/>
          </w:tcPr>
          <w:p w14:paraId="0A1D7158" w14:textId="5DFABBBE" w:rsidR="00E12868" w:rsidRPr="001851B7" w:rsidRDefault="00E12868" w:rsidP="00E12868">
            <w:pPr>
              <w:jc w:val="center"/>
              <w:rPr>
                <w:sz w:val="20"/>
                <w:szCs w:val="20"/>
              </w:rPr>
            </w:pPr>
            <w:r w:rsidRPr="001851B7">
              <w:rPr>
                <w:color w:val="000000"/>
                <w:sz w:val="20"/>
                <w:szCs w:val="20"/>
              </w:rPr>
              <w:t>2,</w:t>
            </w:r>
            <w:r>
              <w:rPr>
                <w:color w:val="000000"/>
                <w:sz w:val="20"/>
                <w:szCs w:val="20"/>
              </w:rPr>
              <w:t>39</w:t>
            </w:r>
          </w:p>
        </w:tc>
        <w:tc>
          <w:tcPr>
            <w:tcW w:w="397" w:type="pct"/>
            <w:shd w:val="clear" w:color="auto" w:fill="auto"/>
            <w:vAlign w:val="center"/>
          </w:tcPr>
          <w:p w14:paraId="2691E090" w14:textId="06B8A7EB" w:rsidR="00E12868" w:rsidRPr="001851B7" w:rsidRDefault="00E12868" w:rsidP="00E12868">
            <w:pPr>
              <w:jc w:val="center"/>
              <w:rPr>
                <w:sz w:val="20"/>
                <w:szCs w:val="20"/>
              </w:rPr>
            </w:pPr>
            <w:r w:rsidRPr="001851B7">
              <w:rPr>
                <w:color w:val="000000"/>
                <w:sz w:val="20"/>
                <w:szCs w:val="20"/>
              </w:rPr>
              <w:t>2,</w:t>
            </w:r>
            <w:r>
              <w:rPr>
                <w:color w:val="000000"/>
                <w:sz w:val="20"/>
                <w:szCs w:val="20"/>
              </w:rPr>
              <w:t>39</w:t>
            </w:r>
          </w:p>
        </w:tc>
        <w:tc>
          <w:tcPr>
            <w:tcW w:w="396" w:type="pct"/>
            <w:shd w:val="clear" w:color="auto" w:fill="auto"/>
            <w:vAlign w:val="center"/>
          </w:tcPr>
          <w:p w14:paraId="4560B281" w14:textId="4A7244B2" w:rsidR="00E12868" w:rsidRPr="001851B7" w:rsidRDefault="00E12868" w:rsidP="00E12868">
            <w:pPr>
              <w:jc w:val="center"/>
              <w:rPr>
                <w:sz w:val="20"/>
                <w:szCs w:val="20"/>
              </w:rPr>
            </w:pPr>
            <w:r w:rsidRPr="001851B7">
              <w:rPr>
                <w:color w:val="000000"/>
                <w:sz w:val="20"/>
                <w:szCs w:val="20"/>
              </w:rPr>
              <w:t>2,</w:t>
            </w:r>
            <w:r>
              <w:rPr>
                <w:color w:val="000000"/>
                <w:sz w:val="20"/>
                <w:szCs w:val="20"/>
              </w:rPr>
              <w:t>39</w:t>
            </w:r>
          </w:p>
        </w:tc>
      </w:tr>
      <w:tr w:rsidR="00AE29D1" w:rsidRPr="001851B7" w14:paraId="0E7634CA" w14:textId="77777777" w:rsidTr="001851B7">
        <w:trPr>
          <w:cantSplit/>
        </w:trPr>
        <w:tc>
          <w:tcPr>
            <w:tcW w:w="177" w:type="pct"/>
            <w:shd w:val="clear" w:color="auto" w:fill="auto"/>
            <w:vAlign w:val="center"/>
          </w:tcPr>
          <w:p w14:paraId="5D9FCE24" w14:textId="7A654D8B" w:rsidR="00AE29D1" w:rsidRPr="001851B7" w:rsidRDefault="00AE29D1" w:rsidP="00AE29D1">
            <w:pPr>
              <w:jc w:val="center"/>
              <w:rPr>
                <w:sz w:val="20"/>
                <w:szCs w:val="20"/>
              </w:rPr>
            </w:pPr>
            <w:r w:rsidRPr="001851B7">
              <w:rPr>
                <w:sz w:val="20"/>
                <w:szCs w:val="20"/>
              </w:rPr>
              <w:t>5</w:t>
            </w:r>
          </w:p>
        </w:tc>
        <w:tc>
          <w:tcPr>
            <w:tcW w:w="1703" w:type="pct"/>
            <w:shd w:val="clear" w:color="auto" w:fill="auto"/>
            <w:noWrap/>
            <w:vAlign w:val="center"/>
          </w:tcPr>
          <w:p w14:paraId="56B411D8" w14:textId="67D3D49D" w:rsidR="00AE29D1" w:rsidRPr="001851B7" w:rsidRDefault="00AE29D1" w:rsidP="00AE29D1">
            <w:pPr>
              <w:jc w:val="center"/>
              <w:rPr>
                <w:sz w:val="20"/>
                <w:szCs w:val="20"/>
              </w:rPr>
            </w:pPr>
            <w:r w:rsidRPr="001851B7">
              <w:rPr>
                <w:sz w:val="20"/>
                <w:szCs w:val="20"/>
              </w:rPr>
              <w:t>Отношение величины потерь теплоносителя к материальной характеристике тепловой сети</w:t>
            </w:r>
          </w:p>
        </w:tc>
        <w:tc>
          <w:tcPr>
            <w:tcW w:w="455" w:type="pct"/>
            <w:shd w:val="clear" w:color="auto" w:fill="auto"/>
            <w:noWrap/>
            <w:vAlign w:val="center"/>
          </w:tcPr>
          <w:p w14:paraId="551D7258" w14:textId="449083D2" w:rsidR="00AE29D1" w:rsidRPr="001851B7" w:rsidRDefault="00AE29D1" w:rsidP="00AE29D1">
            <w:pPr>
              <w:jc w:val="center"/>
              <w:rPr>
                <w:sz w:val="20"/>
                <w:szCs w:val="20"/>
              </w:rPr>
            </w:pPr>
            <w:r w:rsidRPr="001851B7">
              <w:rPr>
                <w:sz w:val="20"/>
                <w:szCs w:val="20"/>
              </w:rPr>
              <w:t> </w:t>
            </w:r>
          </w:p>
        </w:tc>
        <w:tc>
          <w:tcPr>
            <w:tcW w:w="311" w:type="pct"/>
            <w:shd w:val="clear" w:color="auto" w:fill="auto"/>
            <w:noWrap/>
            <w:vAlign w:val="center"/>
          </w:tcPr>
          <w:p w14:paraId="65B882DE" w14:textId="771DE1A2" w:rsidR="00AE29D1" w:rsidRPr="001851B7" w:rsidRDefault="00AE29D1" w:rsidP="00AE29D1">
            <w:pPr>
              <w:jc w:val="center"/>
              <w:rPr>
                <w:sz w:val="20"/>
                <w:szCs w:val="20"/>
              </w:rPr>
            </w:pPr>
            <w:r w:rsidRPr="001851B7">
              <w:rPr>
                <w:sz w:val="20"/>
                <w:szCs w:val="20"/>
              </w:rPr>
              <w:t> </w:t>
            </w:r>
          </w:p>
        </w:tc>
        <w:tc>
          <w:tcPr>
            <w:tcW w:w="301" w:type="pct"/>
            <w:shd w:val="clear" w:color="auto" w:fill="auto"/>
            <w:noWrap/>
            <w:vAlign w:val="center"/>
          </w:tcPr>
          <w:p w14:paraId="728163E0" w14:textId="5065F598" w:rsidR="00AE29D1" w:rsidRPr="001851B7" w:rsidRDefault="00AE29D1" w:rsidP="00AE29D1">
            <w:pPr>
              <w:jc w:val="center"/>
              <w:rPr>
                <w:sz w:val="20"/>
                <w:szCs w:val="20"/>
              </w:rPr>
            </w:pPr>
            <w:r w:rsidRPr="001851B7">
              <w:rPr>
                <w:sz w:val="20"/>
                <w:szCs w:val="20"/>
              </w:rPr>
              <w:t> </w:t>
            </w:r>
          </w:p>
        </w:tc>
        <w:tc>
          <w:tcPr>
            <w:tcW w:w="319" w:type="pct"/>
            <w:shd w:val="clear" w:color="auto" w:fill="auto"/>
            <w:noWrap/>
            <w:vAlign w:val="center"/>
          </w:tcPr>
          <w:p w14:paraId="68E1716C" w14:textId="728B97DD" w:rsidR="00AE29D1" w:rsidRPr="001851B7" w:rsidRDefault="00AE29D1" w:rsidP="00AE29D1">
            <w:pPr>
              <w:jc w:val="center"/>
              <w:rPr>
                <w:sz w:val="20"/>
                <w:szCs w:val="20"/>
              </w:rPr>
            </w:pPr>
            <w:r w:rsidRPr="001851B7">
              <w:rPr>
                <w:sz w:val="20"/>
                <w:szCs w:val="20"/>
              </w:rPr>
              <w:t> </w:t>
            </w:r>
          </w:p>
        </w:tc>
        <w:tc>
          <w:tcPr>
            <w:tcW w:w="308" w:type="pct"/>
            <w:shd w:val="clear" w:color="auto" w:fill="auto"/>
            <w:noWrap/>
            <w:vAlign w:val="center"/>
          </w:tcPr>
          <w:p w14:paraId="2BC92F8D" w14:textId="704DFCB5" w:rsidR="00AE29D1" w:rsidRPr="001851B7" w:rsidRDefault="00AE29D1" w:rsidP="00AE29D1">
            <w:pPr>
              <w:jc w:val="center"/>
              <w:rPr>
                <w:sz w:val="20"/>
                <w:szCs w:val="20"/>
              </w:rPr>
            </w:pPr>
            <w:r w:rsidRPr="001851B7">
              <w:rPr>
                <w:sz w:val="20"/>
                <w:szCs w:val="20"/>
              </w:rPr>
              <w:t> </w:t>
            </w:r>
          </w:p>
        </w:tc>
        <w:tc>
          <w:tcPr>
            <w:tcW w:w="308" w:type="pct"/>
            <w:shd w:val="clear" w:color="auto" w:fill="auto"/>
            <w:noWrap/>
            <w:vAlign w:val="center"/>
          </w:tcPr>
          <w:p w14:paraId="6031FC9A" w14:textId="7AE49CAB" w:rsidR="00AE29D1" w:rsidRPr="001851B7" w:rsidRDefault="00AE29D1" w:rsidP="00AE29D1">
            <w:pPr>
              <w:jc w:val="center"/>
              <w:rPr>
                <w:sz w:val="20"/>
                <w:szCs w:val="20"/>
              </w:rPr>
            </w:pPr>
            <w:r w:rsidRPr="001851B7">
              <w:rPr>
                <w:sz w:val="20"/>
                <w:szCs w:val="20"/>
              </w:rPr>
              <w:t> </w:t>
            </w:r>
          </w:p>
        </w:tc>
        <w:tc>
          <w:tcPr>
            <w:tcW w:w="325" w:type="pct"/>
            <w:shd w:val="clear" w:color="auto" w:fill="auto"/>
            <w:vAlign w:val="center"/>
          </w:tcPr>
          <w:p w14:paraId="78B48B9D" w14:textId="2F5B4222" w:rsidR="00AE29D1" w:rsidRPr="001851B7" w:rsidRDefault="00AE29D1" w:rsidP="00AE29D1">
            <w:pPr>
              <w:jc w:val="center"/>
              <w:rPr>
                <w:sz w:val="20"/>
                <w:szCs w:val="20"/>
              </w:rPr>
            </w:pPr>
            <w:r w:rsidRPr="001851B7">
              <w:rPr>
                <w:sz w:val="20"/>
                <w:szCs w:val="20"/>
              </w:rPr>
              <w:t> </w:t>
            </w:r>
          </w:p>
        </w:tc>
        <w:tc>
          <w:tcPr>
            <w:tcW w:w="397" w:type="pct"/>
            <w:shd w:val="clear" w:color="auto" w:fill="auto"/>
            <w:vAlign w:val="center"/>
          </w:tcPr>
          <w:p w14:paraId="415D06E9" w14:textId="5B04EF7C" w:rsidR="00AE29D1" w:rsidRPr="001851B7" w:rsidRDefault="00AE29D1" w:rsidP="00AE29D1">
            <w:pPr>
              <w:jc w:val="center"/>
              <w:rPr>
                <w:sz w:val="20"/>
                <w:szCs w:val="20"/>
              </w:rPr>
            </w:pPr>
            <w:r w:rsidRPr="001851B7">
              <w:rPr>
                <w:sz w:val="20"/>
                <w:szCs w:val="20"/>
              </w:rPr>
              <w:t> </w:t>
            </w:r>
          </w:p>
        </w:tc>
        <w:tc>
          <w:tcPr>
            <w:tcW w:w="396" w:type="pct"/>
            <w:shd w:val="clear" w:color="auto" w:fill="auto"/>
            <w:vAlign w:val="center"/>
          </w:tcPr>
          <w:p w14:paraId="28DF02AB" w14:textId="67645FC8" w:rsidR="00AE29D1" w:rsidRPr="001851B7" w:rsidRDefault="00AE29D1" w:rsidP="00AE29D1">
            <w:pPr>
              <w:jc w:val="center"/>
              <w:rPr>
                <w:sz w:val="20"/>
                <w:szCs w:val="20"/>
              </w:rPr>
            </w:pPr>
            <w:r w:rsidRPr="001851B7">
              <w:rPr>
                <w:sz w:val="20"/>
                <w:szCs w:val="20"/>
              </w:rPr>
              <w:t> </w:t>
            </w:r>
          </w:p>
        </w:tc>
      </w:tr>
      <w:tr w:rsidR="001851B7" w:rsidRPr="001851B7" w14:paraId="28454DC6" w14:textId="77777777" w:rsidTr="001851B7">
        <w:trPr>
          <w:cantSplit/>
        </w:trPr>
        <w:tc>
          <w:tcPr>
            <w:tcW w:w="177" w:type="pct"/>
            <w:shd w:val="clear" w:color="auto" w:fill="auto"/>
            <w:vAlign w:val="center"/>
          </w:tcPr>
          <w:p w14:paraId="13E04ED1" w14:textId="75F8B8BD" w:rsidR="001851B7" w:rsidRPr="001851B7" w:rsidRDefault="001851B7" w:rsidP="001851B7">
            <w:pPr>
              <w:jc w:val="center"/>
              <w:rPr>
                <w:sz w:val="20"/>
                <w:szCs w:val="20"/>
              </w:rPr>
            </w:pPr>
            <w:r w:rsidRPr="001851B7">
              <w:rPr>
                <w:sz w:val="20"/>
                <w:szCs w:val="20"/>
              </w:rPr>
              <w:t>5.1</w:t>
            </w:r>
          </w:p>
        </w:tc>
        <w:tc>
          <w:tcPr>
            <w:tcW w:w="1703" w:type="pct"/>
            <w:shd w:val="clear" w:color="auto" w:fill="auto"/>
            <w:noWrap/>
            <w:vAlign w:val="center"/>
          </w:tcPr>
          <w:p w14:paraId="1F3C746E" w14:textId="69B3A90E" w:rsidR="001851B7" w:rsidRPr="001851B7" w:rsidRDefault="00B20B0E" w:rsidP="001851B7">
            <w:pPr>
              <w:jc w:val="center"/>
              <w:rPr>
                <w:sz w:val="20"/>
                <w:szCs w:val="20"/>
              </w:rPr>
            </w:pPr>
            <w:r>
              <w:rPr>
                <w:sz w:val="20"/>
                <w:szCs w:val="20"/>
              </w:rPr>
              <w:t>Котельная с.Ворогово</w:t>
            </w:r>
          </w:p>
        </w:tc>
        <w:tc>
          <w:tcPr>
            <w:tcW w:w="455" w:type="pct"/>
            <w:shd w:val="clear" w:color="auto" w:fill="auto"/>
            <w:noWrap/>
            <w:vAlign w:val="center"/>
          </w:tcPr>
          <w:p w14:paraId="6D4B64E4" w14:textId="00CEA915" w:rsidR="001851B7" w:rsidRPr="001851B7" w:rsidRDefault="001851B7" w:rsidP="001851B7">
            <w:pPr>
              <w:jc w:val="center"/>
              <w:rPr>
                <w:sz w:val="20"/>
                <w:szCs w:val="20"/>
              </w:rPr>
            </w:pPr>
            <w:r w:rsidRPr="001851B7">
              <w:rPr>
                <w:sz w:val="20"/>
                <w:szCs w:val="20"/>
              </w:rPr>
              <w:t>куб.м/м.кв</w:t>
            </w:r>
          </w:p>
        </w:tc>
        <w:tc>
          <w:tcPr>
            <w:tcW w:w="311" w:type="pct"/>
            <w:shd w:val="clear" w:color="auto" w:fill="auto"/>
            <w:noWrap/>
            <w:vAlign w:val="center"/>
          </w:tcPr>
          <w:p w14:paraId="006A833B" w14:textId="0445D8F5" w:rsidR="001851B7" w:rsidRPr="001851B7" w:rsidRDefault="001851B7" w:rsidP="001851B7">
            <w:pPr>
              <w:jc w:val="center"/>
              <w:rPr>
                <w:sz w:val="20"/>
                <w:szCs w:val="20"/>
              </w:rPr>
            </w:pPr>
            <w:r>
              <w:rPr>
                <w:sz w:val="20"/>
                <w:szCs w:val="20"/>
              </w:rPr>
              <w:t>-</w:t>
            </w:r>
          </w:p>
        </w:tc>
        <w:tc>
          <w:tcPr>
            <w:tcW w:w="301" w:type="pct"/>
            <w:shd w:val="clear" w:color="auto" w:fill="auto"/>
            <w:noWrap/>
            <w:vAlign w:val="center"/>
          </w:tcPr>
          <w:p w14:paraId="1139206A" w14:textId="2F0AE89A" w:rsidR="001851B7" w:rsidRPr="001851B7" w:rsidRDefault="001851B7" w:rsidP="001851B7">
            <w:pPr>
              <w:jc w:val="center"/>
              <w:rPr>
                <w:sz w:val="20"/>
                <w:szCs w:val="20"/>
              </w:rPr>
            </w:pPr>
            <w:r>
              <w:rPr>
                <w:sz w:val="20"/>
                <w:szCs w:val="20"/>
              </w:rPr>
              <w:t>-</w:t>
            </w:r>
          </w:p>
        </w:tc>
        <w:tc>
          <w:tcPr>
            <w:tcW w:w="319" w:type="pct"/>
            <w:shd w:val="clear" w:color="auto" w:fill="auto"/>
            <w:noWrap/>
            <w:vAlign w:val="center"/>
          </w:tcPr>
          <w:p w14:paraId="579D3BE7" w14:textId="199E6297" w:rsidR="001851B7" w:rsidRPr="001851B7" w:rsidRDefault="001851B7" w:rsidP="001851B7">
            <w:pPr>
              <w:jc w:val="center"/>
              <w:rPr>
                <w:sz w:val="20"/>
                <w:szCs w:val="20"/>
              </w:rPr>
            </w:pPr>
            <w:r>
              <w:rPr>
                <w:sz w:val="20"/>
                <w:szCs w:val="20"/>
              </w:rPr>
              <w:t>-</w:t>
            </w:r>
          </w:p>
        </w:tc>
        <w:tc>
          <w:tcPr>
            <w:tcW w:w="308" w:type="pct"/>
            <w:shd w:val="clear" w:color="auto" w:fill="auto"/>
            <w:noWrap/>
            <w:vAlign w:val="center"/>
          </w:tcPr>
          <w:p w14:paraId="460FF781" w14:textId="67D782F7" w:rsidR="001851B7" w:rsidRPr="001851B7" w:rsidRDefault="001851B7" w:rsidP="001851B7">
            <w:pPr>
              <w:jc w:val="center"/>
              <w:rPr>
                <w:sz w:val="20"/>
                <w:szCs w:val="20"/>
              </w:rPr>
            </w:pPr>
            <w:r>
              <w:rPr>
                <w:sz w:val="20"/>
                <w:szCs w:val="20"/>
              </w:rPr>
              <w:t>-</w:t>
            </w:r>
          </w:p>
        </w:tc>
        <w:tc>
          <w:tcPr>
            <w:tcW w:w="308" w:type="pct"/>
            <w:shd w:val="clear" w:color="auto" w:fill="auto"/>
            <w:noWrap/>
            <w:vAlign w:val="center"/>
          </w:tcPr>
          <w:p w14:paraId="6D96E547" w14:textId="115AE9F9" w:rsidR="001851B7" w:rsidRPr="001851B7" w:rsidRDefault="001851B7" w:rsidP="001851B7">
            <w:pPr>
              <w:jc w:val="center"/>
              <w:rPr>
                <w:sz w:val="20"/>
                <w:szCs w:val="20"/>
              </w:rPr>
            </w:pPr>
            <w:r>
              <w:rPr>
                <w:sz w:val="20"/>
                <w:szCs w:val="20"/>
              </w:rPr>
              <w:t>-</w:t>
            </w:r>
          </w:p>
        </w:tc>
        <w:tc>
          <w:tcPr>
            <w:tcW w:w="325" w:type="pct"/>
            <w:shd w:val="clear" w:color="auto" w:fill="auto"/>
            <w:vAlign w:val="center"/>
          </w:tcPr>
          <w:p w14:paraId="50E6D7B1" w14:textId="4A32893A" w:rsidR="001851B7" w:rsidRPr="001851B7" w:rsidRDefault="001851B7" w:rsidP="001851B7">
            <w:pPr>
              <w:jc w:val="center"/>
              <w:rPr>
                <w:sz w:val="20"/>
                <w:szCs w:val="20"/>
              </w:rPr>
            </w:pPr>
            <w:r>
              <w:rPr>
                <w:sz w:val="20"/>
                <w:szCs w:val="20"/>
              </w:rPr>
              <w:t>-</w:t>
            </w:r>
          </w:p>
        </w:tc>
        <w:tc>
          <w:tcPr>
            <w:tcW w:w="397" w:type="pct"/>
            <w:shd w:val="clear" w:color="auto" w:fill="auto"/>
            <w:vAlign w:val="center"/>
          </w:tcPr>
          <w:p w14:paraId="42ED87BA" w14:textId="7C2BA025" w:rsidR="001851B7" w:rsidRPr="001851B7" w:rsidRDefault="001851B7" w:rsidP="001851B7">
            <w:pPr>
              <w:jc w:val="center"/>
              <w:rPr>
                <w:sz w:val="20"/>
                <w:szCs w:val="20"/>
              </w:rPr>
            </w:pPr>
            <w:r>
              <w:rPr>
                <w:sz w:val="20"/>
                <w:szCs w:val="20"/>
              </w:rPr>
              <w:t>-</w:t>
            </w:r>
          </w:p>
        </w:tc>
        <w:tc>
          <w:tcPr>
            <w:tcW w:w="396" w:type="pct"/>
            <w:shd w:val="clear" w:color="auto" w:fill="auto"/>
            <w:vAlign w:val="center"/>
          </w:tcPr>
          <w:p w14:paraId="2D7CD006" w14:textId="36C10E4E" w:rsidR="001851B7" w:rsidRPr="001851B7" w:rsidRDefault="001851B7" w:rsidP="001851B7">
            <w:pPr>
              <w:jc w:val="center"/>
              <w:rPr>
                <w:sz w:val="20"/>
                <w:szCs w:val="20"/>
              </w:rPr>
            </w:pPr>
            <w:r>
              <w:rPr>
                <w:sz w:val="20"/>
                <w:szCs w:val="20"/>
              </w:rPr>
              <w:t>-</w:t>
            </w:r>
          </w:p>
        </w:tc>
      </w:tr>
      <w:tr w:rsidR="00AE29D1" w:rsidRPr="001851B7" w14:paraId="6C1760AD" w14:textId="77777777" w:rsidTr="001851B7">
        <w:trPr>
          <w:cantSplit/>
        </w:trPr>
        <w:tc>
          <w:tcPr>
            <w:tcW w:w="177" w:type="pct"/>
            <w:shd w:val="clear" w:color="auto" w:fill="auto"/>
            <w:vAlign w:val="center"/>
          </w:tcPr>
          <w:p w14:paraId="399791DD" w14:textId="22666BBB" w:rsidR="00AE29D1" w:rsidRPr="001851B7" w:rsidRDefault="00AE29D1" w:rsidP="00AE29D1">
            <w:pPr>
              <w:jc w:val="center"/>
              <w:rPr>
                <w:sz w:val="20"/>
                <w:szCs w:val="20"/>
              </w:rPr>
            </w:pPr>
            <w:r w:rsidRPr="001851B7">
              <w:rPr>
                <w:sz w:val="20"/>
                <w:szCs w:val="20"/>
              </w:rPr>
              <w:t>6</w:t>
            </w:r>
          </w:p>
        </w:tc>
        <w:tc>
          <w:tcPr>
            <w:tcW w:w="1703" w:type="pct"/>
            <w:shd w:val="clear" w:color="auto" w:fill="auto"/>
            <w:noWrap/>
            <w:vAlign w:val="center"/>
          </w:tcPr>
          <w:p w14:paraId="06C3AE1F" w14:textId="57E4CF12" w:rsidR="00AE29D1" w:rsidRPr="001851B7" w:rsidRDefault="00AE29D1" w:rsidP="00AE29D1">
            <w:pPr>
              <w:jc w:val="center"/>
              <w:rPr>
                <w:sz w:val="20"/>
                <w:szCs w:val="20"/>
              </w:rPr>
            </w:pPr>
            <w:r w:rsidRPr="001851B7">
              <w:rPr>
                <w:sz w:val="20"/>
                <w:szCs w:val="20"/>
              </w:rPr>
              <w:t>Коэффициент использования установленной тепловой мощности</w:t>
            </w:r>
          </w:p>
        </w:tc>
        <w:tc>
          <w:tcPr>
            <w:tcW w:w="455" w:type="pct"/>
            <w:shd w:val="clear" w:color="auto" w:fill="auto"/>
            <w:noWrap/>
            <w:vAlign w:val="center"/>
          </w:tcPr>
          <w:p w14:paraId="1BFB7EC8" w14:textId="7FE8DA0D" w:rsidR="00AE29D1" w:rsidRPr="001851B7" w:rsidRDefault="00AE29D1" w:rsidP="00AE29D1">
            <w:pPr>
              <w:jc w:val="center"/>
              <w:rPr>
                <w:sz w:val="20"/>
                <w:szCs w:val="20"/>
              </w:rPr>
            </w:pPr>
            <w:r w:rsidRPr="001851B7">
              <w:rPr>
                <w:sz w:val="20"/>
                <w:szCs w:val="20"/>
              </w:rPr>
              <w:t> </w:t>
            </w:r>
          </w:p>
        </w:tc>
        <w:tc>
          <w:tcPr>
            <w:tcW w:w="311" w:type="pct"/>
            <w:shd w:val="clear" w:color="auto" w:fill="auto"/>
            <w:noWrap/>
            <w:vAlign w:val="center"/>
          </w:tcPr>
          <w:p w14:paraId="1A3B75E2" w14:textId="23020FDF" w:rsidR="00AE29D1" w:rsidRPr="001851B7" w:rsidRDefault="00AE29D1" w:rsidP="00AE29D1">
            <w:pPr>
              <w:jc w:val="center"/>
              <w:rPr>
                <w:sz w:val="20"/>
                <w:szCs w:val="20"/>
              </w:rPr>
            </w:pPr>
            <w:r w:rsidRPr="001851B7">
              <w:rPr>
                <w:sz w:val="20"/>
                <w:szCs w:val="20"/>
              </w:rPr>
              <w:t> </w:t>
            </w:r>
          </w:p>
        </w:tc>
        <w:tc>
          <w:tcPr>
            <w:tcW w:w="301" w:type="pct"/>
            <w:shd w:val="clear" w:color="auto" w:fill="auto"/>
            <w:noWrap/>
            <w:vAlign w:val="center"/>
          </w:tcPr>
          <w:p w14:paraId="76260D8E" w14:textId="2127AE43" w:rsidR="00AE29D1" w:rsidRPr="001851B7" w:rsidRDefault="00AE29D1" w:rsidP="00AE29D1">
            <w:pPr>
              <w:jc w:val="center"/>
              <w:rPr>
                <w:sz w:val="20"/>
                <w:szCs w:val="20"/>
              </w:rPr>
            </w:pPr>
            <w:r w:rsidRPr="001851B7">
              <w:rPr>
                <w:sz w:val="20"/>
                <w:szCs w:val="20"/>
              </w:rPr>
              <w:t> </w:t>
            </w:r>
          </w:p>
        </w:tc>
        <w:tc>
          <w:tcPr>
            <w:tcW w:w="319" w:type="pct"/>
            <w:shd w:val="clear" w:color="auto" w:fill="auto"/>
            <w:noWrap/>
            <w:vAlign w:val="center"/>
          </w:tcPr>
          <w:p w14:paraId="2CE2F21B" w14:textId="0A55086D" w:rsidR="00AE29D1" w:rsidRPr="001851B7" w:rsidRDefault="00AE29D1" w:rsidP="00AE29D1">
            <w:pPr>
              <w:jc w:val="center"/>
              <w:rPr>
                <w:sz w:val="20"/>
                <w:szCs w:val="20"/>
              </w:rPr>
            </w:pPr>
            <w:r w:rsidRPr="001851B7">
              <w:rPr>
                <w:sz w:val="20"/>
                <w:szCs w:val="20"/>
              </w:rPr>
              <w:t> </w:t>
            </w:r>
          </w:p>
        </w:tc>
        <w:tc>
          <w:tcPr>
            <w:tcW w:w="308" w:type="pct"/>
            <w:shd w:val="clear" w:color="auto" w:fill="auto"/>
            <w:noWrap/>
            <w:vAlign w:val="center"/>
          </w:tcPr>
          <w:p w14:paraId="196EB07B" w14:textId="7B30E708" w:rsidR="00AE29D1" w:rsidRPr="001851B7" w:rsidRDefault="00AE29D1" w:rsidP="00AE29D1">
            <w:pPr>
              <w:jc w:val="center"/>
              <w:rPr>
                <w:sz w:val="20"/>
                <w:szCs w:val="20"/>
              </w:rPr>
            </w:pPr>
            <w:r w:rsidRPr="001851B7">
              <w:rPr>
                <w:sz w:val="20"/>
                <w:szCs w:val="20"/>
              </w:rPr>
              <w:t> </w:t>
            </w:r>
          </w:p>
        </w:tc>
        <w:tc>
          <w:tcPr>
            <w:tcW w:w="308" w:type="pct"/>
            <w:shd w:val="clear" w:color="auto" w:fill="auto"/>
            <w:noWrap/>
            <w:vAlign w:val="center"/>
          </w:tcPr>
          <w:p w14:paraId="46751AC7" w14:textId="1E1C08E8" w:rsidR="00AE29D1" w:rsidRPr="001851B7" w:rsidRDefault="00AE29D1" w:rsidP="00AE29D1">
            <w:pPr>
              <w:jc w:val="center"/>
              <w:rPr>
                <w:sz w:val="20"/>
                <w:szCs w:val="20"/>
              </w:rPr>
            </w:pPr>
            <w:r w:rsidRPr="001851B7">
              <w:rPr>
                <w:sz w:val="20"/>
                <w:szCs w:val="20"/>
              </w:rPr>
              <w:t> </w:t>
            </w:r>
          </w:p>
        </w:tc>
        <w:tc>
          <w:tcPr>
            <w:tcW w:w="325" w:type="pct"/>
            <w:shd w:val="clear" w:color="auto" w:fill="auto"/>
            <w:vAlign w:val="center"/>
          </w:tcPr>
          <w:p w14:paraId="159111B2" w14:textId="348E6E72" w:rsidR="00AE29D1" w:rsidRPr="001851B7" w:rsidRDefault="00AE29D1" w:rsidP="00AE29D1">
            <w:pPr>
              <w:jc w:val="center"/>
              <w:rPr>
                <w:sz w:val="20"/>
                <w:szCs w:val="20"/>
              </w:rPr>
            </w:pPr>
            <w:r w:rsidRPr="001851B7">
              <w:rPr>
                <w:sz w:val="20"/>
                <w:szCs w:val="20"/>
              </w:rPr>
              <w:t> </w:t>
            </w:r>
          </w:p>
        </w:tc>
        <w:tc>
          <w:tcPr>
            <w:tcW w:w="397" w:type="pct"/>
            <w:shd w:val="clear" w:color="auto" w:fill="auto"/>
            <w:vAlign w:val="center"/>
          </w:tcPr>
          <w:p w14:paraId="7960A57D" w14:textId="572FCDCD" w:rsidR="00AE29D1" w:rsidRPr="001851B7" w:rsidRDefault="00AE29D1" w:rsidP="00AE29D1">
            <w:pPr>
              <w:jc w:val="center"/>
              <w:rPr>
                <w:sz w:val="20"/>
                <w:szCs w:val="20"/>
              </w:rPr>
            </w:pPr>
            <w:r w:rsidRPr="001851B7">
              <w:rPr>
                <w:sz w:val="20"/>
                <w:szCs w:val="20"/>
              </w:rPr>
              <w:t> </w:t>
            </w:r>
          </w:p>
        </w:tc>
        <w:tc>
          <w:tcPr>
            <w:tcW w:w="396" w:type="pct"/>
            <w:shd w:val="clear" w:color="auto" w:fill="auto"/>
            <w:vAlign w:val="center"/>
          </w:tcPr>
          <w:p w14:paraId="0BB9A5B9" w14:textId="5FF708C3" w:rsidR="00AE29D1" w:rsidRPr="001851B7" w:rsidRDefault="00AE29D1" w:rsidP="00AE29D1">
            <w:pPr>
              <w:jc w:val="center"/>
              <w:rPr>
                <w:sz w:val="20"/>
                <w:szCs w:val="20"/>
              </w:rPr>
            </w:pPr>
            <w:r w:rsidRPr="001851B7">
              <w:rPr>
                <w:sz w:val="20"/>
                <w:szCs w:val="20"/>
              </w:rPr>
              <w:t> </w:t>
            </w:r>
          </w:p>
        </w:tc>
      </w:tr>
      <w:tr w:rsidR="00100BA7" w:rsidRPr="001851B7" w14:paraId="0C0C7E11" w14:textId="77777777" w:rsidTr="00806C40">
        <w:trPr>
          <w:cantSplit/>
        </w:trPr>
        <w:tc>
          <w:tcPr>
            <w:tcW w:w="177" w:type="pct"/>
            <w:shd w:val="clear" w:color="auto" w:fill="auto"/>
            <w:vAlign w:val="center"/>
          </w:tcPr>
          <w:p w14:paraId="39CAE09A" w14:textId="19847099" w:rsidR="00100BA7" w:rsidRPr="001851B7" w:rsidRDefault="00100BA7" w:rsidP="00100BA7">
            <w:pPr>
              <w:jc w:val="center"/>
              <w:rPr>
                <w:sz w:val="20"/>
                <w:szCs w:val="20"/>
              </w:rPr>
            </w:pPr>
            <w:r w:rsidRPr="001851B7">
              <w:rPr>
                <w:sz w:val="20"/>
                <w:szCs w:val="20"/>
              </w:rPr>
              <w:t>6.1</w:t>
            </w:r>
          </w:p>
        </w:tc>
        <w:tc>
          <w:tcPr>
            <w:tcW w:w="1703" w:type="pct"/>
            <w:shd w:val="clear" w:color="auto" w:fill="auto"/>
            <w:noWrap/>
            <w:vAlign w:val="center"/>
          </w:tcPr>
          <w:p w14:paraId="37175760" w14:textId="614D8609" w:rsidR="00100BA7" w:rsidRPr="001851B7" w:rsidRDefault="00100BA7" w:rsidP="00100BA7">
            <w:pPr>
              <w:jc w:val="center"/>
              <w:rPr>
                <w:sz w:val="20"/>
                <w:szCs w:val="20"/>
              </w:rPr>
            </w:pPr>
            <w:r>
              <w:rPr>
                <w:sz w:val="20"/>
                <w:szCs w:val="20"/>
              </w:rPr>
              <w:t>Котельная с.Ворогово</w:t>
            </w:r>
          </w:p>
        </w:tc>
        <w:tc>
          <w:tcPr>
            <w:tcW w:w="455" w:type="pct"/>
            <w:shd w:val="clear" w:color="auto" w:fill="auto"/>
            <w:noWrap/>
            <w:vAlign w:val="center"/>
          </w:tcPr>
          <w:p w14:paraId="157FD924" w14:textId="662BEED3" w:rsidR="00100BA7" w:rsidRPr="001851B7" w:rsidRDefault="00100BA7" w:rsidP="00100BA7">
            <w:pPr>
              <w:jc w:val="center"/>
              <w:rPr>
                <w:sz w:val="20"/>
                <w:szCs w:val="20"/>
              </w:rPr>
            </w:pPr>
            <w:r w:rsidRPr="001851B7">
              <w:rPr>
                <w:sz w:val="20"/>
                <w:szCs w:val="20"/>
              </w:rPr>
              <w:t>%</w:t>
            </w:r>
          </w:p>
        </w:tc>
        <w:tc>
          <w:tcPr>
            <w:tcW w:w="311" w:type="pct"/>
            <w:shd w:val="clear" w:color="auto" w:fill="auto"/>
            <w:noWrap/>
            <w:vAlign w:val="center"/>
          </w:tcPr>
          <w:p w14:paraId="64B9F6B1" w14:textId="1994D34D" w:rsidR="00100BA7" w:rsidRPr="001851B7" w:rsidRDefault="00100BA7" w:rsidP="00100BA7">
            <w:pPr>
              <w:jc w:val="center"/>
              <w:rPr>
                <w:sz w:val="20"/>
                <w:szCs w:val="20"/>
              </w:rPr>
            </w:pPr>
            <w:r>
              <w:rPr>
                <w:sz w:val="20"/>
                <w:szCs w:val="20"/>
              </w:rPr>
              <w:t>43,9</w:t>
            </w:r>
          </w:p>
        </w:tc>
        <w:tc>
          <w:tcPr>
            <w:tcW w:w="301" w:type="pct"/>
            <w:shd w:val="clear" w:color="auto" w:fill="auto"/>
            <w:noWrap/>
          </w:tcPr>
          <w:p w14:paraId="4D39E27B" w14:textId="14DC114A" w:rsidR="00100BA7" w:rsidRPr="001851B7" w:rsidRDefault="00100BA7" w:rsidP="00100BA7">
            <w:pPr>
              <w:jc w:val="center"/>
              <w:rPr>
                <w:sz w:val="20"/>
                <w:szCs w:val="20"/>
              </w:rPr>
            </w:pPr>
            <w:r w:rsidRPr="00C011BB">
              <w:rPr>
                <w:sz w:val="20"/>
                <w:szCs w:val="20"/>
              </w:rPr>
              <w:t>43,9</w:t>
            </w:r>
          </w:p>
        </w:tc>
        <w:tc>
          <w:tcPr>
            <w:tcW w:w="319" w:type="pct"/>
            <w:shd w:val="clear" w:color="auto" w:fill="auto"/>
            <w:noWrap/>
          </w:tcPr>
          <w:p w14:paraId="40B25E07" w14:textId="598FF269" w:rsidR="00100BA7" w:rsidRPr="001851B7" w:rsidRDefault="00100BA7" w:rsidP="00100BA7">
            <w:pPr>
              <w:jc w:val="center"/>
              <w:rPr>
                <w:sz w:val="20"/>
                <w:szCs w:val="20"/>
              </w:rPr>
            </w:pPr>
            <w:r w:rsidRPr="00C011BB">
              <w:rPr>
                <w:sz w:val="20"/>
                <w:szCs w:val="20"/>
              </w:rPr>
              <w:t>43,9</w:t>
            </w:r>
          </w:p>
        </w:tc>
        <w:tc>
          <w:tcPr>
            <w:tcW w:w="308" w:type="pct"/>
            <w:shd w:val="clear" w:color="auto" w:fill="auto"/>
            <w:noWrap/>
          </w:tcPr>
          <w:p w14:paraId="15CE081D" w14:textId="02539EA2" w:rsidR="00100BA7" w:rsidRPr="001851B7" w:rsidRDefault="00100BA7" w:rsidP="00100BA7">
            <w:pPr>
              <w:jc w:val="center"/>
              <w:rPr>
                <w:sz w:val="20"/>
                <w:szCs w:val="20"/>
              </w:rPr>
            </w:pPr>
            <w:r w:rsidRPr="00C011BB">
              <w:rPr>
                <w:sz w:val="20"/>
                <w:szCs w:val="20"/>
              </w:rPr>
              <w:t>43,9</w:t>
            </w:r>
          </w:p>
        </w:tc>
        <w:tc>
          <w:tcPr>
            <w:tcW w:w="308" w:type="pct"/>
            <w:shd w:val="clear" w:color="auto" w:fill="auto"/>
            <w:noWrap/>
          </w:tcPr>
          <w:p w14:paraId="1C1A04A6" w14:textId="5CF96353" w:rsidR="00100BA7" w:rsidRPr="001851B7" w:rsidRDefault="00100BA7" w:rsidP="00100BA7">
            <w:pPr>
              <w:jc w:val="center"/>
              <w:rPr>
                <w:sz w:val="20"/>
                <w:szCs w:val="20"/>
              </w:rPr>
            </w:pPr>
            <w:r w:rsidRPr="00C011BB">
              <w:rPr>
                <w:sz w:val="20"/>
                <w:szCs w:val="20"/>
              </w:rPr>
              <w:t>43,9</w:t>
            </w:r>
          </w:p>
        </w:tc>
        <w:tc>
          <w:tcPr>
            <w:tcW w:w="325" w:type="pct"/>
            <w:shd w:val="clear" w:color="auto" w:fill="auto"/>
          </w:tcPr>
          <w:p w14:paraId="2D310C0E" w14:textId="66644304" w:rsidR="00100BA7" w:rsidRPr="001851B7" w:rsidRDefault="00100BA7" w:rsidP="00100BA7">
            <w:pPr>
              <w:jc w:val="center"/>
              <w:rPr>
                <w:sz w:val="20"/>
                <w:szCs w:val="20"/>
              </w:rPr>
            </w:pPr>
            <w:r w:rsidRPr="00C011BB">
              <w:rPr>
                <w:sz w:val="20"/>
                <w:szCs w:val="20"/>
              </w:rPr>
              <w:t>43,9</w:t>
            </w:r>
          </w:p>
        </w:tc>
        <w:tc>
          <w:tcPr>
            <w:tcW w:w="397" w:type="pct"/>
            <w:shd w:val="clear" w:color="auto" w:fill="auto"/>
          </w:tcPr>
          <w:p w14:paraId="4DA82DF5" w14:textId="2F6BD575" w:rsidR="00100BA7" w:rsidRPr="001851B7" w:rsidRDefault="00100BA7" w:rsidP="00100BA7">
            <w:pPr>
              <w:jc w:val="center"/>
              <w:rPr>
                <w:sz w:val="20"/>
                <w:szCs w:val="20"/>
              </w:rPr>
            </w:pPr>
            <w:r w:rsidRPr="00C011BB">
              <w:rPr>
                <w:sz w:val="20"/>
                <w:szCs w:val="20"/>
              </w:rPr>
              <w:t>43,9</w:t>
            </w:r>
          </w:p>
        </w:tc>
        <w:tc>
          <w:tcPr>
            <w:tcW w:w="396" w:type="pct"/>
            <w:shd w:val="clear" w:color="auto" w:fill="auto"/>
          </w:tcPr>
          <w:p w14:paraId="47F7E4AC" w14:textId="56E8BDA6" w:rsidR="00100BA7" w:rsidRPr="001851B7" w:rsidRDefault="00100BA7" w:rsidP="00100BA7">
            <w:pPr>
              <w:jc w:val="center"/>
              <w:rPr>
                <w:sz w:val="20"/>
                <w:szCs w:val="20"/>
              </w:rPr>
            </w:pPr>
            <w:r w:rsidRPr="00C011BB">
              <w:rPr>
                <w:sz w:val="20"/>
                <w:szCs w:val="20"/>
              </w:rPr>
              <w:t>43,9</w:t>
            </w:r>
          </w:p>
        </w:tc>
      </w:tr>
      <w:tr w:rsidR="00FF4B3F" w:rsidRPr="001851B7" w14:paraId="65B48F5D" w14:textId="77777777" w:rsidTr="001851B7">
        <w:trPr>
          <w:cantSplit/>
        </w:trPr>
        <w:tc>
          <w:tcPr>
            <w:tcW w:w="177" w:type="pct"/>
            <w:shd w:val="clear" w:color="auto" w:fill="auto"/>
            <w:vAlign w:val="center"/>
          </w:tcPr>
          <w:p w14:paraId="1BECD627" w14:textId="5C94921D" w:rsidR="00FF4B3F" w:rsidRPr="001851B7" w:rsidRDefault="00FF4B3F" w:rsidP="00FF4B3F">
            <w:pPr>
              <w:jc w:val="center"/>
              <w:rPr>
                <w:sz w:val="20"/>
                <w:szCs w:val="20"/>
              </w:rPr>
            </w:pPr>
            <w:r w:rsidRPr="001851B7">
              <w:rPr>
                <w:sz w:val="20"/>
                <w:szCs w:val="20"/>
              </w:rPr>
              <w:t>7</w:t>
            </w:r>
          </w:p>
        </w:tc>
        <w:tc>
          <w:tcPr>
            <w:tcW w:w="1703" w:type="pct"/>
            <w:shd w:val="clear" w:color="auto" w:fill="auto"/>
            <w:noWrap/>
            <w:vAlign w:val="center"/>
          </w:tcPr>
          <w:p w14:paraId="67E068A9" w14:textId="5AECC264" w:rsidR="00FF4B3F" w:rsidRPr="001851B7" w:rsidRDefault="00FF4B3F" w:rsidP="00FF4B3F">
            <w:pPr>
              <w:jc w:val="center"/>
              <w:rPr>
                <w:sz w:val="20"/>
                <w:szCs w:val="20"/>
              </w:rPr>
            </w:pPr>
            <w:r w:rsidRPr="001851B7">
              <w:rPr>
                <w:sz w:val="20"/>
                <w:szCs w:val="20"/>
              </w:rPr>
              <w:t>Удельная материальная характеристика тепловых сетей, приведенная к расчетной тепловой нагрузке</w:t>
            </w:r>
          </w:p>
        </w:tc>
        <w:tc>
          <w:tcPr>
            <w:tcW w:w="455" w:type="pct"/>
            <w:shd w:val="clear" w:color="auto" w:fill="auto"/>
            <w:noWrap/>
            <w:vAlign w:val="center"/>
          </w:tcPr>
          <w:p w14:paraId="271C1B13" w14:textId="47EA6DD7" w:rsidR="00FF4B3F" w:rsidRPr="001851B7" w:rsidRDefault="00FF4B3F" w:rsidP="00FF4B3F">
            <w:pPr>
              <w:jc w:val="center"/>
              <w:rPr>
                <w:sz w:val="20"/>
                <w:szCs w:val="20"/>
              </w:rPr>
            </w:pPr>
            <w:r w:rsidRPr="001851B7">
              <w:rPr>
                <w:sz w:val="20"/>
                <w:szCs w:val="20"/>
              </w:rPr>
              <w:t> </w:t>
            </w:r>
          </w:p>
        </w:tc>
        <w:tc>
          <w:tcPr>
            <w:tcW w:w="311" w:type="pct"/>
            <w:shd w:val="clear" w:color="auto" w:fill="auto"/>
            <w:noWrap/>
            <w:vAlign w:val="center"/>
          </w:tcPr>
          <w:p w14:paraId="7C476F28" w14:textId="0784A015" w:rsidR="00FF4B3F" w:rsidRPr="001851B7" w:rsidRDefault="00FF4B3F" w:rsidP="00FF4B3F">
            <w:pPr>
              <w:jc w:val="center"/>
              <w:rPr>
                <w:sz w:val="20"/>
                <w:szCs w:val="20"/>
              </w:rPr>
            </w:pPr>
            <w:r w:rsidRPr="001851B7">
              <w:rPr>
                <w:sz w:val="20"/>
                <w:szCs w:val="20"/>
              </w:rPr>
              <w:t> </w:t>
            </w:r>
          </w:p>
        </w:tc>
        <w:tc>
          <w:tcPr>
            <w:tcW w:w="301" w:type="pct"/>
            <w:shd w:val="clear" w:color="auto" w:fill="auto"/>
            <w:noWrap/>
            <w:vAlign w:val="center"/>
          </w:tcPr>
          <w:p w14:paraId="5B8047C4" w14:textId="05FE0A58" w:rsidR="00FF4B3F" w:rsidRPr="001851B7" w:rsidRDefault="00FF4B3F" w:rsidP="00FF4B3F">
            <w:pPr>
              <w:jc w:val="center"/>
              <w:rPr>
                <w:sz w:val="20"/>
                <w:szCs w:val="20"/>
              </w:rPr>
            </w:pPr>
            <w:r w:rsidRPr="001851B7">
              <w:rPr>
                <w:sz w:val="20"/>
                <w:szCs w:val="20"/>
              </w:rPr>
              <w:t> </w:t>
            </w:r>
          </w:p>
        </w:tc>
        <w:tc>
          <w:tcPr>
            <w:tcW w:w="319" w:type="pct"/>
            <w:shd w:val="clear" w:color="auto" w:fill="auto"/>
            <w:noWrap/>
            <w:vAlign w:val="center"/>
          </w:tcPr>
          <w:p w14:paraId="634E1C51" w14:textId="7DDF74BB" w:rsidR="00FF4B3F" w:rsidRPr="001851B7" w:rsidRDefault="00FF4B3F" w:rsidP="00FF4B3F">
            <w:pPr>
              <w:jc w:val="center"/>
              <w:rPr>
                <w:sz w:val="20"/>
                <w:szCs w:val="20"/>
              </w:rPr>
            </w:pPr>
            <w:r w:rsidRPr="001851B7">
              <w:rPr>
                <w:sz w:val="20"/>
                <w:szCs w:val="20"/>
              </w:rPr>
              <w:t> </w:t>
            </w:r>
          </w:p>
        </w:tc>
        <w:tc>
          <w:tcPr>
            <w:tcW w:w="308" w:type="pct"/>
            <w:shd w:val="clear" w:color="auto" w:fill="auto"/>
            <w:noWrap/>
            <w:vAlign w:val="center"/>
          </w:tcPr>
          <w:p w14:paraId="46A141C4" w14:textId="008E34EE" w:rsidR="00FF4B3F" w:rsidRPr="001851B7" w:rsidRDefault="00FF4B3F" w:rsidP="00FF4B3F">
            <w:pPr>
              <w:jc w:val="center"/>
              <w:rPr>
                <w:sz w:val="20"/>
                <w:szCs w:val="20"/>
              </w:rPr>
            </w:pPr>
            <w:r w:rsidRPr="001851B7">
              <w:rPr>
                <w:sz w:val="20"/>
                <w:szCs w:val="20"/>
              </w:rPr>
              <w:t> </w:t>
            </w:r>
          </w:p>
        </w:tc>
        <w:tc>
          <w:tcPr>
            <w:tcW w:w="308" w:type="pct"/>
            <w:shd w:val="clear" w:color="auto" w:fill="auto"/>
            <w:noWrap/>
            <w:vAlign w:val="center"/>
          </w:tcPr>
          <w:p w14:paraId="3364DD16" w14:textId="6A913FD6" w:rsidR="00FF4B3F" w:rsidRPr="001851B7" w:rsidRDefault="00FF4B3F" w:rsidP="00FF4B3F">
            <w:pPr>
              <w:jc w:val="center"/>
              <w:rPr>
                <w:sz w:val="20"/>
                <w:szCs w:val="20"/>
              </w:rPr>
            </w:pPr>
            <w:r w:rsidRPr="001851B7">
              <w:rPr>
                <w:sz w:val="20"/>
                <w:szCs w:val="20"/>
              </w:rPr>
              <w:t> </w:t>
            </w:r>
          </w:p>
        </w:tc>
        <w:tc>
          <w:tcPr>
            <w:tcW w:w="325" w:type="pct"/>
            <w:shd w:val="clear" w:color="auto" w:fill="auto"/>
            <w:vAlign w:val="center"/>
          </w:tcPr>
          <w:p w14:paraId="3F826983" w14:textId="614AE97B" w:rsidR="00FF4B3F" w:rsidRPr="001851B7" w:rsidRDefault="00FF4B3F" w:rsidP="00FF4B3F">
            <w:pPr>
              <w:jc w:val="center"/>
              <w:rPr>
                <w:sz w:val="20"/>
                <w:szCs w:val="20"/>
              </w:rPr>
            </w:pPr>
            <w:r w:rsidRPr="001851B7">
              <w:rPr>
                <w:sz w:val="20"/>
                <w:szCs w:val="20"/>
              </w:rPr>
              <w:t> </w:t>
            </w:r>
          </w:p>
        </w:tc>
        <w:tc>
          <w:tcPr>
            <w:tcW w:w="397" w:type="pct"/>
            <w:shd w:val="clear" w:color="auto" w:fill="auto"/>
            <w:vAlign w:val="center"/>
          </w:tcPr>
          <w:p w14:paraId="09169C3D" w14:textId="11EBF8D7" w:rsidR="00FF4B3F" w:rsidRPr="001851B7" w:rsidRDefault="00FF4B3F" w:rsidP="00FF4B3F">
            <w:pPr>
              <w:jc w:val="center"/>
              <w:rPr>
                <w:sz w:val="20"/>
                <w:szCs w:val="20"/>
              </w:rPr>
            </w:pPr>
            <w:r w:rsidRPr="001851B7">
              <w:rPr>
                <w:sz w:val="20"/>
                <w:szCs w:val="20"/>
              </w:rPr>
              <w:t> </w:t>
            </w:r>
          </w:p>
        </w:tc>
        <w:tc>
          <w:tcPr>
            <w:tcW w:w="396" w:type="pct"/>
            <w:shd w:val="clear" w:color="auto" w:fill="auto"/>
            <w:vAlign w:val="center"/>
          </w:tcPr>
          <w:p w14:paraId="437474E0" w14:textId="24B60BD3" w:rsidR="00FF4B3F" w:rsidRPr="001851B7" w:rsidRDefault="00FF4B3F" w:rsidP="00FF4B3F">
            <w:pPr>
              <w:jc w:val="center"/>
              <w:rPr>
                <w:sz w:val="20"/>
                <w:szCs w:val="20"/>
              </w:rPr>
            </w:pPr>
            <w:r w:rsidRPr="001851B7">
              <w:rPr>
                <w:sz w:val="20"/>
                <w:szCs w:val="20"/>
              </w:rPr>
              <w:t> </w:t>
            </w:r>
          </w:p>
        </w:tc>
      </w:tr>
      <w:tr w:rsidR="00351A34" w:rsidRPr="001851B7" w14:paraId="250C150F" w14:textId="77777777" w:rsidTr="00351A34">
        <w:trPr>
          <w:cantSplit/>
        </w:trPr>
        <w:tc>
          <w:tcPr>
            <w:tcW w:w="177" w:type="pct"/>
            <w:shd w:val="clear" w:color="auto" w:fill="auto"/>
            <w:vAlign w:val="center"/>
          </w:tcPr>
          <w:p w14:paraId="438C620E" w14:textId="3F92BA9A" w:rsidR="00351A34" w:rsidRPr="001851B7" w:rsidRDefault="00351A34" w:rsidP="00351A34">
            <w:pPr>
              <w:jc w:val="center"/>
              <w:rPr>
                <w:sz w:val="20"/>
                <w:szCs w:val="20"/>
              </w:rPr>
            </w:pPr>
            <w:r w:rsidRPr="001851B7">
              <w:rPr>
                <w:sz w:val="20"/>
                <w:szCs w:val="20"/>
              </w:rPr>
              <w:t>7.1</w:t>
            </w:r>
          </w:p>
        </w:tc>
        <w:tc>
          <w:tcPr>
            <w:tcW w:w="1703" w:type="pct"/>
            <w:shd w:val="clear" w:color="auto" w:fill="auto"/>
            <w:noWrap/>
            <w:vAlign w:val="center"/>
          </w:tcPr>
          <w:p w14:paraId="7B9A96AA" w14:textId="27021C0F" w:rsidR="00351A34" w:rsidRPr="001851B7" w:rsidRDefault="00351A34" w:rsidP="00351A34">
            <w:pPr>
              <w:jc w:val="center"/>
              <w:rPr>
                <w:sz w:val="20"/>
                <w:szCs w:val="20"/>
              </w:rPr>
            </w:pPr>
            <w:r>
              <w:rPr>
                <w:sz w:val="20"/>
                <w:szCs w:val="20"/>
              </w:rPr>
              <w:t>Котельная с.Ворогово</w:t>
            </w:r>
          </w:p>
        </w:tc>
        <w:tc>
          <w:tcPr>
            <w:tcW w:w="455" w:type="pct"/>
            <w:shd w:val="clear" w:color="auto" w:fill="auto"/>
            <w:noWrap/>
            <w:vAlign w:val="center"/>
          </w:tcPr>
          <w:p w14:paraId="7492E0F4" w14:textId="5A083D66" w:rsidR="00351A34" w:rsidRPr="001851B7" w:rsidRDefault="00351A34" w:rsidP="00351A34">
            <w:pPr>
              <w:jc w:val="center"/>
              <w:rPr>
                <w:sz w:val="20"/>
                <w:szCs w:val="20"/>
              </w:rPr>
            </w:pPr>
            <w:r w:rsidRPr="001851B7">
              <w:rPr>
                <w:sz w:val="20"/>
                <w:szCs w:val="20"/>
              </w:rPr>
              <w:t>Гкал/час.м.кв</w:t>
            </w:r>
          </w:p>
        </w:tc>
        <w:tc>
          <w:tcPr>
            <w:tcW w:w="311" w:type="pct"/>
            <w:shd w:val="clear" w:color="auto" w:fill="auto"/>
            <w:noWrap/>
            <w:vAlign w:val="center"/>
          </w:tcPr>
          <w:p w14:paraId="41CCF1BE" w14:textId="611EC3F9" w:rsidR="00351A34" w:rsidRPr="00351A34" w:rsidRDefault="00351A34" w:rsidP="00351A34">
            <w:pPr>
              <w:jc w:val="center"/>
              <w:rPr>
                <w:sz w:val="18"/>
                <w:szCs w:val="18"/>
              </w:rPr>
            </w:pPr>
            <w:r w:rsidRPr="00351A34">
              <w:rPr>
                <w:sz w:val="18"/>
                <w:szCs w:val="18"/>
              </w:rPr>
              <w:t>0,000526</w:t>
            </w:r>
          </w:p>
        </w:tc>
        <w:tc>
          <w:tcPr>
            <w:tcW w:w="301" w:type="pct"/>
            <w:shd w:val="clear" w:color="auto" w:fill="auto"/>
            <w:noWrap/>
            <w:vAlign w:val="center"/>
          </w:tcPr>
          <w:p w14:paraId="6E62DEA9" w14:textId="673A9DC6" w:rsidR="00351A34" w:rsidRPr="00351A34" w:rsidRDefault="00351A34" w:rsidP="00351A34">
            <w:pPr>
              <w:jc w:val="center"/>
              <w:rPr>
                <w:sz w:val="18"/>
                <w:szCs w:val="18"/>
              </w:rPr>
            </w:pPr>
            <w:r w:rsidRPr="00351A34">
              <w:rPr>
                <w:sz w:val="18"/>
                <w:szCs w:val="18"/>
              </w:rPr>
              <w:t>0,000526</w:t>
            </w:r>
          </w:p>
        </w:tc>
        <w:tc>
          <w:tcPr>
            <w:tcW w:w="319" w:type="pct"/>
            <w:shd w:val="clear" w:color="auto" w:fill="auto"/>
            <w:noWrap/>
            <w:vAlign w:val="center"/>
          </w:tcPr>
          <w:p w14:paraId="6204F506" w14:textId="4170D468" w:rsidR="00351A34" w:rsidRPr="00351A34" w:rsidRDefault="00351A34" w:rsidP="00351A34">
            <w:pPr>
              <w:jc w:val="center"/>
              <w:rPr>
                <w:sz w:val="18"/>
                <w:szCs w:val="18"/>
              </w:rPr>
            </w:pPr>
            <w:r w:rsidRPr="00351A34">
              <w:rPr>
                <w:sz w:val="18"/>
                <w:szCs w:val="18"/>
              </w:rPr>
              <w:t>0,000526</w:t>
            </w:r>
          </w:p>
        </w:tc>
        <w:tc>
          <w:tcPr>
            <w:tcW w:w="308" w:type="pct"/>
            <w:shd w:val="clear" w:color="auto" w:fill="auto"/>
            <w:noWrap/>
            <w:vAlign w:val="center"/>
          </w:tcPr>
          <w:p w14:paraId="7338DC4A" w14:textId="09241462" w:rsidR="00351A34" w:rsidRPr="00351A34" w:rsidRDefault="00351A34" w:rsidP="00351A34">
            <w:pPr>
              <w:jc w:val="center"/>
              <w:rPr>
                <w:sz w:val="18"/>
                <w:szCs w:val="18"/>
              </w:rPr>
            </w:pPr>
            <w:r w:rsidRPr="00351A34">
              <w:rPr>
                <w:sz w:val="18"/>
                <w:szCs w:val="18"/>
              </w:rPr>
              <w:t>0,000526</w:t>
            </w:r>
          </w:p>
        </w:tc>
        <w:tc>
          <w:tcPr>
            <w:tcW w:w="308" w:type="pct"/>
            <w:shd w:val="clear" w:color="auto" w:fill="auto"/>
            <w:noWrap/>
            <w:vAlign w:val="center"/>
          </w:tcPr>
          <w:p w14:paraId="6767FF69" w14:textId="40D7FB6C" w:rsidR="00351A34" w:rsidRPr="00351A34" w:rsidRDefault="00351A34" w:rsidP="00351A34">
            <w:pPr>
              <w:jc w:val="center"/>
              <w:rPr>
                <w:sz w:val="18"/>
                <w:szCs w:val="18"/>
              </w:rPr>
            </w:pPr>
            <w:r w:rsidRPr="00351A34">
              <w:rPr>
                <w:sz w:val="18"/>
                <w:szCs w:val="18"/>
              </w:rPr>
              <w:t>0,000526</w:t>
            </w:r>
          </w:p>
        </w:tc>
        <w:tc>
          <w:tcPr>
            <w:tcW w:w="325" w:type="pct"/>
            <w:shd w:val="clear" w:color="auto" w:fill="auto"/>
            <w:vAlign w:val="center"/>
          </w:tcPr>
          <w:p w14:paraId="1BBE5B27" w14:textId="644B5FCD" w:rsidR="00351A34" w:rsidRPr="00351A34" w:rsidRDefault="00351A34" w:rsidP="00351A34">
            <w:pPr>
              <w:jc w:val="center"/>
              <w:rPr>
                <w:sz w:val="18"/>
                <w:szCs w:val="18"/>
              </w:rPr>
            </w:pPr>
            <w:r w:rsidRPr="00351A34">
              <w:rPr>
                <w:sz w:val="18"/>
                <w:szCs w:val="18"/>
              </w:rPr>
              <w:t>0,000526</w:t>
            </w:r>
          </w:p>
        </w:tc>
        <w:tc>
          <w:tcPr>
            <w:tcW w:w="397" w:type="pct"/>
            <w:shd w:val="clear" w:color="auto" w:fill="auto"/>
            <w:vAlign w:val="center"/>
          </w:tcPr>
          <w:p w14:paraId="70BBB23E" w14:textId="38705E26" w:rsidR="00351A34" w:rsidRPr="00351A34" w:rsidRDefault="00351A34" w:rsidP="00351A34">
            <w:pPr>
              <w:jc w:val="center"/>
              <w:rPr>
                <w:sz w:val="18"/>
                <w:szCs w:val="18"/>
              </w:rPr>
            </w:pPr>
            <w:r w:rsidRPr="00351A34">
              <w:rPr>
                <w:sz w:val="18"/>
                <w:szCs w:val="18"/>
              </w:rPr>
              <w:t>0,000526</w:t>
            </w:r>
          </w:p>
        </w:tc>
        <w:tc>
          <w:tcPr>
            <w:tcW w:w="396" w:type="pct"/>
            <w:shd w:val="clear" w:color="auto" w:fill="auto"/>
            <w:vAlign w:val="center"/>
          </w:tcPr>
          <w:p w14:paraId="6BB1F4E0" w14:textId="1591C1BE" w:rsidR="00351A34" w:rsidRPr="00351A34" w:rsidRDefault="00351A34" w:rsidP="00351A34">
            <w:pPr>
              <w:jc w:val="center"/>
              <w:rPr>
                <w:sz w:val="18"/>
                <w:szCs w:val="18"/>
              </w:rPr>
            </w:pPr>
            <w:r w:rsidRPr="00351A34">
              <w:rPr>
                <w:sz w:val="18"/>
                <w:szCs w:val="18"/>
              </w:rPr>
              <w:t>0,000526</w:t>
            </w:r>
          </w:p>
        </w:tc>
      </w:tr>
      <w:tr w:rsidR="00FF4B3F" w:rsidRPr="001851B7" w14:paraId="3F93E531" w14:textId="77777777" w:rsidTr="001851B7">
        <w:trPr>
          <w:cantSplit/>
        </w:trPr>
        <w:tc>
          <w:tcPr>
            <w:tcW w:w="177" w:type="pct"/>
            <w:shd w:val="clear" w:color="auto" w:fill="auto"/>
            <w:vAlign w:val="center"/>
          </w:tcPr>
          <w:p w14:paraId="54E1B503" w14:textId="2EC1C8E4" w:rsidR="00FF4B3F" w:rsidRPr="001851B7" w:rsidRDefault="00FF4B3F" w:rsidP="00FF4B3F">
            <w:pPr>
              <w:jc w:val="center"/>
              <w:rPr>
                <w:sz w:val="20"/>
                <w:szCs w:val="20"/>
              </w:rPr>
            </w:pPr>
            <w:r w:rsidRPr="001851B7">
              <w:rPr>
                <w:sz w:val="20"/>
                <w:szCs w:val="20"/>
              </w:rPr>
              <w:t>8</w:t>
            </w:r>
          </w:p>
        </w:tc>
        <w:tc>
          <w:tcPr>
            <w:tcW w:w="1703" w:type="pct"/>
            <w:shd w:val="clear" w:color="auto" w:fill="auto"/>
            <w:noWrap/>
            <w:vAlign w:val="center"/>
          </w:tcPr>
          <w:p w14:paraId="71EA259A" w14:textId="27CC7154" w:rsidR="00FF4B3F" w:rsidRPr="001851B7" w:rsidRDefault="00FF4B3F" w:rsidP="00FF4B3F">
            <w:pPr>
              <w:jc w:val="center"/>
              <w:rPr>
                <w:sz w:val="20"/>
                <w:szCs w:val="20"/>
              </w:rPr>
            </w:pPr>
            <w:r w:rsidRPr="001851B7">
              <w:rPr>
                <w:sz w:val="20"/>
                <w:szCs w:val="20"/>
              </w:rPr>
              <w:t xml:space="preserve">Доля тепловой энергии, выработанной в комбинированном режиме </w:t>
            </w:r>
          </w:p>
        </w:tc>
        <w:tc>
          <w:tcPr>
            <w:tcW w:w="455" w:type="pct"/>
            <w:shd w:val="clear" w:color="auto" w:fill="auto"/>
            <w:noWrap/>
            <w:vAlign w:val="center"/>
          </w:tcPr>
          <w:p w14:paraId="3EB18C44" w14:textId="692465E6" w:rsidR="00FF4B3F" w:rsidRPr="001851B7" w:rsidRDefault="00FF4B3F" w:rsidP="00FF4B3F">
            <w:pPr>
              <w:jc w:val="center"/>
              <w:rPr>
                <w:sz w:val="20"/>
                <w:szCs w:val="20"/>
              </w:rPr>
            </w:pPr>
            <w:r w:rsidRPr="001851B7">
              <w:rPr>
                <w:sz w:val="20"/>
                <w:szCs w:val="20"/>
              </w:rPr>
              <w:t>%</w:t>
            </w:r>
          </w:p>
        </w:tc>
        <w:tc>
          <w:tcPr>
            <w:tcW w:w="311" w:type="pct"/>
            <w:shd w:val="clear" w:color="auto" w:fill="auto"/>
            <w:noWrap/>
            <w:vAlign w:val="center"/>
          </w:tcPr>
          <w:p w14:paraId="3C5EE857" w14:textId="34662636" w:rsidR="00FF4B3F" w:rsidRPr="001851B7" w:rsidRDefault="00FF4B3F" w:rsidP="00FF4B3F">
            <w:pPr>
              <w:jc w:val="center"/>
              <w:rPr>
                <w:sz w:val="20"/>
                <w:szCs w:val="20"/>
              </w:rPr>
            </w:pPr>
            <w:r w:rsidRPr="001851B7">
              <w:rPr>
                <w:sz w:val="20"/>
                <w:szCs w:val="20"/>
              </w:rPr>
              <w:t>-</w:t>
            </w:r>
          </w:p>
        </w:tc>
        <w:tc>
          <w:tcPr>
            <w:tcW w:w="301" w:type="pct"/>
            <w:shd w:val="clear" w:color="auto" w:fill="auto"/>
            <w:noWrap/>
            <w:vAlign w:val="center"/>
          </w:tcPr>
          <w:p w14:paraId="20043111" w14:textId="4DD4B08C" w:rsidR="00FF4B3F" w:rsidRPr="001851B7" w:rsidRDefault="00FF4B3F" w:rsidP="00FF4B3F">
            <w:pPr>
              <w:jc w:val="center"/>
              <w:rPr>
                <w:sz w:val="20"/>
                <w:szCs w:val="20"/>
              </w:rPr>
            </w:pPr>
            <w:r w:rsidRPr="001851B7">
              <w:rPr>
                <w:sz w:val="20"/>
                <w:szCs w:val="20"/>
              </w:rPr>
              <w:t>-</w:t>
            </w:r>
          </w:p>
        </w:tc>
        <w:tc>
          <w:tcPr>
            <w:tcW w:w="319" w:type="pct"/>
            <w:shd w:val="clear" w:color="auto" w:fill="auto"/>
            <w:noWrap/>
            <w:vAlign w:val="center"/>
          </w:tcPr>
          <w:p w14:paraId="5BDB1C63" w14:textId="7385B6E9" w:rsidR="00FF4B3F" w:rsidRPr="001851B7" w:rsidRDefault="00FF4B3F" w:rsidP="00FF4B3F">
            <w:pPr>
              <w:jc w:val="center"/>
              <w:rPr>
                <w:sz w:val="20"/>
                <w:szCs w:val="20"/>
              </w:rPr>
            </w:pPr>
            <w:r w:rsidRPr="001851B7">
              <w:rPr>
                <w:sz w:val="20"/>
                <w:szCs w:val="20"/>
              </w:rPr>
              <w:t>-</w:t>
            </w:r>
          </w:p>
        </w:tc>
        <w:tc>
          <w:tcPr>
            <w:tcW w:w="308" w:type="pct"/>
            <w:shd w:val="clear" w:color="auto" w:fill="auto"/>
            <w:noWrap/>
            <w:vAlign w:val="center"/>
          </w:tcPr>
          <w:p w14:paraId="7FDCD92E" w14:textId="6BC6F07E" w:rsidR="00FF4B3F" w:rsidRPr="001851B7" w:rsidRDefault="00FF4B3F" w:rsidP="00FF4B3F">
            <w:pPr>
              <w:jc w:val="center"/>
              <w:rPr>
                <w:sz w:val="20"/>
                <w:szCs w:val="20"/>
              </w:rPr>
            </w:pPr>
            <w:r w:rsidRPr="001851B7">
              <w:rPr>
                <w:sz w:val="20"/>
                <w:szCs w:val="20"/>
              </w:rPr>
              <w:t>-</w:t>
            </w:r>
          </w:p>
        </w:tc>
        <w:tc>
          <w:tcPr>
            <w:tcW w:w="308" w:type="pct"/>
            <w:shd w:val="clear" w:color="auto" w:fill="auto"/>
            <w:noWrap/>
            <w:vAlign w:val="center"/>
          </w:tcPr>
          <w:p w14:paraId="5684A408" w14:textId="4A0508AF" w:rsidR="00FF4B3F" w:rsidRPr="001851B7" w:rsidRDefault="00FF4B3F" w:rsidP="00FF4B3F">
            <w:pPr>
              <w:jc w:val="center"/>
              <w:rPr>
                <w:sz w:val="20"/>
                <w:szCs w:val="20"/>
              </w:rPr>
            </w:pPr>
            <w:r w:rsidRPr="001851B7">
              <w:rPr>
                <w:sz w:val="20"/>
                <w:szCs w:val="20"/>
              </w:rPr>
              <w:t>-</w:t>
            </w:r>
          </w:p>
        </w:tc>
        <w:tc>
          <w:tcPr>
            <w:tcW w:w="325" w:type="pct"/>
            <w:shd w:val="clear" w:color="auto" w:fill="auto"/>
            <w:vAlign w:val="center"/>
          </w:tcPr>
          <w:p w14:paraId="3995BD85" w14:textId="3E2B059B" w:rsidR="00FF4B3F" w:rsidRPr="001851B7" w:rsidRDefault="00FF4B3F" w:rsidP="00FF4B3F">
            <w:pPr>
              <w:jc w:val="center"/>
              <w:rPr>
                <w:sz w:val="20"/>
                <w:szCs w:val="20"/>
              </w:rPr>
            </w:pPr>
            <w:r w:rsidRPr="001851B7">
              <w:rPr>
                <w:sz w:val="20"/>
                <w:szCs w:val="20"/>
              </w:rPr>
              <w:t>-</w:t>
            </w:r>
          </w:p>
        </w:tc>
        <w:tc>
          <w:tcPr>
            <w:tcW w:w="397" w:type="pct"/>
            <w:shd w:val="clear" w:color="auto" w:fill="auto"/>
            <w:vAlign w:val="center"/>
          </w:tcPr>
          <w:p w14:paraId="40945F66" w14:textId="1382D198" w:rsidR="00FF4B3F" w:rsidRPr="001851B7" w:rsidRDefault="00FF4B3F" w:rsidP="00FF4B3F">
            <w:pPr>
              <w:jc w:val="center"/>
              <w:rPr>
                <w:sz w:val="20"/>
                <w:szCs w:val="20"/>
              </w:rPr>
            </w:pPr>
            <w:r w:rsidRPr="001851B7">
              <w:rPr>
                <w:sz w:val="20"/>
                <w:szCs w:val="20"/>
              </w:rPr>
              <w:t>-</w:t>
            </w:r>
          </w:p>
        </w:tc>
        <w:tc>
          <w:tcPr>
            <w:tcW w:w="396" w:type="pct"/>
            <w:shd w:val="clear" w:color="auto" w:fill="auto"/>
            <w:vAlign w:val="center"/>
          </w:tcPr>
          <w:p w14:paraId="171C9BDB" w14:textId="1CAF763C" w:rsidR="00FF4B3F" w:rsidRPr="001851B7" w:rsidRDefault="00FF4B3F" w:rsidP="00FF4B3F">
            <w:pPr>
              <w:jc w:val="center"/>
              <w:rPr>
                <w:sz w:val="20"/>
                <w:szCs w:val="20"/>
              </w:rPr>
            </w:pPr>
            <w:r w:rsidRPr="001851B7">
              <w:rPr>
                <w:sz w:val="20"/>
                <w:szCs w:val="20"/>
              </w:rPr>
              <w:t>-</w:t>
            </w:r>
          </w:p>
        </w:tc>
      </w:tr>
      <w:tr w:rsidR="00FF4B3F" w:rsidRPr="001851B7" w14:paraId="3C266406" w14:textId="77777777" w:rsidTr="001851B7">
        <w:trPr>
          <w:cantSplit/>
        </w:trPr>
        <w:tc>
          <w:tcPr>
            <w:tcW w:w="177" w:type="pct"/>
            <w:shd w:val="clear" w:color="auto" w:fill="auto"/>
            <w:vAlign w:val="center"/>
          </w:tcPr>
          <w:p w14:paraId="73FE6A54" w14:textId="5B44AF10" w:rsidR="00FF4B3F" w:rsidRPr="001851B7" w:rsidRDefault="00FF4B3F" w:rsidP="00FF4B3F">
            <w:pPr>
              <w:jc w:val="center"/>
              <w:rPr>
                <w:sz w:val="20"/>
                <w:szCs w:val="20"/>
              </w:rPr>
            </w:pPr>
            <w:r w:rsidRPr="001851B7">
              <w:rPr>
                <w:sz w:val="20"/>
                <w:szCs w:val="20"/>
              </w:rPr>
              <w:t>9</w:t>
            </w:r>
          </w:p>
        </w:tc>
        <w:tc>
          <w:tcPr>
            <w:tcW w:w="1703" w:type="pct"/>
            <w:shd w:val="clear" w:color="auto" w:fill="auto"/>
            <w:noWrap/>
            <w:vAlign w:val="center"/>
          </w:tcPr>
          <w:p w14:paraId="024213AA" w14:textId="59D251F8" w:rsidR="00FF4B3F" w:rsidRPr="001851B7" w:rsidRDefault="00193311" w:rsidP="00FF4B3F">
            <w:pPr>
              <w:jc w:val="center"/>
              <w:rPr>
                <w:sz w:val="20"/>
                <w:szCs w:val="20"/>
              </w:rPr>
            </w:pPr>
            <w:r w:rsidRPr="001851B7">
              <w:rPr>
                <w:sz w:val="20"/>
                <w:szCs w:val="20"/>
              </w:rPr>
              <w:t>У</w:t>
            </w:r>
            <w:r w:rsidR="00FF4B3F" w:rsidRPr="001851B7">
              <w:rPr>
                <w:sz w:val="20"/>
                <w:szCs w:val="20"/>
              </w:rPr>
              <w:t>дельный расход условного топлива на отпуск электрической энергии</w:t>
            </w:r>
          </w:p>
        </w:tc>
        <w:tc>
          <w:tcPr>
            <w:tcW w:w="455" w:type="pct"/>
            <w:shd w:val="clear" w:color="auto" w:fill="auto"/>
            <w:noWrap/>
            <w:vAlign w:val="center"/>
          </w:tcPr>
          <w:p w14:paraId="3BF91548" w14:textId="24239C6B" w:rsidR="00FF4B3F" w:rsidRPr="001851B7" w:rsidRDefault="00FF4B3F" w:rsidP="00FF4B3F">
            <w:pPr>
              <w:jc w:val="center"/>
              <w:rPr>
                <w:sz w:val="20"/>
                <w:szCs w:val="20"/>
              </w:rPr>
            </w:pPr>
            <w:r w:rsidRPr="001851B7">
              <w:rPr>
                <w:sz w:val="20"/>
                <w:szCs w:val="20"/>
              </w:rPr>
              <w:t>кг у.т./кВт.ч</w:t>
            </w:r>
          </w:p>
        </w:tc>
        <w:tc>
          <w:tcPr>
            <w:tcW w:w="311" w:type="pct"/>
            <w:shd w:val="clear" w:color="auto" w:fill="auto"/>
            <w:noWrap/>
            <w:vAlign w:val="center"/>
          </w:tcPr>
          <w:p w14:paraId="5DB251A9" w14:textId="053474B7" w:rsidR="00FF4B3F" w:rsidRPr="001851B7" w:rsidRDefault="00FF4B3F" w:rsidP="00FF4B3F">
            <w:pPr>
              <w:jc w:val="center"/>
              <w:rPr>
                <w:sz w:val="20"/>
                <w:szCs w:val="20"/>
              </w:rPr>
            </w:pPr>
            <w:r w:rsidRPr="001851B7">
              <w:rPr>
                <w:sz w:val="20"/>
                <w:szCs w:val="20"/>
              </w:rPr>
              <w:t>-</w:t>
            </w:r>
          </w:p>
        </w:tc>
        <w:tc>
          <w:tcPr>
            <w:tcW w:w="301" w:type="pct"/>
            <w:shd w:val="clear" w:color="auto" w:fill="auto"/>
            <w:noWrap/>
            <w:vAlign w:val="center"/>
          </w:tcPr>
          <w:p w14:paraId="1CF39D75" w14:textId="486E3AAA" w:rsidR="00FF4B3F" w:rsidRPr="001851B7" w:rsidRDefault="00FF4B3F" w:rsidP="00FF4B3F">
            <w:pPr>
              <w:jc w:val="center"/>
              <w:rPr>
                <w:sz w:val="20"/>
                <w:szCs w:val="20"/>
              </w:rPr>
            </w:pPr>
            <w:r w:rsidRPr="001851B7">
              <w:rPr>
                <w:sz w:val="20"/>
                <w:szCs w:val="20"/>
              </w:rPr>
              <w:t>-</w:t>
            </w:r>
          </w:p>
        </w:tc>
        <w:tc>
          <w:tcPr>
            <w:tcW w:w="319" w:type="pct"/>
            <w:shd w:val="clear" w:color="auto" w:fill="auto"/>
            <w:noWrap/>
            <w:vAlign w:val="center"/>
          </w:tcPr>
          <w:p w14:paraId="48EC5BE8" w14:textId="47CD6FB6" w:rsidR="00FF4B3F" w:rsidRPr="001851B7" w:rsidRDefault="00FF4B3F" w:rsidP="00FF4B3F">
            <w:pPr>
              <w:jc w:val="center"/>
              <w:rPr>
                <w:sz w:val="20"/>
                <w:szCs w:val="20"/>
              </w:rPr>
            </w:pPr>
            <w:r w:rsidRPr="001851B7">
              <w:rPr>
                <w:sz w:val="20"/>
                <w:szCs w:val="20"/>
              </w:rPr>
              <w:t>-</w:t>
            </w:r>
          </w:p>
        </w:tc>
        <w:tc>
          <w:tcPr>
            <w:tcW w:w="308" w:type="pct"/>
            <w:shd w:val="clear" w:color="auto" w:fill="auto"/>
            <w:noWrap/>
            <w:vAlign w:val="center"/>
          </w:tcPr>
          <w:p w14:paraId="2E8EBB48" w14:textId="2F437ECC" w:rsidR="00FF4B3F" w:rsidRPr="001851B7" w:rsidRDefault="00FF4B3F" w:rsidP="00FF4B3F">
            <w:pPr>
              <w:jc w:val="center"/>
              <w:rPr>
                <w:sz w:val="20"/>
                <w:szCs w:val="20"/>
              </w:rPr>
            </w:pPr>
            <w:r w:rsidRPr="001851B7">
              <w:rPr>
                <w:sz w:val="20"/>
                <w:szCs w:val="20"/>
              </w:rPr>
              <w:t>-</w:t>
            </w:r>
          </w:p>
        </w:tc>
        <w:tc>
          <w:tcPr>
            <w:tcW w:w="308" w:type="pct"/>
            <w:shd w:val="clear" w:color="auto" w:fill="auto"/>
            <w:noWrap/>
            <w:vAlign w:val="center"/>
          </w:tcPr>
          <w:p w14:paraId="34B3977E" w14:textId="4B641E3E" w:rsidR="00FF4B3F" w:rsidRPr="001851B7" w:rsidRDefault="00FF4B3F" w:rsidP="00FF4B3F">
            <w:pPr>
              <w:jc w:val="center"/>
              <w:rPr>
                <w:sz w:val="20"/>
                <w:szCs w:val="20"/>
              </w:rPr>
            </w:pPr>
            <w:r w:rsidRPr="001851B7">
              <w:rPr>
                <w:sz w:val="20"/>
                <w:szCs w:val="20"/>
              </w:rPr>
              <w:t>-</w:t>
            </w:r>
          </w:p>
        </w:tc>
        <w:tc>
          <w:tcPr>
            <w:tcW w:w="325" w:type="pct"/>
            <w:shd w:val="clear" w:color="auto" w:fill="auto"/>
            <w:vAlign w:val="center"/>
          </w:tcPr>
          <w:p w14:paraId="68C78A8C" w14:textId="5AE90AF6" w:rsidR="00FF4B3F" w:rsidRPr="001851B7" w:rsidRDefault="00FF4B3F" w:rsidP="00FF4B3F">
            <w:pPr>
              <w:jc w:val="center"/>
              <w:rPr>
                <w:sz w:val="20"/>
                <w:szCs w:val="20"/>
              </w:rPr>
            </w:pPr>
            <w:r w:rsidRPr="001851B7">
              <w:rPr>
                <w:sz w:val="20"/>
                <w:szCs w:val="20"/>
              </w:rPr>
              <w:t>-</w:t>
            </w:r>
          </w:p>
        </w:tc>
        <w:tc>
          <w:tcPr>
            <w:tcW w:w="397" w:type="pct"/>
            <w:shd w:val="clear" w:color="auto" w:fill="auto"/>
            <w:vAlign w:val="center"/>
          </w:tcPr>
          <w:p w14:paraId="4A1B0B87" w14:textId="3956626C" w:rsidR="00FF4B3F" w:rsidRPr="001851B7" w:rsidRDefault="00FF4B3F" w:rsidP="00FF4B3F">
            <w:pPr>
              <w:jc w:val="center"/>
              <w:rPr>
                <w:sz w:val="20"/>
                <w:szCs w:val="20"/>
              </w:rPr>
            </w:pPr>
            <w:r w:rsidRPr="001851B7">
              <w:rPr>
                <w:sz w:val="20"/>
                <w:szCs w:val="20"/>
              </w:rPr>
              <w:t>-</w:t>
            </w:r>
          </w:p>
        </w:tc>
        <w:tc>
          <w:tcPr>
            <w:tcW w:w="396" w:type="pct"/>
            <w:shd w:val="clear" w:color="auto" w:fill="auto"/>
            <w:vAlign w:val="center"/>
          </w:tcPr>
          <w:p w14:paraId="0A961EC0" w14:textId="420AA805" w:rsidR="00FF4B3F" w:rsidRPr="001851B7" w:rsidRDefault="00FF4B3F" w:rsidP="00FF4B3F">
            <w:pPr>
              <w:jc w:val="center"/>
              <w:rPr>
                <w:sz w:val="20"/>
                <w:szCs w:val="20"/>
              </w:rPr>
            </w:pPr>
            <w:r w:rsidRPr="001851B7">
              <w:rPr>
                <w:sz w:val="20"/>
                <w:szCs w:val="20"/>
              </w:rPr>
              <w:t>-</w:t>
            </w:r>
          </w:p>
        </w:tc>
      </w:tr>
      <w:tr w:rsidR="00FF4B3F" w:rsidRPr="001851B7" w14:paraId="00FCDB2F" w14:textId="77777777" w:rsidTr="001851B7">
        <w:trPr>
          <w:cantSplit/>
        </w:trPr>
        <w:tc>
          <w:tcPr>
            <w:tcW w:w="177" w:type="pct"/>
            <w:shd w:val="clear" w:color="auto" w:fill="auto"/>
            <w:vAlign w:val="center"/>
          </w:tcPr>
          <w:p w14:paraId="595D0047" w14:textId="259C9AA4" w:rsidR="00FF4B3F" w:rsidRPr="001851B7" w:rsidRDefault="00FF4B3F" w:rsidP="00FF4B3F">
            <w:pPr>
              <w:jc w:val="center"/>
              <w:rPr>
                <w:sz w:val="20"/>
                <w:szCs w:val="20"/>
              </w:rPr>
            </w:pPr>
            <w:r w:rsidRPr="001851B7">
              <w:rPr>
                <w:sz w:val="20"/>
                <w:szCs w:val="20"/>
              </w:rPr>
              <w:t>10</w:t>
            </w:r>
          </w:p>
        </w:tc>
        <w:tc>
          <w:tcPr>
            <w:tcW w:w="1703" w:type="pct"/>
            <w:shd w:val="clear" w:color="auto" w:fill="auto"/>
            <w:noWrap/>
            <w:vAlign w:val="center"/>
          </w:tcPr>
          <w:p w14:paraId="5FE0990E" w14:textId="24D8E5B2" w:rsidR="00FF4B3F" w:rsidRPr="001851B7" w:rsidRDefault="00193311" w:rsidP="00FF4B3F">
            <w:pPr>
              <w:jc w:val="center"/>
              <w:rPr>
                <w:sz w:val="20"/>
                <w:szCs w:val="20"/>
              </w:rPr>
            </w:pPr>
            <w:r w:rsidRPr="001851B7">
              <w:rPr>
                <w:sz w:val="20"/>
                <w:szCs w:val="20"/>
              </w:rPr>
              <w:t>К</w:t>
            </w:r>
            <w:r w:rsidR="00FF4B3F" w:rsidRPr="001851B7">
              <w:rPr>
                <w:sz w:val="20"/>
                <w:szCs w:val="20"/>
              </w:rPr>
              <w:t>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p>
        </w:tc>
        <w:tc>
          <w:tcPr>
            <w:tcW w:w="455" w:type="pct"/>
            <w:shd w:val="clear" w:color="auto" w:fill="auto"/>
            <w:noWrap/>
            <w:vAlign w:val="center"/>
          </w:tcPr>
          <w:p w14:paraId="465C9231" w14:textId="35775167" w:rsidR="00FF4B3F" w:rsidRPr="001851B7" w:rsidRDefault="00FF4B3F" w:rsidP="00FF4B3F">
            <w:pPr>
              <w:jc w:val="center"/>
              <w:rPr>
                <w:sz w:val="20"/>
                <w:szCs w:val="20"/>
              </w:rPr>
            </w:pPr>
            <w:r w:rsidRPr="001851B7">
              <w:rPr>
                <w:sz w:val="20"/>
                <w:szCs w:val="20"/>
              </w:rPr>
              <w:t> </w:t>
            </w:r>
          </w:p>
        </w:tc>
        <w:tc>
          <w:tcPr>
            <w:tcW w:w="311" w:type="pct"/>
            <w:shd w:val="clear" w:color="auto" w:fill="auto"/>
            <w:noWrap/>
            <w:vAlign w:val="center"/>
          </w:tcPr>
          <w:p w14:paraId="68612F0D" w14:textId="3D7AA0D4" w:rsidR="00FF4B3F" w:rsidRPr="001851B7" w:rsidRDefault="00FF4B3F" w:rsidP="00FF4B3F">
            <w:pPr>
              <w:jc w:val="center"/>
              <w:rPr>
                <w:sz w:val="20"/>
                <w:szCs w:val="20"/>
              </w:rPr>
            </w:pPr>
            <w:r w:rsidRPr="001851B7">
              <w:rPr>
                <w:sz w:val="20"/>
                <w:szCs w:val="20"/>
              </w:rPr>
              <w:t>-</w:t>
            </w:r>
          </w:p>
        </w:tc>
        <w:tc>
          <w:tcPr>
            <w:tcW w:w="301" w:type="pct"/>
            <w:shd w:val="clear" w:color="auto" w:fill="auto"/>
            <w:noWrap/>
            <w:vAlign w:val="center"/>
          </w:tcPr>
          <w:p w14:paraId="7356E9F9" w14:textId="2478B8A3" w:rsidR="00FF4B3F" w:rsidRPr="001851B7" w:rsidRDefault="00FF4B3F" w:rsidP="00FF4B3F">
            <w:pPr>
              <w:jc w:val="center"/>
              <w:rPr>
                <w:sz w:val="20"/>
                <w:szCs w:val="20"/>
              </w:rPr>
            </w:pPr>
            <w:r w:rsidRPr="001851B7">
              <w:rPr>
                <w:sz w:val="20"/>
                <w:szCs w:val="20"/>
              </w:rPr>
              <w:t>-</w:t>
            </w:r>
          </w:p>
        </w:tc>
        <w:tc>
          <w:tcPr>
            <w:tcW w:w="319" w:type="pct"/>
            <w:shd w:val="clear" w:color="auto" w:fill="auto"/>
            <w:noWrap/>
            <w:vAlign w:val="center"/>
          </w:tcPr>
          <w:p w14:paraId="685AF702" w14:textId="465013F7" w:rsidR="00FF4B3F" w:rsidRPr="001851B7" w:rsidRDefault="00FF4B3F" w:rsidP="00FF4B3F">
            <w:pPr>
              <w:jc w:val="center"/>
              <w:rPr>
                <w:sz w:val="20"/>
                <w:szCs w:val="20"/>
              </w:rPr>
            </w:pPr>
            <w:r w:rsidRPr="001851B7">
              <w:rPr>
                <w:sz w:val="20"/>
                <w:szCs w:val="20"/>
              </w:rPr>
              <w:t>-</w:t>
            </w:r>
          </w:p>
        </w:tc>
        <w:tc>
          <w:tcPr>
            <w:tcW w:w="308" w:type="pct"/>
            <w:shd w:val="clear" w:color="auto" w:fill="auto"/>
            <w:noWrap/>
            <w:vAlign w:val="center"/>
          </w:tcPr>
          <w:p w14:paraId="04C2E3D1" w14:textId="091AC0E7" w:rsidR="00FF4B3F" w:rsidRPr="001851B7" w:rsidRDefault="00FF4B3F" w:rsidP="00FF4B3F">
            <w:pPr>
              <w:jc w:val="center"/>
              <w:rPr>
                <w:sz w:val="20"/>
                <w:szCs w:val="20"/>
              </w:rPr>
            </w:pPr>
            <w:r w:rsidRPr="001851B7">
              <w:rPr>
                <w:sz w:val="20"/>
                <w:szCs w:val="20"/>
              </w:rPr>
              <w:t>-</w:t>
            </w:r>
          </w:p>
        </w:tc>
        <w:tc>
          <w:tcPr>
            <w:tcW w:w="308" w:type="pct"/>
            <w:shd w:val="clear" w:color="auto" w:fill="auto"/>
            <w:noWrap/>
            <w:vAlign w:val="center"/>
          </w:tcPr>
          <w:p w14:paraId="43AA8578" w14:textId="62670D0C" w:rsidR="00FF4B3F" w:rsidRPr="001851B7" w:rsidRDefault="00FF4B3F" w:rsidP="00FF4B3F">
            <w:pPr>
              <w:jc w:val="center"/>
              <w:rPr>
                <w:sz w:val="20"/>
                <w:szCs w:val="20"/>
              </w:rPr>
            </w:pPr>
            <w:r w:rsidRPr="001851B7">
              <w:rPr>
                <w:sz w:val="20"/>
                <w:szCs w:val="20"/>
              </w:rPr>
              <w:t>-</w:t>
            </w:r>
          </w:p>
        </w:tc>
        <w:tc>
          <w:tcPr>
            <w:tcW w:w="325" w:type="pct"/>
            <w:shd w:val="clear" w:color="auto" w:fill="auto"/>
            <w:vAlign w:val="center"/>
          </w:tcPr>
          <w:p w14:paraId="7FCF1D70" w14:textId="266C68DE" w:rsidR="00FF4B3F" w:rsidRPr="001851B7" w:rsidRDefault="00FF4B3F" w:rsidP="00FF4B3F">
            <w:pPr>
              <w:jc w:val="center"/>
              <w:rPr>
                <w:sz w:val="20"/>
                <w:szCs w:val="20"/>
              </w:rPr>
            </w:pPr>
            <w:r w:rsidRPr="001851B7">
              <w:rPr>
                <w:sz w:val="20"/>
                <w:szCs w:val="20"/>
              </w:rPr>
              <w:t>-</w:t>
            </w:r>
          </w:p>
        </w:tc>
        <w:tc>
          <w:tcPr>
            <w:tcW w:w="397" w:type="pct"/>
            <w:shd w:val="clear" w:color="auto" w:fill="auto"/>
            <w:vAlign w:val="center"/>
          </w:tcPr>
          <w:p w14:paraId="47A95184" w14:textId="27FFC885" w:rsidR="00FF4B3F" w:rsidRPr="001851B7" w:rsidRDefault="00FF4B3F" w:rsidP="00FF4B3F">
            <w:pPr>
              <w:jc w:val="center"/>
              <w:rPr>
                <w:sz w:val="20"/>
                <w:szCs w:val="20"/>
              </w:rPr>
            </w:pPr>
            <w:r w:rsidRPr="001851B7">
              <w:rPr>
                <w:sz w:val="20"/>
                <w:szCs w:val="20"/>
              </w:rPr>
              <w:t>-</w:t>
            </w:r>
          </w:p>
        </w:tc>
        <w:tc>
          <w:tcPr>
            <w:tcW w:w="396" w:type="pct"/>
            <w:shd w:val="clear" w:color="auto" w:fill="auto"/>
            <w:vAlign w:val="center"/>
          </w:tcPr>
          <w:p w14:paraId="45A90A4C" w14:textId="1ABC4ED1" w:rsidR="00FF4B3F" w:rsidRPr="001851B7" w:rsidRDefault="00FF4B3F" w:rsidP="00FF4B3F">
            <w:pPr>
              <w:jc w:val="center"/>
              <w:rPr>
                <w:sz w:val="20"/>
                <w:szCs w:val="20"/>
              </w:rPr>
            </w:pPr>
            <w:r w:rsidRPr="001851B7">
              <w:rPr>
                <w:sz w:val="20"/>
                <w:szCs w:val="20"/>
              </w:rPr>
              <w:t>-</w:t>
            </w:r>
          </w:p>
        </w:tc>
      </w:tr>
      <w:tr w:rsidR="00FF4B3F" w:rsidRPr="001851B7" w14:paraId="77BC4087" w14:textId="77777777" w:rsidTr="001851B7">
        <w:trPr>
          <w:cantSplit/>
        </w:trPr>
        <w:tc>
          <w:tcPr>
            <w:tcW w:w="177" w:type="pct"/>
            <w:shd w:val="clear" w:color="auto" w:fill="auto"/>
            <w:vAlign w:val="center"/>
          </w:tcPr>
          <w:p w14:paraId="13F5C143" w14:textId="0BDBDEFC" w:rsidR="00FF4B3F" w:rsidRPr="001851B7" w:rsidRDefault="00FF4B3F" w:rsidP="00FF4B3F">
            <w:pPr>
              <w:jc w:val="center"/>
              <w:rPr>
                <w:sz w:val="20"/>
                <w:szCs w:val="20"/>
              </w:rPr>
            </w:pPr>
            <w:r w:rsidRPr="001851B7">
              <w:rPr>
                <w:sz w:val="20"/>
                <w:szCs w:val="20"/>
              </w:rPr>
              <w:t>11</w:t>
            </w:r>
          </w:p>
        </w:tc>
        <w:tc>
          <w:tcPr>
            <w:tcW w:w="1703" w:type="pct"/>
            <w:shd w:val="clear" w:color="auto" w:fill="auto"/>
            <w:noWrap/>
            <w:vAlign w:val="center"/>
          </w:tcPr>
          <w:p w14:paraId="5603D7AB" w14:textId="3D080C37" w:rsidR="00FF4B3F" w:rsidRPr="001851B7" w:rsidRDefault="00193311" w:rsidP="00FF4B3F">
            <w:pPr>
              <w:jc w:val="center"/>
              <w:rPr>
                <w:sz w:val="20"/>
                <w:szCs w:val="20"/>
              </w:rPr>
            </w:pPr>
            <w:r w:rsidRPr="001851B7">
              <w:rPr>
                <w:sz w:val="20"/>
                <w:szCs w:val="20"/>
              </w:rPr>
              <w:t>Д</w:t>
            </w:r>
            <w:r w:rsidR="00FF4B3F" w:rsidRPr="001851B7">
              <w:rPr>
                <w:sz w:val="20"/>
                <w:szCs w:val="20"/>
              </w:rPr>
              <w:t>оля отпуска тепловой энергии, осуществляемого потребителям по приборам учета, в общем объеме отпущенной тепловой энергии</w:t>
            </w:r>
          </w:p>
        </w:tc>
        <w:tc>
          <w:tcPr>
            <w:tcW w:w="455" w:type="pct"/>
            <w:shd w:val="clear" w:color="auto" w:fill="auto"/>
            <w:noWrap/>
            <w:vAlign w:val="center"/>
          </w:tcPr>
          <w:p w14:paraId="6C759B07" w14:textId="1F24BDD0" w:rsidR="00FF4B3F" w:rsidRPr="001851B7" w:rsidRDefault="00FF4B3F" w:rsidP="00FF4B3F">
            <w:pPr>
              <w:jc w:val="center"/>
              <w:rPr>
                <w:sz w:val="20"/>
                <w:szCs w:val="20"/>
              </w:rPr>
            </w:pPr>
            <w:r w:rsidRPr="001851B7">
              <w:rPr>
                <w:sz w:val="20"/>
                <w:szCs w:val="20"/>
              </w:rPr>
              <w:t>%</w:t>
            </w:r>
          </w:p>
        </w:tc>
        <w:tc>
          <w:tcPr>
            <w:tcW w:w="311" w:type="pct"/>
            <w:shd w:val="clear" w:color="auto" w:fill="auto"/>
            <w:noWrap/>
            <w:vAlign w:val="center"/>
          </w:tcPr>
          <w:p w14:paraId="76C94890" w14:textId="0D5E4778" w:rsidR="00FF4B3F" w:rsidRPr="001851B7" w:rsidRDefault="00193311" w:rsidP="00FF4B3F">
            <w:pPr>
              <w:jc w:val="center"/>
              <w:rPr>
                <w:sz w:val="20"/>
                <w:szCs w:val="20"/>
              </w:rPr>
            </w:pPr>
            <w:r w:rsidRPr="001851B7">
              <w:rPr>
                <w:sz w:val="20"/>
                <w:szCs w:val="20"/>
              </w:rPr>
              <w:t>46</w:t>
            </w:r>
          </w:p>
        </w:tc>
        <w:tc>
          <w:tcPr>
            <w:tcW w:w="301" w:type="pct"/>
            <w:shd w:val="clear" w:color="auto" w:fill="auto"/>
            <w:noWrap/>
            <w:vAlign w:val="center"/>
          </w:tcPr>
          <w:p w14:paraId="22F1A13E" w14:textId="14CB1FC9" w:rsidR="00FF4B3F" w:rsidRPr="001851B7" w:rsidRDefault="00193311" w:rsidP="00FF4B3F">
            <w:pPr>
              <w:jc w:val="center"/>
              <w:rPr>
                <w:sz w:val="20"/>
                <w:szCs w:val="20"/>
              </w:rPr>
            </w:pPr>
            <w:r w:rsidRPr="001851B7">
              <w:rPr>
                <w:sz w:val="20"/>
                <w:szCs w:val="20"/>
              </w:rPr>
              <w:t>48</w:t>
            </w:r>
          </w:p>
        </w:tc>
        <w:tc>
          <w:tcPr>
            <w:tcW w:w="319" w:type="pct"/>
            <w:shd w:val="clear" w:color="auto" w:fill="auto"/>
            <w:noWrap/>
            <w:vAlign w:val="center"/>
          </w:tcPr>
          <w:p w14:paraId="2AC394C7" w14:textId="3EDC7EF3" w:rsidR="00FF4B3F" w:rsidRPr="001851B7" w:rsidRDefault="00193311" w:rsidP="00FF4B3F">
            <w:pPr>
              <w:jc w:val="center"/>
              <w:rPr>
                <w:sz w:val="20"/>
                <w:szCs w:val="20"/>
              </w:rPr>
            </w:pPr>
            <w:r w:rsidRPr="001851B7">
              <w:rPr>
                <w:sz w:val="20"/>
                <w:szCs w:val="20"/>
              </w:rPr>
              <w:t>50</w:t>
            </w:r>
          </w:p>
        </w:tc>
        <w:tc>
          <w:tcPr>
            <w:tcW w:w="308" w:type="pct"/>
            <w:shd w:val="clear" w:color="auto" w:fill="auto"/>
            <w:noWrap/>
            <w:vAlign w:val="center"/>
          </w:tcPr>
          <w:p w14:paraId="2C2F542F" w14:textId="6EE6D897" w:rsidR="00FF4B3F" w:rsidRPr="001851B7" w:rsidRDefault="00193311" w:rsidP="00FF4B3F">
            <w:pPr>
              <w:jc w:val="center"/>
              <w:rPr>
                <w:sz w:val="20"/>
                <w:szCs w:val="20"/>
              </w:rPr>
            </w:pPr>
            <w:r w:rsidRPr="001851B7">
              <w:rPr>
                <w:sz w:val="20"/>
                <w:szCs w:val="20"/>
              </w:rPr>
              <w:t>52</w:t>
            </w:r>
          </w:p>
        </w:tc>
        <w:tc>
          <w:tcPr>
            <w:tcW w:w="308" w:type="pct"/>
            <w:shd w:val="clear" w:color="auto" w:fill="auto"/>
            <w:noWrap/>
            <w:vAlign w:val="center"/>
          </w:tcPr>
          <w:p w14:paraId="2EBD6A43" w14:textId="6725C2A5" w:rsidR="00FF4B3F" w:rsidRPr="001851B7" w:rsidRDefault="00193311" w:rsidP="00FF4B3F">
            <w:pPr>
              <w:jc w:val="center"/>
              <w:rPr>
                <w:sz w:val="20"/>
                <w:szCs w:val="20"/>
              </w:rPr>
            </w:pPr>
            <w:r w:rsidRPr="001851B7">
              <w:rPr>
                <w:sz w:val="20"/>
                <w:szCs w:val="20"/>
              </w:rPr>
              <w:t>54</w:t>
            </w:r>
          </w:p>
        </w:tc>
        <w:tc>
          <w:tcPr>
            <w:tcW w:w="325" w:type="pct"/>
            <w:shd w:val="clear" w:color="auto" w:fill="auto"/>
            <w:vAlign w:val="center"/>
          </w:tcPr>
          <w:p w14:paraId="33A2685A" w14:textId="2B1FEE2D" w:rsidR="00FF4B3F" w:rsidRPr="001851B7" w:rsidRDefault="00193311" w:rsidP="00FF4B3F">
            <w:pPr>
              <w:jc w:val="center"/>
              <w:rPr>
                <w:sz w:val="20"/>
                <w:szCs w:val="20"/>
              </w:rPr>
            </w:pPr>
            <w:r w:rsidRPr="001851B7">
              <w:rPr>
                <w:sz w:val="20"/>
                <w:szCs w:val="20"/>
              </w:rPr>
              <w:t>56</w:t>
            </w:r>
          </w:p>
        </w:tc>
        <w:tc>
          <w:tcPr>
            <w:tcW w:w="397" w:type="pct"/>
            <w:shd w:val="clear" w:color="auto" w:fill="auto"/>
            <w:vAlign w:val="center"/>
          </w:tcPr>
          <w:p w14:paraId="788A20A1" w14:textId="599B83D8" w:rsidR="00FF4B3F" w:rsidRPr="001851B7" w:rsidRDefault="00193311" w:rsidP="00FF4B3F">
            <w:pPr>
              <w:jc w:val="center"/>
              <w:rPr>
                <w:sz w:val="20"/>
                <w:szCs w:val="20"/>
              </w:rPr>
            </w:pPr>
            <w:r w:rsidRPr="001851B7">
              <w:rPr>
                <w:sz w:val="20"/>
                <w:szCs w:val="20"/>
              </w:rPr>
              <w:t>58</w:t>
            </w:r>
          </w:p>
        </w:tc>
        <w:tc>
          <w:tcPr>
            <w:tcW w:w="396" w:type="pct"/>
            <w:shd w:val="clear" w:color="auto" w:fill="auto"/>
            <w:vAlign w:val="center"/>
          </w:tcPr>
          <w:p w14:paraId="6612BBD1" w14:textId="3C32D88E" w:rsidR="00FF4B3F" w:rsidRPr="001851B7" w:rsidRDefault="00193311" w:rsidP="00FF4B3F">
            <w:pPr>
              <w:jc w:val="center"/>
              <w:rPr>
                <w:sz w:val="20"/>
                <w:szCs w:val="20"/>
              </w:rPr>
            </w:pPr>
            <w:r w:rsidRPr="001851B7">
              <w:rPr>
                <w:sz w:val="20"/>
                <w:szCs w:val="20"/>
              </w:rPr>
              <w:t>80</w:t>
            </w:r>
          </w:p>
        </w:tc>
      </w:tr>
      <w:tr w:rsidR="00FF4B3F" w:rsidRPr="001851B7" w14:paraId="6B386228" w14:textId="77777777" w:rsidTr="001851B7">
        <w:trPr>
          <w:cantSplit/>
        </w:trPr>
        <w:tc>
          <w:tcPr>
            <w:tcW w:w="177" w:type="pct"/>
            <w:shd w:val="clear" w:color="auto" w:fill="auto"/>
            <w:vAlign w:val="center"/>
          </w:tcPr>
          <w:p w14:paraId="4F75C5C5" w14:textId="408E2A17" w:rsidR="00FF4B3F" w:rsidRPr="001851B7" w:rsidRDefault="00FF4B3F" w:rsidP="00FF4B3F">
            <w:pPr>
              <w:jc w:val="center"/>
              <w:rPr>
                <w:sz w:val="20"/>
                <w:szCs w:val="20"/>
              </w:rPr>
            </w:pPr>
            <w:r w:rsidRPr="001851B7">
              <w:rPr>
                <w:sz w:val="20"/>
                <w:szCs w:val="20"/>
              </w:rPr>
              <w:lastRenderedPageBreak/>
              <w:t>12</w:t>
            </w:r>
          </w:p>
        </w:tc>
        <w:tc>
          <w:tcPr>
            <w:tcW w:w="1703" w:type="pct"/>
            <w:shd w:val="clear" w:color="auto" w:fill="auto"/>
            <w:noWrap/>
            <w:vAlign w:val="center"/>
          </w:tcPr>
          <w:p w14:paraId="743108C1" w14:textId="7E2E4C5C" w:rsidR="00FF4B3F" w:rsidRPr="001851B7" w:rsidRDefault="00193311" w:rsidP="00FF4B3F">
            <w:pPr>
              <w:jc w:val="center"/>
              <w:rPr>
                <w:sz w:val="20"/>
                <w:szCs w:val="20"/>
              </w:rPr>
            </w:pPr>
            <w:r w:rsidRPr="001851B7">
              <w:rPr>
                <w:sz w:val="20"/>
                <w:szCs w:val="20"/>
              </w:rPr>
              <w:t>С</w:t>
            </w:r>
            <w:r w:rsidR="00FF4B3F" w:rsidRPr="001851B7">
              <w:rPr>
                <w:sz w:val="20"/>
                <w:szCs w:val="20"/>
              </w:rPr>
              <w:t>редневзвешенный (по материальной характеристике) срок эксплуатации тепловых сетей (для каждой системы теплоснабжения)</w:t>
            </w:r>
          </w:p>
        </w:tc>
        <w:tc>
          <w:tcPr>
            <w:tcW w:w="455" w:type="pct"/>
            <w:shd w:val="clear" w:color="auto" w:fill="auto"/>
            <w:noWrap/>
            <w:vAlign w:val="center"/>
          </w:tcPr>
          <w:p w14:paraId="1829CD6D" w14:textId="2C34E628" w:rsidR="00FF4B3F" w:rsidRPr="001851B7" w:rsidRDefault="00FF4B3F" w:rsidP="00FF4B3F">
            <w:pPr>
              <w:jc w:val="center"/>
              <w:rPr>
                <w:sz w:val="20"/>
                <w:szCs w:val="20"/>
              </w:rPr>
            </w:pPr>
            <w:r w:rsidRPr="001851B7">
              <w:rPr>
                <w:sz w:val="20"/>
                <w:szCs w:val="20"/>
              </w:rPr>
              <w:t>лет</w:t>
            </w:r>
          </w:p>
        </w:tc>
        <w:tc>
          <w:tcPr>
            <w:tcW w:w="311" w:type="pct"/>
            <w:shd w:val="clear" w:color="auto" w:fill="auto"/>
            <w:noWrap/>
            <w:vAlign w:val="center"/>
          </w:tcPr>
          <w:p w14:paraId="16BA8513" w14:textId="046E451B" w:rsidR="00FF4B3F" w:rsidRPr="001851B7" w:rsidRDefault="00FF4B3F" w:rsidP="00FF4B3F">
            <w:pPr>
              <w:jc w:val="center"/>
              <w:rPr>
                <w:sz w:val="20"/>
                <w:szCs w:val="20"/>
              </w:rPr>
            </w:pPr>
            <w:r w:rsidRPr="001851B7">
              <w:rPr>
                <w:sz w:val="20"/>
                <w:szCs w:val="20"/>
              </w:rPr>
              <w:t> </w:t>
            </w:r>
          </w:p>
        </w:tc>
        <w:tc>
          <w:tcPr>
            <w:tcW w:w="301" w:type="pct"/>
            <w:shd w:val="clear" w:color="auto" w:fill="auto"/>
            <w:noWrap/>
            <w:vAlign w:val="center"/>
          </w:tcPr>
          <w:p w14:paraId="0C8FDF68" w14:textId="155DD59B" w:rsidR="00FF4B3F" w:rsidRPr="001851B7" w:rsidRDefault="00FF4B3F" w:rsidP="00FF4B3F">
            <w:pPr>
              <w:jc w:val="center"/>
              <w:rPr>
                <w:sz w:val="20"/>
                <w:szCs w:val="20"/>
              </w:rPr>
            </w:pPr>
            <w:r w:rsidRPr="001851B7">
              <w:rPr>
                <w:sz w:val="20"/>
                <w:szCs w:val="20"/>
              </w:rPr>
              <w:t> </w:t>
            </w:r>
          </w:p>
        </w:tc>
        <w:tc>
          <w:tcPr>
            <w:tcW w:w="319" w:type="pct"/>
            <w:shd w:val="clear" w:color="auto" w:fill="auto"/>
            <w:noWrap/>
            <w:vAlign w:val="center"/>
          </w:tcPr>
          <w:p w14:paraId="067A406C" w14:textId="4BD86902" w:rsidR="00FF4B3F" w:rsidRPr="001851B7" w:rsidRDefault="00FF4B3F" w:rsidP="00FF4B3F">
            <w:pPr>
              <w:jc w:val="center"/>
              <w:rPr>
                <w:sz w:val="20"/>
                <w:szCs w:val="20"/>
              </w:rPr>
            </w:pPr>
            <w:r w:rsidRPr="001851B7">
              <w:rPr>
                <w:sz w:val="20"/>
                <w:szCs w:val="20"/>
              </w:rPr>
              <w:t> </w:t>
            </w:r>
          </w:p>
        </w:tc>
        <w:tc>
          <w:tcPr>
            <w:tcW w:w="308" w:type="pct"/>
            <w:shd w:val="clear" w:color="auto" w:fill="auto"/>
            <w:noWrap/>
            <w:vAlign w:val="center"/>
          </w:tcPr>
          <w:p w14:paraId="1B062616" w14:textId="4841596D" w:rsidR="00FF4B3F" w:rsidRPr="001851B7" w:rsidRDefault="00FF4B3F" w:rsidP="00FF4B3F">
            <w:pPr>
              <w:jc w:val="center"/>
              <w:rPr>
                <w:sz w:val="20"/>
                <w:szCs w:val="20"/>
              </w:rPr>
            </w:pPr>
            <w:r w:rsidRPr="001851B7">
              <w:rPr>
                <w:sz w:val="20"/>
                <w:szCs w:val="20"/>
              </w:rPr>
              <w:t> </w:t>
            </w:r>
          </w:p>
        </w:tc>
        <w:tc>
          <w:tcPr>
            <w:tcW w:w="308" w:type="pct"/>
            <w:shd w:val="clear" w:color="auto" w:fill="auto"/>
            <w:noWrap/>
            <w:vAlign w:val="center"/>
          </w:tcPr>
          <w:p w14:paraId="55EFCBF8" w14:textId="0E10936D" w:rsidR="00FF4B3F" w:rsidRPr="001851B7" w:rsidRDefault="00FF4B3F" w:rsidP="00FF4B3F">
            <w:pPr>
              <w:jc w:val="center"/>
              <w:rPr>
                <w:sz w:val="20"/>
                <w:szCs w:val="20"/>
              </w:rPr>
            </w:pPr>
            <w:r w:rsidRPr="001851B7">
              <w:rPr>
                <w:sz w:val="20"/>
                <w:szCs w:val="20"/>
              </w:rPr>
              <w:t> </w:t>
            </w:r>
          </w:p>
        </w:tc>
        <w:tc>
          <w:tcPr>
            <w:tcW w:w="325" w:type="pct"/>
            <w:shd w:val="clear" w:color="auto" w:fill="auto"/>
            <w:vAlign w:val="center"/>
          </w:tcPr>
          <w:p w14:paraId="6B70C8DA" w14:textId="2CF4747F" w:rsidR="00FF4B3F" w:rsidRPr="001851B7" w:rsidRDefault="00FF4B3F" w:rsidP="00FF4B3F">
            <w:pPr>
              <w:jc w:val="center"/>
              <w:rPr>
                <w:sz w:val="20"/>
                <w:szCs w:val="20"/>
              </w:rPr>
            </w:pPr>
            <w:r w:rsidRPr="001851B7">
              <w:rPr>
                <w:sz w:val="20"/>
                <w:szCs w:val="20"/>
              </w:rPr>
              <w:t> </w:t>
            </w:r>
          </w:p>
        </w:tc>
        <w:tc>
          <w:tcPr>
            <w:tcW w:w="397" w:type="pct"/>
            <w:shd w:val="clear" w:color="auto" w:fill="auto"/>
            <w:vAlign w:val="center"/>
          </w:tcPr>
          <w:p w14:paraId="60D63247" w14:textId="3925F2F2" w:rsidR="00FF4B3F" w:rsidRPr="001851B7" w:rsidRDefault="00FF4B3F" w:rsidP="00FF4B3F">
            <w:pPr>
              <w:jc w:val="center"/>
              <w:rPr>
                <w:sz w:val="20"/>
                <w:szCs w:val="20"/>
              </w:rPr>
            </w:pPr>
            <w:r w:rsidRPr="001851B7">
              <w:rPr>
                <w:sz w:val="20"/>
                <w:szCs w:val="20"/>
              </w:rPr>
              <w:t> </w:t>
            </w:r>
          </w:p>
        </w:tc>
        <w:tc>
          <w:tcPr>
            <w:tcW w:w="396" w:type="pct"/>
            <w:shd w:val="clear" w:color="auto" w:fill="auto"/>
            <w:vAlign w:val="center"/>
          </w:tcPr>
          <w:p w14:paraId="1453BAF7" w14:textId="7FE5FA56" w:rsidR="00FF4B3F" w:rsidRPr="001851B7" w:rsidRDefault="00FF4B3F" w:rsidP="00FF4B3F">
            <w:pPr>
              <w:jc w:val="center"/>
              <w:rPr>
                <w:sz w:val="20"/>
                <w:szCs w:val="20"/>
              </w:rPr>
            </w:pPr>
            <w:r w:rsidRPr="001851B7">
              <w:rPr>
                <w:sz w:val="20"/>
                <w:szCs w:val="20"/>
              </w:rPr>
              <w:t> </w:t>
            </w:r>
          </w:p>
        </w:tc>
      </w:tr>
      <w:tr w:rsidR="00351A34" w:rsidRPr="001851B7" w14:paraId="63610890" w14:textId="77777777" w:rsidTr="001957E6">
        <w:trPr>
          <w:cantSplit/>
        </w:trPr>
        <w:tc>
          <w:tcPr>
            <w:tcW w:w="177" w:type="pct"/>
            <w:shd w:val="clear" w:color="auto" w:fill="auto"/>
            <w:vAlign w:val="center"/>
          </w:tcPr>
          <w:p w14:paraId="6A3D3466" w14:textId="6FB73B17" w:rsidR="00351A34" w:rsidRPr="001851B7" w:rsidRDefault="00351A34" w:rsidP="00351A34">
            <w:pPr>
              <w:ind w:left="-142" w:right="-113"/>
              <w:jc w:val="center"/>
              <w:rPr>
                <w:sz w:val="20"/>
                <w:szCs w:val="20"/>
              </w:rPr>
            </w:pPr>
            <w:r w:rsidRPr="001851B7">
              <w:rPr>
                <w:sz w:val="20"/>
                <w:szCs w:val="20"/>
              </w:rPr>
              <w:t>12.1</w:t>
            </w:r>
          </w:p>
        </w:tc>
        <w:tc>
          <w:tcPr>
            <w:tcW w:w="1703" w:type="pct"/>
            <w:shd w:val="clear" w:color="auto" w:fill="auto"/>
            <w:noWrap/>
            <w:vAlign w:val="center"/>
          </w:tcPr>
          <w:p w14:paraId="49101E32" w14:textId="40B4F885" w:rsidR="00351A34" w:rsidRPr="001851B7" w:rsidRDefault="00351A34" w:rsidP="00351A34">
            <w:pPr>
              <w:jc w:val="center"/>
              <w:rPr>
                <w:sz w:val="20"/>
                <w:szCs w:val="20"/>
              </w:rPr>
            </w:pPr>
            <w:r>
              <w:rPr>
                <w:sz w:val="20"/>
                <w:szCs w:val="20"/>
              </w:rPr>
              <w:t>Котельная с.Ворогово</w:t>
            </w:r>
          </w:p>
        </w:tc>
        <w:tc>
          <w:tcPr>
            <w:tcW w:w="455" w:type="pct"/>
            <w:shd w:val="clear" w:color="auto" w:fill="auto"/>
            <w:noWrap/>
            <w:vAlign w:val="center"/>
          </w:tcPr>
          <w:p w14:paraId="0A6348A6" w14:textId="35C63EEB" w:rsidR="00351A34" w:rsidRPr="001851B7" w:rsidRDefault="00351A34" w:rsidP="00351A34">
            <w:pPr>
              <w:jc w:val="center"/>
              <w:rPr>
                <w:sz w:val="20"/>
                <w:szCs w:val="20"/>
              </w:rPr>
            </w:pPr>
            <w:r w:rsidRPr="001851B7">
              <w:rPr>
                <w:sz w:val="20"/>
                <w:szCs w:val="20"/>
              </w:rPr>
              <w:t>лет</w:t>
            </w:r>
          </w:p>
        </w:tc>
        <w:tc>
          <w:tcPr>
            <w:tcW w:w="311" w:type="pct"/>
            <w:shd w:val="clear" w:color="auto" w:fill="auto"/>
            <w:noWrap/>
            <w:vAlign w:val="center"/>
          </w:tcPr>
          <w:p w14:paraId="1DE6ABAC" w14:textId="12533690" w:rsidR="00351A34" w:rsidRPr="001851B7" w:rsidRDefault="00351A34" w:rsidP="00351A34">
            <w:pPr>
              <w:jc w:val="center"/>
              <w:rPr>
                <w:sz w:val="20"/>
                <w:szCs w:val="20"/>
              </w:rPr>
            </w:pPr>
            <w:r>
              <w:rPr>
                <w:sz w:val="20"/>
                <w:szCs w:val="20"/>
              </w:rPr>
              <w:t>29</w:t>
            </w:r>
          </w:p>
        </w:tc>
        <w:tc>
          <w:tcPr>
            <w:tcW w:w="301" w:type="pct"/>
            <w:shd w:val="clear" w:color="auto" w:fill="auto"/>
            <w:noWrap/>
          </w:tcPr>
          <w:p w14:paraId="3554B522" w14:textId="26E343EF" w:rsidR="00351A34" w:rsidRPr="00351A34" w:rsidRDefault="00351A34" w:rsidP="00351A34">
            <w:pPr>
              <w:jc w:val="center"/>
              <w:rPr>
                <w:b/>
                <w:bCs/>
                <w:sz w:val="20"/>
                <w:szCs w:val="20"/>
              </w:rPr>
            </w:pPr>
            <w:r w:rsidRPr="00353F93">
              <w:rPr>
                <w:sz w:val="20"/>
                <w:szCs w:val="20"/>
              </w:rPr>
              <w:t>29</w:t>
            </w:r>
          </w:p>
        </w:tc>
        <w:tc>
          <w:tcPr>
            <w:tcW w:w="319" w:type="pct"/>
            <w:shd w:val="clear" w:color="auto" w:fill="auto"/>
            <w:noWrap/>
          </w:tcPr>
          <w:p w14:paraId="0DB5B66A" w14:textId="00F41F95" w:rsidR="00351A34" w:rsidRPr="00351A34" w:rsidRDefault="00351A34" w:rsidP="00351A34">
            <w:pPr>
              <w:jc w:val="center"/>
              <w:rPr>
                <w:b/>
                <w:bCs/>
                <w:sz w:val="20"/>
                <w:szCs w:val="20"/>
              </w:rPr>
            </w:pPr>
            <w:r w:rsidRPr="00353F93">
              <w:rPr>
                <w:sz w:val="20"/>
                <w:szCs w:val="20"/>
              </w:rPr>
              <w:t>29</w:t>
            </w:r>
          </w:p>
        </w:tc>
        <w:tc>
          <w:tcPr>
            <w:tcW w:w="308" w:type="pct"/>
            <w:shd w:val="clear" w:color="auto" w:fill="auto"/>
            <w:noWrap/>
          </w:tcPr>
          <w:p w14:paraId="0F23CAEA" w14:textId="46B8DF7F" w:rsidR="00351A34" w:rsidRPr="00351A34" w:rsidRDefault="00351A34" w:rsidP="00351A34">
            <w:pPr>
              <w:jc w:val="center"/>
              <w:rPr>
                <w:b/>
                <w:bCs/>
                <w:sz w:val="20"/>
                <w:szCs w:val="20"/>
              </w:rPr>
            </w:pPr>
            <w:r w:rsidRPr="00353F93">
              <w:rPr>
                <w:sz w:val="20"/>
                <w:szCs w:val="20"/>
              </w:rPr>
              <w:t>29</w:t>
            </w:r>
          </w:p>
        </w:tc>
        <w:tc>
          <w:tcPr>
            <w:tcW w:w="308" w:type="pct"/>
            <w:shd w:val="clear" w:color="auto" w:fill="auto"/>
            <w:noWrap/>
          </w:tcPr>
          <w:p w14:paraId="6B2C34A5" w14:textId="17711B87" w:rsidR="00351A34" w:rsidRPr="00351A34" w:rsidRDefault="00351A34" w:rsidP="00351A34">
            <w:pPr>
              <w:jc w:val="center"/>
              <w:rPr>
                <w:b/>
                <w:bCs/>
                <w:sz w:val="20"/>
                <w:szCs w:val="20"/>
              </w:rPr>
            </w:pPr>
            <w:r w:rsidRPr="00353F93">
              <w:rPr>
                <w:sz w:val="20"/>
                <w:szCs w:val="20"/>
              </w:rPr>
              <w:t>29</w:t>
            </w:r>
          </w:p>
        </w:tc>
        <w:tc>
          <w:tcPr>
            <w:tcW w:w="325" w:type="pct"/>
            <w:shd w:val="clear" w:color="auto" w:fill="auto"/>
          </w:tcPr>
          <w:p w14:paraId="19EC7C47" w14:textId="66E36C17" w:rsidR="00351A34" w:rsidRPr="00351A34" w:rsidRDefault="00351A34" w:rsidP="00351A34">
            <w:pPr>
              <w:jc w:val="center"/>
              <w:rPr>
                <w:b/>
                <w:bCs/>
                <w:sz w:val="20"/>
                <w:szCs w:val="20"/>
              </w:rPr>
            </w:pPr>
            <w:r w:rsidRPr="00353F93">
              <w:rPr>
                <w:sz w:val="20"/>
                <w:szCs w:val="20"/>
              </w:rPr>
              <w:t>29</w:t>
            </w:r>
          </w:p>
        </w:tc>
        <w:tc>
          <w:tcPr>
            <w:tcW w:w="397" w:type="pct"/>
            <w:shd w:val="clear" w:color="auto" w:fill="auto"/>
          </w:tcPr>
          <w:p w14:paraId="20687DA5" w14:textId="21D55255" w:rsidR="00351A34" w:rsidRPr="00351A34" w:rsidRDefault="00351A34" w:rsidP="00351A34">
            <w:pPr>
              <w:jc w:val="center"/>
              <w:rPr>
                <w:b/>
                <w:bCs/>
                <w:sz w:val="20"/>
                <w:szCs w:val="20"/>
              </w:rPr>
            </w:pPr>
            <w:r w:rsidRPr="00353F93">
              <w:rPr>
                <w:sz w:val="20"/>
                <w:szCs w:val="20"/>
              </w:rPr>
              <w:t>29</w:t>
            </w:r>
          </w:p>
        </w:tc>
        <w:tc>
          <w:tcPr>
            <w:tcW w:w="396" w:type="pct"/>
            <w:shd w:val="clear" w:color="auto" w:fill="auto"/>
            <w:vAlign w:val="center"/>
          </w:tcPr>
          <w:p w14:paraId="63A8F237" w14:textId="5EAC5FAA" w:rsidR="00351A34" w:rsidRPr="001851B7" w:rsidRDefault="00351A34" w:rsidP="00351A34">
            <w:pPr>
              <w:jc w:val="center"/>
              <w:rPr>
                <w:sz w:val="20"/>
                <w:szCs w:val="20"/>
              </w:rPr>
            </w:pPr>
            <w:r w:rsidRPr="001851B7">
              <w:rPr>
                <w:sz w:val="20"/>
                <w:szCs w:val="20"/>
              </w:rPr>
              <w:t>5</w:t>
            </w:r>
          </w:p>
        </w:tc>
      </w:tr>
      <w:tr w:rsidR="00193311" w:rsidRPr="001851B7" w14:paraId="39836295" w14:textId="77777777" w:rsidTr="001851B7">
        <w:trPr>
          <w:cantSplit/>
        </w:trPr>
        <w:tc>
          <w:tcPr>
            <w:tcW w:w="177" w:type="pct"/>
            <w:shd w:val="clear" w:color="auto" w:fill="auto"/>
            <w:vAlign w:val="center"/>
          </w:tcPr>
          <w:p w14:paraId="31331A55" w14:textId="31AAB6B4" w:rsidR="00193311" w:rsidRPr="001851B7" w:rsidRDefault="00193311" w:rsidP="00193311">
            <w:pPr>
              <w:jc w:val="center"/>
              <w:rPr>
                <w:sz w:val="20"/>
                <w:szCs w:val="20"/>
              </w:rPr>
            </w:pPr>
            <w:r w:rsidRPr="001851B7">
              <w:rPr>
                <w:sz w:val="20"/>
                <w:szCs w:val="20"/>
              </w:rPr>
              <w:t>13</w:t>
            </w:r>
          </w:p>
        </w:tc>
        <w:tc>
          <w:tcPr>
            <w:tcW w:w="1703" w:type="pct"/>
            <w:shd w:val="clear" w:color="auto" w:fill="auto"/>
            <w:noWrap/>
            <w:vAlign w:val="center"/>
          </w:tcPr>
          <w:p w14:paraId="1085F2FE" w14:textId="60E0EBAB" w:rsidR="00193311" w:rsidRPr="001851B7" w:rsidRDefault="00193311" w:rsidP="00193311">
            <w:pPr>
              <w:jc w:val="center"/>
              <w:rPr>
                <w:sz w:val="20"/>
                <w:szCs w:val="20"/>
              </w:rPr>
            </w:pPr>
            <w:r w:rsidRPr="001851B7">
              <w:rPr>
                <w:sz w:val="20"/>
                <w:szCs w:val="20"/>
              </w:rPr>
              <w:t>Отношение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указанных в утвержденной схеме теплоснабжения) (для каждой системы теплоснабжения, а также для поселения, городского округа, города федерального значения)</w:t>
            </w:r>
          </w:p>
        </w:tc>
        <w:tc>
          <w:tcPr>
            <w:tcW w:w="455" w:type="pct"/>
            <w:shd w:val="clear" w:color="auto" w:fill="auto"/>
            <w:noWrap/>
            <w:vAlign w:val="center"/>
          </w:tcPr>
          <w:p w14:paraId="7DC7B204" w14:textId="76C45445" w:rsidR="00193311" w:rsidRPr="001851B7" w:rsidRDefault="00193311" w:rsidP="00193311">
            <w:pPr>
              <w:jc w:val="center"/>
              <w:rPr>
                <w:sz w:val="20"/>
                <w:szCs w:val="20"/>
              </w:rPr>
            </w:pPr>
            <w:r w:rsidRPr="001851B7">
              <w:rPr>
                <w:sz w:val="20"/>
                <w:szCs w:val="20"/>
              </w:rPr>
              <w:t>%</w:t>
            </w:r>
          </w:p>
        </w:tc>
        <w:tc>
          <w:tcPr>
            <w:tcW w:w="311" w:type="pct"/>
            <w:shd w:val="clear" w:color="auto" w:fill="auto"/>
            <w:noWrap/>
            <w:vAlign w:val="center"/>
          </w:tcPr>
          <w:p w14:paraId="7105490C" w14:textId="64E1CCF5" w:rsidR="00193311" w:rsidRPr="001851B7" w:rsidRDefault="00193311" w:rsidP="00193311">
            <w:pPr>
              <w:jc w:val="center"/>
              <w:rPr>
                <w:sz w:val="20"/>
                <w:szCs w:val="20"/>
              </w:rPr>
            </w:pPr>
            <w:r w:rsidRPr="001851B7">
              <w:rPr>
                <w:sz w:val="20"/>
                <w:szCs w:val="20"/>
              </w:rPr>
              <w:t>5</w:t>
            </w:r>
          </w:p>
        </w:tc>
        <w:tc>
          <w:tcPr>
            <w:tcW w:w="301" w:type="pct"/>
            <w:shd w:val="clear" w:color="auto" w:fill="auto"/>
            <w:noWrap/>
            <w:vAlign w:val="center"/>
          </w:tcPr>
          <w:p w14:paraId="72D04C77" w14:textId="23303069" w:rsidR="00193311" w:rsidRPr="001851B7" w:rsidRDefault="00193311" w:rsidP="00193311">
            <w:pPr>
              <w:jc w:val="center"/>
              <w:rPr>
                <w:sz w:val="20"/>
                <w:szCs w:val="20"/>
              </w:rPr>
            </w:pPr>
            <w:r w:rsidRPr="001851B7">
              <w:rPr>
                <w:sz w:val="20"/>
                <w:szCs w:val="20"/>
              </w:rPr>
              <w:t>5</w:t>
            </w:r>
          </w:p>
        </w:tc>
        <w:tc>
          <w:tcPr>
            <w:tcW w:w="319" w:type="pct"/>
            <w:shd w:val="clear" w:color="auto" w:fill="auto"/>
            <w:noWrap/>
            <w:vAlign w:val="center"/>
          </w:tcPr>
          <w:p w14:paraId="3C125BDB" w14:textId="77258D19" w:rsidR="00193311" w:rsidRPr="001851B7" w:rsidRDefault="00193311" w:rsidP="00193311">
            <w:pPr>
              <w:jc w:val="center"/>
              <w:rPr>
                <w:sz w:val="20"/>
                <w:szCs w:val="20"/>
              </w:rPr>
            </w:pPr>
            <w:r w:rsidRPr="001851B7">
              <w:rPr>
                <w:sz w:val="20"/>
                <w:szCs w:val="20"/>
              </w:rPr>
              <w:t>5</w:t>
            </w:r>
          </w:p>
        </w:tc>
        <w:tc>
          <w:tcPr>
            <w:tcW w:w="308" w:type="pct"/>
            <w:shd w:val="clear" w:color="auto" w:fill="auto"/>
            <w:noWrap/>
            <w:vAlign w:val="center"/>
          </w:tcPr>
          <w:p w14:paraId="275AA652" w14:textId="76A30039" w:rsidR="00193311" w:rsidRPr="001851B7" w:rsidRDefault="00193311" w:rsidP="00193311">
            <w:pPr>
              <w:jc w:val="center"/>
              <w:rPr>
                <w:sz w:val="20"/>
                <w:szCs w:val="20"/>
              </w:rPr>
            </w:pPr>
            <w:r w:rsidRPr="001851B7">
              <w:rPr>
                <w:sz w:val="20"/>
                <w:szCs w:val="20"/>
              </w:rPr>
              <w:t>5</w:t>
            </w:r>
          </w:p>
        </w:tc>
        <w:tc>
          <w:tcPr>
            <w:tcW w:w="308" w:type="pct"/>
            <w:shd w:val="clear" w:color="auto" w:fill="auto"/>
            <w:noWrap/>
            <w:vAlign w:val="center"/>
          </w:tcPr>
          <w:p w14:paraId="5BAB4F62" w14:textId="664C8C8E" w:rsidR="00193311" w:rsidRPr="001851B7" w:rsidRDefault="00193311" w:rsidP="00193311">
            <w:pPr>
              <w:jc w:val="center"/>
              <w:rPr>
                <w:sz w:val="20"/>
                <w:szCs w:val="20"/>
              </w:rPr>
            </w:pPr>
            <w:r w:rsidRPr="001851B7">
              <w:rPr>
                <w:sz w:val="20"/>
                <w:szCs w:val="20"/>
              </w:rPr>
              <w:t>5</w:t>
            </w:r>
          </w:p>
        </w:tc>
        <w:tc>
          <w:tcPr>
            <w:tcW w:w="325" w:type="pct"/>
            <w:shd w:val="clear" w:color="auto" w:fill="auto"/>
            <w:vAlign w:val="center"/>
          </w:tcPr>
          <w:p w14:paraId="56115A43" w14:textId="21B91B8C" w:rsidR="00193311" w:rsidRPr="001851B7" w:rsidRDefault="00193311" w:rsidP="00193311">
            <w:pPr>
              <w:jc w:val="center"/>
              <w:rPr>
                <w:sz w:val="20"/>
                <w:szCs w:val="20"/>
              </w:rPr>
            </w:pPr>
            <w:r w:rsidRPr="001851B7">
              <w:rPr>
                <w:sz w:val="20"/>
                <w:szCs w:val="20"/>
              </w:rPr>
              <w:t>5</w:t>
            </w:r>
          </w:p>
        </w:tc>
        <w:tc>
          <w:tcPr>
            <w:tcW w:w="397" w:type="pct"/>
            <w:shd w:val="clear" w:color="auto" w:fill="auto"/>
            <w:vAlign w:val="center"/>
          </w:tcPr>
          <w:p w14:paraId="72C09940" w14:textId="55629C48" w:rsidR="00193311" w:rsidRPr="001851B7" w:rsidRDefault="00193311" w:rsidP="00193311">
            <w:pPr>
              <w:jc w:val="center"/>
              <w:rPr>
                <w:sz w:val="20"/>
                <w:szCs w:val="20"/>
              </w:rPr>
            </w:pPr>
            <w:r w:rsidRPr="001851B7">
              <w:rPr>
                <w:sz w:val="20"/>
                <w:szCs w:val="20"/>
              </w:rPr>
              <w:t>5</w:t>
            </w:r>
          </w:p>
        </w:tc>
        <w:tc>
          <w:tcPr>
            <w:tcW w:w="396" w:type="pct"/>
            <w:shd w:val="clear" w:color="auto" w:fill="auto"/>
            <w:vAlign w:val="center"/>
          </w:tcPr>
          <w:p w14:paraId="61C40F14" w14:textId="43124881" w:rsidR="00193311" w:rsidRPr="001851B7" w:rsidRDefault="00193311" w:rsidP="00193311">
            <w:pPr>
              <w:jc w:val="center"/>
              <w:rPr>
                <w:sz w:val="20"/>
                <w:szCs w:val="20"/>
              </w:rPr>
            </w:pPr>
            <w:r w:rsidRPr="001851B7">
              <w:rPr>
                <w:sz w:val="20"/>
                <w:szCs w:val="20"/>
              </w:rPr>
              <w:t>5</w:t>
            </w:r>
          </w:p>
        </w:tc>
      </w:tr>
      <w:tr w:rsidR="00193311" w:rsidRPr="001851B7" w14:paraId="476AB8E5" w14:textId="77777777" w:rsidTr="001851B7">
        <w:trPr>
          <w:cantSplit/>
        </w:trPr>
        <w:tc>
          <w:tcPr>
            <w:tcW w:w="177" w:type="pct"/>
            <w:shd w:val="clear" w:color="auto" w:fill="auto"/>
            <w:vAlign w:val="center"/>
          </w:tcPr>
          <w:p w14:paraId="366D0023" w14:textId="15E3671A" w:rsidR="00193311" w:rsidRPr="001851B7" w:rsidRDefault="00193311" w:rsidP="00193311">
            <w:pPr>
              <w:jc w:val="center"/>
              <w:rPr>
                <w:sz w:val="20"/>
                <w:szCs w:val="20"/>
              </w:rPr>
            </w:pPr>
            <w:r w:rsidRPr="001851B7">
              <w:rPr>
                <w:sz w:val="20"/>
                <w:szCs w:val="20"/>
              </w:rPr>
              <w:t>14</w:t>
            </w:r>
          </w:p>
        </w:tc>
        <w:tc>
          <w:tcPr>
            <w:tcW w:w="1703" w:type="pct"/>
            <w:shd w:val="clear" w:color="auto" w:fill="auto"/>
            <w:noWrap/>
            <w:vAlign w:val="center"/>
          </w:tcPr>
          <w:p w14:paraId="0EAB164F" w14:textId="386BE88C" w:rsidR="00193311" w:rsidRPr="001851B7" w:rsidRDefault="00193311" w:rsidP="00193311">
            <w:pPr>
              <w:jc w:val="center"/>
              <w:rPr>
                <w:sz w:val="20"/>
                <w:szCs w:val="20"/>
              </w:rPr>
            </w:pPr>
            <w:r w:rsidRPr="001851B7">
              <w:rPr>
                <w:sz w:val="20"/>
                <w:szCs w:val="20"/>
              </w:rPr>
              <w:t>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w:t>
            </w:r>
          </w:p>
        </w:tc>
        <w:tc>
          <w:tcPr>
            <w:tcW w:w="455" w:type="pct"/>
            <w:shd w:val="clear" w:color="auto" w:fill="auto"/>
            <w:noWrap/>
            <w:vAlign w:val="center"/>
          </w:tcPr>
          <w:p w14:paraId="54839523" w14:textId="201B3CBF" w:rsidR="00193311" w:rsidRPr="001851B7" w:rsidRDefault="00193311" w:rsidP="00193311">
            <w:pPr>
              <w:jc w:val="center"/>
              <w:rPr>
                <w:sz w:val="20"/>
                <w:szCs w:val="20"/>
              </w:rPr>
            </w:pPr>
            <w:r w:rsidRPr="001851B7">
              <w:rPr>
                <w:sz w:val="20"/>
                <w:szCs w:val="20"/>
              </w:rPr>
              <w:t>%</w:t>
            </w:r>
          </w:p>
        </w:tc>
        <w:tc>
          <w:tcPr>
            <w:tcW w:w="311" w:type="pct"/>
            <w:shd w:val="clear" w:color="auto" w:fill="auto"/>
            <w:noWrap/>
            <w:vAlign w:val="center"/>
          </w:tcPr>
          <w:p w14:paraId="56FD41A5" w14:textId="4FF61D23" w:rsidR="00193311" w:rsidRPr="001851B7" w:rsidRDefault="00193311" w:rsidP="00193311">
            <w:pPr>
              <w:jc w:val="center"/>
              <w:rPr>
                <w:sz w:val="20"/>
                <w:szCs w:val="20"/>
              </w:rPr>
            </w:pPr>
            <w:r w:rsidRPr="001851B7">
              <w:rPr>
                <w:sz w:val="20"/>
                <w:szCs w:val="20"/>
              </w:rPr>
              <w:t>0</w:t>
            </w:r>
          </w:p>
        </w:tc>
        <w:tc>
          <w:tcPr>
            <w:tcW w:w="301" w:type="pct"/>
            <w:shd w:val="clear" w:color="auto" w:fill="auto"/>
            <w:noWrap/>
            <w:vAlign w:val="center"/>
          </w:tcPr>
          <w:p w14:paraId="4CCC404A" w14:textId="2FC8B8EF" w:rsidR="00193311" w:rsidRPr="001851B7" w:rsidRDefault="00193311" w:rsidP="00193311">
            <w:pPr>
              <w:jc w:val="center"/>
              <w:rPr>
                <w:sz w:val="20"/>
                <w:szCs w:val="20"/>
              </w:rPr>
            </w:pPr>
            <w:r w:rsidRPr="001851B7">
              <w:rPr>
                <w:sz w:val="20"/>
                <w:szCs w:val="20"/>
              </w:rPr>
              <w:t>0</w:t>
            </w:r>
          </w:p>
        </w:tc>
        <w:tc>
          <w:tcPr>
            <w:tcW w:w="319" w:type="pct"/>
            <w:shd w:val="clear" w:color="auto" w:fill="auto"/>
            <w:noWrap/>
            <w:vAlign w:val="center"/>
          </w:tcPr>
          <w:p w14:paraId="52CB3F8F" w14:textId="67231EC1" w:rsidR="00193311" w:rsidRPr="001851B7" w:rsidRDefault="00492536" w:rsidP="00193311">
            <w:pPr>
              <w:jc w:val="center"/>
              <w:rPr>
                <w:sz w:val="20"/>
                <w:szCs w:val="20"/>
              </w:rPr>
            </w:pPr>
            <w:r w:rsidRPr="001851B7">
              <w:rPr>
                <w:sz w:val="20"/>
                <w:szCs w:val="20"/>
              </w:rPr>
              <w:t>0</w:t>
            </w:r>
          </w:p>
        </w:tc>
        <w:tc>
          <w:tcPr>
            <w:tcW w:w="308" w:type="pct"/>
            <w:shd w:val="clear" w:color="auto" w:fill="auto"/>
            <w:noWrap/>
            <w:vAlign w:val="center"/>
          </w:tcPr>
          <w:p w14:paraId="5A522145" w14:textId="495FB000" w:rsidR="00193311" w:rsidRPr="001851B7" w:rsidRDefault="00492536" w:rsidP="00193311">
            <w:pPr>
              <w:jc w:val="center"/>
              <w:rPr>
                <w:sz w:val="20"/>
                <w:szCs w:val="20"/>
              </w:rPr>
            </w:pPr>
            <w:r w:rsidRPr="001851B7">
              <w:rPr>
                <w:sz w:val="20"/>
                <w:szCs w:val="20"/>
              </w:rPr>
              <w:t>0</w:t>
            </w:r>
          </w:p>
        </w:tc>
        <w:tc>
          <w:tcPr>
            <w:tcW w:w="308" w:type="pct"/>
            <w:shd w:val="clear" w:color="auto" w:fill="auto"/>
            <w:noWrap/>
            <w:vAlign w:val="center"/>
          </w:tcPr>
          <w:p w14:paraId="1BD3497B" w14:textId="76EFBA53" w:rsidR="00193311" w:rsidRPr="001851B7" w:rsidRDefault="00492536" w:rsidP="00193311">
            <w:pPr>
              <w:jc w:val="center"/>
              <w:rPr>
                <w:sz w:val="20"/>
                <w:szCs w:val="20"/>
              </w:rPr>
            </w:pPr>
            <w:r w:rsidRPr="001851B7">
              <w:rPr>
                <w:sz w:val="20"/>
                <w:szCs w:val="20"/>
              </w:rPr>
              <w:t>0</w:t>
            </w:r>
          </w:p>
        </w:tc>
        <w:tc>
          <w:tcPr>
            <w:tcW w:w="325" w:type="pct"/>
            <w:shd w:val="clear" w:color="auto" w:fill="auto"/>
            <w:vAlign w:val="center"/>
          </w:tcPr>
          <w:p w14:paraId="13B6BF5D" w14:textId="65CC098C" w:rsidR="00193311" w:rsidRPr="001851B7" w:rsidRDefault="00492536" w:rsidP="00193311">
            <w:pPr>
              <w:jc w:val="center"/>
              <w:rPr>
                <w:sz w:val="20"/>
                <w:szCs w:val="20"/>
              </w:rPr>
            </w:pPr>
            <w:r w:rsidRPr="001851B7">
              <w:rPr>
                <w:sz w:val="20"/>
                <w:szCs w:val="20"/>
              </w:rPr>
              <w:t>0</w:t>
            </w:r>
          </w:p>
        </w:tc>
        <w:tc>
          <w:tcPr>
            <w:tcW w:w="397" w:type="pct"/>
            <w:shd w:val="clear" w:color="auto" w:fill="auto"/>
            <w:vAlign w:val="center"/>
          </w:tcPr>
          <w:p w14:paraId="64D817CB" w14:textId="09E35847" w:rsidR="00193311" w:rsidRPr="001851B7" w:rsidRDefault="00193311" w:rsidP="00193311">
            <w:pPr>
              <w:jc w:val="center"/>
              <w:rPr>
                <w:sz w:val="20"/>
                <w:szCs w:val="20"/>
              </w:rPr>
            </w:pPr>
            <w:r w:rsidRPr="001851B7">
              <w:rPr>
                <w:sz w:val="20"/>
                <w:szCs w:val="20"/>
              </w:rPr>
              <w:t>0</w:t>
            </w:r>
          </w:p>
        </w:tc>
        <w:tc>
          <w:tcPr>
            <w:tcW w:w="396" w:type="pct"/>
            <w:shd w:val="clear" w:color="auto" w:fill="auto"/>
            <w:vAlign w:val="center"/>
          </w:tcPr>
          <w:p w14:paraId="5115ABC0" w14:textId="71BE5F4D" w:rsidR="00193311" w:rsidRPr="001851B7" w:rsidRDefault="00193311" w:rsidP="00193311">
            <w:pPr>
              <w:jc w:val="center"/>
              <w:rPr>
                <w:sz w:val="20"/>
                <w:szCs w:val="20"/>
              </w:rPr>
            </w:pPr>
            <w:r w:rsidRPr="001851B7">
              <w:rPr>
                <w:sz w:val="20"/>
                <w:szCs w:val="20"/>
              </w:rPr>
              <w:t>0</w:t>
            </w:r>
          </w:p>
        </w:tc>
      </w:tr>
      <w:tr w:rsidR="00193311" w:rsidRPr="001851B7" w14:paraId="54A526A0" w14:textId="77777777" w:rsidTr="001851B7">
        <w:trPr>
          <w:cantSplit/>
        </w:trPr>
        <w:tc>
          <w:tcPr>
            <w:tcW w:w="177" w:type="pct"/>
            <w:shd w:val="clear" w:color="auto" w:fill="auto"/>
            <w:vAlign w:val="center"/>
          </w:tcPr>
          <w:p w14:paraId="11E09A13" w14:textId="51B78DE8" w:rsidR="00193311" w:rsidRPr="001851B7" w:rsidRDefault="00193311" w:rsidP="00193311">
            <w:pPr>
              <w:jc w:val="center"/>
              <w:rPr>
                <w:sz w:val="20"/>
                <w:szCs w:val="20"/>
              </w:rPr>
            </w:pPr>
            <w:r w:rsidRPr="001851B7">
              <w:rPr>
                <w:sz w:val="20"/>
                <w:szCs w:val="20"/>
              </w:rPr>
              <w:t>15</w:t>
            </w:r>
          </w:p>
        </w:tc>
        <w:tc>
          <w:tcPr>
            <w:tcW w:w="1703" w:type="pct"/>
            <w:shd w:val="clear" w:color="auto" w:fill="auto"/>
            <w:noWrap/>
            <w:vAlign w:val="center"/>
          </w:tcPr>
          <w:p w14:paraId="7083815F" w14:textId="1EC526D1" w:rsidR="00193311" w:rsidRPr="001851B7" w:rsidRDefault="00193311" w:rsidP="00193311">
            <w:pPr>
              <w:jc w:val="center"/>
              <w:rPr>
                <w:sz w:val="20"/>
                <w:szCs w:val="20"/>
              </w:rPr>
            </w:pPr>
            <w:r w:rsidRPr="001851B7">
              <w:rPr>
                <w:sz w:val="20"/>
                <w:szCs w:val="20"/>
              </w:rPr>
              <w:t>Отсутствие зафиксированных фактов нарушения антимонопольного законодательства (выданных предупреждений, предписаний), а также отсутствие применения санкций, предусмотренных Кодексом Российской Федерации об административных правонарушениях, за нарушение законодательства Российской Федерации в сфере теплоснабжения, антимонопольного законодательства Российской Федерации, законодательства Российской Федерации о естественных монополиях</w:t>
            </w:r>
          </w:p>
        </w:tc>
        <w:tc>
          <w:tcPr>
            <w:tcW w:w="455" w:type="pct"/>
            <w:shd w:val="clear" w:color="auto" w:fill="auto"/>
            <w:noWrap/>
            <w:vAlign w:val="center"/>
          </w:tcPr>
          <w:p w14:paraId="00071BBE" w14:textId="2F51E7BA" w:rsidR="00193311" w:rsidRPr="001851B7" w:rsidRDefault="00193311" w:rsidP="00193311">
            <w:pPr>
              <w:jc w:val="center"/>
              <w:rPr>
                <w:sz w:val="20"/>
                <w:szCs w:val="20"/>
              </w:rPr>
            </w:pPr>
            <w:r w:rsidRPr="001851B7">
              <w:rPr>
                <w:sz w:val="20"/>
                <w:szCs w:val="20"/>
              </w:rPr>
              <w:t>%</w:t>
            </w:r>
          </w:p>
        </w:tc>
        <w:tc>
          <w:tcPr>
            <w:tcW w:w="311" w:type="pct"/>
            <w:shd w:val="clear" w:color="auto" w:fill="auto"/>
            <w:noWrap/>
            <w:vAlign w:val="center"/>
          </w:tcPr>
          <w:p w14:paraId="2BBFEFD0" w14:textId="743392B9" w:rsidR="00193311" w:rsidRPr="001851B7" w:rsidRDefault="00193311" w:rsidP="00193311">
            <w:pPr>
              <w:jc w:val="center"/>
              <w:rPr>
                <w:sz w:val="20"/>
                <w:szCs w:val="20"/>
              </w:rPr>
            </w:pPr>
            <w:r w:rsidRPr="001851B7">
              <w:rPr>
                <w:sz w:val="20"/>
                <w:szCs w:val="20"/>
              </w:rPr>
              <w:t>0</w:t>
            </w:r>
          </w:p>
        </w:tc>
        <w:tc>
          <w:tcPr>
            <w:tcW w:w="301" w:type="pct"/>
            <w:shd w:val="clear" w:color="auto" w:fill="auto"/>
            <w:noWrap/>
            <w:vAlign w:val="center"/>
          </w:tcPr>
          <w:p w14:paraId="7D5FC358" w14:textId="7990C056" w:rsidR="00193311" w:rsidRPr="001851B7" w:rsidRDefault="00193311" w:rsidP="00193311">
            <w:pPr>
              <w:jc w:val="center"/>
              <w:rPr>
                <w:sz w:val="20"/>
                <w:szCs w:val="20"/>
              </w:rPr>
            </w:pPr>
            <w:r w:rsidRPr="001851B7">
              <w:rPr>
                <w:sz w:val="20"/>
                <w:szCs w:val="20"/>
              </w:rPr>
              <w:t>0</w:t>
            </w:r>
          </w:p>
        </w:tc>
        <w:tc>
          <w:tcPr>
            <w:tcW w:w="319" w:type="pct"/>
            <w:shd w:val="clear" w:color="auto" w:fill="auto"/>
            <w:noWrap/>
            <w:vAlign w:val="center"/>
          </w:tcPr>
          <w:p w14:paraId="5DD60B11" w14:textId="412F8A45" w:rsidR="00193311" w:rsidRPr="001851B7" w:rsidRDefault="00193311" w:rsidP="00193311">
            <w:pPr>
              <w:jc w:val="center"/>
              <w:rPr>
                <w:sz w:val="20"/>
                <w:szCs w:val="20"/>
              </w:rPr>
            </w:pPr>
            <w:r w:rsidRPr="001851B7">
              <w:rPr>
                <w:sz w:val="20"/>
                <w:szCs w:val="20"/>
              </w:rPr>
              <w:t>0</w:t>
            </w:r>
          </w:p>
        </w:tc>
        <w:tc>
          <w:tcPr>
            <w:tcW w:w="308" w:type="pct"/>
            <w:shd w:val="clear" w:color="auto" w:fill="auto"/>
            <w:noWrap/>
            <w:vAlign w:val="center"/>
          </w:tcPr>
          <w:p w14:paraId="77736E01" w14:textId="57D8499D" w:rsidR="00193311" w:rsidRPr="001851B7" w:rsidRDefault="00193311" w:rsidP="00193311">
            <w:pPr>
              <w:jc w:val="center"/>
              <w:rPr>
                <w:sz w:val="20"/>
                <w:szCs w:val="20"/>
              </w:rPr>
            </w:pPr>
            <w:r w:rsidRPr="001851B7">
              <w:rPr>
                <w:sz w:val="20"/>
                <w:szCs w:val="20"/>
              </w:rPr>
              <w:t>0</w:t>
            </w:r>
          </w:p>
        </w:tc>
        <w:tc>
          <w:tcPr>
            <w:tcW w:w="308" w:type="pct"/>
            <w:shd w:val="clear" w:color="auto" w:fill="auto"/>
            <w:noWrap/>
            <w:vAlign w:val="center"/>
          </w:tcPr>
          <w:p w14:paraId="22500C9C" w14:textId="1F8CEFFE" w:rsidR="00193311" w:rsidRPr="001851B7" w:rsidRDefault="00193311" w:rsidP="00193311">
            <w:pPr>
              <w:jc w:val="center"/>
              <w:rPr>
                <w:sz w:val="20"/>
                <w:szCs w:val="20"/>
              </w:rPr>
            </w:pPr>
            <w:r w:rsidRPr="001851B7">
              <w:rPr>
                <w:sz w:val="20"/>
                <w:szCs w:val="20"/>
              </w:rPr>
              <w:t>0</w:t>
            </w:r>
          </w:p>
        </w:tc>
        <w:tc>
          <w:tcPr>
            <w:tcW w:w="325" w:type="pct"/>
            <w:shd w:val="clear" w:color="auto" w:fill="auto"/>
            <w:vAlign w:val="center"/>
          </w:tcPr>
          <w:p w14:paraId="7400740B" w14:textId="7CDFA296" w:rsidR="00193311" w:rsidRPr="001851B7" w:rsidRDefault="00193311" w:rsidP="00193311">
            <w:pPr>
              <w:jc w:val="center"/>
              <w:rPr>
                <w:sz w:val="20"/>
                <w:szCs w:val="20"/>
              </w:rPr>
            </w:pPr>
            <w:r w:rsidRPr="001851B7">
              <w:rPr>
                <w:sz w:val="20"/>
                <w:szCs w:val="20"/>
              </w:rPr>
              <w:t>0</w:t>
            </w:r>
          </w:p>
        </w:tc>
        <w:tc>
          <w:tcPr>
            <w:tcW w:w="397" w:type="pct"/>
            <w:shd w:val="clear" w:color="auto" w:fill="auto"/>
            <w:vAlign w:val="center"/>
          </w:tcPr>
          <w:p w14:paraId="5070ACC0" w14:textId="2A6D40FD" w:rsidR="00193311" w:rsidRPr="001851B7" w:rsidRDefault="00193311" w:rsidP="00193311">
            <w:pPr>
              <w:jc w:val="center"/>
              <w:rPr>
                <w:sz w:val="20"/>
                <w:szCs w:val="20"/>
              </w:rPr>
            </w:pPr>
            <w:r w:rsidRPr="001851B7">
              <w:rPr>
                <w:sz w:val="20"/>
                <w:szCs w:val="20"/>
              </w:rPr>
              <w:t>0</w:t>
            </w:r>
          </w:p>
        </w:tc>
        <w:tc>
          <w:tcPr>
            <w:tcW w:w="396" w:type="pct"/>
            <w:shd w:val="clear" w:color="auto" w:fill="auto"/>
            <w:vAlign w:val="center"/>
          </w:tcPr>
          <w:p w14:paraId="0DA02B2D" w14:textId="3C630459" w:rsidR="00193311" w:rsidRPr="001851B7" w:rsidRDefault="00193311" w:rsidP="00193311">
            <w:pPr>
              <w:jc w:val="center"/>
              <w:rPr>
                <w:sz w:val="20"/>
                <w:szCs w:val="20"/>
              </w:rPr>
            </w:pPr>
            <w:r w:rsidRPr="001851B7">
              <w:rPr>
                <w:sz w:val="20"/>
                <w:szCs w:val="20"/>
              </w:rPr>
              <w:t>0</w:t>
            </w:r>
          </w:p>
        </w:tc>
      </w:tr>
      <w:bookmarkEnd w:id="399"/>
    </w:tbl>
    <w:p w14:paraId="249E3F10" w14:textId="77777777" w:rsidR="00CD041E" w:rsidRPr="00CE53AD" w:rsidRDefault="00CD041E"/>
    <w:p w14:paraId="0FD5BA29" w14:textId="18F06BB4" w:rsidR="004E6F6A" w:rsidRPr="00CE53AD" w:rsidRDefault="007D12AB" w:rsidP="0006129B">
      <w:pPr>
        <w:pStyle w:val="21"/>
        <w:spacing w:line="240" w:lineRule="auto"/>
        <w:rPr>
          <w:rFonts w:eastAsia="Microsoft YaHei"/>
        </w:rPr>
      </w:pPr>
      <w:bookmarkStart w:id="403" w:name="_Toc203117144"/>
      <w:bookmarkEnd w:id="400"/>
      <w:bookmarkEnd w:id="401"/>
      <w:bookmarkEnd w:id="402"/>
      <w:r w:rsidRPr="00CE53AD">
        <w:rPr>
          <w:rFonts w:eastAsia="Microsoft YaHei"/>
        </w:rPr>
        <w:t>1</w:t>
      </w:r>
      <w:r w:rsidR="006E1CCF" w:rsidRPr="00CE53AD">
        <w:rPr>
          <w:rFonts w:eastAsia="Microsoft YaHei"/>
        </w:rPr>
        <w:t>3</w:t>
      </w:r>
      <w:r w:rsidR="003E674F" w:rsidRPr="00CE53AD">
        <w:rPr>
          <w:rFonts w:eastAsia="Microsoft YaHei"/>
        </w:rPr>
        <w:t>.</w:t>
      </w:r>
      <w:r w:rsidRPr="00CE53AD">
        <w:rPr>
          <w:rFonts w:eastAsia="Microsoft YaHei"/>
        </w:rPr>
        <w:t xml:space="preserve">1 </w:t>
      </w:r>
      <w:r w:rsidR="004E6F6A" w:rsidRPr="00CE53AD">
        <w:rPr>
          <w:rFonts w:eastAsia="Microsoft YaHei"/>
        </w:rPr>
        <w:t>Состав изменений</w:t>
      </w:r>
      <w:r w:rsidR="00B04DD8" w:rsidRPr="00CE53AD">
        <w:rPr>
          <w:rFonts w:eastAsia="Microsoft YaHei"/>
        </w:rPr>
        <w:t>.</w:t>
      </w:r>
      <w:r w:rsidR="004E6F6A" w:rsidRPr="00CE53AD">
        <w:rPr>
          <w:rFonts w:eastAsia="Microsoft YaHei"/>
        </w:rPr>
        <w:t xml:space="preserve"> </w:t>
      </w:r>
      <w:r w:rsidR="00540956" w:rsidRPr="00CE53AD">
        <w:rPr>
          <w:rFonts w:eastAsia="Microsoft YaHei"/>
        </w:rPr>
        <w:t>выполненных в доработанной и (или) актуализированной схеме теплоснабжения</w:t>
      </w:r>
      <w:bookmarkEnd w:id="403"/>
    </w:p>
    <w:p w14:paraId="15536F05" w14:textId="245458DD" w:rsidR="00DD0BFB" w:rsidRPr="00CE53AD" w:rsidRDefault="00193311" w:rsidP="0006129B">
      <w:pPr>
        <w:ind w:firstLine="567"/>
      </w:pPr>
      <w:r w:rsidRPr="00CE53AD">
        <w:t>Глава разработана с учетом требований Постановления Правительства РФ от 22.02.2012 №154 «О требованиях к схемам теплоснабжения, порядку их разработки и утверждения», а также Методических указаний по разработке схем теплоснабжения (утв. Приказом Минэнерго России от 05.03.2019 № 212 «Об утверждении Методических указаний по разработке схем теплоснабжения»).</w:t>
      </w:r>
    </w:p>
    <w:p w14:paraId="3CD6C82A" w14:textId="78C5FCAA" w:rsidR="00E847F5" w:rsidRPr="00CE53AD" w:rsidRDefault="003443CA" w:rsidP="0006129B">
      <w:pPr>
        <w:pStyle w:val="10"/>
      </w:pPr>
      <w:r w:rsidRPr="00CE53AD">
        <w:br w:type="page"/>
      </w:r>
      <w:bookmarkStart w:id="404" w:name="_Toc203117145"/>
      <w:r w:rsidR="00E847F5" w:rsidRPr="00CE53AD">
        <w:lastRenderedPageBreak/>
        <w:t>ГЛАВА 1</w:t>
      </w:r>
      <w:r w:rsidR="00231152" w:rsidRPr="00CE53AD">
        <w:t>4</w:t>
      </w:r>
      <w:r w:rsidR="00E847F5" w:rsidRPr="00CE53AD">
        <w:t xml:space="preserve"> </w:t>
      </w:r>
      <w:r w:rsidR="00CE6763" w:rsidRPr="00CE53AD">
        <w:t>Ценовые (тарифные) последствия</w:t>
      </w:r>
      <w:bookmarkEnd w:id="404"/>
    </w:p>
    <w:p w14:paraId="16C9D9B0" w14:textId="77777777" w:rsidR="005F699F" w:rsidRPr="00CE53AD" w:rsidRDefault="00CC521F" w:rsidP="0006129B">
      <w:pPr>
        <w:pStyle w:val="21"/>
        <w:spacing w:line="240" w:lineRule="auto"/>
        <w:rPr>
          <w:rStyle w:val="ed"/>
        </w:rPr>
      </w:pPr>
      <w:bookmarkStart w:id="405" w:name="_Toc203117146"/>
      <w:r w:rsidRPr="00CE53AD">
        <w:rPr>
          <w:rStyle w:val="ed"/>
        </w:rPr>
        <w:t>14.1</w:t>
      </w:r>
      <w:r w:rsidR="00E30AC9" w:rsidRPr="00CE53AD">
        <w:rPr>
          <w:rStyle w:val="ed"/>
        </w:rPr>
        <w:t xml:space="preserve"> </w:t>
      </w:r>
      <w:r w:rsidRPr="00CE53AD">
        <w:rPr>
          <w:rStyle w:val="ed"/>
        </w:rPr>
        <w:t>Т</w:t>
      </w:r>
      <w:r w:rsidR="00CE6763" w:rsidRPr="00CE53AD">
        <w:rPr>
          <w:rStyle w:val="ed"/>
        </w:rPr>
        <w:t>арифно-балансовые расчетные модели теплоснабжения потребителей по каждой системе теплоснабжения</w:t>
      </w:r>
      <w:bookmarkEnd w:id="405"/>
    </w:p>
    <w:p w14:paraId="20851BFF" w14:textId="73FDBAC4" w:rsidR="00E3107E" w:rsidRPr="00CE53AD" w:rsidRDefault="00E3107E" w:rsidP="00631519">
      <w:pPr>
        <w:pStyle w:val="afffffff8"/>
        <w:rPr>
          <w:rStyle w:val="ed"/>
        </w:rPr>
      </w:pPr>
      <w:bookmarkStart w:id="406" w:name="_Hlk192946359"/>
      <w:bookmarkStart w:id="407" w:name="_Hlk163803439"/>
      <w:r w:rsidRPr="00CE53AD">
        <w:t>Тарифно-балансов</w:t>
      </w:r>
      <w:r w:rsidR="00414BF6" w:rsidRPr="00CE53AD">
        <w:t>ые</w:t>
      </w:r>
      <w:r w:rsidRPr="00CE53AD">
        <w:t xml:space="preserve"> модел</w:t>
      </w:r>
      <w:r w:rsidR="00414BF6" w:rsidRPr="00CE53AD">
        <w:t>и</w:t>
      </w:r>
      <w:r w:rsidRPr="00CE53AD">
        <w:t xml:space="preserve"> т</w:t>
      </w:r>
      <w:r w:rsidRPr="00CE53AD">
        <w:rPr>
          <w:rStyle w:val="ed"/>
        </w:rPr>
        <w:t>еплоснабжения потребителей по каждой системе те</w:t>
      </w:r>
      <w:r w:rsidR="00DA4A49" w:rsidRPr="00CE53AD">
        <w:rPr>
          <w:rStyle w:val="ed"/>
        </w:rPr>
        <w:t>плоснабжения приведен</w:t>
      </w:r>
      <w:r w:rsidR="00414BF6" w:rsidRPr="00CE53AD">
        <w:rPr>
          <w:rStyle w:val="ed"/>
        </w:rPr>
        <w:t>ы</w:t>
      </w:r>
      <w:r w:rsidR="00DA4A49" w:rsidRPr="00CE53AD">
        <w:rPr>
          <w:rStyle w:val="ed"/>
        </w:rPr>
        <w:t xml:space="preserve"> в таблиц</w:t>
      </w:r>
      <w:r w:rsidR="004264AF">
        <w:rPr>
          <w:rStyle w:val="ed"/>
        </w:rPr>
        <w:t>е</w:t>
      </w:r>
      <w:r w:rsidR="00DA4A49" w:rsidRPr="00CE53AD">
        <w:rPr>
          <w:rStyle w:val="ed"/>
        </w:rPr>
        <w:t xml:space="preserve"> </w:t>
      </w:r>
      <w:r w:rsidR="00414BF6" w:rsidRPr="00CE53AD">
        <w:rPr>
          <w:rStyle w:val="ed"/>
        </w:rPr>
        <w:t>ниже</w:t>
      </w:r>
      <w:r w:rsidRPr="00CE53AD">
        <w:rPr>
          <w:rStyle w:val="ed"/>
        </w:rPr>
        <w:t>.</w:t>
      </w:r>
    </w:p>
    <w:p w14:paraId="6ACC4271" w14:textId="77777777" w:rsidR="004367DA" w:rsidRPr="00CE53AD" w:rsidRDefault="004367DA" w:rsidP="0006129B">
      <w:pPr>
        <w:rPr>
          <w:rStyle w:val="ed"/>
        </w:rPr>
      </w:pPr>
      <w:bookmarkStart w:id="408" w:name="_Hlk144551725"/>
    </w:p>
    <w:p w14:paraId="46D956C9" w14:textId="1A2306E1" w:rsidR="00B52E27" w:rsidRPr="00CE53AD" w:rsidRDefault="00B52E27" w:rsidP="00B52E27">
      <w:pPr>
        <w:jc w:val="left"/>
      </w:pPr>
      <w:bookmarkStart w:id="409" w:name="_Hlk164848810"/>
      <w:r w:rsidRPr="00CE53AD">
        <w:t xml:space="preserve">Таблица </w:t>
      </w:r>
      <w:r w:rsidR="004264AF">
        <w:t>47</w:t>
      </w:r>
      <w:r w:rsidRPr="00CE53AD">
        <w:t xml:space="preserve"> - Тарифно-балансовые модели т</w:t>
      </w:r>
      <w:r w:rsidRPr="00CE53AD">
        <w:rPr>
          <w:rStyle w:val="ed"/>
        </w:rPr>
        <w:t>еплоснабжения потребителей</w:t>
      </w:r>
      <w:r w:rsidR="00492536">
        <w:rPr>
          <w:rStyle w:val="ed"/>
        </w:rPr>
        <w:t xml:space="preserve"> </w:t>
      </w:r>
    </w:p>
    <w:tbl>
      <w:tblPr>
        <w:tblW w:w="5000" w:type="pct"/>
        <w:tblLook w:val="04A0" w:firstRow="1" w:lastRow="0" w:firstColumn="1" w:lastColumn="0" w:noHBand="0" w:noVBand="1"/>
      </w:tblPr>
      <w:tblGrid>
        <w:gridCol w:w="246"/>
        <w:gridCol w:w="1970"/>
        <w:gridCol w:w="812"/>
        <w:gridCol w:w="860"/>
        <w:gridCol w:w="860"/>
        <w:gridCol w:w="860"/>
        <w:gridCol w:w="860"/>
        <w:gridCol w:w="749"/>
        <w:gridCol w:w="749"/>
        <w:gridCol w:w="774"/>
        <w:gridCol w:w="749"/>
        <w:gridCol w:w="749"/>
        <w:gridCol w:w="749"/>
        <w:gridCol w:w="860"/>
        <w:gridCol w:w="749"/>
        <w:gridCol w:w="749"/>
        <w:gridCol w:w="749"/>
        <w:gridCol w:w="749"/>
      </w:tblGrid>
      <w:tr w:rsidR="00C74B01" w:rsidRPr="009D0733" w14:paraId="4F925C3B" w14:textId="77777777" w:rsidTr="00351A34">
        <w:trPr>
          <w:trHeight w:val="510"/>
          <w:tblHeader/>
        </w:trPr>
        <w:tc>
          <w:tcPr>
            <w:tcW w:w="8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195437" w14:textId="77777777" w:rsidR="00970360" w:rsidRPr="009D0733" w:rsidRDefault="00970360" w:rsidP="00970360">
            <w:pPr>
              <w:ind w:left="-142" w:right="-144"/>
              <w:jc w:val="center"/>
              <w:rPr>
                <w:color w:val="000000"/>
                <w:sz w:val="18"/>
                <w:szCs w:val="18"/>
              </w:rPr>
            </w:pPr>
            <w:bookmarkStart w:id="410" w:name="_Hlk201683362"/>
            <w:r w:rsidRPr="009D0733">
              <w:rPr>
                <w:color w:val="000000"/>
                <w:sz w:val="18"/>
                <w:szCs w:val="18"/>
              </w:rPr>
              <w:t>№</w:t>
            </w:r>
          </w:p>
        </w:tc>
        <w:tc>
          <w:tcPr>
            <w:tcW w:w="642" w:type="pct"/>
            <w:tcBorders>
              <w:top w:val="single" w:sz="4" w:space="0" w:color="auto"/>
              <w:left w:val="nil"/>
              <w:bottom w:val="single" w:sz="4" w:space="0" w:color="auto"/>
              <w:right w:val="single" w:sz="4" w:space="0" w:color="auto"/>
            </w:tcBorders>
            <w:shd w:val="clear" w:color="auto" w:fill="auto"/>
            <w:vAlign w:val="center"/>
            <w:hideMark/>
          </w:tcPr>
          <w:p w14:paraId="0EC0A7D0" w14:textId="77777777" w:rsidR="00970360" w:rsidRPr="009D0733" w:rsidRDefault="00970360" w:rsidP="00970360">
            <w:pPr>
              <w:ind w:left="-142" w:right="-144"/>
              <w:jc w:val="center"/>
              <w:rPr>
                <w:color w:val="000000"/>
                <w:sz w:val="18"/>
                <w:szCs w:val="18"/>
              </w:rPr>
            </w:pPr>
            <w:r w:rsidRPr="009D0733">
              <w:rPr>
                <w:color w:val="000000"/>
                <w:sz w:val="18"/>
                <w:szCs w:val="18"/>
              </w:rPr>
              <w:t>Наименование показателя</w:t>
            </w:r>
          </w:p>
        </w:tc>
        <w:tc>
          <w:tcPr>
            <w:tcW w:w="266" w:type="pct"/>
            <w:tcBorders>
              <w:top w:val="single" w:sz="4" w:space="0" w:color="auto"/>
              <w:left w:val="nil"/>
              <w:bottom w:val="single" w:sz="4" w:space="0" w:color="auto"/>
              <w:right w:val="single" w:sz="4" w:space="0" w:color="auto"/>
            </w:tcBorders>
            <w:shd w:val="clear" w:color="auto" w:fill="auto"/>
            <w:vAlign w:val="center"/>
            <w:hideMark/>
          </w:tcPr>
          <w:p w14:paraId="0FF28446" w14:textId="77777777" w:rsidR="00970360" w:rsidRPr="009D0733" w:rsidRDefault="00970360" w:rsidP="00970360">
            <w:pPr>
              <w:ind w:left="-142" w:right="-144"/>
              <w:jc w:val="center"/>
              <w:rPr>
                <w:color w:val="000000"/>
                <w:sz w:val="18"/>
                <w:szCs w:val="18"/>
              </w:rPr>
            </w:pPr>
            <w:r w:rsidRPr="009D0733">
              <w:rPr>
                <w:color w:val="000000"/>
                <w:sz w:val="18"/>
                <w:szCs w:val="18"/>
              </w:rPr>
              <w:t>Ед. изм.</w:t>
            </w:r>
          </w:p>
        </w:tc>
        <w:tc>
          <w:tcPr>
            <w:tcW w:w="304" w:type="pct"/>
            <w:tcBorders>
              <w:top w:val="single" w:sz="4" w:space="0" w:color="auto"/>
              <w:left w:val="nil"/>
              <w:bottom w:val="single" w:sz="4" w:space="0" w:color="auto"/>
              <w:right w:val="single" w:sz="4" w:space="0" w:color="auto"/>
            </w:tcBorders>
            <w:shd w:val="clear" w:color="auto" w:fill="auto"/>
            <w:vAlign w:val="center"/>
            <w:hideMark/>
          </w:tcPr>
          <w:p w14:paraId="65C91D43" w14:textId="77777777" w:rsidR="00970360" w:rsidRPr="009D0733" w:rsidRDefault="00970360" w:rsidP="00970360">
            <w:pPr>
              <w:ind w:left="-142" w:right="-144"/>
              <w:jc w:val="center"/>
              <w:rPr>
                <w:color w:val="000000"/>
                <w:sz w:val="18"/>
                <w:szCs w:val="18"/>
              </w:rPr>
            </w:pPr>
            <w:r w:rsidRPr="009D0733">
              <w:rPr>
                <w:color w:val="000000"/>
                <w:sz w:val="18"/>
                <w:szCs w:val="18"/>
              </w:rPr>
              <w:t>2025</w:t>
            </w:r>
          </w:p>
        </w:tc>
        <w:tc>
          <w:tcPr>
            <w:tcW w:w="304" w:type="pct"/>
            <w:tcBorders>
              <w:top w:val="single" w:sz="4" w:space="0" w:color="auto"/>
              <w:left w:val="nil"/>
              <w:bottom w:val="single" w:sz="4" w:space="0" w:color="auto"/>
              <w:right w:val="single" w:sz="4" w:space="0" w:color="auto"/>
            </w:tcBorders>
            <w:shd w:val="clear" w:color="auto" w:fill="auto"/>
            <w:vAlign w:val="center"/>
            <w:hideMark/>
          </w:tcPr>
          <w:p w14:paraId="6F747724" w14:textId="77777777" w:rsidR="00970360" w:rsidRPr="009D0733" w:rsidRDefault="00970360" w:rsidP="00970360">
            <w:pPr>
              <w:ind w:left="-142" w:right="-144"/>
              <w:jc w:val="center"/>
              <w:rPr>
                <w:color w:val="000000"/>
                <w:sz w:val="18"/>
                <w:szCs w:val="18"/>
              </w:rPr>
            </w:pPr>
            <w:r w:rsidRPr="009D0733">
              <w:rPr>
                <w:color w:val="000000"/>
                <w:sz w:val="18"/>
                <w:szCs w:val="18"/>
              </w:rPr>
              <w:t>2026</w:t>
            </w:r>
          </w:p>
        </w:tc>
        <w:tc>
          <w:tcPr>
            <w:tcW w:w="304" w:type="pct"/>
            <w:tcBorders>
              <w:top w:val="single" w:sz="4" w:space="0" w:color="auto"/>
              <w:left w:val="nil"/>
              <w:bottom w:val="single" w:sz="4" w:space="0" w:color="auto"/>
              <w:right w:val="single" w:sz="4" w:space="0" w:color="auto"/>
            </w:tcBorders>
            <w:shd w:val="clear" w:color="auto" w:fill="auto"/>
            <w:vAlign w:val="center"/>
            <w:hideMark/>
          </w:tcPr>
          <w:p w14:paraId="620B9E2E" w14:textId="77777777" w:rsidR="00970360" w:rsidRPr="009D0733" w:rsidRDefault="00970360" w:rsidP="00970360">
            <w:pPr>
              <w:ind w:left="-142" w:right="-144"/>
              <w:jc w:val="center"/>
              <w:rPr>
                <w:color w:val="000000"/>
                <w:sz w:val="18"/>
                <w:szCs w:val="18"/>
              </w:rPr>
            </w:pPr>
            <w:r w:rsidRPr="009D0733">
              <w:rPr>
                <w:color w:val="000000"/>
                <w:sz w:val="18"/>
                <w:szCs w:val="18"/>
              </w:rPr>
              <w:t>2027</w:t>
            </w:r>
          </w:p>
        </w:tc>
        <w:tc>
          <w:tcPr>
            <w:tcW w:w="304" w:type="pct"/>
            <w:tcBorders>
              <w:top w:val="single" w:sz="4" w:space="0" w:color="auto"/>
              <w:left w:val="nil"/>
              <w:bottom w:val="single" w:sz="4" w:space="0" w:color="auto"/>
              <w:right w:val="single" w:sz="4" w:space="0" w:color="auto"/>
            </w:tcBorders>
            <w:shd w:val="clear" w:color="auto" w:fill="auto"/>
            <w:vAlign w:val="center"/>
            <w:hideMark/>
          </w:tcPr>
          <w:p w14:paraId="72C03F85" w14:textId="77777777" w:rsidR="00970360" w:rsidRPr="009D0733" w:rsidRDefault="00970360" w:rsidP="00970360">
            <w:pPr>
              <w:ind w:left="-142" w:right="-144"/>
              <w:jc w:val="center"/>
              <w:rPr>
                <w:color w:val="000000"/>
                <w:sz w:val="18"/>
                <w:szCs w:val="18"/>
              </w:rPr>
            </w:pPr>
            <w:r w:rsidRPr="009D0733">
              <w:rPr>
                <w:color w:val="000000"/>
                <w:sz w:val="18"/>
                <w:szCs w:val="18"/>
              </w:rPr>
              <w:t>2028</w:t>
            </w:r>
          </w:p>
        </w:tc>
        <w:tc>
          <w:tcPr>
            <w:tcW w:w="246" w:type="pct"/>
            <w:tcBorders>
              <w:top w:val="single" w:sz="4" w:space="0" w:color="auto"/>
              <w:left w:val="nil"/>
              <w:bottom w:val="single" w:sz="4" w:space="0" w:color="auto"/>
              <w:right w:val="single" w:sz="4" w:space="0" w:color="auto"/>
            </w:tcBorders>
            <w:shd w:val="clear" w:color="auto" w:fill="auto"/>
            <w:vAlign w:val="center"/>
            <w:hideMark/>
          </w:tcPr>
          <w:p w14:paraId="5451D856" w14:textId="77777777" w:rsidR="00970360" w:rsidRPr="009D0733" w:rsidRDefault="00970360" w:rsidP="00970360">
            <w:pPr>
              <w:ind w:left="-142" w:right="-144"/>
              <w:jc w:val="center"/>
              <w:rPr>
                <w:color w:val="000000"/>
                <w:sz w:val="18"/>
                <w:szCs w:val="18"/>
              </w:rPr>
            </w:pPr>
            <w:r w:rsidRPr="009D0733">
              <w:rPr>
                <w:color w:val="000000"/>
                <w:sz w:val="18"/>
                <w:szCs w:val="18"/>
              </w:rPr>
              <w:t>2029</w:t>
            </w:r>
          </w:p>
        </w:tc>
        <w:tc>
          <w:tcPr>
            <w:tcW w:w="246" w:type="pct"/>
            <w:tcBorders>
              <w:top w:val="single" w:sz="4" w:space="0" w:color="auto"/>
              <w:left w:val="nil"/>
              <w:bottom w:val="single" w:sz="4" w:space="0" w:color="auto"/>
              <w:right w:val="single" w:sz="4" w:space="0" w:color="auto"/>
            </w:tcBorders>
            <w:shd w:val="clear" w:color="auto" w:fill="auto"/>
            <w:vAlign w:val="center"/>
            <w:hideMark/>
          </w:tcPr>
          <w:p w14:paraId="62E5415E" w14:textId="77777777" w:rsidR="00970360" w:rsidRPr="009D0733" w:rsidRDefault="00970360" w:rsidP="00970360">
            <w:pPr>
              <w:ind w:left="-142" w:right="-144"/>
              <w:jc w:val="center"/>
              <w:rPr>
                <w:color w:val="000000"/>
                <w:sz w:val="18"/>
                <w:szCs w:val="18"/>
              </w:rPr>
            </w:pPr>
            <w:r w:rsidRPr="009D0733">
              <w:rPr>
                <w:color w:val="000000"/>
                <w:sz w:val="18"/>
                <w:szCs w:val="18"/>
              </w:rPr>
              <w:t>2030</w:t>
            </w:r>
          </w:p>
        </w:tc>
        <w:tc>
          <w:tcPr>
            <w:tcW w:w="275" w:type="pct"/>
            <w:tcBorders>
              <w:top w:val="single" w:sz="4" w:space="0" w:color="auto"/>
              <w:left w:val="nil"/>
              <w:bottom w:val="single" w:sz="4" w:space="0" w:color="auto"/>
              <w:right w:val="single" w:sz="4" w:space="0" w:color="auto"/>
            </w:tcBorders>
            <w:shd w:val="clear" w:color="auto" w:fill="auto"/>
            <w:vAlign w:val="center"/>
            <w:hideMark/>
          </w:tcPr>
          <w:p w14:paraId="1009A318" w14:textId="77777777" w:rsidR="00970360" w:rsidRPr="009D0733" w:rsidRDefault="00970360" w:rsidP="00970360">
            <w:pPr>
              <w:ind w:left="-142" w:right="-144"/>
              <w:jc w:val="center"/>
              <w:rPr>
                <w:color w:val="000000"/>
                <w:sz w:val="18"/>
                <w:szCs w:val="18"/>
              </w:rPr>
            </w:pPr>
            <w:r w:rsidRPr="009D0733">
              <w:rPr>
                <w:color w:val="000000"/>
                <w:sz w:val="18"/>
                <w:szCs w:val="18"/>
              </w:rPr>
              <w:t>2031</w:t>
            </w:r>
          </w:p>
        </w:tc>
        <w:tc>
          <w:tcPr>
            <w:tcW w:w="246" w:type="pct"/>
            <w:tcBorders>
              <w:top w:val="single" w:sz="4" w:space="0" w:color="auto"/>
              <w:left w:val="nil"/>
              <w:bottom w:val="single" w:sz="4" w:space="0" w:color="auto"/>
              <w:right w:val="single" w:sz="4" w:space="0" w:color="auto"/>
            </w:tcBorders>
            <w:shd w:val="clear" w:color="auto" w:fill="auto"/>
            <w:vAlign w:val="center"/>
            <w:hideMark/>
          </w:tcPr>
          <w:p w14:paraId="5CC2916E" w14:textId="77777777" w:rsidR="00970360" w:rsidRPr="009D0733" w:rsidRDefault="00970360" w:rsidP="00970360">
            <w:pPr>
              <w:ind w:left="-142" w:right="-144"/>
              <w:jc w:val="center"/>
              <w:rPr>
                <w:color w:val="000000"/>
                <w:sz w:val="18"/>
                <w:szCs w:val="18"/>
              </w:rPr>
            </w:pPr>
            <w:r w:rsidRPr="009D0733">
              <w:rPr>
                <w:color w:val="000000"/>
                <w:sz w:val="18"/>
                <w:szCs w:val="18"/>
              </w:rPr>
              <w:t>2032</w:t>
            </w:r>
          </w:p>
        </w:tc>
        <w:tc>
          <w:tcPr>
            <w:tcW w:w="246" w:type="pct"/>
            <w:tcBorders>
              <w:top w:val="single" w:sz="4" w:space="0" w:color="auto"/>
              <w:left w:val="nil"/>
              <w:bottom w:val="single" w:sz="4" w:space="0" w:color="auto"/>
              <w:right w:val="single" w:sz="4" w:space="0" w:color="auto"/>
            </w:tcBorders>
            <w:shd w:val="clear" w:color="auto" w:fill="auto"/>
            <w:vAlign w:val="center"/>
            <w:hideMark/>
          </w:tcPr>
          <w:p w14:paraId="2F520E44" w14:textId="77777777" w:rsidR="00970360" w:rsidRPr="009D0733" w:rsidRDefault="00970360" w:rsidP="00970360">
            <w:pPr>
              <w:ind w:left="-142" w:right="-144"/>
              <w:jc w:val="center"/>
              <w:rPr>
                <w:color w:val="000000"/>
                <w:sz w:val="18"/>
                <w:szCs w:val="18"/>
              </w:rPr>
            </w:pPr>
            <w:r w:rsidRPr="009D0733">
              <w:rPr>
                <w:color w:val="000000"/>
                <w:sz w:val="18"/>
                <w:szCs w:val="18"/>
              </w:rPr>
              <w:t>2033</w:t>
            </w:r>
          </w:p>
        </w:tc>
        <w:tc>
          <w:tcPr>
            <w:tcW w:w="246" w:type="pct"/>
            <w:tcBorders>
              <w:top w:val="single" w:sz="4" w:space="0" w:color="auto"/>
              <w:left w:val="nil"/>
              <w:bottom w:val="single" w:sz="4" w:space="0" w:color="auto"/>
              <w:right w:val="single" w:sz="4" w:space="0" w:color="auto"/>
            </w:tcBorders>
            <w:shd w:val="clear" w:color="auto" w:fill="auto"/>
            <w:vAlign w:val="center"/>
            <w:hideMark/>
          </w:tcPr>
          <w:p w14:paraId="79FA105B" w14:textId="77777777" w:rsidR="00970360" w:rsidRPr="009D0733" w:rsidRDefault="00970360" w:rsidP="00970360">
            <w:pPr>
              <w:ind w:left="-142" w:right="-144"/>
              <w:jc w:val="center"/>
              <w:rPr>
                <w:color w:val="000000"/>
                <w:sz w:val="18"/>
                <w:szCs w:val="18"/>
              </w:rPr>
            </w:pPr>
            <w:r w:rsidRPr="009D0733">
              <w:rPr>
                <w:color w:val="000000"/>
                <w:sz w:val="18"/>
                <w:szCs w:val="18"/>
              </w:rPr>
              <w:t>2034</w:t>
            </w:r>
          </w:p>
        </w:tc>
        <w:tc>
          <w:tcPr>
            <w:tcW w:w="304" w:type="pct"/>
            <w:tcBorders>
              <w:top w:val="single" w:sz="4" w:space="0" w:color="auto"/>
              <w:left w:val="nil"/>
              <w:bottom w:val="single" w:sz="4" w:space="0" w:color="auto"/>
              <w:right w:val="single" w:sz="4" w:space="0" w:color="auto"/>
            </w:tcBorders>
            <w:shd w:val="clear" w:color="auto" w:fill="auto"/>
            <w:vAlign w:val="center"/>
            <w:hideMark/>
          </w:tcPr>
          <w:p w14:paraId="0952621B" w14:textId="77777777" w:rsidR="00970360" w:rsidRPr="009D0733" w:rsidRDefault="00970360" w:rsidP="00970360">
            <w:pPr>
              <w:ind w:left="-142" w:right="-144"/>
              <w:jc w:val="center"/>
              <w:rPr>
                <w:color w:val="000000"/>
                <w:sz w:val="18"/>
                <w:szCs w:val="18"/>
              </w:rPr>
            </w:pPr>
            <w:r w:rsidRPr="009D0733">
              <w:rPr>
                <w:color w:val="000000"/>
                <w:sz w:val="18"/>
                <w:szCs w:val="18"/>
              </w:rPr>
              <w:t>2035</w:t>
            </w:r>
          </w:p>
        </w:tc>
        <w:tc>
          <w:tcPr>
            <w:tcW w:w="246" w:type="pct"/>
            <w:tcBorders>
              <w:top w:val="single" w:sz="4" w:space="0" w:color="auto"/>
              <w:left w:val="nil"/>
              <w:bottom w:val="single" w:sz="4" w:space="0" w:color="auto"/>
              <w:right w:val="single" w:sz="4" w:space="0" w:color="auto"/>
            </w:tcBorders>
            <w:shd w:val="clear" w:color="auto" w:fill="auto"/>
            <w:vAlign w:val="center"/>
            <w:hideMark/>
          </w:tcPr>
          <w:p w14:paraId="388A60C7" w14:textId="77777777" w:rsidR="00970360" w:rsidRPr="009D0733" w:rsidRDefault="00970360" w:rsidP="00970360">
            <w:pPr>
              <w:ind w:left="-142" w:right="-144"/>
              <w:jc w:val="center"/>
              <w:rPr>
                <w:color w:val="000000"/>
                <w:sz w:val="18"/>
                <w:szCs w:val="18"/>
              </w:rPr>
            </w:pPr>
            <w:r w:rsidRPr="009D0733">
              <w:rPr>
                <w:color w:val="000000"/>
                <w:sz w:val="18"/>
                <w:szCs w:val="18"/>
              </w:rPr>
              <w:t>2036</w:t>
            </w:r>
          </w:p>
        </w:tc>
        <w:tc>
          <w:tcPr>
            <w:tcW w:w="246" w:type="pct"/>
            <w:tcBorders>
              <w:top w:val="single" w:sz="4" w:space="0" w:color="auto"/>
              <w:left w:val="nil"/>
              <w:bottom w:val="single" w:sz="4" w:space="0" w:color="auto"/>
              <w:right w:val="single" w:sz="4" w:space="0" w:color="auto"/>
            </w:tcBorders>
            <w:shd w:val="clear" w:color="auto" w:fill="auto"/>
            <w:vAlign w:val="center"/>
            <w:hideMark/>
          </w:tcPr>
          <w:p w14:paraId="2FAF8A43" w14:textId="77777777" w:rsidR="00970360" w:rsidRPr="009D0733" w:rsidRDefault="00970360" w:rsidP="00970360">
            <w:pPr>
              <w:ind w:left="-142" w:right="-144"/>
              <w:jc w:val="center"/>
              <w:rPr>
                <w:color w:val="000000"/>
                <w:sz w:val="18"/>
                <w:szCs w:val="18"/>
              </w:rPr>
            </w:pPr>
            <w:r w:rsidRPr="009D0733">
              <w:rPr>
                <w:color w:val="000000"/>
                <w:sz w:val="18"/>
                <w:szCs w:val="18"/>
              </w:rPr>
              <w:t>2037</w:t>
            </w:r>
          </w:p>
        </w:tc>
        <w:tc>
          <w:tcPr>
            <w:tcW w:w="246" w:type="pct"/>
            <w:tcBorders>
              <w:top w:val="single" w:sz="4" w:space="0" w:color="auto"/>
              <w:left w:val="nil"/>
              <w:bottom w:val="single" w:sz="4" w:space="0" w:color="auto"/>
              <w:right w:val="single" w:sz="4" w:space="0" w:color="auto"/>
            </w:tcBorders>
            <w:shd w:val="clear" w:color="auto" w:fill="auto"/>
            <w:vAlign w:val="center"/>
            <w:hideMark/>
          </w:tcPr>
          <w:p w14:paraId="7C57E941" w14:textId="77777777" w:rsidR="00970360" w:rsidRPr="009D0733" w:rsidRDefault="00970360" w:rsidP="00970360">
            <w:pPr>
              <w:ind w:left="-142" w:right="-144"/>
              <w:jc w:val="center"/>
              <w:rPr>
                <w:color w:val="000000"/>
                <w:sz w:val="18"/>
                <w:szCs w:val="18"/>
              </w:rPr>
            </w:pPr>
            <w:r w:rsidRPr="009D0733">
              <w:rPr>
                <w:color w:val="000000"/>
                <w:sz w:val="18"/>
                <w:szCs w:val="18"/>
              </w:rPr>
              <w:t>2038</w:t>
            </w:r>
          </w:p>
        </w:tc>
        <w:tc>
          <w:tcPr>
            <w:tcW w:w="246" w:type="pct"/>
            <w:tcBorders>
              <w:top w:val="single" w:sz="4" w:space="0" w:color="auto"/>
              <w:left w:val="nil"/>
              <w:bottom w:val="single" w:sz="4" w:space="0" w:color="auto"/>
              <w:right w:val="single" w:sz="4" w:space="0" w:color="auto"/>
            </w:tcBorders>
            <w:shd w:val="clear" w:color="auto" w:fill="auto"/>
            <w:vAlign w:val="center"/>
            <w:hideMark/>
          </w:tcPr>
          <w:p w14:paraId="539C564D" w14:textId="77777777" w:rsidR="00970360" w:rsidRPr="009D0733" w:rsidRDefault="00970360" w:rsidP="00970360">
            <w:pPr>
              <w:ind w:left="-142" w:right="-144"/>
              <w:jc w:val="center"/>
              <w:rPr>
                <w:color w:val="000000"/>
                <w:sz w:val="18"/>
                <w:szCs w:val="18"/>
              </w:rPr>
            </w:pPr>
            <w:r w:rsidRPr="009D0733">
              <w:rPr>
                <w:color w:val="000000"/>
                <w:sz w:val="18"/>
                <w:szCs w:val="18"/>
              </w:rPr>
              <w:t>2039</w:t>
            </w:r>
          </w:p>
        </w:tc>
      </w:tr>
      <w:tr w:rsidR="00C74B01" w:rsidRPr="009D0733" w14:paraId="434A4E03" w14:textId="77777777" w:rsidTr="00351A34">
        <w:trPr>
          <w:trHeight w:val="270"/>
        </w:trPr>
        <w:tc>
          <w:tcPr>
            <w:tcW w:w="82" w:type="pct"/>
            <w:tcBorders>
              <w:top w:val="nil"/>
              <w:left w:val="single" w:sz="4" w:space="0" w:color="auto"/>
              <w:bottom w:val="single" w:sz="4" w:space="0" w:color="auto"/>
              <w:right w:val="single" w:sz="4" w:space="0" w:color="auto"/>
            </w:tcBorders>
            <w:shd w:val="clear" w:color="auto" w:fill="auto"/>
            <w:noWrap/>
            <w:vAlign w:val="center"/>
            <w:hideMark/>
          </w:tcPr>
          <w:p w14:paraId="3CE91FD2" w14:textId="78D32B9B" w:rsidR="00970360" w:rsidRPr="009D0733" w:rsidRDefault="00970360" w:rsidP="00970360">
            <w:pPr>
              <w:ind w:left="-142" w:right="-144"/>
              <w:jc w:val="center"/>
              <w:rPr>
                <w:color w:val="000000"/>
                <w:sz w:val="18"/>
                <w:szCs w:val="18"/>
              </w:rPr>
            </w:pPr>
          </w:p>
        </w:tc>
        <w:tc>
          <w:tcPr>
            <w:tcW w:w="642" w:type="pct"/>
            <w:tcBorders>
              <w:top w:val="nil"/>
              <w:left w:val="nil"/>
              <w:bottom w:val="single" w:sz="4" w:space="0" w:color="auto"/>
              <w:right w:val="single" w:sz="4" w:space="0" w:color="auto"/>
            </w:tcBorders>
            <w:shd w:val="clear" w:color="auto" w:fill="auto"/>
            <w:noWrap/>
            <w:vAlign w:val="center"/>
            <w:hideMark/>
          </w:tcPr>
          <w:p w14:paraId="567693B4" w14:textId="4597E7AB" w:rsidR="00970360" w:rsidRPr="009D0733" w:rsidRDefault="00B20B0E" w:rsidP="00970360">
            <w:pPr>
              <w:ind w:left="-142" w:right="-144"/>
              <w:jc w:val="center"/>
              <w:rPr>
                <w:b/>
                <w:bCs/>
                <w:color w:val="000000"/>
                <w:sz w:val="18"/>
                <w:szCs w:val="18"/>
              </w:rPr>
            </w:pPr>
            <w:r>
              <w:rPr>
                <w:b/>
                <w:bCs/>
                <w:color w:val="000000"/>
                <w:sz w:val="18"/>
                <w:szCs w:val="18"/>
              </w:rPr>
              <w:t>Котельная с.Ворогово</w:t>
            </w:r>
          </w:p>
        </w:tc>
        <w:tc>
          <w:tcPr>
            <w:tcW w:w="266" w:type="pct"/>
            <w:tcBorders>
              <w:top w:val="nil"/>
              <w:left w:val="nil"/>
              <w:bottom w:val="single" w:sz="4" w:space="0" w:color="auto"/>
              <w:right w:val="single" w:sz="4" w:space="0" w:color="auto"/>
            </w:tcBorders>
            <w:shd w:val="clear" w:color="auto" w:fill="auto"/>
            <w:noWrap/>
            <w:vAlign w:val="center"/>
            <w:hideMark/>
          </w:tcPr>
          <w:p w14:paraId="1E0D471F" w14:textId="583CC8F3" w:rsidR="00970360" w:rsidRPr="009D0733" w:rsidRDefault="00970360" w:rsidP="00970360">
            <w:pPr>
              <w:ind w:left="-142" w:right="-144"/>
              <w:jc w:val="center"/>
              <w:rPr>
                <w:color w:val="000000"/>
                <w:sz w:val="18"/>
                <w:szCs w:val="18"/>
              </w:rPr>
            </w:pPr>
          </w:p>
        </w:tc>
        <w:tc>
          <w:tcPr>
            <w:tcW w:w="304" w:type="pct"/>
            <w:tcBorders>
              <w:top w:val="nil"/>
              <w:left w:val="nil"/>
              <w:bottom w:val="single" w:sz="4" w:space="0" w:color="auto"/>
              <w:right w:val="single" w:sz="4" w:space="0" w:color="auto"/>
            </w:tcBorders>
            <w:shd w:val="clear" w:color="auto" w:fill="auto"/>
            <w:noWrap/>
            <w:vAlign w:val="center"/>
            <w:hideMark/>
          </w:tcPr>
          <w:p w14:paraId="7E6E24DC" w14:textId="2EF604FE" w:rsidR="00970360" w:rsidRPr="009D0733" w:rsidRDefault="00970360" w:rsidP="00970360">
            <w:pPr>
              <w:ind w:left="-142" w:right="-144"/>
              <w:jc w:val="center"/>
              <w:rPr>
                <w:color w:val="000000"/>
                <w:sz w:val="18"/>
                <w:szCs w:val="18"/>
              </w:rPr>
            </w:pPr>
          </w:p>
        </w:tc>
        <w:tc>
          <w:tcPr>
            <w:tcW w:w="304" w:type="pct"/>
            <w:tcBorders>
              <w:top w:val="nil"/>
              <w:left w:val="nil"/>
              <w:bottom w:val="single" w:sz="4" w:space="0" w:color="auto"/>
              <w:right w:val="single" w:sz="4" w:space="0" w:color="auto"/>
            </w:tcBorders>
            <w:shd w:val="clear" w:color="auto" w:fill="auto"/>
            <w:noWrap/>
            <w:vAlign w:val="center"/>
            <w:hideMark/>
          </w:tcPr>
          <w:p w14:paraId="6288F964" w14:textId="2F2A61A3" w:rsidR="00970360" w:rsidRPr="009D0733" w:rsidRDefault="00970360" w:rsidP="00970360">
            <w:pPr>
              <w:ind w:left="-142" w:right="-144"/>
              <w:jc w:val="center"/>
              <w:rPr>
                <w:color w:val="000000"/>
                <w:sz w:val="18"/>
                <w:szCs w:val="18"/>
              </w:rPr>
            </w:pPr>
          </w:p>
        </w:tc>
        <w:tc>
          <w:tcPr>
            <w:tcW w:w="304" w:type="pct"/>
            <w:tcBorders>
              <w:top w:val="nil"/>
              <w:left w:val="nil"/>
              <w:bottom w:val="single" w:sz="4" w:space="0" w:color="auto"/>
              <w:right w:val="single" w:sz="4" w:space="0" w:color="auto"/>
            </w:tcBorders>
            <w:shd w:val="clear" w:color="auto" w:fill="auto"/>
            <w:noWrap/>
            <w:vAlign w:val="center"/>
            <w:hideMark/>
          </w:tcPr>
          <w:p w14:paraId="3BD459B4" w14:textId="07F06A22" w:rsidR="00970360" w:rsidRPr="009D0733" w:rsidRDefault="00970360" w:rsidP="00970360">
            <w:pPr>
              <w:ind w:left="-142" w:right="-144"/>
              <w:jc w:val="center"/>
              <w:rPr>
                <w:color w:val="000000"/>
                <w:sz w:val="18"/>
                <w:szCs w:val="18"/>
              </w:rPr>
            </w:pPr>
          </w:p>
        </w:tc>
        <w:tc>
          <w:tcPr>
            <w:tcW w:w="304" w:type="pct"/>
            <w:tcBorders>
              <w:top w:val="nil"/>
              <w:left w:val="nil"/>
              <w:bottom w:val="single" w:sz="4" w:space="0" w:color="auto"/>
              <w:right w:val="single" w:sz="4" w:space="0" w:color="auto"/>
            </w:tcBorders>
            <w:shd w:val="clear" w:color="auto" w:fill="auto"/>
            <w:noWrap/>
            <w:vAlign w:val="center"/>
            <w:hideMark/>
          </w:tcPr>
          <w:p w14:paraId="5C822934" w14:textId="2D244B82" w:rsidR="00970360" w:rsidRPr="009D0733" w:rsidRDefault="00970360" w:rsidP="00970360">
            <w:pPr>
              <w:ind w:left="-142" w:right="-144"/>
              <w:jc w:val="center"/>
              <w:rPr>
                <w:color w:val="000000"/>
                <w:sz w:val="18"/>
                <w:szCs w:val="18"/>
              </w:rPr>
            </w:pPr>
          </w:p>
        </w:tc>
        <w:tc>
          <w:tcPr>
            <w:tcW w:w="246" w:type="pct"/>
            <w:tcBorders>
              <w:top w:val="nil"/>
              <w:left w:val="nil"/>
              <w:bottom w:val="single" w:sz="4" w:space="0" w:color="auto"/>
              <w:right w:val="single" w:sz="4" w:space="0" w:color="auto"/>
            </w:tcBorders>
            <w:shd w:val="clear" w:color="auto" w:fill="auto"/>
            <w:noWrap/>
            <w:vAlign w:val="center"/>
            <w:hideMark/>
          </w:tcPr>
          <w:p w14:paraId="08738F6E" w14:textId="647173B2" w:rsidR="00970360" w:rsidRPr="009D0733" w:rsidRDefault="00970360" w:rsidP="00970360">
            <w:pPr>
              <w:ind w:left="-142" w:right="-144"/>
              <w:jc w:val="center"/>
              <w:rPr>
                <w:color w:val="000000"/>
                <w:sz w:val="18"/>
                <w:szCs w:val="18"/>
              </w:rPr>
            </w:pPr>
          </w:p>
        </w:tc>
        <w:tc>
          <w:tcPr>
            <w:tcW w:w="246" w:type="pct"/>
            <w:tcBorders>
              <w:top w:val="nil"/>
              <w:left w:val="nil"/>
              <w:bottom w:val="single" w:sz="4" w:space="0" w:color="auto"/>
              <w:right w:val="single" w:sz="4" w:space="0" w:color="auto"/>
            </w:tcBorders>
            <w:shd w:val="clear" w:color="auto" w:fill="auto"/>
            <w:noWrap/>
            <w:vAlign w:val="center"/>
            <w:hideMark/>
          </w:tcPr>
          <w:p w14:paraId="545212C7" w14:textId="6F7059B7" w:rsidR="00970360" w:rsidRPr="009D0733" w:rsidRDefault="00970360" w:rsidP="00970360">
            <w:pPr>
              <w:ind w:left="-142" w:right="-144"/>
              <w:jc w:val="center"/>
              <w:rPr>
                <w:color w:val="000000"/>
                <w:sz w:val="18"/>
                <w:szCs w:val="18"/>
              </w:rPr>
            </w:pPr>
          </w:p>
        </w:tc>
        <w:tc>
          <w:tcPr>
            <w:tcW w:w="275" w:type="pct"/>
            <w:tcBorders>
              <w:top w:val="nil"/>
              <w:left w:val="nil"/>
              <w:bottom w:val="single" w:sz="4" w:space="0" w:color="auto"/>
              <w:right w:val="single" w:sz="4" w:space="0" w:color="auto"/>
            </w:tcBorders>
            <w:shd w:val="clear" w:color="auto" w:fill="auto"/>
            <w:noWrap/>
            <w:vAlign w:val="center"/>
            <w:hideMark/>
          </w:tcPr>
          <w:p w14:paraId="6BA72F63" w14:textId="442EAA75" w:rsidR="00970360" w:rsidRPr="009D0733" w:rsidRDefault="00970360" w:rsidP="00970360">
            <w:pPr>
              <w:ind w:left="-142" w:right="-144"/>
              <w:jc w:val="center"/>
              <w:rPr>
                <w:color w:val="000000"/>
                <w:sz w:val="18"/>
                <w:szCs w:val="18"/>
              </w:rPr>
            </w:pPr>
          </w:p>
        </w:tc>
        <w:tc>
          <w:tcPr>
            <w:tcW w:w="246" w:type="pct"/>
            <w:tcBorders>
              <w:top w:val="nil"/>
              <w:left w:val="nil"/>
              <w:bottom w:val="single" w:sz="4" w:space="0" w:color="auto"/>
              <w:right w:val="single" w:sz="4" w:space="0" w:color="auto"/>
            </w:tcBorders>
            <w:shd w:val="clear" w:color="auto" w:fill="auto"/>
            <w:noWrap/>
            <w:vAlign w:val="center"/>
            <w:hideMark/>
          </w:tcPr>
          <w:p w14:paraId="07D1D3AB" w14:textId="4D4E1069" w:rsidR="00970360" w:rsidRPr="009D0733" w:rsidRDefault="00970360" w:rsidP="00970360">
            <w:pPr>
              <w:ind w:left="-142" w:right="-144"/>
              <w:jc w:val="center"/>
              <w:rPr>
                <w:color w:val="000000"/>
                <w:sz w:val="18"/>
                <w:szCs w:val="18"/>
              </w:rPr>
            </w:pPr>
          </w:p>
        </w:tc>
        <w:tc>
          <w:tcPr>
            <w:tcW w:w="246" w:type="pct"/>
            <w:tcBorders>
              <w:top w:val="nil"/>
              <w:left w:val="nil"/>
              <w:bottom w:val="single" w:sz="4" w:space="0" w:color="auto"/>
              <w:right w:val="single" w:sz="4" w:space="0" w:color="auto"/>
            </w:tcBorders>
            <w:shd w:val="clear" w:color="auto" w:fill="auto"/>
            <w:noWrap/>
            <w:vAlign w:val="center"/>
            <w:hideMark/>
          </w:tcPr>
          <w:p w14:paraId="17B1ED6A" w14:textId="46D8780B" w:rsidR="00970360" w:rsidRPr="009D0733" w:rsidRDefault="00970360" w:rsidP="00970360">
            <w:pPr>
              <w:ind w:left="-142" w:right="-144"/>
              <w:jc w:val="center"/>
              <w:rPr>
                <w:color w:val="000000"/>
                <w:sz w:val="18"/>
                <w:szCs w:val="18"/>
              </w:rPr>
            </w:pPr>
          </w:p>
        </w:tc>
        <w:tc>
          <w:tcPr>
            <w:tcW w:w="246" w:type="pct"/>
            <w:tcBorders>
              <w:top w:val="nil"/>
              <w:left w:val="nil"/>
              <w:bottom w:val="single" w:sz="4" w:space="0" w:color="auto"/>
              <w:right w:val="single" w:sz="4" w:space="0" w:color="auto"/>
            </w:tcBorders>
            <w:shd w:val="clear" w:color="auto" w:fill="auto"/>
            <w:noWrap/>
            <w:vAlign w:val="center"/>
            <w:hideMark/>
          </w:tcPr>
          <w:p w14:paraId="1FEDA804" w14:textId="7982070C" w:rsidR="00970360" w:rsidRPr="009D0733" w:rsidRDefault="00970360" w:rsidP="00970360">
            <w:pPr>
              <w:ind w:left="-142" w:right="-144"/>
              <w:jc w:val="center"/>
              <w:rPr>
                <w:color w:val="000000"/>
                <w:sz w:val="18"/>
                <w:szCs w:val="18"/>
              </w:rPr>
            </w:pPr>
          </w:p>
        </w:tc>
        <w:tc>
          <w:tcPr>
            <w:tcW w:w="304" w:type="pct"/>
            <w:tcBorders>
              <w:top w:val="nil"/>
              <w:left w:val="nil"/>
              <w:bottom w:val="single" w:sz="4" w:space="0" w:color="auto"/>
              <w:right w:val="single" w:sz="4" w:space="0" w:color="auto"/>
            </w:tcBorders>
            <w:shd w:val="clear" w:color="auto" w:fill="auto"/>
            <w:noWrap/>
            <w:vAlign w:val="center"/>
            <w:hideMark/>
          </w:tcPr>
          <w:p w14:paraId="7B53773E" w14:textId="0C555B63" w:rsidR="00970360" w:rsidRPr="009D0733" w:rsidRDefault="00970360" w:rsidP="00970360">
            <w:pPr>
              <w:ind w:left="-142" w:right="-144"/>
              <w:jc w:val="center"/>
              <w:rPr>
                <w:color w:val="000000"/>
                <w:sz w:val="18"/>
                <w:szCs w:val="18"/>
              </w:rPr>
            </w:pPr>
          </w:p>
        </w:tc>
        <w:tc>
          <w:tcPr>
            <w:tcW w:w="246" w:type="pct"/>
            <w:tcBorders>
              <w:top w:val="nil"/>
              <w:left w:val="nil"/>
              <w:bottom w:val="single" w:sz="4" w:space="0" w:color="auto"/>
              <w:right w:val="single" w:sz="4" w:space="0" w:color="auto"/>
            </w:tcBorders>
            <w:shd w:val="clear" w:color="auto" w:fill="auto"/>
            <w:noWrap/>
            <w:vAlign w:val="center"/>
            <w:hideMark/>
          </w:tcPr>
          <w:p w14:paraId="4C1284E7" w14:textId="419F9A8A" w:rsidR="00970360" w:rsidRPr="009D0733" w:rsidRDefault="00970360" w:rsidP="00970360">
            <w:pPr>
              <w:ind w:left="-142" w:right="-144"/>
              <w:jc w:val="center"/>
              <w:rPr>
                <w:color w:val="000000"/>
                <w:sz w:val="18"/>
                <w:szCs w:val="18"/>
              </w:rPr>
            </w:pPr>
          </w:p>
        </w:tc>
        <w:tc>
          <w:tcPr>
            <w:tcW w:w="246" w:type="pct"/>
            <w:tcBorders>
              <w:top w:val="nil"/>
              <w:left w:val="nil"/>
              <w:bottom w:val="single" w:sz="4" w:space="0" w:color="auto"/>
              <w:right w:val="single" w:sz="4" w:space="0" w:color="auto"/>
            </w:tcBorders>
            <w:shd w:val="clear" w:color="auto" w:fill="auto"/>
            <w:noWrap/>
            <w:vAlign w:val="center"/>
            <w:hideMark/>
          </w:tcPr>
          <w:p w14:paraId="7D8163A9" w14:textId="22F8751B" w:rsidR="00970360" w:rsidRPr="009D0733" w:rsidRDefault="00970360" w:rsidP="00970360">
            <w:pPr>
              <w:ind w:left="-142" w:right="-144"/>
              <w:jc w:val="center"/>
              <w:rPr>
                <w:color w:val="000000"/>
                <w:sz w:val="18"/>
                <w:szCs w:val="18"/>
              </w:rPr>
            </w:pPr>
          </w:p>
        </w:tc>
        <w:tc>
          <w:tcPr>
            <w:tcW w:w="246" w:type="pct"/>
            <w:tcBorders>
              <w:top w:val="nil"/>
              <w:left w:val="nil"/>
              <w:bottom w:val="single" w:sz="4" w:space="0" w:color="auto"/>
              <w:right w:val="single" w:sz="4" w:space="0" w:color="auto"/>
            </w:tcBorders>
            <w:shd w:val="clear" w:color="auto" w:fill="auto"/>
            <w:noWrap/>
            <w:vAlign w:val="center"/>
            <w:hideMark/>
          </w:tcPr>
          <w:p w14:paraId="67D9511D" w14:textId="30B13F89" w:rsidR="00970360" w:rsidRPr="009D0733" w:rsidRDefault="00970360" w:rsidP="00970360">
            <w:pPr>
              <w:ind w:left="-142" w:right="-144"/>
              <w:jc w:val="center"/>
              <w:rPr>
                <w:color w:val="000000"/>
                <w:sz w:val="18"/>
                <w:szCs w:val="18"/>
              </w:rPr>
            </w:pPr>
          </w:p>
        </w:tc>
        <w:tc>
          <w:tcPr>
            <w:tcW w:w="246" w:type="pct"/>
            <w:tcBorders>
              <w:top w:val="nil"/>
              <w:left w:val="nil"/>
              <w:bottom w:val="single" w:sz="4" w:space="0" w:color="auto"/>
              <w:right w:val="single" w:sz="4" w:space="0" w:color="auto"/>
            </w:tcBorders>
            <w:shd w:val="clear" w:color="auto" w:fill="auto"/>
            <w:noWrap/>
            <w:vAlign w:val="center"/>
            <w:hideMark/>
          </w:tcPr>
          <w:p w14:paraId="1709B628" w14:textId="1ADF437D" w:rsidR="00970360" w:rsidRPr="009D0733" w:rsidRDefault="00970360" w:rsidP="00970360">
            <w:pPr>
              <w:ind w:left="-142" w:right="-144"/>
              <w:jc w:val="center"/>
              <w:rPr>
                <w:color w:val="000000"/>
                <w:sz w:val="18"/>
                <w:szCs w:val="18"/>
              </w:rPr>
            </w:pPr>
          </w:p>
        </w:tc>
      </w:tr>
      <w:tr w:rsidR="008D4C26" w:rsidRPr="009D0733" w14:paraId="4BAD0E90" w14:textId="77777777" w:rsidTr="00351A34">
        <w:trPr>
          <w:trHeight w:val="510"/>
        </w:trPr>
        <w:tc>
          <w:tcPr>
            <w:tcW w:w="82" w:type="pct"/>
            <w:tcBorders>
              <w:top w:val="nil"/>
              <w:left w:val="single" w:sz="4" w:space="0" w:color="auto"/>
              <w:bottom w:val="single" w:sz="4" w:space="0" w:color="auto"/>
              <w:right w:val="single" w:sz="4" w:space="0" w:color="auto"/>
            </w:tcBorders>
            <w:shd w:val="clear" w:color="auto" w:fill="auto"/>
            <w:vAlign w:val="center"/>
            <w:hideMark/>
          </w:tcPr>
          <w:p w14:paraId="149F961E" w14:textId="77777777" w:rsidR="008D4C26" w:rsidRPr="009D0733" w:rsidRDefault="008D4C26" w:rsidP="008D4C26">
            <w:pPr>
              <w:ind w:left="-142" w:right="-144"/>
              <w:jc w:val="center"/>
              <w:rPr>
                <w:color w:val="000000"/>
                <w:sz w:val="18"/>
                <w:szCs w:val="18"/>
              </w:rPr>
            </w:pPr>
            <w:r w:rsidRPr="009D0733">
              <w:rPr>
                <w:color w:val="000000"/>
                <w:sz w:val="18"/>
                <w:szCs w:val="18"/>
              </w:rPr>
              <w:t>1</w:t>
            </w:r>
          </w:p>
        </w:tc>
        <w:tc>
          <w:tcPr>
            <w:tcW w:w="642" w:type="pct"/>
            <w:tcBorders>
              <w:top w:val="nil"/>
              <w:left w:val="nil"/>
              <w:bottom w:val="single" w:sz="4" w:space="0" w:color="auto"/>
              <w:right w:val="single" w:sz="4" w:space="0" w:color="auto"/>
            </w:tcBorders>
            <w:shd w:val="clear" w:color="auto" w:fill="auto"/>
            <w:vAlign w:val="center"/>
            <w:hideMark/>
          </w:tcPr>
          <w:p w14:paraId="494ECC3F" w14:textId="77777777" w:rsidR="008D4C26" w:rsidRPr="009D0733" w:rsidRDefault="008D4C26" w:rsidP="008D4C26">
            <w:pPr>
              <w:ind w:left="-142" w:right="-144"/>
              <w:jc w:val="center"/>
              <w:rPr>
                <w:color w:val="000000"/>
                <w:sz w:val="18"/>
                <w:szCs w:val="18"/>
              </w:rPr>
            </w:pPr>
            <w:r w:rsidRPr="009D0733">
              <w:rPr>
                <w:color w:val="000000"/>
                <w:sz w:val="18"/>
                <w:szCs w:val="18"/>
              </w:rPr>
              <w:t>Итого необходимая валовая выручка</w:t>
            </w:r>
          </w:p>
        </w:tc>
        <w:tc>
          <w:tcPr>
            <w:tcW w:w="266" w:type="pct"/>
            <w:tcBorders>
              <w:top w:val="nil"/>
              <w:left w:val="nil"/>
              <w:bottom w:val="single" w:sz="4" w:space="0" w:color="auto"/>
              <w:right w:val="single" w:sz="4" w:space="0" w:color="auto"/>
            </w:tcBorders>
            <w:shd w:val="clear" w:color="auto" w:fill="auto"/>
            <w:vAlign w:val="center"/>
            <w:hideMark/>
          </w:tcPr>
          <w:p w14:paraId="6EFE746F" w14:textId="77777777" w:rsidR="008D4C26" w:rsidRPr="009D0733" w:rsidRDefault="008D4C26" w:rsidP="008D4C26">
            <w:pPr>
              <w:ind w:left="-142" w:right="-144"/>
              <w:jc w:val="center"/>
              <w:rPr>
                <w:color w:val="000000"/>
                <w:sz w:val="18"/>
                <w:szCs w:val="18"/>
              </w:rPr>
            </w:pPr>
            <w:r w:rsidRPr="009D0733">
              <w:rPr>
                <w:color w:val="000000"/>
                <w:sz w:val="18"/>
                <w:szCs w:val="18"/>
              </w:rPr>
              <w:t>тыс. руб.</w:t>
            </w:r>
          </w:p>
        </w:tc>
        <w:tc>
          <w:tcPr>
            <w:tcW w:w="304" w:type="pct"/>
            <w:tcBorders>
              <w:top w:val="nil"/>
              <w:left w:val="nil"/>
              <w:bottom w:val="single" w:sz="8" w:space="0" w:color="auto"/>
              <w:right w:val="single" w:sz="8" w:space="0" w:color="auto"/>
            </w:tcBorders>
            <w:shd w:val="clear" w:color="auto" w:fill="auto"/>
            <w:vAlign w:val="center"/>
          </w:tcPr>
          <w:p w14:paraId="32C5C794" w14:textId="1119DFE5" w:rsidR="008D4C26" w:rsidRPr="008D4C26" w:rsidRDefault="008D4C26" w:rsidP="008D4C26">
            <w:pPr>
              <w:ind w:left="-142" w:right="-144"/>
              <w:jc w:val="center"/>
              <w:rPr>
                <w:sz w:val="18"/>
                <w:szCs w:val="18"/>
              </w:rPr>
            </w:pPr>
            <w:r w:rsidRPr="008D4C26">
              <w:rPr>
                <w:color w:val="000000"/>
                <w:sz w:val="18"/>
                <w:szCs w:val="18"/>
              </w:rPr>
              <w:t>34907,63</w:t>
            </w:r>
          </w:p>
        </w:tc>
        <w:tc>
          <w:tcPr>
            <w:tcW w:w="304" w:type="pct"/>
            <w:tcBorders>
              <w:top w:val="nil"/>
              <w:left w:val="nil"/>
              <w:bottom w:val="single" w:sz="8" w:space="0" w:color="auto"/>
              <w:right w:val="single" w:sz="8" w:space="0" w:color="auto"/>
            </w:tcBorders>
            <w:shd w:val="clear" w:color="auto" w:fill="auto"/>
            <w:vAlign w:val="center"/>
          </w:tcPr>
          <w:p w14:paraId="688638FA" w14:textId="5FC5A5C5" w:rsidR="008D4C26" w:rsidRPr="008D4C26" w:rsidRDefault="008D4C26" w:rsidP="008D4C26">
            <w:pPr>
              <w:ind w:left="-142" w:right="-144"/>
              <w:jc w:val="center"/>
              <w:rPr>
                <w:sz w:val="18"/>
                <w:szCs w:val="18"/>
              </w:rPr>
            </w:pPr>
            <w:r w:rsidRPr="008D4C26">
              <w:rPr>
                <w:color w:val="000000"/>
                <w:sz w:val="18"/>
                <w:szCs w:val="18"/>
              </w:rPr>
              <w:t>35838,08</w:t>
            </w:r>
          </w:p>
        </w:tc>
        <w:tc>
          <w:tcPr>
            <w:tcW w:w="304" w:type="pct"/>
            <w:tcBorders>
              <w:top w:val="nil"/>
              <w:left w:val="nil"/>
              <w:bottom w:val="single" w:sz="8" w:space="0" w:color="auto"/>
              <w:right w:val="single" w:sz="8" w:space="0" w:color="auto"/>
            </w:tcBorders>
            <w:shd w:val="clear" w:color="auto" w:fill="auto"/>
            <w:vAlign w:val="center"/>
          </w:tcPr>
          <w:p w14:paraId="0044C237" w14:textId="0096BE09" w:rsidR="008D4C26" w:rsidRPr="008D4C26" w:rsidRDefault="008D4C26" w:rsidP="008D4C26">
            <w:pPr>
              <w:ind w:left="-142" w:right="-144"/>
              <w:jc w:val="center"/>
              <w:rPr>
                <w:sz w:val="18"/>
                <w:szCs w:val="18"/>
              </w:rPr>
            </w:pPr>
            <w:r w:rsidRPr="008D4C26">
              <w:rPr>
                <w:color w:val="000000"/>
                <w:sz w:val="18"/>
                <w:szCs w:val="18"/>
              </w:rPr>
              <w:t>35739,27</w:t>
            </w:r>
          </w:p>
        </w:tc>
        <w:tc>
          <w:tcPr>
            <w:tcW w:w="304" w:type="pct"/>
            <w:tcBorders>
              <w:top w:val="nil"/>
              <w:left w:val="nil"/>
              <w:bottom w:val="single" w:sz="8" w:space="0" w:color="auto"/>
              <w:right w:val="single" w:sz="8" w:space="0" w:color="auto"/>
            </w:tcBorders>
            <w:shd w:val="clear" w:color="auto" w:fill="auto"/>
            <w:vAlign w:val="center"/>
          </w:tcPr>
          <w:p w14:paraId="68DB60F7" w14:textId="095C27AA" w:rsidR="008D4C26" w:rsidRPr="008D4C26" w:rsidRDefault="008D4C26" w:rsidP="008D4C26">
            <w:pPr>
              <w:ind w:left="-142" w:right="-144"/>
              <w:jc w:val="center"/>
              <w:rPr>
                <w:sz w:val="18"/>
                <w:szCs w:val="18"/>
              </w:rPr>
            </w:pPr>
            <w:r w:rsidRPr="008D4C26">
              <w:rPr>
                <w:color w:val="000000"/>
                <w:sz w:val="18"/>
                <w:szCs w:val="18"/>
              </w:rPr>
              <w:t>35682,08</w:t>
            </w:r>
          </w:p>
        </w:tc>
        <w:tc>
          <w:tcPr>
            <w:tcW w:w="246" w:type="pct"/>
            <w:tcBorders>
              <w:top w:val="nil"/>
              <w:left w:val="nil"/>
              <w:bottom w:val="single" w:sz="8" w:space="0" w:color="auto"/>
              <w:right w:val="single" w:sz="8" w:space="0" w:color="auto"/>
            </w:tcBorders>
            <w:shd w:val="clear" w:color="auto" w:fill="auto"/>
            <w:vAlign w:val="center"/>
          </w:tcPr>
          <w:p w14:paraId="4323CB48" w14:textId="1EC90BE5" w:rsidR="008D4C26" w:rsidRPr="008D4C26" w:rsidRDefault="008D4C26" w:rsidP="008D4C26">
            <w:pPr>
              <w:ind w:left="-142" w:right="-144"/>
              <w:jc w:val="center"/>
              <w:rPr>
                <w:sz w:val="18"/>
                <w:szCs w:val="18"/>
              </w:rPr>
            </w:pPr>
            <w:r w:rsidRPr="008D4C26">
              <w:rPr>
                <w:color w:val="000000"/>
                <w:sz w:val="18"/>
                <w:szCs w:val="18"/>
              </w:rPr>
              <w:t>35996,09</w:t>
            </w:r>
          </w:p>
        </w:tc>
        <w:tc>
          <w:tcPr>
            <w:tcW w:w="246" w:type="pct"/>
            <w:tcBorders>
              <w:top w:val="nil"/>
              <w:left w:val="nil"/>
              <w:bottom w:val="single" w:sz="8" w:space="0" w:color="auto"/>
              <w:right w:val="single" w:sz="8" w:space="0" w:color="auto"/>
            </w:tcBorders>
            <w:shd w:val="clear" w:color="auto" w:fill="auto"/>
            <w:vAlign w:val="center"/>
          </w:tcPr>
          <w:p w14:paraId="4F3A726E" w14:textId="48D1DEEB" w:rsidR="008D4C26" w:rsidRPr="008D4C26" w:rsidRDefault="008D4C26" w:rsidP="008D4C26">
            <w:pPr>
              <w:ind w:left="-142" w:right="-144"/>
              <w:jc w:val="center"/>
              <w:rPr>
                <w:sz w:val="18"/>
                <w:szCs w:val="18"/>
              </w:rPr>
            </w:pPr>
            <w:r w:rsidRPr="008D4C26">
              <w:rPr>
                <w:color w:val="000000"/>
                <w:sz w:val="18"/>
                <w:szCs w:val="18"/>
              </w:rPr>
              <w:t>36687,21</w:t>
            </w:r>
          </w:p>
        </w:tc>
        <w:tc>
          <w:tcPr>
            <w:tcW w:w="275" w:type="pct"/>
            <w:tcBorders>
              <w:top w:val="nil"/>
              <w:left w:val="nil"/>
              <w:bottom w:val="single" w:sz="8" w:space="0" w:color="auto"/>
              <w:right w:val="single" w:sz="8" w:space="0" w:color="auto"/>
            </w:tcBorders>
            <w:shd w:val="clear" w:color="auto" w:fill="auto"/>
            <w:vAlign w:val="center"/>
          </w:tcPr>
          <w:p w14:paraId="1044C7AC" w14:textId="602418B7" w:rsidR="008D4C26" w:rsidRPr="008D4C26" w:rsidRDefault="008D4C26" w:rsidP="008D4C26">
            <w:pPr>
              <w:ind w:left="-142" w:right="-144"/>
              <w:jc w:val="center"/>
              <w:rPr>
                <w:sz w:val="18"/>
                <w:szCs w:val="18"/>
              </w:rPr>
            </w:pPr>
            <w:r w:rsidRPr="008D4C26">
              <w:rPr>
                <w:color w:val="000000"/>
                <w:sz w:val="18"/>
                <w:szCs w:val="18"/>
              </w:rPr>
              <w:t>37773,15</w:t>
            </w:r>
          </w:p>
        </w:tc>
        <w:tc>
          <w:tcPr>
            <w:tcW w:w="246" w:type="pct"/>
            <w:tcBorders>
              <w:top w:val="nil"/>
              <w:left w:val="nil"/>
              <w:bottom w:val="single" w:sz="8" w:space="0" w:color="auto"/>
              <w:right w:val="single" w:sz="8" w:space="0" w:color="auto"/>
            </w:tcBorders>
            <w:shd w:val="clear" w:color="auto" w:fill="auto"/>
            <w:vAlign w:val="center"/>
          </w:tcPr>
          <w:p w14:paraId="39ACBF91" w14:textId="7E0217E3" w:rsidR="008D4C26" w:rsidRPr="008D4C26" w:rsidRDefault="008D4C26" w:rsidP="008D4C26">
            <w:pPr>
              <w:ind w:left="-142" w:right="-144"/>
              <w:jc w:val="center"/>
              <w:rPr>
                <w:sz w:val="18"/>
                <w:szCs w:val="18"/>
              </w:rPr>
            </w:pPr>
            <w:r w:rsidRPr="008D4C26">
              <w:rPr>
                <w:color w:val="000000"/>
                <w:sz w:val="18"/>
                <w:szCs w:val="18"/>
              </w:rPr>
              <w:t>39284,08</w:t>
            </w:r>
          </w:p>
        </w:tc>
        <w:tc>
          <w:tcPr>
            <w:tcW w:w="246" w:type="pct"/>
            <w:tcBorders>
              <w:top w:val="nil"/>
              <w:left w:val="nil"/>
              <w:bottom w:val="single" w:sz="8" w:space="0" w:color="auto"/>
              <w:right w:val="single" w:sz="8" w:space="0" w:color="auto"/>
            </w:tcBorders>
            <w:shd w:val="clear" w:color="auto" w:fill="auto"/>
            <w:vAlign w:val="center"/>
          </w:tcPr>
          <w:p w14:paraId="333DEC5A" w14:textId="19AB7249" w:rsidR="008D4C26" w:rsidRPr="008D4C26" w:rsidRDefault="008D4C26" w:rsidP="008D4C26">
            <w:pPr>
              <w:ind w:left="-142" w:right="-144"/>
              <w:jc w:val="center"/>
              <w:rPr>
                <w:sz w:val="18"/>
                <w:szCs w:val="18"/>
              </w:rPr>
            </w:pPr>
            <w:r w:rsidRPr="008D4C26">
              <w:rPr>
                <w:color w:val="000000"/>
                <w:sz w:val="18"/>
                <w:szCs w:val="18"/>
              </w:rPr>
              <w:t>40855,44</w:t>
            </w:r>
          </w:p>
        </w:tc>
        <w:tc>
          <w:tcPr>
            <w:tcW w:w="246" w:type="pct"/>
            <w:tcBorders>
              <w:top w:val="nil"/>
              <w:left w:val="nil"/>
              <w:bottom w:val="single" w:sz="8" w:space="0" w:color="auto"/>
              <w:right w:val="single" w:sz="8" w:space="0" w:color="auto"/>
            </w:tcBorders>
            <w:shd w:val="clear" w:color="auto" w:fill="auto"/>
            <w:vAlign w:val="center"/>
          </w:tcPr>
          <w:p w14:paraId="69A107E4" w14:textId="3DE15FE3" w:rsidR="008D4C26" w:rsidRPr="008D4C26" w:rsidRDefault="008D4C26" w:rsidP="008D4C26">
            <w:pPr>
              <w:ind w:left="-142" w:right="-144"/>
              <w:jc w:val="center"/>
              <w:rPr>
                <w:sz w:val="18"/>
                <w:szCs w:val="18"/>
              </w:rPr>
            </w:pPr>
            <w:r w:rsidRPr="008D4C26">
              <w:rPr>
                <w:color w:val="000000"/>
                <w:sz w:val="18"/>
                <w:szCs w:val="18"/>
              </w:rPr>
              <w:t>42489,66</w:t>
            </w:r>
          </w:p>
        </w:tc>
        <w:tc>
          <w:tcPr>
            <w:tcW w:w="304" w:type="pct"/>
            <w:tcBorders>
              <w:top w:val="nil"/>
              <w:left w:val="nil"/>
              <w:bottom w:val="single" w:sz="8" w:space="0" w:color="auto"/>
              <w:right w:val="single" w:sz="8" w:space="0" w:color="auto"/>
            </w:tcBorders>
            <w:shd w:val="clear" w:color="auto" w:fill="auto"/>
            <w:vAlign w:val="center"/>
          </w:tcPr>
          <w:p w14:paraId="61B8B5CE" w14:textId="490D2BD0" w:rsidR="008D4C26" w:rsidRPr="008D4C26" w:rsidRDefault="008D4C26" w:rsidP="008D4C26">
            <w:pPr>
              <w:ind w:left="-142" w:right="-144"/>
              <w:jc w:val="center"/>
              <w:rPr>
                <w:sz w:val="18"/>
                <w:szCs w:val="18"/>
              </w:rPr>
            </w:pPr>
            <w:r w:rsidRPr="008D4C26">
              <w:rPr>
                <w:color w:val="000000"/>
                <w:sz w:val="18"/>
                <w:szCs w:val="18"/>
              </w:rPr>
              <w:t>44189,25</w:t>
            </w:r>
          </w:p>
        </w:tc>
        <w:tc>
          <w:tcPr>
            <w:tcW w:w="246" w:type="pct"/>
            <w:tcBorders>
              <w:top w:val="nil"/>
              <w:left w:val="nil"/>
              <w:bottom w:val="single" w:sz="8" w:space="0" w:color="auto"/>
              <w:right w:val="single" w:sz="8" w:space="0" w:color="auto"/>
            </w:tcBorders>
            <w:shd w:val="clear" w:color="auto" w:fill="auto"/>
            <w:vAlign w:val="center"/>
          </w:tcPr>
          <w:p w14:paraId="062382F8" w14:textId="29C30E0D" w:rsidR="008D4C26" w:rsidRPr="008D4C26" w:rsidRDefault="008D4C26" w:rsidP="008D4C26">
            <w:pPr>
              <w:ind w:left="-142" w:right="-144"/>
              <w:jc w:val="center"/>
              <w:rPr>
                <w:sz w:val="18"/>
                <w:szCs w:val="18"/>
              </w:rPr>
            </w:pPr>
            <w:r w:rsidRPr="008D4C26">
              <w:rPr>
                <w:color w:val="000000"/>
                <w:sz w:val="18"/>
                <w:szCs w:val="18"/>
              </w:rPr>
              <w:t>45956,82</w:t>
            </w:r>
          </w:p>
        </w:tc>
        <w:tc>
          <w:tcPr>
            <w:tcW w:w="246" w:type="pct"/>
            <w:tcBorders>
              <w:top w:val="nil"/>
              <w:left w:val="nil"/>
              <w:bottom w:val="single" w:sz="8" w:space="0" w:color="auto"/>
              <w:right w:val="single" w:sz="8" w:space="0" w:color="auto"/>
            </w:tcBorders>
            <w:shd w:val="clear" w:color="auto" w:fill="auto"/>
            <w:vAlign w:val="center"/>
          </w:tcPr>
          <w:p w14:paraId="1B64237C" w14:textId="5DAB727A" w:rsidR="008D4C26" w:rsidRPr="008D4C26" w:rsidRDefault="008D4C26" w:rsidP="008D4C26">
            <w:pPr>
              <w:ind w:left="-142" w:right="-144"/>
              <w:jc w:val="center"/>
              <w:rPr>
                <w:sz w:val="18"/>
                <w:szCs w:val="18"/>
              </w:rPr>
            </w:pPr>
            <w:r w:rsidRPr="008D4C26">
              <w:rPr>
                <w:color w:val="000000"/>
                <w:sz w:val="18"/>
                <w:szCs w:val="18"/>
              </w:rPr>
              <w:t>47795,09</w:t>
            </w:r>
          </w:p>
        </w:tc>
        <w:tc>
          <w:tcPr>
            <w:tcW w:w="246" w:type="pct"/>
            <w:tcBorders>
              <w:top w:val="nil"/>
              <w:left w:val="nil"/>
              <w:bottom w:val="single" w:sz="8" w:space="0" w:color="auto"/>
              <w:right w:val="single" w:sz="8" w:space="0" w:color="auto"/>
            </w:tcBorders>
            <w:shd w:val="clear" w:color="auto" w:fill="auto"/>
            <w:vAlign w:val="center"/>
          </w:tcPr>
          <w:p w14:paraId="6BB21925" w14:textId="43375B6B" w:rsidR="008D4C26" w:rsidRPr="008D4C26" w:rsidRDefault="008D4C26" w:rsidP="008D4C26">
            <w:pPr>
              <w:ind w:left="-142" w:right="-144"/>
              <w:jc w:val="center"/>
              <w:rPr>
                <w:sz w:val="18"/>
                <w:szCs w:val="18"/>
              </w:rPr>
            </w:pPr>
            <w:r w:rsidRPr="008D4C26">
              <w:rPr>
                <w:color w:val="000000"/>
                <w:sz w:val="18"/>
                <w:szCs w:val="18"/>
              </w:rPr>
              <w:t>49706,89</w:t>
            </w:r>
          </w:p>
        </w:tc>
        <w:tc>
          <w:tcPr>
            <w:tcW w:w="246" w:type="pct"/>
            <w:tcBorders>
              <w:top w:val="nil"/>
              <w:left w:val="nil"/>
              <w:bottom w:val="single" w:sz="8" w:space="0" w:color="auto"/>
              <w:right w:val="single" w:sz="8" w:space="0" w:color="auto"/>
            </w:tcBorders>
            <w:shd w:val="clear" w:color="auto" w:fill="auto"/>
            <w:vAlign w:val="center"/>
          </w:tcPr>
          <w:p w14:paraId="2A7B9D20" w14:textId="467614B2" w:rsidR="008D4C26" w:rsidRPr="008D4C26" w:rsidRDefault="008D4C26" w:rsidP="008D4C26">
            <w:pPr>
              <w:ind w:left="-142" w:right="-144"/>
              <w:jc w:val="center"/>
              <w:rPr>
                <w:sz w:val="18"/>
                <w:szCs w:val="18"/>
              </w:rPr>
            </w:pPr>
            <w:r w:rsidRPr="008D4C26">
              <w:rPr>
                <w:color w:val="000000"/>
                <w:sz w:val="18"/>
                <w:szCs w:val="18"/>
              </w:rPr>
              <w:t>51695,17</w:t>
            </w:r>
          </w:p>
        </w:tc>
      </w:tr>
      <w:tr w:rsidR="008D4C26" w:rsidRPr="009D0733" w14:paraId="328280DB" w14:textId="77777777" w:rsidTr="00351A34">
        <w:trPr>
          <w:trHeight w:val="510"/>
        </w:trPr>
        <w:tc>
          <w:tcPr>
            <w:tcW w:w="82" w:type="pct"/>
            <w:tcBorders>
              <w:top w:val="nil"/>
              <w:left w:val="single" w:sz="4" w:space="0" w:color="auto"/>
              <w:bottom w:val="single" w:sz="4" w:space="0" w:color="auto"/>
              <w:right w:val="single" w:sz="4" w:space="0" w:color="auto"/>
            </w:tcBorders>
            <w:shd w:val="clear" w:color="auto" w:fill="auto"/>
            <w:vAlign w:val="center"/>
            <w:hideMark/>
          </w:tcPr>
          <w:p w14:paraId="49148D4B" w14:textId="77777777" w:rsidR="008D4C26" w:rsidRPr="009D0733" w:rsidRDefault="008D4C26" w:rsidP="008D4C26">
            <w:pPr>
              <w:ind w:left="-142" w:right="-144"/>
              <w:jc w:val="center"/>
              <w:rPr>
                <w:color w:val="000000"/>
                <w:sz w:val="18"/>
                <w:szCs w:val="18"/>
              </w:rPr>
            </w:pPr>
            <w:r w:rsidRPr="009D0733">
              <w:rPr>
                <w:color w:val="000000"/>
                <w:sz w:val="18"/>
                <w:szCs w:val="18"/>
              </w:rPr>
              <w:t>2</w:t>
            </w:r>
          </w:p>
        </w:tc>
        <w:tc>
          <w:tcPr>
            <w:tcW w:w="642" w:type="pct"/>
            <w:tcBorders>
              <w:top w:val="nil"/>
              <w:left w:val="nil"/>
              <w:bottom w:val="single" w:sz="4" w:space="0" w:color="auto"/>
              <w:right w:val="single" w:sz="4" w:space="0" w:color="auto"/>
            </w:tcBorders>
            <w:shd w:val="clear" w:color="auto" w:fill="auto"/>
            <w:vAlign w:val="center"/>
            <w:hideMark/>
          </w:tcPr>
          <w:p w14:paraId="347D4E10" w14:textId="77777777" w:rsidR="008D4C26" w:rsidRPr="009D0733" w:rsidRDefault="008D4C26" w:rsidP="008D4C26">
            <w:pPr>
              <w:ind w:left="-142" w:right="-144"/>
              <w:jc w:val="center"/>
              <w:rPr>
                <w:color w:val="000000"/>
                <w:sz w:val="18"/>
                <w:szCs w:val="18"/>
              </w:rPr>
            </w:pPr>
            <w:r w:rsidRPr="009D0733">
              <w:rPr>
                <w:color w:val="000000"/>
                <w:sz w:val="18"/>
                <w:szCs w:val="18"/>
              </w:rPr>
              <w:t>Полезный отпуск тепловой энергии</w:t>
            </w:r>
          </w:p>
        </w:tc>
        <w:tc>
          <w:tcPr>
            <w:tcW w:w="266" w:type="pct"/>
            <w:tcBorders>
              <w:top w:val="nil"/>
              <w:left w:val="nil"/>
              <w:bottom w:val="single" w:sz="4" w:space="0" w:color="auto"/>
              <w:right w:val="single" w:sz="4" w:space="0" w:color="auto"/>
            </w:tcBorders>
            <w:shd w:val="clear" w:color="auto" w:fill="auto"/>
            <w:vAlign w:val="center"/>
            <w:hideMark/>
          </w:tcPr>
          <w:p w14:paraId="46289128" w14:textId="77777777" w:rsidR="008D4C26" w:rsidRPr="009D0733" w:rsidRDefault="008D4C26" w:rsidP="008D4C26">
            <w:pPr>
              <w:ind w:left="-142" w:right="-144"/>
              <w:jc w:val="center"/>
              <w:rPr>
                <w:color w:val="000000"/>
                <w:sz w:val="18"/>
                <w:szCs w:val="18"/>
              </w:rPr>
            </w:pPr>
            <w:r w:rsidRPr="009D0733">
              <w:rPr>
                <w:color w:val="000000"/>
                <w:sz w:val="18"/>
                <w:szCs w:val="18"/>
              </w:rPr>
              <w:t>Гкал</w:t>
            </w:r>
          </w:p>
        </w:tc>
        <w:tc>
          <w:tcPr>
            <w:tcW w:w="304" w:type="pct"/>
            <w:tcBorders>
              <w:top w:val="nil"/>
              <w:left w:val="nil"/>
              <w:bottom w:val="single" w:sz="8" w:space="0" w:color="auto"/>
              <w:right w:val="single" w:sz="8" w:space="0" w:color="auto"/>
            </w:tcBorders>
            <w:shd w:val="clear" w:color="auto" w:fill="auto"/>
            <w:vAlign w:val="center"/>
          </w:tcPr>
          <w:p w14:paraId="1D55811A" w14:textId="43019B37" w:rsidR="008D4C26" w:rsidRPr="008D4C26" w:rsidRDefault="008D4C26" w:rsidP="008D4C26">
            <w:pPr>
              <w:ind w:left="-142" w:right="-144"/>
              <w:jc w:val="center"/>
              <w:rPr>
                <w:color w:val="000000"/>
                <w:sz w:val="18"/>
                <w:szCs w:val="18"/>
              </w:rPr>
            </w:pPr>
            <w:r w:rsidRPr="008D4C26">
              <w:rPr>
                <w:color w:val="000000"/>
                <w:sz w:val="18"/>
                <w:szCs w:val="18"/>
              </w:rPr>
              <w:t>2246,37</w:t>
            </w:r>
          </w:p>
        </w:tc>
        <w:tc>
          <w:tcPr>
            <w:tcW w:w="304" w:type="pct"/>
            <w:tcBorders>
              <w:top w:val="nil"/>
              <w:left w:val="nil"/>
              <w:bottom w:val="single" w:sz="8" w:space="0" w:color="auto"/>
              <w:right w:val="single" w:sz="8" w:space="0" w:color="auto"/>
            </w:tcBorders>
            <w:shd w:val="clear" w:color="auto" w:fill="auto"/>
            <w:vAlign w:val="center"/>
          </w:tcPr>
          <w:p w14:paraId="7446868D" w14:textId="03813D02" w:rsidR="008D4C26" w:rsidRPr="008D4C26" w:rsidRDefault="008D4C26" w:rsidP="008D4C26">
            <w:pPr>
              <w:ind w:left="-142" w:right="-144"/>
              <w:jc w:val="center"/>
              <w:rPr>
                <w:color w:val="000000"/>
                <w:sz w:val="18"/>
                <w:szCs w:val="18"/>
              </w:rPr>
            </w:pPr>
            <w:r w:rsidRPr="008D4C26">
              <w:rPr>
                <w:color w:val="000000"/>
                <w:sz w:val="18"/>
                <w:szCs w:val="18"/>
              </w:rPr>
              <w:t>2246,37</w:t>
            </w:r>
          </w:p>
        </w:tc>
        <w:tc>
          <w:tcPr>
            <w:tcW w:w="304" w:type="pct"/>
            <w:tcBorders>
              <w:top w:val="nil"/>
              <w:left w:val="nil"/>
              <w:bottom w:val="single" w:sz="8" w:space="0" w:color="auto"/>
              <w:right w:val="single" w:sz="8" w:space="0" w:color="auto"/>
            </w:tcBorders>
            <w:shd w:val="clear" w:color="auto" w:fill="auto"/>
            <w:vAlign w:val="center"/>
          </w:tcPr>
          <w:p w14:paraId="50A4D3B2" w14:textId="0B5515CC" w:rsidR="008D4C26" w:rsidRPr="008D4C26" w:rsidRDefault="008D4C26" w:rsidP="008D4C26">
            <w:pPr>
              <w:ind w:left="-142" w:right="-144"/>
              <w:jc w:val="center"/>
              <w:rPr>
                <w:color w:val="000000"/>
                <w:sz w:val="18"/>
                <w:szCs w:val="18"/>
              </w:rPr>
            </w:pPr>
            <w:r w:rsidRPr="008D4C26">
              <w:rPr>
                <w:color w:val="000000"/>
                <w:sz w:val="18"/>
                <w:szCs w:val="18"/>
              </w:rPr>
              <w:t>2134,05</w:t>
            </w:r>
          </w:p>
        </w:tc>
        <w:tc>
          <w:tcPr>
            <w:tcW w:w="304" w:type="pct"/>
            <w:tcBorders>
              <w:top w:val="nil"/>
              <w:left w:val="nil"/>
              <w:bottom w:val="single" w:sz="8" w:space="0" w:color="auto"/>
              <w:right w:val="single" w:sz="8" w:space="0" w:color="auto"/>
            </w:tcBorders>
            <w:shd w:val="clear" w:color="auto" w:fill="auto"/>
            <w:vAlign w:val="center"/>
          </w:tcPr>
          <w:p w14:paraId="5E5A32E5" w14:textId="48A12C11" w:rsidR="008D4C26" w:rsidRPr="008D4C26" w:rsidRDefault="008D4C26" w:rsidP="008D4C26">
            <w:pPr>
              <w:ind w:left="-142" w:right="-144"/>
              <w:jc w:val="center"/>
              <w:rPr>
                <w:color w:val="000000"/>
                <w:sz w:val="18"/>
                <w:szCs w:val="18"/>
              </w:rPr>
            </w:pPr>
            <w:r w:rsidRPr="008D4C26">
              <w:rPr>
                <w:color w:val="000000"/>
                <w:sz w:val="18"/>
                <w:szCs w:val="18"/>
              </w:rPr>
              <w:t>2048,69</w:t>
            </w:r>
          </w:p>
        </w:tc>
        <w:tc>
          <w:tcPr>
            <w:tcW w:w="246" w:type="pct"/>
            <w:tcBorders>
              <w:top w:val="nil"/>
              <w:left w:val="nil"/>
              <w:bottom w:val="single" w:sz="8" w:space="0" w:color="auto"/>
              <w:right w:val="single" w:sz="8" w:space="0" w:color="auto"/>
            </w:tcBorders>
            <w:shd w:val="clear" w:color="auto" w:fill="auto"/>
            <w:vAlign w:val="center"/>
          </w:tcPr>
          <w:p w14:paraId="455F7639" w14:textId="126C12A2" w:rsidR="008D4C26" w:rsidRPr="008D4C26" w:rsidRDefault="008D4C26" w:rsidP="008D4C26">
            <w:pPr>
              <w:ind w:left="-142" w:right="-144"/>
              <w:jc w:val="center"/>
              <w:rPr>
                <w:color w:val="000000"/>
                <w:sz w:val="18"/>
                <w:szCs w:val="18"/>
              </w:rPr>
            </w:pPr>
            <w:r w:rsidRPr="008D4C26">
              <w:rPr>
                <w:color w:val="000000"/>
                <w:sz w:val="18"/>
                <w:szCs w:val="18"/>
              </w:rPr>
              <w:t>1987,23</w:t>
            </w:r>
          </w:p>
        </w:tc>
        <w:tc>
          <w:tcPr>
            <w:tcW w:w="246" w:type="pct"/>
            <w:tcBorders>
              <w:top w:val="nil"/>
              <w:left w:val="nil"/>
              <w:bottom w:val="single" w:sz="8" w:space="0" w:color="auto"/>
              <w:right w:val="single" w:sz="8" w:space="0" w:color="auto"/>
            </w:tcBorders>
            <w:shd w:val="clear" w:color="auto" w:fill="auto"/>
            <w:vAlign w:val="center"/>
          </w:tcPr>
          <w:p w14:paraId="7A474C49" w14:textId="266312AD" w:rsidR="008D4C26" w:rsidRPr="008D4C26" w:rsidRDefault="008D4C26" w:rsidP="008D4C26">
            <w:pPr>
              <w:ind w:left="-142" w:right="-144"/>
              <w:jc w:val="center"/>
              <w:rPr>
                <w:color w:val="000000"/>
                <w:sz w:val="18"/>
                <w:szCs w:val="18"/>
              </w:rPr>
            </w:pPr>
            <w:r w:rsidRPr="008D4C26">
              <w:rPr>
                <w:color w:val="000000"/>
                <w:sz w:val="18"/>
                <w:szCs w:val="18"/>
              </w:rPr>
              <w:t>1947,48</w:t>
            </w:r>
          </w:p>
        </w:tc>
        <w:tc>
          <w:tcPr>
            <w:tcW w:w="275" w:type="pct"/>
            <w:tcBorders>
              <w:top w:val="nil"/>
              <w:left w:val="nil"/>
              <w:bottom w:val="single" w:sz="8" w:space="0" w:color="auto"/>
              <w:right w:val="single" w:sz="8" w:space="0" w:color="auto"/>
            </w:tcBorders>
            <w:shd w:val="clear" w:color="auto" w:fill="auto"/>
            <w:vAlign w:val="center"/>
          </w:tcPr>
          <w:p w14:paraId="1C4675B9" w14:textId="6CDD0254" w:rsidR="008D4C26" w:rsidRPr="008D4C26" w:rsidRDefault="008D4C26" w:rsidP="008D4C26">
            <w:pPr>
              <w:ind w:left="-142" w:right="-144"/>
              <w:jc w:val="center"/>
              <w:rPr>
                <w:color w:val="000000"/>
                <w:sz w:val="18"/>
                <w:szCs w:val="18"/>
              </w:rPr>
            </w:pPr>
            <w:r w:rsidRPr="008D4C26">
              <w:rPr>
                <w:color w:val="000000"/>
                <w:sz w:val="18"/>
                <w:szCs w:val="18"/>
              </w:rPr>
              <w:t>1928,01</w:t>
            </w:r>
          </w:p>
        </w:tc>
        <w:tc>
          <w:tcPr>
            <w:tcW w:w="246" w:type="pct"/>
            <w:tcBorders>
              <w:top w:val="nil"/>
              <w:left w:val="nil"/>
              <w:bottom w:val="single" w:sz="8" w:space="0" w:color="auto"/>
              <w:right w:val="single" w:sz="8" w:space="0" w:color="auto"/>
            </w:tcBorders>
            <w:shd w:val="clear" w:color="auto" w:fill="auto"/>
            <w:vAlign w:val="center"/>
          </w:tcPr>
          <w:p w14:paraId="561EEE95" w14:textId="5CED0BBC" w:rsidR="008D4C26" w:rsidRPr="008D4C26" w:rsidRDefault="008D4C26" w:rsidP="008D4C26">
            <w:pPr>
              <w:ind w:left="-142" w:right="-144"/>
              <w:jc w:val="center"/>
              <w:rPr>
                <w:color w:val="000000"/>
                <w:sz w:val="18"/>
                <w:szCs w:val="18"/>
              </w:rPr>
            </w:pPr>
            <w:r w:rsidRPr="008D4C26">
              <w:rPr>
                <w:color w:val="000000"/>
                <w:sz w:val="18"/>
                <w:szCs w:val="18"/>
              </w:rPr>
              <w:t>1928,01</w:t>
            </w:r>
          </w:p>
        </w:tc>
        <w:tc>
          <w:tcPr>
            <w:tcW w:w="246" w:type="pct"/>
            <w:tcBorders>
              <w:top w:val="nil"/>
              <w:left w:val="nil"/>
              <w:bottom w:val="single" w:sz="8" w:space="0" w:color="auto"/>
              <w:right w:val="single" w:sz="8" w:space="0" w:color="auto"/>
            </w:tcBorders>
            <w:shd w:val="clear" w:color="auto" w:fill="auto"/>
            <w:vAlign w:val="center"/>
          </w:tcPr>
          <w:p w14:paraId="7BB3A2B1" w14:textId="410AA87C" w:rsidR="008D4C26" w:rsidRPr="008D4C26" w:rsidRDefault="008D4C26" w:rsidP="008D4C26">
            <w:pPr>
              <w:ind w:left="-142" w:right="-144"/>
              <w:jc w:val="center"/>
              <w:rPr>
                <w:color w:val="000000"/>
                <w:sz w:val="18"/>
                <w:szCs w:val="18"/>
              </w:rPr>
            </w:pPr>
            <w:r w:rsidRPr="008D4C26">
              <w:rPr>
                <w:color w:val="000000"/>
                <w:sz w:val="18"/>
                <w:szCs w:val="18"/>
              </w:rPr>
              <w:t>1928,01</w:t>
            </w:r>
          </w:p>
        </w:tc>
        <w:tc>
          <w:tcPr>
            <w:tcW w:w="246" w:type="pct"/>
            <w:tcBorders>
              <w:top w:val="nil"/>
              <w:left w:val="nil"/>
              <w:bottom w:val="single" w:sz="8" w:space="0" w:color="auto"/>
              <w:right w:val="single" w:sz="8" w:space="0" w:color="auto"/>
            </w:tcBorders>
            <w:shd w:val="clear" w:color="auto" w:fill="auto"/>
            <w:vAlign w:val="center"/>
          </w:tcPr>
          <w:p w14:paraId="357554F7" w14:textId="65BB8680" w:rsidR="008D4C26" w:rsidRPr="008D4C26" w:rsidRDefault="008D4C26" w:rsidP="008D4C26">
            <w:pPr>
              <w:ind w:left="-142" w:right="-144"/>
              <w:jc w:val="center"/>
              <w:rPr>
                <w:color w:val="000000"/>
                <w:sz w:val="18"/>
                <w:szCs w:val="18"/>
              </w:rPr>
            </w:pPr>
            <w:r w:rsidRPr="008D4C26">
              <w:rPr>
                <w:color w:val="000000"/>
                <w:sz w:val="18"/>
                <w:szCs w:val="18"/>
              </w:rPr>
              <w:t>1928,01</w:t>
            </w:r>
          </w:p>
        </w:tc>
        <w:tc>
          <w:tcPr>
            <w:tcW w:w="304" w:type="pct"/>
            <w:tcBorders>
              <w:top w:val="nil"/>
              <w:left w:val="nil"/>
              <w:bottom w:val="single" w:sz="8" w:space="0" w:color="auto"/>
              <w:right w:val="single" w:sz="8" w:space="0" w:color="auto"/>
            </w:tcBorders>
            <w:shd w:val="clear" w:color="auto" w:fill="auto"/>
            <w:vAlign w:val="center"/>
          </w:tcPr>
          <w:p w14:paraId="71495A86" w14:textId="047B693F" w:rsidR="008D4C26" w:rsidRPr="008D4C26" w:rsidRDefault="008D4C26" w:rsidP="008D4C26">
            <w:pPr>
              <w:ind w:left="-142" w:right="-144"/>
              <w:jc w:val="center"/>
              <w:rPr>
                <w:color w:val="000000"/>
                <w:sz w:val="18"/>
                <w:szCs w:val="18"/>
              </w:rPr>
            </w:pPr>
            <w:r w:rsidRPr="008D4C26">
              <w:rPr>
                <w:color w:val="000000"/>
                <w:sz w:val="18"/>
                <w:szCs w:val="18"/>
              </w:rPr>
              <w:t>1928,01</w:t>
            </w:r>
          </w:p>
        </w:tc>
        <w:tc>
          <w:tcPr>
            <w:tcW w:w="246" w:type="pct"/>
            <w:tcBorders>
              <w:top w:val="nil"/>
              <w:left w:val="nil"/>
              <w:bottom w:val="single" w:sz="8" w:space="0" w:color="auto"/>
              <w:right w:val="single" w:sz="8" w:space="0" w:color="auto"/>
            </w:tcBorders>
            <w:shd w:val="clear" w:color="auto" w:fill="auto"/>
            <w:vAlign w:val="center"/>
          </w:tcPr>
          <w:p w14:paraId="2622BBDF" w14:textId="31FF9C72" w:rsidR="008D4C26" w:rsidRPr="008D4C26" w:rsidRDefault="008D4C26" w:rsidP="008D4C26">
            <w:pPr>
              <w:ind w:left="-142" w:right="-144"/>
              <w:jc w:val="center"/>
              <w:rPr>
                <w:color w:val="000000"/>
                <w:sz w:val="18"/>
                <w:szCs w:val="18"/>
              </w:rPr>
            </w:pPr>
            <w:r w:rsidRPr="008D4C26">
              <w:rPr>
                <w:color w:val="000000"/>
                <w:sz w:val="18"/>
                <w:szCs w:val="18"/>
              </w:rPr>
              <w:t>1928,01</w:t>
            </w:r>
          </w:p>
        </w:tc>
        <w:tc>
          <w:tcPr>
            <w:tcW w:w="246" w:type="pct"/>
            <w:tcBorders>
              <w:top w:val="nil"/>
              <w:left w:val="nil"/>
              <w:bottom w:val="single" w:sz="8" w:space="0" w:color="auto"/>
              <w:right w:val="single" w:sz="8" w:space="0" w:color="auto"/>
            </w:tcBorders>
            <w:shd w:val="clear" w:color="auto" w:fill="auto"/>
            <w:vAlign w:val="center"/>
          </w:tcPr>
          <w:p w14:paraId="1D8E10C9" w14:textId="3DFE0FF2" w:rsidR="008D4C26" w:rsidRPr="008D4C26" w:rsidRDefault="008D4C26" w:rsidP="008D4C26">
            <w:pPr>
              <w:ind w:left="-142" w:right="-144"/>
              <w:jc w:val="center"/>
              <w:rPr>
                <w:color w:val="000000"/>
                <w:sz w:val="18"/>
                <w:szCs w:val="18"/>
              </w:rPr>
            </w:pPr>
            <w:r w:rsidRPr="008D4C26">
              <w:rPr>
                <w:color w:val="000000"/>
                <w:sz w:val="18"/>
                <w:szCs w:val="18"/>
              </w:rPr>
              <w:t>1928,01</w:t>
            </w:r>
          </w:p>
        </w:tc>
        <w:tc>
          <w:tcPr>
            <w:tcW w:w="246" w:type="pct"/>
            <w:tcBorders>
              <w:top w:val="nil"/>
              <w:left w:val="nil"/>
              <w:bottom w:val="single" w:sz="8" w:space="0" w:color="auto"/>
              <w:right w:val="single" w:sz="8" w:space="0" w:color="auto"/>
            </w:tcBorders>
            <w:shd w:val="clear" w:color="auto" w:fill="auto"/>
            <w:vAlign w:val="center"/>
          </w:tcPr>
          <w:p w14:paraId="6E26C064" w14:textId="363ABE02" w:rsidR="008D4C26" w:rsidRPr="008D4C26" w:rsidRDefault="008D4C26" w:rsidP="008D4C26">
            <w:pPr>
              <w:ind w:left="-142" w:right="-144"/>
              <w:jc w:val="center"/>
              <w:rPr>
                <w:color w:val="000000"/>
                <w:sz w:val="18"/>
                <w:szCs w:val="18"/>
              </w:rPr>
            </w:pPr>
            <w:r w:rsidRPr="008D4C26">
              <w:rPr>
                <w:color w:val="000000"/>
                <w:sz w:val="18"/>
                <w:szCs w:val="18"/>
              </w:rPr>
              <w:t>1928,01</w:t>
            </w:r>
          </w:p>
        </w:tc>
        <w:tc>
          <w:tcPr>
            <w:tcW w:w="246" w:type="pct"/>
            <w:tcBorders>
              <w:top w:val="nil"/>
              <w:left w:val="nil"/>
              <w:bottom w:val="single" w:sz="8" w:space="0" w:color="auto"/>
              <w:right w:val="single" w:sz="8" w:space="0" w:color="auto"/>
            </w:tcBorders>
            <w:shd w:val="clear" w:color="auto" w:fill="auto"/>
            <w:vAlign w:val="center"/>
          </w:tcPr>
          <w:p w14:paraId="5FAFA035" w14:textId="1646101C" w:rsidR="008D4C26" w:rsidRPr="008D4C26" w:rsidRDefault="008D4C26" w:rsidP="008D4C26">
            <w:pPr>
              <w:ind w:left="-142" w:right="-144"/>
              <w:jc w:val="center"/>
              <w:rPr>
                <w:color w:val="000000"/>
                <w:sz w:val="18"/>
                <w:szCs w:val="18"/>
              </w:rPr>
            </w:pPr>
            <w:r w:rsidRPr="008D4C26">
              <w:rPr>
                <w:color w:val="000000"/>
                <w:sz w:val="18"/>
                <w:szCs w:val="18"/>
              </w:rPr>
              <w:t>1928,01</w:t>
            </w:r>
          </w:p>
        </w:tc>
      </w:tr>
      <w:tr w:rsidR="008D4C26" w:rsidRPr="009D0733" w14:paraId="5502238C" w14:textId="77777777" w:rsidTr="00351A34">
        <w:trPr>
          <w:trHeight w:val="255"/>
        </w:trPr>
        <w:tc>
          <w:tcPr>
            <w:tcW w:w="82" w:type="pct"/>
            <w:tcBorders>
              <w:top w:val="nil"/>
              <w:left w:val="single" w:sz="4" w:space="0" w:color="auto"/>
              <w:bottom w:val="single" w:sz="4" w:space="0" w:color="auto"/>
              <w:right w:val="single" w:sz="4" w:space="0" w:color="auto"/>
            </w:tcBorders>
            <w:shd w:val="clear" w:color="auto" w:fill="auto"/>
            <w:vAlign w:val="center"/>
            <w:hideMark/>
          </w:tcPr>
          <w:p w14:paraId="53962780" w14:textId="77777777" w:rsidR="008D4C26" w:rsidRPr="009D0733" w:rsidRDefault="008D4C26" w:rsidP="008D4C26">
            <w:pPr>
              <w:ind w:left="-142" w:right="-144"/>
              <w:jc w:val="center"/>
              <w:rPr>
                <w:color w:val="000000"/>
                <w:sz w:val="18"/>
                <w:szCs w:val="18"/>
              </w:rPr>
            </w:pPr>
            <w:r w:rsidRPr="009D0733">
              <w:rPr>
                <w:color w:val="000000"/>
                <w:sz w:val="18"/>
                <w:szCs w:val="18"/>
              </w:rPr>
              <w:t>3</w:t>
            </w:r>
          </w:p>
        </w:tc>
        <w:tc>
          <w:tcPr>
            <w:tcW w:w="642" w:type="pct"/>
            <w:tcBorders>
              <w:top w:val="nil"/>
              <w:left w:val="nil"/>
              <w:bottom w:val="single" w:sz="4" w:space="0" w:color="auto"/>
              <w:right w:val="single" w:sz="4" w:space="0" w:color="auto"/>
            </w:tcBorders>
            <w:shd w:val="clear" w:color="auto" w:fill="auto"/>
            <w:vAlign w:val="center"/>
            <w:hideMark/>
          </w:tcPr>
          <w:p w14:paraId="42764074" w14:textId="77777777" w:rsidR="008D4C26" w:rsidRPr="009D0733" w:rsidRDefault="008D4C26" w:rsidP="008D4C26">
            <w:pPr>
              <w:ind w:left="-142" w:right="-144"/>
              <w:jc w:val="center"/>
              <w:rPr>
                <w:color w:val="000000"/>
                <w:sz w:val="18"/>
                <w:szCs w:val="18"/>
              </w:rPr>
            </w:pPr>
            <w:r w:rsidRPr="009D0733">
              <w:rPr>
                <w:color w:val="000000"/>
                <w:sz w:val="18"/>
                <w:szCs w:val="18"/>
              </w:rPr>
              <w:t>Тариф</w:t>
            </w:r>
          </w:p>
        </w:tc>
        <w:tc>
          <w:tcPr>
            <w:tcW w:w="266" w:type="pct"/>
            <w:tcBorders>
              <w:top w:val="nil"/>
              <w:left w:val="nil"/>
              <w:bottom w:val="single" w:sz="4" w:space="0" w:color="auto"/>
              <w:right w:val="single" w:sz="4" w:space="0" w:color="auto"/>
            </w:tcBorders>
            <w:shd w:val="clear" w:color="auto" w:fill="auto"/>
            <w:vAlign w:val="center"/>
            <w:hideMark/>
          </w:tcPr>
          <w:p w14:paraId="4D936BA5" w14:textId="77777777" w:rsidR="008D4C26" w:rsidRPr="009D0733" w:rsidRDefault="008D4C26" w:rsidP="008D4C26">
            <w:pPr>
              <w:ind w:left="-142" w:right="-144"/>
              <w:jc w:val="center"/>
              <w:rPr>
                <w:color w:val="000000"/>
                <w:sz w:val="18"/>
                <w:szCs w:val="18"/>
              </w:rPr>
            </w:pPr>
            <w:r w:rsidRPr="009D0733">
              <w:rPr>
                <w:color w:val="000000"/>
                <w:sz w:val="18"/>
                <w:szCs w:val="18"/>
              </w:rPr>
              <w:t>Руб./Гкал</w:t>
            </w:r>
          </w:p>
        </w:tc>
        <w:tc>
          <w:tcPr>
            <w:tcW w:w="304" w:type="pct"/>
            <w:tcBorders>
              <w:top w:val="nil"/>
              <w:left w:val="nil"/>
              <w:bottom w:val="single" w:sz="8" w:space="0" w:color="auto"/>
              <w:right w:val="single" w:sz="8" w:space="0" w:color="auto"/>
            </w:tcBorders>
            <w:shd w:val="clear" w:color="auto" w:fill="auto"/>
            <w:vAlign w:val="center"/>
          </w:tcPr>
          <w:p w14:paraId="2B957A0D" w14:textId="1B979645" w:rsidR="008D4C26" w:rsidRPr="008D4C26" w:rsidRDefault="008D4C26" w:rsidP="008D4C26">
            <w:pPr>
              <w:ind w:left="-142" w:right="-144"/>
              <w:jc w:val="center"/>
              <w:rPr>
                <w:color w:val="000000"/>
                <w:sz w:val="18"/>
                <w:szCs w:val="18"/>
              </w:rPr>
            </w:pPr>
            <w:r w:rsidRPr="008D4C26">
              <w:rPr>
                <w:color w:val="000000"/>
                <w:sz w:val="18"/>
                <w:szCs w:val="18"/>
              </w:rPr>
              <w:t>15539,57</w:t>
            </w:r>
          </w:p>
        </w:tc>
        <w:tc>
          <w:tcPr>
            <w:tcW w:w="304" w:type="pct"/>
            <w:tcBorders>
              <w:top w:val="nil"/>
              <w:left w:val="nil"/>
              <w:bottom w:val="single" w:sz="8" w:space="0" w:color="auto"/>
              <w:right w:val="single" w:sz="8" w:space="0" w:color="auto"/>
            </w:tcBorders>
            <w:shd w:val="clear" w:color="auto" w:fill="auto"/>
            <w:vAlign w:val="center"/>
          </w:tcPr>
          <w:p w14:paraId="207807C9" w14:textId="5C8E04DB" w:rsidR="008D4C26" w:rsidRPr="008D4C26" w:rsidRDefault="008D4C26" w:rsidP="008D4C26">
            <w:pPr>
              <w:ind w:left="-142" w:right="-144"/>
              <w:jc w:val="center"/>
              <w:rPr>
                <w:color w:val="000000"/>
                <w:sz w:val="18"/>
                <w:szCs w:val="18"/>
              </w:rPr>
            </w:pPr>
            <w:r w:rsidRPr="008D4C26">
              <w:rPr>
                <w:color w:val="000000"/>
                <w:sz w:val="18"/>
                <w:szCs w:val="18"/>
              </w:rPr>
              <w:t>15953,77</w:t>
            </w:r>
          </w:p>
        </w:tc>
        <w:tc>
          <w:tcPr>
            <w:tcW w:w="304" w:type="pct"/>
            <w:tcBorders>
              <w:top w:val="nil"/>
              <w:left w:val="nil"/>
              <w:bottom w:val="single" w:sz="8" w:space="0" w:color="auto"/>
              <w:right w:val="single" w:sz="8" w:space="0" w:color="auto"/>
            </w:tcBorders>
            <w:shd w:val="clear" w:color="auto" w:fill="auto"/>
            <w:vAlign w:val="center"/>
          </w:tcPr>
          <w:p w14:paraId="37CF734D" w14:textId="44000CEA" w:rsidR="008D4C26" w:rsidRPr="008D4C26" w:rsidRDefault="008D4C26" w:rsidP="008D4C26">
            <w:pPr>
              <w:ind w:left="-142" w:right="-144"/>
              <w:jc w:val="center"/>
              <w:rPr>
                <w:color w:val="000000"/>
                <w:sz w:val="18"/>
                <w:szCs w:val="18"/>
              </w:rPr>
            </w:pPr>
            <w:r w:rsidRPr="008D4C26">
              <w:rPr>
                <w:color w:val="000000"/>
                <w:sz w:val="18"/>
                <w:szCs w:val="18"/>
              </w:rPr>
              <w:t>16747,14</w:t>
            </w:r>
          </w:p>
        </w:tc>
        <w:tc>
          <w:tcPr>
            <w:tcW w:w="304" w:type="pct"/>
            <w:tcBorders>
              <w:top w:val="nil"/>
              <w:left w:val="nil"/>
              <w:bottom w:val="single" w:sz="8" w:space="0" w:color="auto"/>
              <w:right w:val="single" w:sz="8" w:space="0" w:color="auto"/>
            </w:tcBorders>
            <w:shd w:val="clear" w:color="auto" w:fill="auto"/>
            <w:vAlign w:val="center"/>
          </w:tcPr>
          <w:p w14:paraId="2C871D2D" w14:textId="795942F3" w:rsidR="008D4C26" w:rsidRPr="008D4C26" w:rsidRDefault="008D4C26" w:rsidP="008D4C26">
            <w:pPr>
              <w:ind w:left="-142" w:right="-144"/>
              <w:jc w:val="center"/>
              <w:rPr>
                <w:color w:val="000000"/>
                <w:sz w:val="18"/>
                <w:szCs w:val="18"/>
              </w:rPr>
            </w:pPr>
            <w:r w:rsidRPr="008D4C26">
              <w:rPr>
                <w:color w:val="000000"/>
                <w:sz w:val="18"/>
                <w:szCs w:val="18"/>
              </w:rPr>
              <w:t>17417,03</w:t>
            </w:r>
          </w:p>
        </w:tc>
        <w:tc>
          <w:tcPr>
            <w:tcW w:w="246" w:type="pct"/>
            <w:tcBorders>
              <w:top w:val="nil"/>
              <w:left w:val="nil"/>
              <w:bottom w:val="single" w:sz="8" w:space="0" w:color="auto"/>
              <w:right w:val="single" w:sz="8" w:space="0" w:color="auto"/>
            </w:tcBorders>
            <w:shd w:val="clear" w:color="auto" w:fill="auto"/>
            <w:vAlign w:val="center"/>
          </w:tcPr>
          <w:p w14:paraId="567716C5" w14:textId="3AE2E859" w:rsidR="008D4C26" w:rsidRPr="008D4C26" w:rsidRDefault="008D4C26" w:rsidP="008D4C26">
            <w:pPr>
              <w:ind w:left="-142" w:right="-144"/>
              <w:jc w:val="center"/>
              <w:rPr>
                <w:sz w:val="18"/>
                <w:szCs w:val="18"/>
              </w:rPr>
            </w:pPr>
            <w:r w:rsidRPr="008D4C26">
              <w:rPr>
                <w:color w:val="000000"/>
                <w:sz w:val="18"/>
                <w:szCs w:val="18"/>
              </w:rPr>
              <w:t>18113,71</w:t>
            </w:r>
          </w:p>
        </w:tc>
        <w:tc>
          <w:tcPr>
            <w:tcW w:w="246" w:type="pct"/>
            <w:tcBorders>
              <w:top w:val="nil"/>
              <w:left w:val="nil"/>
              <w:bottom w:val="single" w:sz="8" w:space="0" w:color="auto"/>
              <w:right w:val="single" w:sz="8" w:space="0" w:color="auto"/>
            </w:tcBorders>
            <w:shd w:val="clear" w:color="auto" w:fill="auto"/>
            <w:vAlign w:val="center"/>
          </w:tcPr>
          <w:p w14:paraId="31B17216" w14:textId="2E83548A" w:rsidR="008D4C26" w:rsidRPr="008D4C26" w:rsidRDefault="008D4C26" w:rsidP="008D4C26">
            <w:pPr>
              <w:ind w:left="-142" w:right="-144"/>
              <w:jc w:val="center"/>
              <w:rPr>
                <w:sz w:val="18"/>
                <w:szCs w:val="18"/>
              </w:rPr>
            </w:pPr>
            <w:r w:rsidRPr="008D4C26">
              <w:rPr>
                <w:color w:val="000000"/>
                <w:sz w:val="18"/>
                <w:szCs w:val="18"/>
              </w:rPr>
              <w:t>18838,25</w:t>
            </w:r>
          </w:p>
        </w:tc>
        <w:tc>
          <w:tcPr>
            <w:tcW w:w="275" w:type="pct"/>
            <w:tcBorders>
              <w:top w:val="nil"/>
              <w:left w:val="nil"/>
              <w:bottom w:val="single" w:sz="8" w:space="0" w:color="auto"/>
              <w:right w:val="single" w:sz="8" w:space="0" w:color="auto"/>
            </w:tcBorders>
            <w:shd w:val="clear" w:color="auto" w:fill="auto"/>
            <w:vAlign w:val="center"/>
          </w:tcPr>
          <w:p w14:paraId="7F728CC1" w14:textId="14A836DC" w:rsidR="008D4C26" w:rsidRPr="008D4C26" w:rsidRDefault="008D4C26" w:rsidP="008D4C26">
            <w:pPr>
              <w:ind w:left="-142" w:right="-144"/>
              <w:jc w:val="center"/>
              <w:rPr>
                <w:sz w:val="18"/>
                <w:szCs w:val="18"/>
              </w:rPr>
            </w:pPr>
            <w:r w:rsidRPr="008D4C26">
              <w:rPr>
                <w:color w:val="000000"/>
                <w:sz w:val="18"/>
                <w:szCs w:val="18"/>
              </w:rPr>
              <w:t>19591,79</w:t>
            </w:r>
          </w:p>
        </w:tc>
        <w:tc>
          <w:tcPr>
            <w:tcW w:w="246" w:type="pct"/>
            <w:tcBorders>
              <w:top w:val="nil"/>
              <w:left w:val="nil"/>
              <w:bottom w:val="single" w:sz="8" w:space="0" w:color="auto"/>
              <w:right w:val="single" w:sz="8" w:space="0" w:color="auto"/>
            </w:tcBorders>
            <w:shd w:val="clear" w:color="auto" w:fill="auto"/>
            <w:vAlign w:val="center"/>
          </w:tcPr>
          <w:p w14:paraId="688ED55A" w14:textId="743F1D23" w:rsidR="008D4C26" w:rsidRPr="008D4C26" w:rsidRDefault="008D4C26" w:rsidP="008D4C26">
            <w:pPr>
              <w:ind w:left="-142" w:right="-144"/>
              <w:jc w:val="center"/>
              <w:rPr>
                <w:sz w:val="18"/>
                <w:szCs w:val="18"/>
              </w:rPr>
            </w:pPr>
            <w:r w:rsidRPr="008D4C26">
              <w:rPr>
                <w:color w:val="000000"/>
                <w:sz w:val="18"/>
                <w:szCs w:val="18"/>
              </w:rPr>
              <w:t>20375,46</w:t>
            </w:r>
          </w:p>
        </w:tc>
        <w:tc>
          <w:tcPr>
            <w:tcW w:w="246" w:type="pct"/>
            <w:tcBorders>
              <w:top w:val="nil"/>
              <w:left w:val="nil"/>
              <w:bottom w:val="single" w:sz="8" w:space="0" w:color="auto"/>
              <w:right w:val="single" w:sz="8" w:space="0" w:color="auto"/>
            </w:tcBorders>
            <w:shd w:val="clear" w:color="auto" w:fill="auto"/>
            <w:vAlign w:val="center"/>
          </w:tcPr>
          <w:p w14:paraId="4A9BC6AB" w14:textId="260F9EB9" w:rsidR="008D4C26" w:rsidRPr="008D4C26" w:rsidRDefault="008D4C26" w:rsidP="008D4C26">
            <w:pPr>
              <w:ind w:left="-142" w:right="-144"/>
              <w:jc w:val="center"/>
              <w:rPr>
                <w:sz w:val="18"/>
                <w:szCs w:val="18"/>
              </w:rPr>
            </w:pPr>
            <w:r w:rsidRPr="008D4C26">
              <w:rPr>
                <w:color w:val="000000"/>
                <w:sz w:val="18"/>
                <w:szCs w:val="18"/>
              </w:rPr>
              <w:t>21190,47</w:t>
            </w:r>
          </w:p>
        </w:tc>
        <w:tc>
          <w:tcPr>
            <w:tcW w:w="246" w:type="pct"/>
            <w:tcBorders>
              <w:top w:val="nil"/>
              <w:left w:val="nil"/>
              <w:bottom w:val="single" w:sz="8" w:space="0" w:color="auto"/>
              <w:right w:val="single" w:sz="8" w:space="0" w:color="auto"/>
            </w:tcBorders>
            <w:shd w:val="clear" w:color="auto" w:fill="auto"/>
            <w:vAlign w:val="center"/>
          </w:tcPr>
          <w:p w14:paraId="55217A51" w14:textId="4A677474" w:rsidR="008D4C26" w:rsidRPr="008D4C26" w:rsidRDefault="008D4C26" w:rsidP="008D4C26">
            <w:pPr>
              <w:ind w:left="-142" w:right="-144"/>
              <w:jc w:val="center"/>
              <w:rPr>
                <w:sz w:val="18"/>
                <w:szCs w:val="18"/>
              </w:rPr>
            </w:pPr>
            <w:r w:rsidRPr="008D4C26">
              <w:rPr>
                <w:color w:val="000000"/>
                <w:sz w:val="18"/>
                <w:szCs w:val="18"/>
              </w:rPr>
              <w:t>22038,09</w:t>
            </w:r>
          </w:p>
        </w:tc>
        <w:tc>
          <w:tcPr>
            <w:tcW w:w="304" w:type="pct"/>
            <w:tcBorders>
              <w:top w:val="nil"/>
              <w:left w:val="nil"/>
              <w:bottom w:val="single" w:sz="8" w:space="0" w:color="auto"/>
              <w:right w:val="single" w:sz="8" w:space="0" w:color="auto"/>
            </w:tcBorders>
            <w:shd w:val="clear" w:color="auto" w:fill="auto"/>
            <w:vAlign w:val="center"/>
          </w:tcPr>
          <w:p w14:paraId="005E5A5C" w14:textId="4AC8069B" w:rsidR="008D4C26" w:rsidRPr="008D4C26" w:rsidRDefault="008D4C26" w:rsidP="008D4C26">
            <w:pPr>
              <w:ind w:left="-142" w:right="-144"/>
              <w:jc w:val="center"/>
              <w:rPr>
                <w:sz w:val="18"/>
                <w:szCs w:val="18"/>
              </w:rPr>
            </w:pPr>
            <w:r w:rsidRPr="008D4C26">
              <w:rPr>
                <w:color w:val="000000"/>
                <w:sz w:val="18"/>
                <w:szCs w:val="18"/>
              </w:rPr>
              <w:t>22919,62</w:t>
            </w:r>
          </w:p>
        </w:tc>
        <w:tc>
          <w:tcPr>
            <w:tcW w:w="246" w:type="pct"/>
            <w:tcBorders>
              <w:top w:val="nil"/>
              <w:left w:val="nil"/>
              <w:bottom w:val="single" w:sz="8" w:space="0" w:color="auto"/>
              <w:right w:val="single" w:sz="8" w:space="0" w:color="auto"/>
            </w:tcBorders>
            <w:shd w:val="clear" w:color="auto" w:fill="auto"/>
            <w:vAlign w:val="center"/>
          </w:tcPr>
          <w:p w14:paraId="3EBD223C" w14:textId="2D955504" w:rsidR="008D4C26" w:rsidRPr="008D4C26" w:rsidRDefault="008D4C26" w:rsidP="008D4C26">
            <w:pPr>
              <w:ind w:left="-142" w:right="-144"/>
              <w:jc w:val="center"/>
              <w:rPr>
                <w:sz w:val="18"/>
                <w:szCs w:val="18"/>
              </w:rPr>
            </w:pPr>
            <w:r w:rsidRPr="008D4C26">
              <w:rPr>
                <w:color w:val="000000"/>
                <w:sz w:val="18"/>
                <w:szCs w:val="18"/>
              </w:rPr>
              <w:t>23836,40</w:t>
            </w:r>
          </w:p>
        </w:tc>
        <w:tc>
          <w:tcPr>
            <w:tcW w:w="246" w:type="pct"/>
            <w:tcBorders>
              <w:top w:val="nil"/>
              <w:left w:val="nil"/>
              <w:bottom w:val="single" w:sz="8" w:space="0" w:color="auto"/>
              <w:right w:val="single" w:sz="8" w:space="0" w:color="auto"/>
            </w:tcBorders>
            <w:shd w:val="clear" w:color="auto" w:fill="auto"/>
            <w:vAlign w:val="center"/>
          </w:tcPr>
          <w:p w14:paraId="78D73515" w14:textId="60673170" w:rsidR="008D4C26" w:rsidRPr="008D4C26" w:rsidRDefault="008D4C26" w:rsidP="008D4C26">
            <w:pPr>
              <w:ind w:left="-142" w:right="-144"/>
              <w:jc w:val="center"/>
              <w:rPr>
                <w:sz w:val="18"/>
                <w:szCs w:val="18"/>
              </w:rPr>
            </w:pPr>
            <w:r w:rsidRPr="008D4C26">
              <w:rPr>
                <w:color w:val="000000"/>
                <w:sz w:val="18"/>
                <w:szCs w:val="18"/>
              </w:rPr>
              <w:t>24789,86</w:t>
            </w:r>
          </w:p>
        </w:tc>
        <w:tc>
          <w:tcPr>
            <w:tcW w:w="246" w:type="pct"/>
            <w:tcBorders>
              <w:top w:val="nil"/>
              <w:left w:val="nil"/>
              <w:bottom w:val="single" w:sz="8" w:space="0" w:color="auto"/>
              <w:right w:val="single" w:sz="8" w:space="0" w:color="auto"/>
            </w:tcBorders>
            <w:shd w:val="clear" w:color="auto" w:fill="auto"/>
            <w:vAlign w:val="center"/>
          </w:tcPr>
          <w:p w14:paraId="731C5452" w14:textId="4C178936" w:rsidR="008D4C26" w:rsidRPr="008D4C26" w:rsidRDefault="008D4C26" w:rsidP="008D4C26">
            <w:pPr>
              <w:ind w:left="-142" w:right="-144"/>
              <w:jc w:val="center"/>
              <w:rPr>
                <w:sz w:val="18"/>
                <w:szCs w:val="18"/>
              </w:rPr>
            </w:pPr>
            <w:r w:rsidRPr="008D4C26">
              <w:rPr>
                <w:color w:val="000000"/>
                <w:sz w:val="18"/>
                <w:szCs w:val="18"/>
              </w:rPr>
              <w:t>25781,45</w:t>
            </w:r>
          </w:p>
        </w:tc>
        <w:tc>
          <w:tcPr>
            <w:tcW w:w="246" w:type="pct"/>
            <w:tcBorders>
              <w:top w:val="nil"/>
              <w:left w:val="nil"/>
              <w:bottom w:val="single" w:sz="8" w:space="0" w:color="auto"/>
              <w:right w:val="single" w:sz="8" w:space="0" w:color="auto"/>
            </w:tcBorders>
            <w:shd w:val="clear" w:color="auto" w:fill="auto"/>
            <w:vAlign w:val="center"/>
          </w:tcPr>
          <w:p w14:paraId="20DBCAFF" w14:textId="64D46484" w:rsidR="008D4C26" w:rsidRPr="008D4C26" w:rsidRDefault="008D4C26" w:rsidP="008D4C26">
            <w:pPr>
              <w:ind w:left="-142" w:right="-144"/>
              <w:jc w:val="center"/>
              <w:rPr>
                <w:sz w:val="18"/>
                <w:szCs w:val="18"/>
              </w:rPr>
            </w:pPr>
            <w:r w:rsidRPr="008D4C26">
              <w:rPr>
                <w:color w:val="000000"/>
                <w:sz w:val="18"/>
                <w:szCs w:val="18"/>
              </w:rPr>
              <w:t>26812,71</w:t>
            </w:r>
          </w:p>
        </w:tc>
      </w:tr>
      <w:bookmarkEnd w:id="410"/>
    </w:tbl>
    <w:p w14:paraId="412F8E79" w14:textId="020600BA" w:rsidR="00970360" w:rsidRPr="00CE53AD" w:rsidRDefault="00970360" w:rsidP="00B52E27">
      <w:pPr>
        <w:jc w:val="left"/>
        <w:rPr>
          <w:rStyle w:val="ed"/>
        </w:rPr>
      </w:pPr>
    </w:p>
    <w:p w14:paraId="1AED7609" w14:textId="77777777" w:rsidR="00492536" w:rsidRDefault="00492536" w:rsidP="005B3B65">
      <w:pPr>
        <w:pStyle w:val="21"/>
        <w:spacing w:line="240" w:lineRule="auto"/>
        <w:rPr>
          <w:rStyle w:val="ed"/>
        </w:rPr>
        <w:sectPr w:rsidR="00492536" w:rsidSect="003114BF">
          <w:pgSz w:w="16838" w:h="11906" w:orient="landscape"/>
          <w:pgMar w:top="1134" w:right="851" w:bottom="1134" w:left="1134" w:header="708" w:footer="708" w:gutter="0"/>
          <w:cols w:space="708"/>
          <w:docGrid w:linePitch="360"/>
        </w:sectPr>
      </w:pPr>
      <w:bookmarkStart w:id="411" w:name="_Hlk128492233"/>
      <w:bookmarkEnd w:id="406"/>
      <w:bookmarkEnd w:id="407"/>
      <w:bookmarkEnd w:id="408"/>
      <w:bookmarkEnd w:id="409"/>
    </w:p>
    <w:p w14:paraId="48C0AE67" w14:textId="6749F29E" w:rsidR="005B3B65" w:rsidRPr="00CE53AD" w:rsidRDefault="005B3B65" w:rsidP="005B3B65">
      <w:pPr>
        <w:pStyle w:val="21"/>
        <w:spacing w:line="240" w:lineRule="auto"/>
        <w:rPr>
          <w:rStyle w:val="ed"/>
        </w:rPr>
      </w:pPr>
      <w:bookmarkStart w:id="412" w:name="_Toc203117147"/>
      <w:r w:rsidRPr="00CE53AD">
        <w:rPr>
          <w:rStyle w:val="ed"/>
        </w:rPr>
        <w:lastRenderedPageBreak/>
        <w:t>14.2 Тарифно-балансовые расчетные модели теплоснабжения потребителей по каждой единой теплоснабжающей организации</w:t>
      </w:r>
      <w:bookmarkEnd w:id="412"/>
    </w:p>
    <w:p w14:paraId="22EF845B" w14:textId="77777777" w:rsidR="005B3B65" w:rsidRPr="00CE53AD" w:rsidRDefault="005B3B65" w:rsidP="005B3B65">
      <w:pPr>
        <w:ind w:firstLine="567"/>
      </w:pPr>
      <w:r w:rsidRPr="00CE53AD">
        <w:t>В соответствии с действующим в сфере государственного ценового регулирования законодательством тариф на тепловую энергию, отпускаемую организацией, должен обеспечивать покрытие как экономически обоснованных расходов организации, так и обеспечивать достаточные средства для финансирования мероприятий по надежному функционированию и развитию систем теплоснабжения.</w:t>
      </w:r>
    </w:p>
    <w:p w14:paraId="59B54FDA" w14:textId="77777777" w:rsidR="005B3B65" w:rsidRPr="00CE53AD" w:rsidRDefault="005B3B65" w:rsidP="005B3B65">
      <w:pPr>
        <w:ind w:firstLine="567"/>
      </w:pPr>
      <w:r w:rsidRPr="00CE53AD">
        <w:t>Тариф ежегодно пересматривается и устанавливается органом исполнительной власти субъекта РФ в области государственного регулирования цен (тарифов) с учетом изменения экономически обоснованных расходов организации и возможных изменений условий реализации инвестиционной программы.</w:t>
      </w:r>
    </w:p>
    <w:p w14:paraId="1BC55243" w14:textId="77777777" w:rsidR="005B3B65" w:rsidRPr="00CE53AD" w:rsidRDefault="005B3B65" w:rsidP="005B3B65">
      <w:pPr>
        <w:ind w:firstLine="567"/>
      </w:pPr>
      <w:r w:rsidRPr="00CE53AD">
        <w:t>Законодательством определен механизм ограничения предельной величины тарифов путем установления ежегодных предельных индексов роста, а также механизм ограничения предельной величины платы за ЖКУ для граждан путем установления ежегодных предельных индексов роста.</w:t>
      </w:r>
    </w:p>
    <w:p w14:paraId="7BF195AD" w14:textId="77777777" w:rsidR="005B3B65" w:rsidRPr="00CE53AD" w:rsidRDefault="005B3B65" w:rsidP="005B3B65">
      <w:pPr>
        <w:ind w:firstLine="567"/>
      </w:pPr>
      <w:r w:rsidRPr="00CE53AD">
        <w:t>При этом возмещение затрат на реализацию рекомендуемых мероприятий организации, осуществляющей регулируемые виды деятельности в сфере теплоснабжения, может потребовать установления для организации тарифов на уровне выше установленного федеральным органом предельного максимального уровня.</w:t>
      </w:r>
    </w:p>
    <w:p w14:paraId="7E07F6AB" w14:textId="77777777" w:rsidR="005B3B65" w:rsidRPr="00CE53AD" w:rsidRDefault="005B3B65" w:rsidP="005B3B65">
      <w:pPr>
        <w:ind w:firstLine="567"/>
      </w:pPr>
      <w:r w:rsidRPr="00CE53AD">
        <w:t>Решение об установлении для организации тарифов на уровне выше предельного максимального принимается органом исполнительной власти субъекта РФ в области государственного регулирования тарифов (цен) самостоятельно и не требует согласования с федеральным органом исполнительной власти в области государственного регулирования тарифов в сфере теплоснабжения.</w:t>
      </w:r>
    </w:p>
    <w:p w14:paraId="5C3A3B70" w14:textId="77777777" w:rsidR="00492536" w:rsidRDefault="00492536" w:rsidP="00BE3D06">
      <w:pPr>
        <w:ind w:firstLine="851"/>
      </w:pPr>
    </w:p>
    <w:p w14:paraId="2F5AB89B" w14:textId="77777777" w:rsidR="005F699F" w:rsidRPr="00CE53AD" w:rsidRDefault="00CC521F" w:rsidP="0006129B">
      <w:pPr>
        <w:pStyle w:val="21"/>
        <w:spacing w:line="240" w:lineRule="auto"/>
      </w:pPr>
      <w:bookmarkStart w:id="413" w:name="_Toc203117148"/>
      <w:bookmarkEnd w:id="411"/>
      <w:r w:rsidRPr="00CE53AD">
        <w:rPr>
          <w:rStyle w:val="ed"/>
        </w:rPr>
        <w:t>14.3</w:t>
      </w:r>
      <w:r w:rsidR="00CA191E" w:rsidRPr="00CE53AD">
        <w:rPr>
          <w:rStyle w:val="ed"/>
        </w:rPr>
        <w:t xml:space="preserve"> </w:t>
      </w:r>
      <w:r w:rsidRPr="00CE53AD">
        <w:rPr>
          <w:rStyle w:val="ed"/>
        </w:rPr>
        <w:t>Р</w:t>
      </w:r>
      <w:r w:rsidR="00CE6763" w:rsidRPr="00CE53AD">
        <w:rPr>
          <w:rStyle w:val="ed"/>
        </w:rPr>
        <w:t>езультаты оценки ценовых (тарифных) последствий реализации проектов схемы теплоснабжения на основании разработанных тарифно-балансовых моделей</w:t>
      </w:r>
      <w:bookmarkEnd w:id="413"/>
    </w:p>
    <w:p w14:paraId="7589353F" w14:textId="1446DD9D" w:rsidR="00B84752" w:rsidRPr="00CE53AD" w:rsidRDefault="00B84752" w:rsidP="00B84752">
      <w:pPr>
        <w:pStyle w:val="Affb"/>
        <w:rPr>
          <w:szCs w:val="24"/>
        </w:rPr>
      </w:pPr>
      <w:r w:rsidRPr="00CE53AD">
        <w:t>Основным направлением развития системы теплоснабжения выбрано сохранение существующей системы с проведением работ по модернизации оборудования источник</w:t>
      </w:r>
      <w:r w:rsidR="00C74B01" w:rsidRPr="00CE53AD">
        <w:t>ов</w:t>
      </w:r>
      <w:r w:rsidRPr="00CE53AD">
        <w:t xml:space="preserve"> централизованного теплоснабжения (замена изношенного оборудования, проведение текущих </w:t>
      </w:r>
      <w:r w:rsidR="00F14A03" w:rsidRPr="00CE53AD">
        <w:t xml:space="preserve">и плановых ремонтов и т.д.). </w:t>
      </w:r>
      <w:r w:rsidRPr="00CE53AD">
        <w:rPr>
          <w:szCs w:val="24"/>
        </w:rPr>
        <w:t>Для обеспечения качественного и надежного теплоснабжения потребителей, данный вариант развития предусматривает также поэтапную замену изношенных сетей теплоснабжения.</w:t>
      </w:r>
    </w:p>
    <w:p w14:paraId="4177A824" w14:textId="60BC40DE" w:rsidR="00114626" w:rsidRPr="00CE53AD" w:rsidRDefault="00583C2F" w:rsidP="0006129B">
      <w:pPr>
        <w:tabs>
          <w:tab w:val="left" w:pos="0"/>
        </w:tabs>
        <w:ind w:firstLine="709"/>
        <w:rPr>
          <w:lang w:eastAsia="ar-SA"/>
        </w:rPr>
      </w:pPr>
      <w:r w:rsidRPr="00CE53AD">
        <w:rPr>
          <w:lang w:eastAsia="ar-SA"/>
        </w:rPr>
        <w:t>Результаты оценки ценовых (тарифных) последствий реализации проектов схемы теплоснабжения на основании разработанных тарифно-балансовых моделей приведены в табли</w:t>
      </w:r>
      <w:r w:rsidR="00C74B01" w:rsidRPr="00CE53AD">
        <w:rPr>
          <w:lang w:eastAsia="ar-SA"/>
        </w:rPr>
        <w:t>ц</w:t>
      </w:r>
      <w:r w:rsidR="009D0733">
        <w:rPr>
          <w:lang w:eastAsia="ar-SA"/>
        </w:rPr>
        <w:t>е</w:t>
      </w:r>
      <w:r w:rsidR="00C74B01" w:rsidRPr="00CE53AD">
        <w:rPr>
          <w:lang w:eastAsia="ar-SA"/>
        </w:rPr>
        <w:t xml:space="preserve"> </w:t>
      </w:r>
      <w:r w:rsidR="004264AF">
        <w:rPr>
          <w:lang w:eastAsia="ar-SA"/>
        </w:rPr>
        <w:t>47</w:t>
      </w:r>
      <w:r w:rsidR="009D0733">
        <w:rPr>
          <w:lang w:eastAsia="ar-SA"/>
        </w:rPr>
        <w:t>.</w:t>
      </w:r>
    </w:p>
    <w:p w14:paraId="267A4E0A" w14:textId="4F2B607E" w:rsidR="004E6F6A" w:rsidRPr="00CE53AD" w:rsidRDefault="007D12AB" w:rsidP="0006129B">
      <w:pPr>
        <w:pStyle w:val="21"/>
        <w:spacing w:line="240" w:lineRule="auto"/>
        <w:rPr>
          <w:rFonts w:eastAsia="Microsoft YaHei"/>
        </w:rPr>
      </w:pPr>
      <w:bookmarkStart w:id="414" w:name="_Toc203117149"/>
      <w:r w:rsidRPr="00CE53AD">
        <w:rPr>
          <w:rFonts w:eastAsia="Microsoft YaHei"/>
        </w:rPr>
        <w:t>14.</w:t>
      </w:r>
      <w:r w:rsidR="00CC521F" w:rsidRPr="00CE53AD">
        <w:rPr>
          <w:rFonts w:eastAsia="Microsoft YaHei"/>
        </w:rPr>
        <w:t>4</w:t>
      </w:r>
      <w:r w:rsidRPr="00CE53AD">
        <w:rPr>
          <w:rFonts w:eastAsia="Microsoft YaHei"/>
        </w:rPr>
        <w:t xml:space="preserve"> </w:t>
      </w:r>
      <w:r w:rsidR="00BC4B53" w:rsidRPr="00CE53AD">
        <w:rPr>
          <w:rFonts w:eastAsia="Microsoft YaHei"/>
        </w:rPr>
        <w:t xml:space="preserve">Состав изменений, выполненных </w:t>
      </w:r>
      <w:r w:rsidR="00540956" w:rsidRPr="00CE53AD">
        <w:rPr>
          <w:rFonts w:eastAsia="Microsoft YaHei"/>
        </w:rPr>
        <w:t>в доработанной и (или) актуализированной схеме теплоснабжения</w:t>
      </w:r>
      <w:bookmarkEnd w:id="414"/>
    </w:p>
    <w:p w14:paraId="5B75FAAE" w14:textId="77777777" w:rsidR="00C74B01" w:rsidRPr="00CE53AD" w:rsidRDefault="00C74B01" w:rsidP="00C74B01">
      <w:pPr>
        <w:ind w:firstLine="567"/>
      </w:pPr>
      <w:r w:rsidRPr="00CE53AD">
        <w:t>Глава разработана с учетом требований Постановления Правительства РФ от 22.02.2012 №154 «О требованиях к схемам теплоснабжения, порядку их разработки и утверждения», а также Методических указаний по разработке схем теплоснабжения (утв. Приказом Минэнерго России от 05.03.2019 № 212 «Об утверждении Методических указаний по разработке схем теплоснабжения»).</w:t>
      </w:r>
    </w:p>
    <w:p w14:paraId="3EA80600" w14:textId="77777777" w:rsidR="003735A7" w:rsidRPr="00CE53AD" w:rsidRDefault="003735A7" w:rsidP="0006129B">
      <w:pPr>
        <w:pStyle w:val="10"/>
        <w:sectPr w:rsidR="003735A7" w:rsidRPr="00CE53AD" w:rsidSect="003114BF">
          <w:pgSz w:w="11906" w:h="16838"/>
          <w:pgMar w:top="1134" w:right="851" w:bottom="1134" w:left="1134" w:header="708" w:footer="708" w:gutter="0"/>
          <w:cols w:space="708"/>
          <w:docGrid w:linePitch="360"/>
        </w:sectPr>
      </w:pPr>
    </w:p>
    <w:p w14:paraId="4EFAF974" w14:textId="77777777" w:rsidR="00E847F5" w:rsidRPr="00CE53AD" w:rsidRDefault="00E847F5" w:rsidP="0006129B">
      <w:pPr>
        <w:pStyle w:val="10"/>
      </w:pPr>
      <w:bookmarkStart w:id="415" w:name="_Toc203117150"/>
      <w:r w:rsidRPr="00CE53AD">
        <w:lastRenderedPageBreak/>
        <w:t>ГЛАВА 1</w:t>
      </w:r>
      <w:r w:rsidR="00231152" w:rsidRPr="00CE53AD">
        <w:t>5</w:t>
      </w:r>
      <w:r w:rsidRPr="00CE53AD">
        <w:t xml:space="preserve"> </w:t>
      </w:r>
      <w:r w:rsidR="00CE6763" w:rsidRPr="00CE53AD">
        <w:t>Реестр единых теплоснабжающих организаций</w:t>
      </w:r>
      <w:bookmarkEnd w:id="415"/>
    </w:p>
    <w:p w14:paraId="0D40AD9C" w14:textId="4C69CEBB" w:rsidR="005F699F" w:rsidRPr="00CE53AD" w:rsidRDefault="00CC521F" w:rsidP="0006129B">
      <w:pPr>
        <w:pStyle w:val="21"/>
        <w:spacing w:line="240" w:lineRule="auto"/>
        <w:rPr>
          <w:rStyle w:val="ed"/>
        </w:rPr>
      </w:pPr>
      <w:bookmarkStart w:id="416" w:name="_Toc203117151"/>
      <w:r w:rsidRPr="00CE53AD">
        <w:rPr>
          <w:rStyle w:val="ed"/>
        </w:rPr>
        <w:t>15.1</w:t>
      </w:r>
      <w:r w:rsidR="00A12BBB" w:rsidRPr="00CE53AD">
        <w:rPr>
          <w:rStyle w:val="ed"/>
        </w:rPr>
        <w:t xml:space="preserve"> </w:t>
      </w:r>
      <w:r w:rsidRPr="00CE53AD">
        <w:rPr>
          <w:rStyle w:val="ed"/>
        </w:rPr>
        <w:t>Р</w:t>
      </w:r>
      <w:r w:rsidR="00CE6763" w:rsidRPr="00CE53AD">
        <w:rPr>
          <w:rStyle w:val="ed"/>
        </w:rPr>
        <w:t xml:space="preserve">еестр систем теплоснабжения, содержащий перечень теплоснабжающих организаций, действующих в каждой системе теплоснабжения, расположенных в границах </w:t>
      </w:r>
      <w:r w:rsidR="001E65C3" w:rsidRPr="00CE53AD">
        <w:rPr>
          <w:rStyle w:val="ed"/>
        </w:rPr>
        <w:t>поселения</w:t>
      </w:r>
      <w:bookmarkEnd w:id="416"/>
    </w:p>
    <w:p w14:paraId="5F7B00F9" w14:textId="698E1659" w:rsidR="00C74B01" w:rsidRPr="00CE53AD" w:rsidRDefault="00C74B01" w:rsidP="00C74B01">
      <w:pPr>
        <w:pStyle w:val="Affb"/>
      </w:pPr>
      <w:r w:rsidRPr="00CE53AD">
        <w:t>Источниками централизованного теплоснабжения и горячего водоснабжения жилых, административных, социально-значимых объектов и</w:t>
      </w:r>
      <w:r w:rsidRPr="00CE53AD">
        <w:rPr>
          <w:spacing w:val="10"/>
        </w:rPr>
        <w:t xml:space="preserve"> </w:t>
      </w:r>
      <w:r w:rsidRPr="00CE53AD">
        <w:rPr>
          <w:spacing w:val="-1"/>
        </w:rPr>
        <w:t>объектов</w:t>
      </w:r>
      <w:r w:rsidRPr="00CE53AD">
        <w:rPr>
          <w:spacing w:val="12"/>
        </w:rPr>
        <w:t xml:space="preserve"> </w:t>
      </w:r>
      <w:r w:rsidRPr="00CE53AD">
        <w:rPr>
          <w:spacing w:val="-1"/>
        </w:rPr>
        <w:t xml:space="preserve">производственной </w:t>
      </w:r>
      <w:r w:rsidRPr="00CE53AD">
        <w:t>зоны</w:t>
      </w:r>
      <w:r w:rsidRPr="00CE53AD">
        <w:rPr>
          <w:spacing w:val="11"/>
        </w:rPr>
        <w:t xml:space="preserve"> </w:t>
      </w:r>
      <w:r w:rsidR="00811277">
        <w:t>Вороговского</w:t>
      </w:r>
      <w:r w:rsidR="00915784">
        <w:t xml:space="preserve"> сельсовета</w:t>
      </w:r>
      <w:r w:rsidRPr="00CE53AD">
        <w:t xml:space="preserve"> явля</w:t>
      </w:r>
      <w:r w:rsidR="00351A34">
        <w:t>е</w:t>
      </w:r>
      <w:r w:rsidRPr="00CE53AD">
        <w:t>тся</w:t>
      </w:r>
      <w:r w:rsidR="00FC4C9F">
        <w:t xml:space="preserve"> </w:t>
      </w:r>
      <w:r w:rsidR="00351A34">
        <w:t>одна</w:t>
      </w:r>
      <w:r w:rsidRPr="00CE53AD">
        <w:t xml:space="preserve"> котельн</w:t>
      </w:r>
      <w:r w:rsidR="00351A34">
        <w:t>ая</w:t>
      </w:r>
      <w:r w:rsidRPr="00CE53AD">
        <w:t xml:space="preserve"> </w:t>
      </w:r>
      <w:r w:rsidR="00FC4C9F" w:rsidRPr="00FC4C9F">
        <w:t>ООО «ТуруханскЭнергоком»</w:t>
      </w:r>
      <w:r w:rsidRPr="00CE53AD">
        <w:t>.</w:t>
      </w:r>
    </w:p>
    <w:p w14:paraId="102D33DF" w14:textId="232BB10B" w:rsidR="00CF21D5" w:rsidRPr="00CE53AD" w:rsidRDefault="00CF21D5" w:rsidP="0006129B">
      <w:pPr>
        <w:ind w:firstLine="709"/>
      </w:pPr>
      <w:r w:rsidRPr="00CE53AD">
        <w:t xml:space="preserve">Реестр систем теплоснабжения приведен в таблице </w:t>
      </w:r>
      <w:r w:rsidR="004264AF">
        <w:t>48</w:t>
      </w:r>
      <w:r w:rsidRPr="00CE53AD">
        <w:t>.</w:t>
      </w:r>
    </w:p>
    <w:p w14:paraId="312BAF61" w14:textId="77777777" w:rsidR="005F699F" w:rsidRPr="00CE53AD" w:rsidRDefault="00CC521F" w:rsidP="0006129B">
      <w:pPr>
        <w:pStyle w:val="21"/>
        <w:spacing w:line="240" w:lineRule="auto"/>
        <w:rPr>
          <w:rStyle w:val="ed"/>
        </w:rPr>
      </w:pPr>
      <w:bookmarkStart w:id="417" w:name="_Toc203117152"/>
      <w:r w:rsidRPr="00CE53AD">
        <w:rPr>
          <w:rStyle w:val="ed"/>
        </w:rPr>
        <w:t>15.2</w:t>
      </w:r>
      <w:r w:rsidR="005F699F" w:rsidRPr="00CE53AD">
        <w:rPr>
          <w:rStyle w:val="ed"/>
        </w:rPr>
        <w:t> </w:t>
      </w:r>
      <w:r w:rsidRPr="00CE53AD">
        <w:rPr>
          <w:rStyle w:val="ed"/>
        </w:rPr>
        <w:t>Р</w:t>
      </w:r>
      <w:r w:rsidR="00CE6763" w:rsidRPr="00CE53AD">
        <w:rPr>
          <w:rStyle w:val="ed"/>
        </w:rPr>
        <w:t>еестр единых теплоснабжающих организаций, содержащий перечень систем теплоснабжения, входящих в состав единой теплоснабжающей организации</w:t>
      </w:r>
      <w:bookmarkEnd w:id="417"/>
    </w:p>
    <w:p w14:paraId="73F3ED02" w14:textId="408408E9" w:rsidR="00614739" w:rsidRPr="00CE53AD" w:rsidRDefault="00614739" w:rsidP="0006129B">
      <w:pPr>
        <w:ind w:firstLine="567"/>
        <w:rPr>
          <w:rStyle w:val="ed"/>
        </w:rPr>
      </w:pPr>
      <w:r w:rsidRPr="00CE53AD">
        <w:rPr>
          <w:rStyle w:val="ed"/>
        </w:rPr>
        <w:t xml:space="preserve">Реестр </w:t>
      </w:r>
      <w:r w:rsidR="00302B66" w:rsidRPr="00CE53AD">
        <w:rPr>
          <w:rStyle w:val="ed"/>
        </w:rPr>
        <w:t>единых теплоснабжающих организаций</w:t>
      </w:r>
      <w:r w:rsidRPr="00CE53AD">
        <w:rPr>
          <w:rStyle w:val="ed"/>
        </w:rPr>
        <w:t xml:space="preserve">, содержащий перечень систем теплоснабжения, входящих в зону деятельности </w:t>
      </w:r>
      <w:r w:rsidR="00302B66" w:rsidRPr="00CE53AD">
        <w:rPr>
          <w:rStyle w:val="ed"/>
        </w:rPr>
        <w:t>единой теплоснабжающей организаций</w:t>
      </w:r>
      <w:r w:rsidRPr="00CE53AD">
        <w:rPr>
          <w:rStyle w:val="ed"/>
        </w:rPr>
        <w:t>, привед</w:t>
      </w:r>
      <w:r w:rsidR="00B518E3" w:rsidRPr="00CE53AD">
        <w:rPr>
          <w:rStyle w:val="ed"/>
        </w:rPr>
        <w:t>е</w:t>
      </w:r>
      <w:r w:rsidRPr="00CE53AD">
        <w:rPr>
          <w:rStyle w:val="ed"/>
        </w:rPr>
        <w:t xml:space="preserve">н в таблице </w:t>
      </w:r>
      <w:r w:rsidR="004264AF">
        <w:rPr>
          <w:rStyle w:val="ed"/>
        </w:rPr>
        <w:t>48</w:t>
      </w:r>
      <w:r w:rsidRPr="00CE53AD">
        <w:rPr>
          <w:rStyle w:val="ed"/>
        </w:rPr>
        <w:t>.</w:t>
      </w:r>
    </w:p>
    <w:p w14:paraId="39885066" w14:textId="77777777" w:rsidR="000F5D3E" w:rsidRPr="00CE53AD" w:rsidRDefault="000F5D3E" w:rsidP="0006129B">
      <w:pPr>
        <w:ind w:firstLine="567"/>
        <w:rPr>
          <w:rStyle w:val="ed"/>
        </w:rPr>
      </w:pPr>
    </w:p>
    <w:p w14:paraId="5AB179E1" w14:textId="69BF6D0B" w:rsidR="00614739" w:rsidRPr="00CE53AD" w:rsidRDefault="00663A14" w:rsidP="00663A14">
      <w:pPr>
        <w:pStyle w:val="aff9"/>
      </w:pPr>
      <w:r w:rsidRPr="00CE53AD">
        <w:t xml:space="preserve">Таблица </w:t>
      </w:r>
      <w:r w:rsidR="004264AF">
        <w:t>48</w:t>
      </w:r>
      <w:r w:rsidRPr="00CE53AD">
        <w:t xml:space="preserve"> </w:t>
      </w:r>
      <w:r w:rsidR="00614739" w:rsidRPr="00CE53AD">
        <w:t>- Реестр ЕТО, содержащий</w:t>
      </w:r>
      <w:r w:rsidR="001860C7" w:rsidRPr="00CE53AD">
        <w:t xml:space="preserve"> перечень систем теплоснабжения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38"/>
        <w:gridCol w:w="1977"/>
        <w:gridCol w:w="2167"/>
        <w:gridCol w:w="1382"/>
        <w:gridCol w:w="1648"/>
        <w:gridCol w:w="2401"/>
      </w:tblGrid>
      <w:tr w:rsidR="001A333A" w:rsidRPr="00CE53AD" w14:paraId="58E91649" w14:textId="0C0F1D1A" w:rsidTr="00351A34">
        <w:trPr>
          <w:cantSplit/>
          <w:tblHeader/>
        </w:trPr>
        <w:tc>
          <w:tcPr>
            <w:tcW w:w="170" w:type="pct"/>
            <w:vAlign w:val="center"/>
          </w:tcPr>
          <w:p w14:paraId="659DA166" w14:textId="77777777" w:rsidR="00380C11" w:rsidRPr="00CE53AD" w:rsidRDefault="00380C11" w:rsidP="00380C11">
            <w:pPr>
              <w:jc w:val="center"/>
              <w:rPr>
                <w:sz w:val="22"/>
              </w:rPr>
            </w:pPr>
            <w:bookmarkStart w:id="418" w:name="_Hlk137291812"/>
            <w:bookmarkStart w:id="419" w:name="_Hlk142303006"/>
            <w:bookmarkStart w:id="420" w:name="_Hlk128491916"/>
            <w:r w:rsidRPr="00CE53AD">
              <w:rPr>
                <w:sz w:val="22"/>
              </w:rPr>
              <w:t>№ п/п</w:t>
            </w:r>
          </w:p>
        </w:tc>
        <w:tc>
          <w:tcPr>
            <w:tcW w:w="997" w:type="pct"/>
            <w:vAlign w:val="center"/>
          </w:tcPr>
          <w:p w14:paraId="6B45BF23" w14:textId="77777777" w:rsidR="00380C11" w:rsidRPr="00CE53AD" w:rsidRDefault="00380C11" w:rsidP="00380C11">
            <w:pPr>
              <w:jc w:val="center"/>
              <w:rPr>
                <w:sz w:val="22"/>
              </w:rPr>
            </w:pPr>
            <w:r w:rsidRPr="00CE53AD">
              <w:rPr>
                <w:sz w:val="22"/>
              </w:rPr>
              <w:t xml:space="preserve">Наименование Единой теплоснабжающей организации </w:t>
            </w:r>
          </w:p>
        </w:tc>
        <w:tc>
          <w:tcPr>
            <w:tcW w:w="1093" w:type="pct"/>
            <w:vAlign w:val="center"/>
          </w:tcPr>
          <w:p w14:paraId="6DC28FEF" w14:textId="77777777" w:rsidR="00380C11" w:rsidRPr="00CE53AD" w:rsidRDefault="00380C11" w:rsidP="00380C11">
            <w:pPr>
              <w:jc w:val="center"/>
              <w:rPr>
                <w:sz w:val="22"/>
              </w:rPr>
            </w:pPr>
            <w:r w:rsidRPr="00CE53AD">
              <w:rPr>
                <w:sz w:val="22"/>
              </w:rPr>
              <w:t>Наименование источника системы централизованного теплоснабжения</w:t>
            </w:r>
          </w:p>
        </w:tc>
        <w:tc>
          <w:tcPr>
            <w:tcW w:w="697" w:type="pct"/>
            <w:vAlign w:val="center"/>
          </w:tcPr>
          <w:p w14:paraId="5C18A528" w14:textId="77777777" w:rsidR="00380C11" w:rsidRPr="00CE53AD" w:rsidRDefault="00380C11" w:rsidP="00380C11">
            <w:pPr>
              <w:jc w:val="center"/>
              <w:rPr>
                <w:sz w:val="22"/>
              </w:rPr>
            </w:pPr>
            <w:r w:rsidRPr="00CE53AD">
              <w:rPr>
                <w:sz w:val="22"/>
              </w:rPr>
              <w:t>Зона деятельности</w:t>
            </w:r>
          </w:p>
        </w:tc>
        <w:tc>
          <w:tcPr>
            <w:tcW w:w="831" w:type="pct"/>
            <w:vAlign w:val="center"/>
          </w:tcPr>
          <w:p w14:paraId="3884C793" w14:textId="77777777" w:rsidR="00380C11" w:rsidRPr="00CE53AD" w:rsidRDefault="00380C11" w:rsidP="00380C11">
            <w:pPr>
              <w:pStyle w:val="Affb"/>
              <w:ind w:left="147" w:right="134" w:firstLine="0"/>
              <w:jc w:val="center"/>
              <w:rPr>
                <w:sz w:val="22"/>
                <w:szCs w:val="22"/>
              </w:rPr>
            </w:pPr>
            <w:r w:rsidRPr="00CE53AD">
              <w:rPr>
                <w:sz w:val="22"/>
                <w:szCs w:val="22"/>
              </w:rPr>
              <w:t>Информация о</w:t>
            </w:r>
            <w:r w:rsidRPr="00CE53AD">
              <w:rPr>
                <w:spacing w:val="1"/>
                <w:sz w:val="22"/>
                <w:szCs w:val="22"/>
              </w:rPr>
              <w:t xml:space="preserve"> </w:t>
            </w:r>
            <w:r w:rsidRPr="00CE53AD">
              <w:rPr>
                <w:sz w:val="22"/>
                <w:szCs w:val="22"/>
              </w:rPr>
              <w:t>подаче</w:t>
            </w:r>
            <w:r w:rsidRPr="00CE53AD">
              <w:rPr>
                <w:spacing w:val="1"/>
                <w:sz w:val="22"/>
                <w:szCs w:val="22"/>
              </w:rPr>
              <w:t xml:space="preserve"> </w:t>
            </w:r>
            <w:r w:rsidRPr="00CE53AD">
              <w:rPr>
                <w:sz w:val="22"/>
                <w:szCs w:val="22"/>
              </w:rPr>
              <w:t>заявки на</w:t>
            </w:r>
            <w:r w:rsidRPr="00CE53AD">
              <w:rPr>
                <w:spacing w:val="-47"/>
                <w:sz w:val="22"/>
                <w:szCs w:val="22"/>
              </w:rPr>
              <w:t xml:space="preserve"> </w:t>
            </w:r>
            <w:r w:rsidRPr="00CE53AD">
              <w:rPr>
                <w:sz w:val="22"/>
                <w:szCs w:val="22"/>
              </w:rPr>
              <w:t>присвоен</w:t>
            </w:r>
            <w:r w:rsidRPr="00CE53AD">
              <w:rPr>
                <w:spacing w:val="-47"/>
                <w:sz w:val="22"/>
                <w:szCs w:val="22"/>
              </w:rPr>
              <w:t xml:space="preserve"> </w:t>
            </w:r>
            <w:r w:rsidRPr="00CE53AD">
              <w:rPr>
                <w:sz w:val="22"/>
                <w:szCs w:val="22"/>
              </w:rPr>
              <w:t>ие</w:t>
            </w:r>
            <w:r w:rsidRPr="00CE53AD">
              <w:rPr>
                <w:spacing w:val="-1"/>
                <w:sz w:val="22"/>
                <w:szCs w:val="22"/>
              </w:rPr>
              <w:t xml:space="preserve"> </w:t>
            </w:r>
            <w:r w:rsidRPr="00CE53AD">
              <w:rPr>
                <w:sz w:val="22"/>
                <w:szCs w:val="22"/>
              </w:rPr>
              <w:t>ЕТО</w:t>
            </w:r>
          </w:p>
        </w:tc>
        <w:tc>
          <w:tcPr>
            <w:tcW w:w="1211" w:type="pct"/>
            <w:vAlign w:val="center"/>
          </w:tcPr>
          <w:p w14:paraId="1E92EF8B" w14:textId="2A301A09" w:rsidR="00380C11" w:rsidRPr="00CE53AD" w:rsidRDefault="00380C11" w:rsidP="00380C11">
            <w:pPr>
              <w:pStyle w:val="Affb"/>
              <w:ind w:left="147" w:right="134" w:firstLine="0"/>
              <w:jc w:val="center"/>
              <w:rPr>
                <w:sz w:val="22"/>
                <w:szCs w:val="22"/>
              </w:rPr>
            </w:pPr>
            <w:r w:rsidRPr="00CE53AD">
              <w:rPr>
                <w:sz w:val="22"/>
              </w:rPr>
              <w:t>Основание для присвоения статуса ЕТО</w:t>
            </w:r>
          </w:p>
        </w:tc>
      </w:tr>
      <w:tr w:rsidR="00FC4C9F" w:rsidRPr="00CE53AD" w14:paraId="3662F50C" w14:textId="2B16A083" w:rsidTr="00351A34">
        <w:trPr>
          <w:cantSplit/>
        </w:trPr>
        <w:tc>
          <w:tcPr>
            <w:tcW w:w="170" w:type="pct"/>
            <w:vAlign w:val="center"/>
          </w:tcPr>
          <w:p w14:paraId="0108DE18" w14:textId="227F366B" w:rsidR="00FC4C9F" w:rsidRPr="00CE53AD" w:rsidRDefault="00FC4C9F" w:rsidP="00FC4C9F">
            <w:pPr>
              <w:jc w:val="center"/>
              <w:rPr>
                <w:sz w:val="22"/>
              </w:rPr>
            </w:pPr>
            <w:r w:rsidRPr="00CE53AD">
              <w:rPr>
                <w:sz w:val="22"/>
                <w:szCs w:val="22"/>
              </w:rPr>
              <w:t>1</w:t>
            </w:r>
          </w:p>
        </w:tc>
        <w:tc>
          <w:tcPr>
            <w:tcW w:w="997" w:type="pct"/>
            <w:vAlign w:val="center"/>
          </w:tcPr>
          <w:p w14:paraId="4C3CDD97" w14:textId="6843E0CA" w:rsidR="00FC4C9F" w:rsidRPr="00351A34" w:rsidRDefault="00FC4C9F" w:rsidP="00FC4C9F">
            <w:pPr>
              <w:jc w:val="center"/>
              <w:rPr>
                <w:sz w:val="20"/>
                <w:szCs w:val="20"/>
              </w:rPr>
            </w:pPr>
            <w:r w:rsidRPr="00351A34">
              <w:rPr>
                <w:sz w:val="20"/>
                <w:szCs w:val="20"/>
              </w:rPr>
              <w:t>ООО «ТуруханскЭнергоком»</w:t>
            </w:r>
          </w:p>
        </w:tc>
        <w:tc>
          <w:tcPr>
            <w:tcW w:w="1093" w:type="pct"/>
            <w:tcBorders>
              <w:top w:val="single" w:sz="8" w:space="0" w:color="auto"/>
              <w:left w:val="single" w:sz="8" w:space="0" w:color="auto"/>
              <w:bottom w:val="single" w:sz="8" w:space="0" w:color="auto"/>
              <w:right w:val="single" w:sz="8" w:space="0" w:color="auto"/>
            </w:tcBorders>
            <w:shd w:val="clear" w:color="auto" w:fill="auto"/>
            <w:vAlign w:val="center"/>
          </w:tcPr>
          <w:p w14:paraId="560DBD67" w14:textId="505B89C3" w:rsidR="00FC4C9F" w:rsidRPr="00351A34" w:rsidRDefault="00B20B0E" w:rsidP="00FC4C9F">
            <w:pPr>
              <w:jc w:val="center"/>
              <w:rPr>
                <w:sz w:val="20"/>
                <w:szCs w:val="20"/>
              </w:rPr>
            </w:pPr>
            <w:r w:rsidRPr="00351A34">
              <w:rPr>
                <w:sz w:val="20"/>
                <w:szCs w:val="20"/>
              </w:rPr>
              <w:t>Котельная с.Ворогово</w:t>
            </w:r>
          </w:p>
        </w:tc>
        <w:tc>
          <w:tcPr>
            <w:tcW w:w="697" w:type="pct"/>
            <w:vAlign w:val="center"/>
          </w:tcPr>
          <w:p w14:paraId="5086FCC7" w14:textId="77777777" w:rsidR="00FC4C9F" w:rsidRPr="00CE53AD" w:rsidRDefault="00FC4C9F" w:rsidP="00FC4C9F">
            <w:pPr>
              <w:jc w:val="center"/>
              <w:rPr>
                <w:sz w:val="22"/>
              </w:rPr>
            </w:pPr>
            <w:r w:rsidRPr="00CE53AD">
              <w:rPr>
                <w:sz w:val="22"/>
              </w:rPr>
              <w:t>Котельная,</w:t>
            </w:r>
          </w:p>
          <w:p w14:paraId="5E88AB07" w14:textId="659C3C7A" w:rsidR="00FC4C9F" w:rsidRPr="00CE53AD" w:rsidRDefault="00FC4C9F" w:rsidP="00FC4C9F">
            <w:pPr>
              <w:jc w:val="center"/>
              <w:rPr>
                <w:sz w:val="22"/>
              </w:rPr>
            </w:pPr>
            <w:r w:rsidRPr="00CE53AD">
              <w:rPr>
                <w:sz w:val="22"/>
              </w:rPr>
              <w:t>тепловые сети</w:t>
            </w:r>
          </w:p>
        </w:tc>
        <w:tc>
          <w:tcPr>
            <w:tcW w:w="831" w:type="pct"/>
            <w:vAlign w:val="center"/>
          </w:tcPr>
          <w:p w14:paraId="3C161651" w14:textId="7A3FB739" w:rsidR="00FC4C9F" w:rsidRPr="00CE53AD" w:rsidRDefault="00FC4C9F" w:rsidP="00FC4C9F">
            <w:pPr>
              <w:pStyle w:val="Affb"/>
              <w:ind w:left="147" w:right="134" w:firstLine="0"/>
              <w:jc w:val="center"/>
              <w:rPr>
                <w:sz w:val="22"/>
                <w:szCs w:val="22"/>
              </w:rPr>
            </w:pPr>
            <w:r w:rsidRPr="00CE53AD">
              <w:rPr>
                <w:sz w:val="22"/>
                <w:szCs w:val="22"/>
              </w:rPr>
              <w:t>отсутствует</w:t>
            </w:r>
          </w:p>
        </w:tc>
        <w:tc>
          <w:tcPr>
            <w:tcW w:w="1211" w:type="pct"/>
            <w:vAlign w:val="center"/>
          </w:tcPr>
          <w:p w14:paraId="40DB4A5B" w14:textId="35249C02" w:rsidR="00FC4C9F" w:rsidRPr="00CE53AD" w:rsidRDefault="00FC4C9F" w:rsidP="00FC4C9F">
            <w:pPr>
              <w:pStyle w:val="Affb"/>
              <w:ind w:left="147" w:right="134" w:firstLine="0"/>
              <w:jc w:val="center"/>
              <w:rPr>
                <w:sz w:val="22"/>
                <w:szCs w:val="22"/>
              </w:rPr>
            </w:pPr>
            <w:r w:rsidRPr="00CE53AD">
              <w:rPr>
                <w:sz w:val="22"/>
              </w:rPr>
              <w:t>п. 11 постановления Правительства РФ от 08.08.2012 № 808</w:t>
            </w:r>
          </w:p>
        </w:tc>
      </w:tr>
    </w:tbl>
    <w:p w14:paraId="3B35C8A5" w14:textId="77777777" w:rsidR="00CD041E" w:rsidRPr="00CE53AD" w:rsidRDefault="00CD041E" w:rsidP="005D36F7">
      <w:pPr>
        <w:pStyle w:val="afffffff8"/>
        <w:rPr>
          <w:sz w:val="22"/>
          <w:szCs w:val="22"/>
        </w:rPr>
      </w:pPr>
      <w:bookmarkStart w:id="421" w:name="_Hlk192930274"/>
      <w:bookmarkEnd w:id="418"/>
      <w:bookmarkEnd w:id="419"/>
      <w:bookmarkEnd w:id="420"/>
    </w:p>
    <w:p w14:paraId="45197530" w14:textId="77777777" w:rsidR="005F699F" w:rsidRPr="00CE53AD" w:rsidRDefault="00CC521F" w:rsidP="0006129B">
      <w:pPr>
        <w:pStyle w:val="21"/>
        <w:spacing w:line="240" w:lineRule="auto"/>
        <w:rPr>
          <w:rStyle w:val="ed"/>
        </w:rPr>
      </w:pPr>
      <w:bookmarkStart w:id="422" w:name="_Toc203117153"/>
      <w:bookmarkEnd w:id="421"/>
      <w:r w:rsidRPr="00CE53AD">
        <w:rPr>
          <w:rStyle w:val="ed"/>
        </w:rPr>
        <w:t>15.3</w:t>
      </w:r>
      <w:r w:rsidR="00A12BBB" w:rsidRPr="00CE53AD">
        <w:rPr>
          <w:rStyle w:val="ed"/>
        </w:rPr>
        <w:t xml:space="preserve"> </w:t>
      </w:r>
      <w:r w:rsidRPr="00CE53AD">
        <w:rPr>
          <w:rStyle w:val="ed"/>
        </w:rPr>
        <w:t>О</w:t>
      </w:r>
      <w:r w:rsidR="00CE6763" w:rsidRPr="00CE53AD">
        <w:rPr>
          <w:rStyle w:val="ed"/>
        </w:rPr>
        <w:t>снования, в том числе критерии, в соответствии с которыми теплоснабжающей организации присвоен статус единой теплоснабжающей организации</w:t>
      </w:r>
      <w:bookmarkEnd w:id="422"/>
    </w:p>
    <w:p w14:paraId="7CB183BB" w14:textId="77777777" w:rsidR="00302B66" w:rsidRPr="00CE53AD" w:rsidRDefault="00302B66" w:rsidP="0006129B">
      <w:pPr>
        <w:ind w:firstLine="567"/>
        <w:rPr>
          <w:b/>
        </w:rPr>
      </w:pPr>
      <w:r w:rsidRPr="00CE53AD">
        <w:rPr>
          <w:b/>
        </w:rPr>
        <w:t xml:space="preserve">Основные понятия и нормативно-правовая база. </w:t>
      </w:r>
    </w:p>
    <w:p w14:paraId="4117A035" w14:textId="4426E738" w:rsidR="00302B66" w:rsidRPr="00CE53AD" w:rsidRDefault="00302B66" w:rsidP="0006129B">
      <w:pPr>
        <w:ind w:firstLine="567"/>
      </w:pPr>
      <w:r w:rsidRPr="00CE53AD">
        <w:rPr>
          <w:i/>
        </w:rPr>
        <w:t>Зона деятельности единой теплоснабжающей организации</w:t>
      </w:r>
      <w:r w:rsidRPr="00CE53AD">
        <w:t xml:space="preserve"> - одна или несколько систем теплоснабжения</w:t>
      </w:r>
      <w:r w:rsidR="00E40247" w:rsidRPr="00CE53AD">
        <w:t xml:space="preserve"> </w:t>
      </w:r>
      <w:r w:rsidR="00C17DB7" w:rsidRPr="00CE53AD">
        <w:t xml:space="preserve">на территории </w:t>
      </w:r>
      <w:r w:rsidR="00966242" w:rsidRPr="00CE53AD">
        <w:t>поселения</w:t>
      </w:r>
      <w:r w:rsidRPr="00CE53AD">
        <w:t>, городского округа, в границах которых единая теплоснабжающая организация обязана обслуживать любых обратившихся к ней потребителей тепло</w:t>
      </w:r>
      <w:r w:rsidR="00A12BBB" w:rsidRPr="00CE53AD">
        <w:t>вой энергии.</w:t>
      </w:r>
    </w:p>
    <w:p w14:paraId="4269F416" w14:textId="77777777" w:rsidR="00302B66" w:rsidRPr="00CE53AD" w:rsidRDefault="00302B66" w:rsidP="0006129B">
      <w:pPr>
        <w:ind w:firstLine="567"/>
      </w:pPr>
      <w:r w:rsidRPr="00CE53AD">
        <w:rPr>
          <w:i/>
        </w:rPr>
        <w:t>Система теплоснабжения</w:t>
      </w:r>
      <w:r w:rsidRPr="00CE53AD">
        <w:t xml:space="preserve"> - совокупность источников тепловой энергии и теплопотребляющих установок, технологичес</w:t>
      </w:r>
      <w:r w:rsidR="00A12BBB" w:rsidRPr="00CE53AD">
        <w:t>ки соединенных тепловыми сетями.</w:t>
      </w:r>
    </w:p>
    <w:p w14:paraId="75C5B9DE" w14:textId="77777777" w:rsidR="00302B66" w:rsidRPr="00CE53AD" w:rsidRDefault="00302B66" w:rsidP="0006129B">
      <w:pPr>
        <w:ind w:firstLine="567"/>
      </w:pPr>
      <w:r w:rsidRPr="00CE53AD">
        <w:rPr>
          <w:i/>
        </w:rPr>
        <w:t>Тепловая сеть</w:t>
      </w:r>
      <w:r w:rsidRPr="00CE53AD">
        <w:t xml:space="preserve"> - совокупность устройств (включая центральные тепловые пункты, насосные станции), предназначенных для передачи тепловой энергии, теплоносителя от источников тепловой энергии</w:t>
      </w:r>
      <w:r w:rsidR="00A12BBB" w:rsidRPr="00CE53AD">
        <w:t xml:space="preserve"> до теплопотребляющих установок.</w:t>
      </w:r>
      <w:r w:rsidRPr="00CE53AD">
        <w:t xml:space="preserve"> </w:t>
      </w:r>
    </w:p>
    <w:p w14:paraId="3D787D99" w14:textId="77777777" w:rsidR="00302B66" w:rsidRPr="00CE53AD" w:rsidRDefault="00302B66" w:rsidP="0006129B">
      <w:pPr>
        <w:ind w:firstLine="567"/>
      </w:pPr>
      <w:r w:rsidRPr="00CE53AD">
        <w:rPr>
          <w:i/>
        </w:rPr>
        <w:t>Источник тепловой энергии</w:t>
      </w:r>
      <w:r w:rsidRPr="00CE53AD">
        <w:t xml:space="preserve"> - устройство, предназначенное дл</w:t>
      </w:r>
      <w:r w:rsidR="00A12BBB" w:rsidRPr="00CE53AD">
        <w:t>я производства тепловой энергии.</w:t>
      </w:r>
      <w:r w:rsidRPr="00CE53AD">
        <w:t xml:space="preserve"> </w:t>
      </w:r>
    </w:p>
    <w:p w14:paraId="52772B7A" w14:textId="77777777" w:rsidR="00302B66" w:rsidRPr="00CE53AD" w:rsidRDefault="00302B66" w:rsidP="0006129B">
      <w:pPr>
        <w:ind w:firstLine="567"/>
      </w:pPr>
      <w:r w:rsidRPr="00CE53AD">
        <w:rPr>
          <w:i/>
        </w:rPr>
        <w:t>Зона действия системы теплоснабжения</w:t>
      </w:r>
      <w:r w:rsidRPr="00CE53AD">
        <w:t xml:space="preserve"> - территория поселения, городского округа, города федерального значения или ее часть, границы которой устанавливаются по наиболее удаленным точкам подключения потребителей к тепловым сетям, входящим в систему теплоснабжения. </w:t>
      </w:r>
    </w:p>
    <w:p w14:paraId="40CBB971" w14:textId="0F9736B5" w:rsidR="00302B66" w:rsidRPr="00CE53AD" w:rsidRDefault="00302B66" w:rsidP="0006129B">
      <w:pPr>
        <w:ind w:firstLine="567"/>
      </w:pPr>
      <w:r w:rsidRPr="00CE53AD">
        <w:t xml:space="preserve">В соответствии с пунктом 28 статьи 2 Федерального закона </w:t>
      </w:r>
      <w:r w:rsidR="00DE55A1" w:rsidRPr="00CE53AD">
        <w:t xml:space="preserve">от 27.07.2010 № 190-ФЗ </w:t>
      </w:r>
      <w:r w:rsidR="00306B63" w:rsidRPr="00CE53AD">
        <w:t>«</w:t>
      </w:r>
      <w:r w:rsidR="00DE55A1" w:rsidRPr="00CE53AD">
        <w:t>О теплоснабжении</w:t>
      </w:r>
      <w:r w:rsidR="00306B63" w:rsidRPr="00CE53AD">
        <w:t>»</w:t>
      </w:r>
      <w:r w:rsidRPr="00CE53AD">
        <w:t xml:space="preserve">: единая теплоснабжающая организация в системе теплоснабжения (далее - единая теплоснабжающая организация) - теплоснабжающая организация, которая определяется в схеме теплоснабжения федеральным органом исполнительной власти, уполномоченным Правительством Российской Федерации на реализацию государственной политики в сфере теплоснабжения (далее - федеральный орган исполнительной власти, уполномоченный на реализацию государственной политики в сфере теплоснабжения), или органом местного самоуправления на основании критериев и в порядке, которые установлены правилами организации теплоснабжения, утвержденными Правительством Российской Федерации. </w:t>
      </w:r>
    </w:p>
    <w:p w14:paraId="629600E3" w14:textId="0AC3ECB3" w:rsidR="00302B66" w:rsidRPr="00CE53AD" w:rsidRDefault="00302B66" w:rsidP="0006129B">
      <w:pPr>
        <w:ind w:firstLine="567"/>
      </w:pPr>
      <w:r w:rsidRPr="00CE53AD">
        <w:lastRenderedPageBreak/>
        <w:t xml:space="preserve">В соответствии пунктом 1 статьи 6 Федерального закона </w:t>
      </w:r>
      <w:r w:rsidR="00DE55A1" w:rsidRPr="00CE53AD">
        <w:t xml:space="preserve">от 27.07.2010 № 190-ФЗ </w:t>
      </w:r>
      <w:r w:rsidR="00306B63" w:rsidRPr="00CE53AD">
        <w:t>«</w:t>
      </w:r>
      <w:r w:rsidR="00DE55A1" w:rsidRPr="00CE53AD">
        <w:t>О теплоснабжении</w:t>
      </w:r>
      <w:r w:rsidR="00306B63" w:rsidRPr="00CE53AD">
        <w:t>»</w:t>
      </w:r>
      <w:r w:rsidRPr="00CE53AD">
        <w:t>: К полномочиям органов местного самоуправления поселений, городских округов по организации теплоснабжения на соответствующих территориях относится утверждение схем теплоснабжения поселений, городских округов с численностью населения менее пятисот тысяч человек, в том числе определение единой теплоснабжающей организации</w:t>
      </w:r>
      <w:r w:rsidR="00306B63" w:rsidRPr="00CE53AD">
        <w:t>»</w:t>
      </w:r>
      <w:r w:rsidRPr="00CE53AD">
        <w:t xml:space="preserve">. </w:t>
      </w:r>
    </w:p>
    <w:p w14:paraId="2FACE054" w14:textId="77777777" w:rsidR="00302B66" w:rsidRPr="00CE53AD" w:rsidRDefault="00302B66" w:rsidP="0006129B">
      <w:pPr>
        <w:ind w:firstLine="567"/>
        <w:rPr>
          <w:b/>
        </w:rPr>
      </w:pPr>
      <w:r w:rsidRPr="00CE53AD">
        <w:rPr>
          <w:b/>
        </w:rPr>
        <w:t xml:space="preserve">Порядок и критерии определения единой теплоснабжающей организации. </w:t>
      </w:r>
    </w:p>
    <w:p w14:paraId="1626C485" w14:textId="1329652D" w:rsidR="00302B66" w:rsidRPr="00CE53AD" w:rsidRDefault="00302B66" w:rsidP="0006129B">
      <w:pPr>
        <w:ind w:firstLine="567"/>
      </w:pPr>
      <w:r w:rsidRPr="00CE53AD">
        <w:t xml:space="preserve">Критерии и порядок определения единой теплоснабжающей организации (далее ЕТО) определены пунктами 3-19 Правил организации теплоснабжения, утвержденных Постановлением Правительства РФ от </w:t>
      </w:r>
      <w:r w:rsidR="00DE55A1" w:rsidRPr="00CE53AD">
        <w:t>0</w:t>
      </w:r>
      <w:r w:rsidRPr="00CE53AD">
        <w:t>8</w:t>
      </w:r>
      <w:r w:rsidR="00DE55A1" w:rsidRPr="00CE53AD">
        <w:t>.08.</w:t>
      </w:r>
      <w:r w:rsidRPr="00CE53AD">
        <w:t xml:space="preserve">2012 </w:t>
      </w:r>
      <w:r w:rsidR="00C01582" w:rsidRPr="00CE53AD">
        <w:t>№</w:t>
      </w:r>
      <w:r w:rsidR="00DE55A1" w:rsidRPr="00CE53AD">
        <w:t xml:space="preserve"> 808 </w:t>
      </w:r>
      <w:r w:rsidR="00306B63" w:rsidRPr="00CE53AD">
        <w:t>«</w:t>
      </w:r>
      <w:r w:rsidR="00DE55A1" w:rsidRPr="00CE53AD">
        <w:t>Об организации теплоснабжения в Российской Федерации и о внесении изменений в некоторые акты Правительства Российской Федерации</w:t>
      </w:r>
      <w:r w:rsidR="00306B63" w:rsidRPr="00CE53AD">
        <w:t>»</w:t>
      </w:r>
      <w:r w:rsidRPr="00CE53AD">
        <w:t xml:space="preserve">. </w:t>
      </w:r>
    </w:p>
    <w:p w14:paraId="684DD929" w14:textId="5AE9C035" w:rsidR="00302B66" w:rsidRPr="00CE53AD" w:rsidRDefault="00302B66" w:rsidP="0006129B">
      <w:pPr>
        <w:ind w:firstLine="567"/>
      </w:pPr>
      <w:r w:rsidRPr="00CE53AD">
        <w:t xml:space="preserve">Статус ЕТО присваивается теплоснабжающей и (или) теплосетевой организации решением органа местного самоуправления (далее - уполномоченные органы) при утверждении схемы </w:t>
      </w:r>
      <w:r w:rsidR="008B0A5C" w:rsidRPr="00CE53AD">
        <w:t xml:space="preserve">теплоснабжения </w:t>
      </w:r>
      <w:r w:rsidR="001E65C3" w:rsidRPr="00CE53AD">
        <w:t>поселения</w:t>
      </w:r>
      <w:r w:rsidRPr="00CE53AD">
        <w:t xml:space="preserve">. </w:t>
      </w:r>
    </w:p>
    <w:p w14:paraId="0D90F89A" w14:textId="3E7F76CD" w:rsidR="00302B66" w:rsidRPr="00CE53AD" w:rsidRDefault="00302B66" w:rsidP="0006129B">
      <w:pPr>
        <w:ind w:firstLine="567"/>
      </w:pPr>
      <w:r w:rsidRPr="00CE53AD">
        <w:t xml:space="preserve">В случае если </w:t>
      </w:r>
      <w:r w:rsidR="00C17DB7" w:rsidRPr="00CE53AD">
        <w:t xml:space="preserve">на территории </w:t>
      </w:r>
      <w:r w:rsidR="00966242" w:rsidRPr="00CE53AD">
        <w:t>поселения</w:t>
      </w:r>
      <w:r w:rsidR="00C57D6B" w:rsidRPr="00CE53AD">
        <w:t xml:space="preserve"> </w:t>
      </w:r>
      <w:r w:rsidRPr="00CE53AD">
        <w:t xml:space="preserve">существуют несколько систем теплоснабжения, уполномоченные органы вправе: </w:t>
      </w:r>
    </w:p>
    <w:p w14:paraId="0D9DE558" w14:textId="404F181E" w:rsidR="00302B66" w:rsidRPr="00CE53AD" w:rsidRDefault="00CC521F" w:rsidP="0006129B">
      <w:pPr>
        <w:ind w:firstLine="567"/>
      </w:pPr>
      <w:r w:rsidRPr="00CE53AD">
        <w:t>1)</w:t>
      </w:r>
      <w:r w:rsidR="00302B66" w:rsidRPr="00CE53AD">
        <w:t xml:space="preserve"> определить ЕТО в каждой из систем теплоснабжения, расположенных в границах </w:t>
      </w:r>
      <w:r w:rsidR="001E65C3" w:rsidRPr="00CE53AD">
        <w:t>поселения</w:t>
      </w:r>
      <w:r w:rsidR="00302B66" w:rsidRPr="00CE53AD">
        <w:t xml:space="preserve">; </w:t>
      </w:r>
    </w:p>
    <w:p w14:paraId="7D7419B0" w14:textId="77777777" w:rsidR="00302B66" w:rsidRPr="00CE53AD" w:rsidRDefault="00CC521F" w:rsidP="0006129B">
      <w:pPr>
        <w:ind w:firstLine="567"/>
      </w:pPr>
      <w:r w:rsidRPr="00CE53AD">
        <w:t>2)</w:t>
      </w:r>
      <w:r w:rsidR="00302B66" w:rsidRPr="00CE53AD">
        <w:t xml:space="preserve"> определить на несколько систем теплоснабжения одну ЕТО. </w:t>
      </w:r>
    </w:p>
    <w:p w14:paraId="6A0A6208" w14:textId="4CFA8600" w:rsidR="00302B66" w:rsidRPr="00CE53AD" w:rsidRDefault="00302B66" w:rsidP="0006129B">
      <w:pPr>
        <w:ind w:firstLine="567"/>
      </w:pPr>
      <w:r w:rsidRPr="00CE53AD">
        <w:t xml:space="preserve">Для присвоения организации статуса ЕТО </w:t>
      </w:r>
      <w:r w:rsidR="00C17DB7" w:rsidRPr="00CE53AD">
        <w:t xml:space="preserve">на территории </w:t>
      </w:r>
      <w:r w:rsidR="00966242" w:rsidRPr="00CE53AD">
        <w:t xml:space="preserve">поселения </w:t>
      </w:r>
      <w:r w:rsidRPr="00CE53AD">
        <w:t xml:space="preserve">лица, владеющие на праве собственности или ином законном основании источниками тепловой энергии и (или) тепловыми сетями, подают в уполномоченный орган в течение 1 месяца с даты опубликования (размещения) в установленном порядке проекта схемы теплоснабжения, а также с даты опубликования (размещения) сообщения, указанного в пункте 17 </w:t>
      </w:r>
      <w:r w:rsidR="00B37A6A" w:rsidRPr="00CE53AD">
        <w:t>Правила организации теплоснабжения</w:t>
      </w:r>
      <w:r w:rsidRPr="00CE53AD">
        <w:t>, заявку на присвоение организации статуса ЕТО с указанием зоны ее деятельности. К заявке прилагается бухгалтерская отчетность, составленная на последнюю отчетную дату пере</w:t>
      </w:r>
      <w:r w:rsidR="00787B99" w:rsidRPr="00CE53AD">
        <w:t xml:space="preserve">д. </w:t>
      </w:r>
      <w:r w:rsidRPr="00CE53AD">
        <w:t xml:space="preserve">подачей заявки, с отметкой налогового органа об ее принятии. </w:t>
      </w:r>
    </w:p>
    <w:p w14:paraId="2B5FB8BB" w14:textId="4EB11053" w:rsidR="00302B66" w:rsidRPr="00CE53AD" w:rsidRDefault="00302B66" w:rsidP="0006129B">
      <w:pPr>
        <w:ind w:firstLine="567"/>
      </w:pPr>
      <w:r w:rsidRPr="00CE53AD">
        <w:t xml:space="preserve">Уполномоченные органы обязаны в течение 3 рабочих дней с даты окончания срока для подачи заявок разместить сведения о принятых заявках на сайте </w:t>
      </w:r>
      <w:r w:rsidR="001E65C3" w:rsidRPr="00CE53AD">
        <w:t>поселения</w:t>
      </w:r>
      <w:r w:rsidRPr="00CE53AD">
        <w:t xml:space="preserve">. </w:t>
      </w:r>
    </w:p>
    <w:p w14:paraId="123EA006" w14:textId="77777777" w:rsidR="00302B66" w:rsidRPr="00CE53AD" w:rsidRDefault="00302B66" w:rsidP="0006129B">
      <w:pPr>
        <w:ind w:firstLine="567"/>
      </w:pPr>
      <w:r w:rsidRPr="00CE53AD">
        <w:t xml:space="preserve">В случае если в отношении одной зоны деятельности ЕТО подана одна заявка от лица, владеющего на праве собственности или ином законном основании источниками тепловой энергии и (или) тепловыми сетями в соответствующей зоне деятельности ЕТО, то статус ЕТО присваивается указанному лицу. В случае если в отношении одной зоны деятельности ЕТО подано несколько заявок от лиц, владеющих на праве собственности или ином законном основании источниками тепловой энергии и (или) тепловыми сетями в соответствующей зоне деятельности ЕТО, уполномоченный орган присваивает статус ЕТО в соответствии с пунктами 7-10 </w:t>
      </w:r>
      <w:r w:rsidR="00B37A6A" w:rsidRPr="00CE53AD">
        <w:t>Правила организации теплоснабжения</w:t>
      </w:r>
      <w:r w:rsidRPr="00CE53AD">
        <w:t xml:space="preserve">: </w:t>
      </w:r>
    </w:p>
    <w:p w14:paraId="078DC19A" w14:textId="77777777" w:rsidR="00302B66" w:rsidRPr="00CE53AD" w:rsidRDefault="00302B66" w:rsidP="0006129B">
      <w:pPr>
        <w:ind w:firstLine="567"/>
      </w:pPr>
      <w:r w:rsidRPr="00CE53AD">
        <w:t xml:space="preserve">Критериями определения ЕТО являются: </w:t>
      </w:r>
    </w:p>
    <w:p w14:paraId="6448E5FE" w14:textId="77777777" w:rsidR="00302B66" w:rsidRPr="00CE53AD" w:rsidRDefault="00CC521F" w:rsidP="0006129B">
      <w:pPr>
        <w:ind w:firstLine="567"/>
      </w:pPr>
      <w:r w:rsidRPr="00CE53AD">
        <w:t>1)</w:t>
      </w:r>
      <w:r w:rsidR="00302B66" w:rsidRPr="00CE53AD">
        <w:t xml:space="preserve"> владение на праве собственности или ином законном основании источниками тепловой энергии с наибольшей рабочей тепловой мощностью и (или) тепловыми сетями с наибольшей емкостью в границах зоны деятельности единой теплоснабжающей организации; </w:t>
      </w:r>
    </w:p>
    <w:p w14:paraId="5BAC3230" w14:textId="77777777" w:rsidR="00302B66" w:rsidRPr="00CE53AD" w:rsidRDefault="00CC521F" w:rsidP="0006129B">
      <w:pPr>
        <w:ind w:firstLine="567"/>
      </w:pPr>
      <w:r w:rsidRPr="00CE53AD">
        <w:t>2)</w:t>
      </w:r>
      <w:r w:rsidR="00302B66" w:rsidRPr="00CE53AD">
        <w:t xml:space="preserve"> размер собственного капитала; </w:t>
      </w:r>
    </w:p>
    <w:p w14:paraId="780E515F" w14:textId="77777777" w:rsidR="00302B66" w:rsidRPr="00CE53AD" w:rsidRDefault="00CC521F" w:rsidP="0006129B">
      <w:pPr>
        <w:ind w:firstLine="567"/>
      </w:pPr>
      <w:r w:rsidRPr="00CE53AD">
        <w:t>3)</w:t>
      </w:r>
      <w:r w:rsidR="00302B66" w:rsidRPr="00CE53AD">
        <w:t xml:space="preserve"> способность в лучшей мере обеспечить надежность теплоснабжения в соответствующей системе теплоснабжения. </w:t>
      </w:r>
    </w:p>
    <w:p w14:paraId="5854A5F7" w14:textId="23951303" w:rsidR="00302B66" w:rsidRPr="00CE53AD" w:rsidRDefault="00302B66" w:rsidP="0006129B">
      <w:pPr>
        <w:ind w:firstLine="567"/>
      </w:pPr>
      <w:r w:rsidRPr="00CE53AD">
        <w:t xml:space="preserve">Для определения указанных критериев уполномоченный орган </w:t>
      </w:r>
      <w:r w:rsidR="00C74B01" w:rsidRPr="00CE53AD">
        <w:t>п</w:t>
      </w:r>
      <w:r w:rsidR="0008068F" w:rsidRPr="00CE53AD">
        <w:t xml:space="preserve">ри актуализации схемы </w:t>
      </w:r>
      <w:r w:rsidR="008C7307" w:rsidRPr="00CE53AD">
        <w:t xml:space="preserve">теплоснабжения </w:t>
      </w:r>
      <w:r w:rsidRPr="00CE53AD">
        <w:t xml:space="preserve">вправе запрашивать у теплоснабжающих и теплосетевых организаций соответствующие сведения. </w:t>
      </w:r>
    </w:p>
    <w:p w14:paraId="426FE9B2" w14:textId="77777777" w:rsidR="00302B66" w:rsidRPr="00CE53AD" w:rsidRDefault="00302B66" w:rsidP="0006129B">
      <w:pPr>
        <w:ind w:firstLine="567"/>
      </w:pPr>
      <w:r w:rsidRPr="00CE53AD">
        <w:t xml:space="preserve">В случае если заявка на присвоение статуса ЕТО подана организацией, которая владеет на праве собственности или ином законном основании источниками тепловой энергии с наибольшей рабочей тепловой мощностью и тепловыми сетями с наибольшей емкостью в границах зоны деятельности ЕТО, статус ЕТО присваивается данной организации. </w:t>
      </w:r>
    </w:p>
    <w:p w14:paraId="5A6519E5" w14:textId="2416ED94" w:rsidR="00302B66" w:rsidRPr="00CE53AD" w:rsidRDefault="00302B66" w:rsidP="0006129B">
      <w:pPr>
        <w:ind w:firstLine="567"/>
      </w:pPr>
      <w:r w:rsidRPr="00CE53AD">
        <w:t xml:space="preserve">Показатели рабочей мощности источников тепловой энергии и емкости тепловых сетей определяются на основании данных схемы (проекта схемы) </w:t>
      </w:r>
      <w:r w:rsidR="008B0A5C" w:rsidRPr="00CE53AD">
        <w:t xml:space="preserve">теплоснабжения </w:t>
      </w:r>
      <w:r w:rsidR="001E65C3" w:rsidRPr="00CE53AD">
        <w:t>поселения</w:t>
      </w:r>
      <w:r w:rsidRPr="00CE53AD">
        <w:t xml:space="preserve">. </w:t>
      </w:r>
    </w:p>
    <w:p w14:paraId="739F43ED" w14:textId="77777777" w:rsidR="00302B66" w:rsidRPr="00CE53AD" w:rsidRDefault="00302B66" w:rsidP="0006129B">
      <w:pPr>
        <w:ind w:firstLine="567"/>
      </w:pPr>
      <w:r w:rsidRPr="00CE53AD">
        <w:lastRenderedPageBreak/>
        <w:t xml:space="preserve">В случае если заявки на присвоение статуса ЕТО поданы от организации, которая владеет на праве собственности или ином законном основании источниками тепловой энергии с наибольшей рабочей тепловой мощностью, и от организации, которая владеет на праве собственности или ином законном основании тепловыми сетями с наибольшей емкостью в границах зоны деятельности ЕТО, статус ЕТО присваивается той организации из указанных, которая имеет наибольший размер собственного капитала. В случае если размеры собственных капиталов этих организаций различаются не более чем на 5 процентов, статус ЕТО присваивается организации, способной в лучшей мере обеспечить надежность теплоснабжения в соответствующей системе теплоснабжения. </w:t>
      </w:r>
    </w:p>
    <w:p w14:paraId="3FFDBDDA" w14:textId="77777777" w:rsidR="00302B66" w:rsidRPr="00CE53AD" w:rsidRDefault="00302B66" w:rsidP="0006129B">
      <w:pPr>
        <w:ind w:firstLine="567"/>
      </w:pPr>
      <w:r w:rsidRPr="00CE53AD">
        <w:t>Размер собственного капитала определяется по данным бухгалтерской отчетности, составленной на последнюю отчетную дату пере</w:t>
      </w:r>
      <w:r w:rsidR="00787B99" w:rsidRPr="00CE53AD">
        <w:t xml:space="preserve">д. </w:t>
      </w:r>
      <w:r w:rsidRPr="00CE53AD">
        <w:t xml:space="preserve">подачей заявки на присвоение организации статуса ЕТО с отметкой налогового органа о ее принятии. </w:t>
      </w:r>
    </w:p>
    <w:p w14:paraId="04693DA0" w14:textId="77777777" w:rsidR="00302B66" w:rsidRPr="00CE53AD" w:rsidRDefault="00302B66" w:rsidP="0006129B">
      <w:pPr>
        <w:ind w:firstLine="567"/>
      </w:pPr>
      <w:r w:rsidRPr="00CE53AD">
        <w:t xml:space="preserve">Способность в лучшей мере обеспечить надежность теплоснабжения в соответствующей системе теплоснабжения определяется наличием у организации технических возможностей и квалифицированного персонала по наладке, мониторингу, диспетчеризации, переключениям и оперативному управлению гидравлическими и температурными режимами системы теплоснабжения и обосновывается в схеме теплоснабжения. </w:t>
      </w:r>
    </w:p>
    <w:p w14:paraId="546DC60A" w14:textId="77777777" w:rsidR="00302B66" w:rsidRPr="00CE53AD" w:rsidRDefault="00302B66" w:rsidP="0006129B">
      <w:pPr>
        <w:ind w:firstLine="567"/>
      </w:pPr>
      <w:r w:rsidRPr="00CE53AD">
        <w:t xml:space="preserve">В случае если организациями не подано ни одной заявки на присвоение статуса ЕТО, статус ЕТО присваивается организации, владеющей в соответствующей зоне деятельности источниками тепловой энергии с наибольшей рабочей тепловой мощностью и (или) тепловыми сетями с наибольшей тепловой емкостью. </w:t>
      </w:r>
    </w:p>
    <w:p w14:paraId="12536034" w14:textId="77777777" w:rsidR="00302B66" w:rsidRPr="00CE53AD" w:rsidRDefault="00302B66" w:rsidP="0006129B">
      <w:pPr>
        <w:ind w:firstLine="567"/>
      </w:pPr>
      <w:r w:rsidRPr="00CE53AD">
        <w:t xml:space="preserve">ЕТО при осуществлении своей деятельности обязана: </w:t>
      </w:r>
    </w:p>
    <w:p w14:paraId="239E53F4" w14:textId="77777777" w:rsidR="00302B66" w:rsidRPr="00CE53AD" w:rsidRDefault="00CC521F" w:rsidP="0006129B">
      <w:pPr>
        <w:ind w:firstLine="567"/>
      </w:pPr>
      <w:r w:rsidRPr="00CE53AD">
        <w:t>1)</w:t>
      </w:r>
      <w:r w:rsidR="00302B66" w:rsidRPr="00CE53AD">
        <w:t xml:space="preserve"> заключать и исполнять договоры теплоснабжения с любыми обратившимися к ней потребителями тепловой энергии, теплопотребляющие установки которых находятся в данной системе теплоснабжения при условии соблюдения указанными потребителями выданных им в соответствии с законодательством о градостроительной деятельности технических условий подключения к тепловым сетям; </w:t>
      </w:r>
    </w:p>
    <w:p w14:paraId="0C077FCD" w14:textId="77777777" w:rsidR="00302B66" w:rsidRPr="00CE53AD" w:rsidRDefault="00CC521F" w:rsidP="0006129B">
      <w:pPr>
        <w:ind w:firstLine="567"/>
      </w:pPr>
      <w:r w:rsidRPr="00CE53AD">
        <w:t>2)</w:t>
      </w:r>
      <w:r w:rsidR="00302B66" w:rsidRPr="00CE53AD">
        <w:t xml:space="preserve"> заключать и исполнять договоры поставки тепловой энергии (мощности) и (или) теплоносителя в отношении объема тепловой нагрузки, распределенной в соответствии со схемой теплоснабжения; </w:t>
      </w:r>
    </w:p>
    <w:p w14:paraId="16BE8BE1" w14:textId="77777777" w:rsidR="00302B66" w:rsidRPr="00CE53AD" w:rsidRDefault="00CC521F" w:rsidP="0006129B">
      <w:pPr>
        <w:ind w:firstLine="567"/>
      </w:pPr>
      <w:r w:rsidRPr="00CE53AD">
        <w:t>3)</w:t>
      </w:r>
      <w:r w:rsidR="00302B66" w:rsidRPr="00CE53AD">
        <w:t xml:space="preserve"> заключать и исполнять договоры оказания услуг по передаче тепловой энергии, теплоносителя в объеме, необходимом для обеспечения теплоснабжения потребителей тепловой энергии с учетом потерь тепловой энергии, теплоносителя при их передаче. </w:t>
      </w:r>
    </w:p>
    <w:p w14:paraId="2708F741" w14:textId="77777777" w:rsidR="00302B66" w:rsidRPr="00CE53AD" w:rsidRDefault="00302B66" w:rsidP="0006129B">
      <w:pPr>
        <w:ind w:firstLine="567"/>
      </w:pPr>
      <w:r w:rsidRPr="00CE53AD">
        <w:t xml:space="preserve">Организация может утратить статус ЕТО в следующих случаях: </w:t>
      </w:r>
    </w:p>
    <w:p w14:paraId="1E023B27" w14:textId="77777777" w:rsidR="00302B66" w:rsidRPr="00CE53AD" w:rsidRDefault="00CC521F" w:rsidP="0006129B">
      <w:pPr>
        <w:ind w:firstLine="567"/>
      </w:pPr>
      <w:r w:rsidRPr="00CE53AD">
        <w:t>1)</w:t>
      </w:r>
      <w:r w:rsidR="00302B66" w:rsidRPr="00CE53AD">
        <w:t xml:space="preserve"> неисполнение или ненадлежащее исполнение обязательств по оплате тепловой энергии (мощности), и (или) теплоносителя, и (или) услуг по передаче тепловой энергии, теплоносителя,</w:t>
      </w:r>
      <w:r w:rsidR="002F5504" w:rsidRPr="00CE53AD">
        <w:t xml:space="preserve"> </w:t>
      </w:r>
      <w:r w:rsidR="00302B66" w:rsidRPr="00CE53AD">
        <w:t xml:space="preserve">в размере, превышающем объем таких обязательств за 2 расчетных периода, либо систематическое (3 и более раза в течение 12 месяцев) неисполнение или ненадлежащее исполнение иных обязательств, предусмотренных условиями таких договоров. Факт неисполнения или ненадлежащего исполнения обязательств должен быть подтвержден вступившими в законную силу решениями федерального антимонопольного органа, и (или) его территориальных органов, и (или) судов; </w:t>
      </w:r>
    </w:p>
    <w:p w14:paraId="56A40608" w14:textId="77777777" w:rsidR="00302B66" w:rsidRPr="00CE53AD" w:rsidRDefault="00CC521F" w:rsidP="0006129B">
      <w:pPr>
        <w:ind w:firstLine="567"/>
      </w:pPr>
      <w:r w:rsidRPr="00CE53AD">
        <w:t>2)</w:t>
      </w:r>
      <w:r w:rsidR="00302B66" w:rsidRPr="00CE53AD">
        <w:t xml:space="preserve"> принятие в установленном порядке решения о реорганизации (за исключением реорганизации в форме присоединения, когда к организации, имеющей статус ЕТО, присоединяются другие реорганизованные организации, а также реорганизации в форме преобразования) или ликвидации организации, имеющей статус ЕТО; </w:t>
      </w:r>
    </w:p>
    <w:p w14:paraId="6D8849F4" w14:textId="77777777" w:rsidR="00302B66" w:rsidRPr="00CE53AD" w:rsidRDefault="00CC521F" w:rsidP="0006129B">
      <w:pPr>
        <w:ind w:firstLine="567"/>
      </w:pPr>
      <w:r w:rsidRPr="00CE53AD">
        <w:t>3)</w:t>
      </w:r>
      <w:r w:rsidR="00302B66" w:rsidRPr="00CE53AD">
        <w:t xml:space="preserve"> принятие арбитражным судом решения о признании организации, имеющей статус ЕТО, банкротом; </w:t>
      </w:r>
    </w:p>
    <w:p w14:paraId="208A08CF" w14:textId="77777777" w:rsidR="00302B66" w:rsidRPr="00CE53AD" w:rsidRDefault="00CC521F" w:rsidP="0006129B">
      <w:pPr>
        <w:ind w:firstLine="567"/>
      </w:pPr>
      <w:r w:rsidRPr="00CE53AD">
        <w:t>4)</w:t>
      </w:r>
      <w:r w:rsidR="00302B66" w:rsidRPr="00CE53AD">
        <w:t xml:space="preserve"> прекращение права собственности или владения имуществом, , по основаниям, предусмотренным законодательством Российской Федерации; </w:t>
      </w:r>
    </w:p>
    <w:p w14:paraId="6A80A7B7" w14:textId="77777777" w:rsidR="00302B66" w:rsidRPr="00CE53AD" w:rsidRDefault="00CC521F" w:rsidP="0006129B">
      <w:pPr>
        <w:ind w:firstLine="567"/>
      </w:pPr>
      <w:r w:rsidRPr="00CE53AD">
        <w:lastRenderedPageBreak/>
        <w:t>5)</w:t>
      </w:r>
      <w:r w:rsidR="00302B66" w:rsidRPr="00CE53AD">
        <w:t xml:space="preserve"> несоответствие организации, имеющей статус ЕТО, критериям, связанным с размером собственного капитала, а также способностью в лучшей мере обеспечить надежность теплоснабжения в соответствующей системе теплоснабжения; </w:t>
      </w:r>
    </w:p>
    <w:p w14:paraId="64AF125C" w14:textId="77777777" w:rsidR="00302B66" w:rsidRPr="00CE53AD" w:rsidRDefault="00CC521F" w:rsidP="0006129B">
      <w:pPr>
        <w:ind w:firstLine="567"/>
      </w:pPr>
      <w:r w:rsidRPr="00CE53AD">
        <w:t>6)</w:t>
      </w:r>
      <w:r w:rsidR="00302B66" w:rsidRPr="00CE53AD">
        <w:t xml:space="preserve"> подача организацией заявления о прекращении осуществления функций ЕТО. </w:t>
      </w:r>
    </w:p>
    <w:p w14:paraId="2B604F6E" w14:textId="77777777" w:rsidR="00302B66" w:rsidRPr="00CE53AD" w:rsidRDefault="00302B66" w:rsidP="0006129B">
      <w:pPr>
        <w:ind w:firstLine="567"/>
      </w:pPr>
      <w:r w:rsidRPr="00CE53AD">
        <w:t xml:space="preserve">Границы зоны деятельности ЕТО могут быть изменены в следующих случаях: </w:t>
      </w:r>
    </w:p>
    <w:p w14:paraId="28D3FA0A" w14:textId="77777777" w:rsidR="00302B66" w:rsidRPr="00CE53AD" w:rsidRDefault="00CC521F" w:rsidP="0006129B">
      <w:pPr>
        <w:ind w:firstLine="567"/>
      </w:pPr>
      <w:r w:rsidRPr="00CE53AD">
        <w:t>1)</w:t>
      </w:r>
      <w:r w:rsidR="00302B66" w:rsidRPr="00CE53AD">
        <w:t xml:space="preserve"> подключение к системе теплоснабжения новых теплопотребляющих установок, источников тепловой энергии или тепловых сетей, или их отключение от системы теплоснабжения; </w:t>
      </w:r>
    </w:p>
    <w:p w14:paraId="672C2B9F" w14:textId="77777777" w:rsidR="00302B66" w:rsidRPr="00CE53AD" w:rsidRDefault="00CC521F" w:rsidP="0006129B">
      <w:pPr>
        <w:ind w:firstLine="567"/>
      </w:pPr>
      <w:r w:rsidRPr="00CE53AD">
        <w:t>2)</w:t>
      </w:r>
      <w:r w:rsidR="00302B66" w:rsidRPr="00CE53AD">
        <w:t xml:space="preserve"> технологическое объединение или разделение систем теплоснабжения. </w:t>
      </w:r>
    </w:p>
    <w:p w14:paraId="2492525F" w14:textId="4BAA969F" w:rsidR="002750DC" w:rsidRPr="00CE53AD" w:rsidRDefault="00E44D80" w:rsidP="009E7D27">
      <w:pPr>
        <w:ind w:firstLine="567"/>
        <w:rPr>
          <w:rStyle w:val="ed"/>
        </w:rPr>
      </w:pPr>
      <w:bookmarkStart w:id="423" w:name="_Hlk142303024"/>
      <w:bookmarkStart w:id="424" w:name="_Hlk128491934"/>
      <w:r w:rsidRPr="00CE53AD">
        <w:t xml:space="preserve">В настоящее время </w:t>
      </w:r>
      <w:r w:rsidR="009E7D27">
        <w:t>ООО «ТуруханскЭнергоком»</w:t>
      </w:r>
      <w:r w:rsidR="001875EE" w:rsidRPr="00CE53AD">
        <w:t xml:space="preserve">, </w:t>
      </w:r>
      <w:r w:rsidRPr="00CE53AD">
        <w:t>отвеча</w:t>
      </w:r>
      <w:r w:rsidR="008B7DA3" w:rsidRPr="00CE53AD">
        <w:t>е</w:t>
      </w:r>
      <w:r w:rsidRPr="00CE53AD">
        <w:t xml:space="preserve">т всем требованиям, предъявляемым к единым теплоснабжающим организациям в зонах действия обслуживаемых систем теплоснабжения. </w:t>
      </w:r>
      <w:bookmarkEnd w:id="423"/>
      <w:r w:rsidR="002750DC" w:rsidRPr="00CE53AD">
        <w:rPr>
          <w:rStyle w:val="ed"/>
        </w:rPr>
        <w:t xml:space="preserve">Реестр единых теплоснабжающих организаций, содержащий перечень систем теплоснабжения, входящих в зону деятельности единой теплоснабжающей организаций, приведен в таблице </w:t>
      </w:r>
      <w:r w:rsidR="004264AF">
        <w:rPr>
          <w:rStyle w:val="ed"/>
        </w:rPr>
        <w:t>48</w:t>
      </w:r>
      <w:r w:rsidR="002750DC" w:rsidRPr="00CE53AD">
        <w:rPr>
          <w:rStyle w:val="ed"/>
        </w:rPr>
        <w:t>.</w:t>
      </w:r>
    </w:p>
    <w:bookmarkEnd w:id="424"/>
    <w:p w14:paraId="1C6ED7A9" w14:textId="77777777" w:rsidR="00302B66" w:rsidRPr="00CE53AD" w:rsidRDefault="00302B66" w:rsidP="0006129B">
      <w:pPr>
        <w:ind w:firstLine="567"/>
      </w:pPr>
      <w:r w:rsidRPr="00CE53AD">
        <w:t xml:space="preserve">Сведения об изменении границ зон деятельности ЕТО, а также сведения о присвоении другой организации статуса ЕТО подлежат внесению в схему теплоснабжения при ее актуализации. </w:t>
      </w:r>
    </w:p>
    <w:p w14:paraId="63543D5E" w14:textId="77777777" w:rsidR="005F699F" w:rsidRPr="00CE53AD" w:rsidRDefault="00CC521F" w:rsidP="0006129B">
      <w:pPr>
        <w:pStyle w:val="21"/>
        <w:spacing w:line="240" w:lineRule="auto"/>
        <w:rPr>
          <w:rStyle w:val="ed"/>
        </w:rPr>
      </w:pPr>
      <w:bookmarkStart w:id="425" w:name="_Toc203117154"/>
      <w:r w:rsidRPr="00CE53AD">
        <w:rPr>
          <w:rStyle w:val="ed"/>
        </w:rPr>
        <w:t>15.4</w:t>
      </w:r>
      <w:r w:rsidR="00A12BBB" w:rsidRPr="00CE53AD">
        <w:rPr>
          <w:rStyle w:val="ed"/>
        </w:rPr>
        <w:t xml:space="preserve"> </w:t>
      </w:r>
      <w:r w:rsidRPr="00CE53AD">
        <w:rPr>
          <w:rStyle w:val="ed"/>
        </w:rPr>
        <w:t>З</w:t>
      </w:r>
      <w:r w:rsidR="00CE6763" w:rsidRPr="00CE53AD">
        <w:rPr>
          <w:rStyle w:val="ed"/>
        </w:rPr>
        <w:t>аявки теплоснабжающих организаций, поданные в рамках актуализации проекта схемы теплоснабжения (при их наличии), на присвоение статуса единой теплоснабжающей организации</w:t>
      </w:r>
      <w:bookmarkEnd w:id="425"/>
    </w:p>
    <w:p w14:paraId="31C32A39" w14:textId="77777777" w:rsidR="00302B66" w:rsidRPr="00CE53AD" w:rsidRDefault="00302B66" w:rsidP="0006129B">
      <w:pPr>
        <w:ind w:firstLine="567"/>
        <w:rPr>
          <w:rStyle w:val="ed"/>
        </w:rPr>
      </w:pPr>
      <w:r w:rsidRPr="00CE53AD">
        <w:t xml:space="preserve">Сведения о заявках, </w:t>
      </w:r>
      <w:r w:rsidRPr="00CE53AD">
        <w:rPr>
          <w:rStyle w:val="ed"/>
        </w:rPr>
        <w:t>поданных в рамках разработки проекта схемы теплоснабжения (при их наличии), на присвоение статуса единой теплоснабжающей организации, отсутствуют.</w:t>
      </w:r>
    </w:p>
    <w:p w14:paraId="273795D7" w14:textId="77777777" w:rsidR="005F699F" w:rsidRPr="00CE53AD" w:rsidRDefault="00CC521F" w:rsidP="0006129B">
      <w:pPr>
        <w:pStyle w:val="21"/>
        <w:spacing w:line="240" w:lineRule="auto"/>
      </w:pPr>
      <w:bookmarkStart w:id="426" w:name="_Toc203117155"/>
      <w:r w:rsidRPr="00CE53AD">
        <w:rPr>
          <w:rStyle w:val="ed"/>
        </w:rPr>
        <w:t>15.5</w:t>
      </w:r>
      <w:r w:rsidR="00A12BBB" w:rsidRPr="00CE53AD">
        <w:rPr>
          <w:rStyle w:val="ed"/>
        </w:rPr>
        <w:t xml:space="preserve"> </w:t>
      </w:r>
      <w:r w:rsidRPr="00CE53AD">
        <w:rPr>
          <w:rStyle w:val="ed"/>
        </w:rPr>
        <w:t>О</w:t>
      </w:r>
      <w:r w:rsidR="00CE6763" w:rsidRPr="00CE53AD">
        <w:rPr>
          <w:rStyle w:val="ed"/>
        </w:rPr>
        <w:t>писание границ зон деятельности единой теплоснабжающей организации (организаций)</w:t>
      </w:r>
      <w:bookmarkEnd w:id="426"/>
    </w:p>
    <w:p w14:paraId="1A7C1760" w14:textId="77777777" w:rsidR="00483094" w:rsidRPr="00CE53AD" w:rsidRDefault="00614739" w:rsidP="0006129B">
      <w:pPr>
        <w:ind w:firstLine="567"/>
      </w:pPr>
      <w:r w:rsidRPr="00CE53AD">
        <w:t>После присвоения статуса ЕТО границы зон деятельности ЕТО будут совпадать с зонами действия соответствующих систем централизованного теплоснабжения.</w:t>
      </w:r>
    </w:p>
    <w:p w14:paraId="25996F2E" w14:textId="79F42C5C" w:rsidR="00815EB7" w:rsidRPr="00CE53AD" w:rsidRDefault="007D12AB" w:rsidP="0006129B">
      <w:pPr>
        <w:pStyle w:val="21"/>
        <w:spacing w:line="240" w:lineRule="auto"/>
        <w:rPr>
          <w:rFonts w:eastAsia="Microsoft YaHei"/>
        </w:rPr>
      </w:pPr>
      <w:bookmarkStart w:id="427" w:name="_Toc203117156"/>
      <w:r w:rsidRPr="00CE53AD">
        <w:rPr>
          <w:rFonts w:eastAsia="Microsoft YaHei"/>
        </w:rPr>
        <w:t>15.</w:t>
      </w:r>
      <w:r w:rsidR="00CC521F" w:rsidRPr="00CE53AD">
        <w:rPr>
          <w:rFonts w:eastAsia="Microsoft YaHei"/>
        </w:rPr>
        <w:t>6</w:t>
      </w:r>
      <w:r w:rsidRPr="00CE53AD">
        <w:rPr>
          <w:rFonts w:eastAsia="Microsoft YaHei"/>
        </w:rPr>
        <w:t xml:space="preserve"> </w:t>
      </w:r>
      <w:r w:rsidR="00BC4B53" w:rsidRPr="00CE53AD">
        <w:rPr>
          <w:rFonts w:eastAsia="Microsoft YaHei"/>
        </w:rPr>
        <w:t xml:space="preserve">Состав изменений, выполненных </w:t>
      </w:r>
      <w:r w:rsidR="00540956" w:rsidRPr="00CE53AD">
        <w:rPr>
          <w:rFonts w:eastAsia="Microsoft YaHei"/>
        </w:rPr>
        <w:t>в доработанной и (или) актуализированной схеме теплоснабжения</w:t>
      </w:r>
      <w:bookmarkEnd w:id="427"/>
    </w:p>
    <w:p w14:paraId="3445BDA0" w14:textId="77777777" w:rsidR="00C74B01" w:rsidRPr="00CE53AD" w:rsidRDefault="00C74B01" w:rsidP="00C74B01">
      <w:pPr>
        <w:ind w:firstLine="567"/>
      </w:pPr>
      <w:r w:rsidRPr="00CE53AD">
        <w:t>Глава разработана с учетом требований Постановления Правительства РФ от 22.02.2012 №154 «О требованиях к схемам теплоснабжения, порядку их разработки и утверждения», а также Методических указаний по разработке схем теплоснабжения (утв. Приказом Минэнерго России от 05.03.2019 № 212 «Об утверждении Методических указаний по разработке схем теплоснабжения»).</w:t>
      </w:r>
    </w:p>
    <w:p w14:paraId="7A29FFB5" w14:textId="77777777" w:rsidR="000379FA" w:rsidRPr="00CE53AD" w:rsidRDefault="000379FA" w:rsidP="0006129B">
      <w:pPr>
        <w:autoSpaceDE w:val="0"/>
        <w:autoSpaceDN w:val="0"/>
        <w:adjustRightInd w:val="0"/>
        <w:ind w:firstLine="709"/>
      </w:pPr>
    </w:p>
    <w:p w14:paraId="3843AC7B" w14:textId="77777777" w:rsidR="00747340" w:rsidRPr="00CE53AD" w:rsidRDefault="00747340" w:rsidP="0006129B">
      <w:pPr>
        <w:pStyle w:val="10"/>
        <w:sectPr w:rsidR="00747340" w:rsidRPr="00CE53AD" w:rsidSect="003114BF">
          <w:pgSz w:w="11906" w:h="16838"/>
          <w:pgMar w:top="1134" w:right="707" w:bottom="1134" w:left="1276" w:header="708" w:footer="708" w:gutter="0"/>
          <w:cols w:space="708"/>
          <w:docGrid w:linePitch="360"/>
        </w:sectPr>
      </w:pPr>
    </w:p>
    <w:p w14:paraId="173CA98D" w14:textId="77777777" w:rsidR="00E847F5" w:rsidRPr="00CE53AD" w:rsidRDefault="00E847F5" w:rsidP="0006129B">
      <w:pPr>
        <w:pStyle w:val="10"/>
      </w:pPr>
      <w:bookmarkStart w:id="428" w:name="_Toc203117157"/>
      <w:r w:rsidRPr="00CE53AD">
        <w:lastRenderedPageBreak/>
        <w:t>ГЛАВА 1</w:t>
      </w:r>
      <w:r w:rsidR="00231152" w:rsidRPr="00CE53AD">
        <w:t>6</w:t>
      </w:r>
      <w:r w:rsidRPr="00CE53AD">
        <w:t xml:space="preserve"> </w:t>
      </w:r>
      <w:r w:rsidR="00CE6763" w:rsidRPr="00CE53AD">
        <w:t>Реестр мероприятий схемы теплоснабжения</w:t>
      </w:r>
      <w:bookmarkEnd w:id="428"/>
    </w:p>
    <w:p w14:paraId="0D4148EA" w14:textId="77777777" w:rsidR="005F699F" w:rsidRPr="00CE53AD" w:rsidRDefault="00CC521F" w:rsidP="0006129B">
      <w:pPr>
        <w:pStyle w:val="21"/>
        <w:spacing w:line="240" w:lineRule="auto"/>
        <w:rPr>
          <w:rStyle w:val="mark"/>
        </w:rPr>
      </w:pPr>
      <w:bookmarkStart w:id="429" w:name="_Toc203117158"/>
      <w:r w:rsidRPr="00CE53AD">
        <w:rPr>
          <w:rStyle w:val="ed"/>
        </w:rPr>
        <w:t>16.1</w:t>
      </w:r>
      <w:r w:rsidR="005F699F" w:rsidRPr="00CE53AD">
        <w:rPr>
          <w:rStyle w:val="ed"/>
        </w:rPr>
        <w:t> </w:t>
      </w:r>
      <w:r w:rsidRPr="00CE53AD">
        <w:rPr>
          <w:rStyle w:val="ed"/>
        </w:rPr>
        <w:t>П</w:t>
      </w:r>
      <w:r w:rsidR="00CE6763" w:rsidRPr="00CE53AD">
        <w:rPr>
          <w:rStyle w:val="ed"/>
        </w:rPr>
        <w:t>еречень мероприятий по строительству, реконструкции, техническому перевооружению и (или) модернизации источников тепловой энергии</w:t>
      </w:r>
      <w:bookmarkEnd w:id="429"/>
    </w:p>
    <w:p w14:paraId="1C96DF73" w14:textId="54D3AF33" w:rsidR="002750DC" w:rsidRPr="00CE53AD" w:rsidRDefault="00614739" w:rsidP="0006129B">
      <w:pPr>
        <w:ind w:firstLine="567"/>
        <w:rPr>
          <w:lang w:eastAsia="ar-SA"/>
        </w:rPr>
      </w:pPr>
      <w:r w:rsidRPr="00CE53AD">
        <w:rPr>
          <w:lang w:eastAsia="ar-SA"/>
        </w:rPr>
        <w:t>Перечень мероприятий по строительству, реконструкции или техническому перевооружению источников тепловой энергии привед</w:t>
      </w:r>
      <w:r w:rsidR="00B518E3" w:rsidRPr="00CE53AD">
        <w:rPr>
          <w:lang w:eastAsia="ar-SA"/>
        </w:rPr>
        <w:t>е</w:t>
      </w:r>
      <w:r w:rsidRPr="00CE53AD">
        <w:rPr>
          <w:lang w:eastAsia="ar-SA"/>
        </w:rPr>
        <w:t>н в таблиц</w:t>
      </w:r>
      <w:r w:rsidR="006A21CA" w:rsidRPr="00CE53AD">
        <w:rPr>
          <w:lang w:eastAsia="ar-SA"/>
        </w:rPr>
        <w:t>е</w:t>
      </w:r>
      <w:r w:rsidRPr="00CE53AD">
        <w:rPr>
          <w:lang w:eastAsia="ar-SA"/>
        </w:rPr>
        <w:t xml:space="preserve"> </w:t>
      </w:r>
      <w:r w:rsidR="004264AF">
        <w:rPr>
          <w:lang w:eastAsia="ar-SA"/>
        </w:rPr>
        <w:t>49</w:t>
      </w:r>
      <w:r w:rsidR="002750DC" w:rsidRPr="00CE53AD">
        <w:rPr>
          <w:lang w:eastAsia="ar-SA"/>
        </w:rPr>
        <w:t>.</w:t>
      </w:r>
    </w:p>
    <w:p w14:paraId="6306F938" w14:textId="77777777" w:rsidR="00E24ADD" w:rsidRPr="00CE53AD" w:rsidRDefault="00E24ADD" w:rsidP="0006129B">
      <w:pPr>
        <w:tabs>
          <w:tab w:val="left" w:pos="0"/>
        </w:tabs>
        <w:ind w:firstLine="709"/>
      </w:pPr>
    </w:p>
    <w:p w14:paraId="6534EF3C" w14:textId="781ED6C0" w:rsidR="00D53190" w:rsidRPr="00CE53AD" w:rsidRDefault="00D53190" w:rsidP="00D53190">
      <w:pPr>
        <w:widowControl w:val="0"/>
        <w:adjustRightInd w:val="0"/>
        <w:textAlignment w:val="baseline"/>
      </w:pPr>
      <w:r w:rsidRPr="00CE53AD">
        <w:rPr>
          <w:rFonts w:eastAsia="Microsoft YaHei"/>
          <w:bCs/>
          <w:spacing w:val="-5"/>
          <w:szCs w:val="18"/>
        </w:rPr>
        <w:t>Таблица</w:t>
      </w:r>
      <w:r w:rsidR="00C74B01" w:rsidRPr="00CE53AD">
        <w:rPr>
          <w:rFonts w:eastAsia="Microsoft YaHei"/>
          <w:bCs/>
          <w:spacing w:val="-5"/>
          <w:szCs w:val="18"/>
        </w:rPr>
        <w:t xml:space="preserve"> </w:t>
      </w:r>
      <w:r w:rsidR="004264AF">
        <w:rPr>
          <w:rFonts w:eastAsia="Microsoft YaHei"/>
          <w:bCs/>
          <w:spacing w:val="-5"/>
          <w:szCs w:val="18"/>
        </w:rPr>
        <w:t>49</w:t>
      </w:r>
      <w:r w:rsidRPr="00CE53AD">
        <w:rPr>
          <w:rFonts w:eastAsia="Microsoft YaHei"/>
          <w:bCs/>
          <w:spacing w:val="-5"/>
          <w:szCs w:val="18"/>
        </w:rPr>
        <w:t xml:space="preserve"> </w:t>
      </w:r>
      <w:r w:rsidRPr="00CE53AD">
        <w:rPr>
          <w:rFonts w:eastAsia="Microsoft YaHei"/>
          <w:spacing w:val="-5"/>
          <w:szCs w:val="18"/>
        </w:rPr>
        <w:t>– Мероприятия по техническое перевооружение и строительство источников тепла</w:t>
      </w:r>
      <w:r w:rsidRPr="00CE53AD">
        <w:t>, в тыс.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
        <w:gridCol w:w="3923"/>
        <w:gridCol w:w="765"/>
        <w:gridCol w:w="662"/>
        <w:gridCol w:w="662"/>
        <w:gridCol w:w="662"/>
        <w:gridCol w:w="662"/>
        <w:gridCol w:w="662"/>
        <w:gridCol w:w="662"/>
        <w:gridCol w:w="733"/>
      </w:tblGrid>
      <w:tr w:rsidR="00C74B01" w:rsidRPr="003D04D9" w14:paraId="0FD4902B" w14:textId="77777777" w:rsidTr="003D04D9">
        <w:trPr>
          <w:cantSplit/>
          <w:tblHeader/>
        </w:trPr>
        <w:tc>
          <w:tcPr>
            <w:tcW w:w="261" w:type="pct"/>
            <w:vMerge w:val="restart"/>
            <w:shd w:val="clear" w:color="000000" w:fill="FFFFFF"/>
            <w:vAlign w:val="center"/>
            <w:hideMark/>
          </w:tcPr>
          <w:p w14:paraId="7C9CCA62" w14:textId="77777777" w:rsidR="00C74B01" w:rsidRPr="003D04D9" w:rsidRDefault="00C74B01" w:rsidP="00B54A09">
            <w:pPr>
              <w:jc w:val="center"/>
              <w:rPr>
                <w:sz w:val="22"/>
                <w:szCs w:val="22"/>
              </w:rPr>
            </w:pPr>
            <w:r w:rsidRPr="003D04D9">
              <w:rPr>
                <w:sz w:val="22"/>
                <w:szCs w:val="22"/>
              </w:rPr>
              <w:t>№ п/п</w:t>
            </w:r>
          </w:p>
        </w:tc>
        <w:tc>
          <w:tcPr>
            <w:tcW w:w="1979" w:type="pct"/>
            <w:vMerge w:val="restart"/>
            <w:shd w:val="clear" w:color="000000" w:fill="FFFFFF"/>
            <w:vAlign w:val="center"/>
            <w:hideMark/>
          </w:tcPr>
          <w:p w14:paraId="260CFF86" w14:textId="77777777" w:rsidR="00C74B01" w:rsidRPr="003D04D9" w:rsidRDefault="00C74B01" w:rsidP="00B54A09">
            <w:pPr>
              <w:jc w:val="center"/>
              <w:rPr>
                <w:sz w:val="22"/>
                <w:szCs w:val="22"/>
              </w:rPr>
            </w:pPr>
            <w:r w:rsidRPr="003D04D9">
              <w:rPr>
                <w:sz w:val="22"/>
                <w:szCs w:val="22"/>
              </w:rPr>
              <w:t>Наименование мероприятий</w:t>
            </w:r>
          </w:p>
        </w:tc>
        <w:tc>
          <w:tcPr>
            <w:tcW w:w="2760" w:type="pct"/>
            <w:gridSpan w:val="8"/>
            <w:shd w:val="clear" w:color="000000" w:fill="FFFFFF"/>
            <w:vAlign w:val="center"/>
            <w:hideMark/>
          </w:tcPr>
          <w:p w14:paraId="5BB37D23" w14:textId="77777777" w:rsidR="00C74B01" w:rsidRPr="003D04D9" w:rsidRDefault="00C74B01" w:rsidP="00B54A09">
            <w:pPr>
              <w:jc w:val="center"/>
              <w:rPr>
                <w:sz w:val="22"/>
                <w:szCs w:val="22"/>
              </w:rPr>
            </w:pPr>
            <w:r w:rsidRPr="003D04D9">
              <w:rPr>
                <w:sz w:val="22"/>
                <w:szCs w:val="22"/>
              </w:rPr>
              <w:t>Необходимые капитальные затраты, тыс. руб.</w:t>
            </w:r>
          </w:p>
        </w:tc>
      </w:tr>
      <w:tr w:rsidR="00C74B01" w:rsidRPr="003D04D9" w14:paraId="6CA140E3" w14:textId="77777777" w:rsidTr="00351A34">
        <w:trPr>
          <w:cantSplit/>
          <w:tblHeader/>
        </w:trPr>
        <w:tc>
          <w:tcPr>
            <w:tcW w:w="261" w:type="pct"/>
            <w:vMerge/>
            <w:vAlign w:val="center"/>
            <w:hideMark/>
          </w:tcPr>
          <w:p w14:paraId="68AB7D09" w14:textId="77777777" w:rsidR="00C74B01" w:rsidRPr="003D04D9" w:rsidRDefault="00C74B01" w:rsidP="00B54A09">
            <w:pPr>
              <w:jc w:val="center"/>
              <w:rPr>
                <w:sz w:val="22"/>
                <w:szCs w:val="22"/>
              </w:rPr>
            </w:pPr>
          </w:p>
        </w:tc>
        <w:tc>
          <w:tcPr>
            <w:tcW w:w="1979" w:type="pct"/>
            <w:vMerge/>
            <w:vAlign w:val="center"/>
            <w:hideMark/>
          </w:tcPr>
          <w:p w14:paraId="15E8C40C" w14:textId="77777777" w:rsidR="00C74B01" w:rsidRPr="003D04D9" w:rsidRDefault="00C74B01" w:rsidP="00B54A09">
            <w:pPr>
              <w:jc w:val="left"/>
              <w:rPr>
                <w:sz w:val="22"/>
                <w:szCs w:val="22"/>
              </w:rPr>
            </w:pPr>
          </w:p>
        </w:tc>
        <w:tc>
          <w:tcPr>
            <w:tcW w:w="386" w:type="pct"/>
            <w:shd w:val="clear" w:color="000000" w:fill="FFFFFF"/>
            <w:vAlign w:val="center"/>
            <w:hideMark/>
          </w:tcPr>
          <w:p w14:paraId="1DB5CAEA" w14:textId="77777777" w:rsidR="00C74B01" w:rsidRPr="003D04D9" w:rsidRDefault="00C74B01" w:rsidP="00B54A09">
            <w:pPr>
              <w:jc w:val="center"/>
              <w:rPr>
                <w:bCs/>
                <w:sz w:val="22"/>
                <w:szCs w:val="22"/>
              </w:rPr>
            </w:pPr>
            <w:r w:rsidRPr="003D04D9">
              <w:rPr>
                <w:bCs/>
                <w:sz w:val="22"/>
                <w:szCs w:val="22"/>
              </w:rPr>
              <w:t>Всего</w:t>
            </w:r>
          </w:p>
        </w:tc>
        <w:tc>
          <w:tcPr>
            <w:tcW w:w="334" w:type="pct"/>
            <w:shd w:val="clear" w:color="auto" w:fill="auto"/>
            <w:vAlign w:val="center"/>
            <w:hideMark/>
          </w:tcPr>
          <w:p w14:paraId="429EEC26" w14:textId="77777777" w:rsidR="00C74B01" w:rsidRPr="003D04D9" w:rsidRDefault="00C74B01" w:rsidP="00B54A09">
            <w:pPr>
              <w:jc w:val="center"/>
              <w:rPr>
                <w:iCs/>
                <w:sz w:val="22"/>
                <w:szCs w:val="22"/>
              </w:rPr>
            </w:pPr>
            <w:r w:rsidRPr="003D04D9">
              <w:rPr>
                <w:iCs/>
                <w:sz w:val="22"/>
                <w:szCs w:val="22"/>
              </w:rPr>
              <w:t>2025</w:t>
            </w:r>
          </w:p>
          <w:p w14:paraId="62364294" w14:textId="761299B0" w:rsidR="00C74B01" w:rsidRPr="003D04D9" w:rsidRDefault="00C74B01" w:rsidP="00B54A09">
            <w:pPr>
              <w:jc w:val="center"/>
              <w:rPr>
                <w:sz w:val="22"/>
                <w:szCs w:val="22"/>
              </w:rPr>
            </w:pPr>
            <w:r w:rsidRPr="003D04D9">
              <w:rPr>
                <w:iCs/>
                <w:sz w:val="22"/>
                <w:szCs w:val="22"/>
              </w:rPr>
              <w:t xml:space="preserve"> год</w:t>
            </w:r>
          </w:p>
        </w:tc>
        <w:tc>
          <w:tcPr>
            <w:tcW w:w="334" w:type="pct"/>
            <w:shd w:val="clear" w:color="auto" w:fill="auto"/>
            <w:vAlign w:val="center"/>
            <w:hideMark/>
          </w:tcPr>
          <w:p w14:paraId="56A52438" w14:textId="77777777" w:rsidR="00C74B01" w:rsidRPr="003D04D9" w:rsidRDefault="00C74B01" w:rsidP="00B54A09">
            <w:pPr>
              <w:jc w:val="center"/>
              <w:rPr>
                <w:sz w:val="22"/>
                <w:szCs w:val="22"/>
              </w:rPr>
            </w:pPr>
            <w:r w:rsidRPr="003D04D9">
              <w:rPr>
                <w:iCs/>
                <w:sz w:val="22"/>
                <w:szCs w:val="22"/>
              </w:rPr>
              <w:t>2026 год</w:t>
            </w:r>
          </w:p>
        </w:tc>
        <w:tc>
          <w:tcPr>
            <w:tcW w:w="334" w:type="pct"/>
            <w:shd w:val="clear" w:color="auto" w:fill="auto"/>
            <w:vAlign w:val="center"/>
          </w:tcPr>
          <w:p w14:paraId="186B6D3C" w14:textId="77777777" w:rsidR="00C74B01" w:rsidRPr="003D04D9" w:rsidRDefault="00C74B01" w:rsidP="00B54A09">
            <w:pPr>
              <w:jc w:val="center"/>
              <w:rPr>
                <w:sz w:val="22"/>
                <w:szCs w:val="22"/>
              </w:rPr>
            </w:pPr>
            <w:r w:rsidRPr="003D04D9">
              <w:rPr>
                <w:iCs/>
                <w:sz w:val="22"/>
                <w:szCs w:val="22"/>
              </w:rPr>
              <w:t>2027 год</w:t>
            </w:r>
          </w:p>
        </w:tc>
        <w:tc>
          <w:tcPr>
            <w:tcW w:w="334" w:type="pct"/>
            <w:shd w:val="clear" w:color="auto" w:fill="auto"/>
            <w:vAlign w:val="center"/>
          </w:tcPr>
          <w:p w14:paraId="6C4A580F" w14:textId="77777777" w:rsidR="00C74B01" w:rsidRPr="003D04D9" w:rsidRDefault="00C74B01" w:rsidP="00B54A09">
            <w:pPr>
              <w:jc w:val="center"/>
              <w:rPr>
                <w:sz w:val="22"/>
                <w:szCs w:val="22"/>
              </w:rPr>
            </w:pPr>
            <w:r w:rsidRPr="003D04D9">
              <w:rPr>
                <w:iCs/>
                <w:sz w:val="22"/>
                <w:szCs w:val="22"/>
              </w:rPr>
              <w:t>2028 год</w:t>
            </w:r>
          </w:p>
        </w:tc>
        <w:tc>
          <w:tcPr>
            <w:tcW w:w="334" w:type="pct"/>
            <w:shd w:val="clear" w:color="auto" w:fill="auto"/>
            <w:vAlign w:val="center"/>
          </w:tcPr>
          <w:p w14:paraId="7B21194D" w14:textId="77777777" w:rsidR="00C74B01" w:rsidRPr="003D04D9" w:rsidRDefault="00C74B01" w:rsidP="00B54A09">
            <w:pPr>
              <w:jc w:val="center"/>
              <w:rPr>
                <w:sz w:val="22"/>
                <w:szCs w:val="22"/>
              </w:rPr>
            </w:pPr>
            <w:r w:rsidRPr="003D04D9">
              <w:rPr>
                <w:sz w:val="22"/>
                <w:szCs w:val="22"/>
              </w:rPr>
              <w:t>2029 год</w:t>
            </w:r>
          </w:p>
        </w:tc>
        <w:tc>
          <w:tcPr>
            <w:tcW w:w="334" w:type="pct"/>
            <w:shd w:val="clear" w:color="auto" w:fill="auto"/>
            <w:vAlign w:val="center"/>
            <w:hideMark/>
          </w:tcPr>
          <w:p w14:paraId="3FD4A7DE" w14:textId="77777777" w:rsidR="00C74B01" w:rsidRPr="003D04D9" w:rsidRDefault="00C74B01" w:rsidP="00B54A09">
            <w:pPr>
              <w:jc w:val="center"/>
              <w:rPr>
                <w:sz w:val="22"/>
                <w:szCs w:val="22"/>
              </w:rPr>
            </w:pPr>
            <w:r w:rsidRPr="003D04D9">
              <w:rPr>
                <w:iCs/>
                <w:sz w:val="22"/>
                <w:szCs w:val="22"/>
              </w:rPr>
              <w:t>2030 год</w:t>
            </w:r>
          </w:p>
        </w:tc>
        <w:tc>
          <w:tcPr>
            <w:tcW w:w="370" w:type="pct"/>
            <w:shd w:val="clear" w:color="auto" w:fill="auto"/>
            <w:vAlign w:val="center"/>
          </w:tcPr>
          <w:p w14:paraId="5C38C417" w14:textId="77777777" w:rsidR="00C74B01" w:rsidRPr="003D04D9" w:rsidRDefault="00C74B01" w:rsidP="00B54A09">
            <w:pPr>
              <w:jc w:val="center"/>
              <w:rPr>
                <w:sz w:val="22"/>
                <w:szCs w:val="22"/>
              </w:rPr>
            </w:pPr>
            <w:r w:rsidRPr="003D04D9">
              <w:rPr>
                <w:sz w:val="22"/>
                <w:szCs w:val="22"/>
              </w:rPr>
              <w:t xml:space="preserve">2031-2039 </w:t>
            </w:r>
          </w:p>
          <w:p w14:paraId="08C79B66" w14:textId="77777777" w:rsidR="00C74B01" w:rsidRPr="003D04D9" w:rsidRDefault="00C74B01" w:rsidP="00B54A09">
            <w:pPr>
              <w:jc w:val="center"/>
              <w:rPr>
                <w:sz w:val="22"/>
                <w:szCs w:val="22"/>
              </w:rPr>
            </w:pPr>
            <w:r w:rsidRPr="003D04D9">
              <w:rPr>
                <w:sz w:val="22"/>
                <w:szCs w:val="22"/>
              </w:rPr>
              <w:t>годы</w:t>
            </w:r>
          </w:p>
        </w:tc>
      </w:tr>
      <w:tr w:rsidR="003D04D9" w:rsidRPr="003D04D9" w14:paraId="669B1E53" w14:textId="77777777" w:rsidTr="00351A34">
        <w:trPr>
          <w:cantSplit/>
        </w:trPr>
        <w:tc>
          <w:tcPr>
            <w:tcW w:w="261" w:type="pct"/>
            <w:shd w:val="clear" w:color="000000" w:fill="FFFFFF"/>
            <w:vAlign w:val="center"/>
          </w:tcPr>
          <w:p w14:paraId="5AD7F671" w14:textId="54239552" w:rsidR="003D04D9" w:rsidRPr="003D04D9" w:rsidRDefault="003D04D9" w:rsidP="003D04D9">
            <w:pPr>
              <w:jc w:val="center"/>
              <w:rPr>
                <w:sz w:val="22"/>
                <w:szCs w:val="22"/>
              </w:rPr>
            </w:pPr>
            <w:r w:rsidRPr="003D04D9">
              <w:rPr>
                <w:sz w:val="22"/>
                <w:szCs w:val="22"/>
              </w:rPr>
              <w:t>1</w:t>
            </w:r>
          </w:p>
        </w:tc>
        <w:tc>
          <w:tcPr>
            <w:tcW w:w="1979" w:type="pct"/>
            <w:shd w:val="clear" w:color="000000" w:fill="FFFFFF"/>
            <w:vAlign w:val="center"/>
          </w:tcPr>
          <w:p w14:paraId="2A1632F4" w14:textId="35B10497" w:rsidR="003D04D9" w:rsidRPr="003D04D9" w:rsidRDefault="003D04D9" w:rsidP="003D04D9">
            <w:pPr>
              <w:rPr>
                <w:sz w:val="22"/>
                <w:szCs w:val="22"/>
              </w:rPr>
            </w:pPr>
            <w:r w:rsidRPr="003D04D9">
              <w:rPr>
                <w:sz w:val="22"/>
                <w:szCs w:val="22"/>
              </w:rPr>
              <w:t>Поэтапная замена изношенных сетей теплоснабжения, замена запорной арматуры, замена теплоизоляции, замена покрытия изоляции трубопровода котельной</w:t>
            </w:r>
          </w:p>
        </w:tc>
        <w:tc>
          <w:tcPr>
            <w:tcW w:w="386" w:type="pct"/>
            <w:shd w:val="clear" w:color="000000" w:fill="FFFFFF"/>
            <w:vAlign w:val="center"/>
          </w:tcPr>
          <w:p w14:paraId="30AD95AE" w14:textId="77777777" w:rsidR="003D04D9" w:rsidRPr="003D04D9" w:rsidRDefault="003D04D9" w:rsidP="003D04D9">
            <w:pPr>
              <w:jc w:val="center"/>
              <w:rPr>
                <w:sz w:val="22"/>
                <w:szCs w:val="22"/>
              </w:rPr>
            </w:pPr>
          </w:p>
        </w:tc>
        <w:tc>
          <w:tcPr>
            <w:tcW w:w="1670" w:type="pct"/>
            <w:gridSpan w:val="5"/>
            <w:shd w:val="clear" w:color="000000" w:fill="FFFFFF"/>
            <w:vAlign w:val="center"/>
          </w:tcPr>
          <w:p w14:paraId="1416ED62" w14:textId="026B5964" w:rsidR="003D04D9" w:rsidRPr="003D04D9" w:rsidRDefault="003D04D9" w:rsidP="003D04D9">
            <w:pPr>
              <w:jc w:val="center"/>
              <w:rPr>
                <w:sz w:val="22"/>
                <w:szCs w:val="22"/>
              </w:rPr>
            </w:pPr>
            <w:r w:rsidRPr="00361076">
              <w:rPr>
                <w:sz w:val="22"/>
                <w:szCs w:val="22"/>
              </w:rPr>
              <w:t xml:space="preserve">Финансирование будет определено после утверждения </w:t>
            </w:r>
            <w:r>
              <w:rPr>
                <w:sz w:val="22"/>
                <w:szCs w:val="22"/>
              </w:rPr>
              <w:t xml:space="preserve">вида и объема </w:t>
            </w:r>
            <w:r w:rsidRPr="00361076">
              <w:rPr>
                <w:sz w:val="22"/>
                <w:szCs w:val="22"/>
              </w:rPr>
              <w:t>работ</w:t>
            </w:r>
          </w:p>
        </w:tc>
        <w:tc>
          <w:tcPr>
            <w:tcW w:w="334" w:type="pct"/>
            <w:shd w:val="clear" w:color="000000" w:fill="FFFFFF"/>
            <w:vAlign w:val="center"/>
          </w:tcPr>
          <w:p w14:paraId="4E9D7AE1" w14:textId="77777777" w:rsidR="003D04D9" w:rsidRPr="003D04D9" w:rsidRDefault="003D04D9" w:rsidP="003D04D9">
            <w:pPr>
              <w:jc w:val="center"/>
              <w:rPr>
                <w:sz w:val="22"/>
                <w:szCs w:val="22"/>
              </w:rPr>
            </w:pPr>
          </w:p>
        </w:tc>
        <w:tc>
          <w:tcPr>
            <w:tcW w:w="370" w:type="pct"/>
            <w:shd w:val="clear" w:color="000000" w:fill="FFFFFF"/>
            <w:vAlign w:val="center"/>
          </w:tcPr>
          <w:p w14:paraId="0A7FDF03" w14:textId="77777777" w:rsidR="003D04D9" w:rsidRPr="003D04D9" w:rsidRDefault="003D04D9" w:rsidP="003D04D9">
            <w:pPr>
              <w:jc w:val="center"/>
              <w:rPr>
                <w:sz w:val="22"/>
                <w:szCs w:val="22"/>
              </w:rPr>
            </w:pPr>
          </w:p>
        </w:tc>
      </w:tr>
    </w:tbl>
    <w:p w14:paraId="33AD670C" w14:textId="77777777" w:rsidR="00464F0A" w:rsidRPr="00CE53AD" w:rsidRDefault="00CC521F" w:rsidP="0006129B">
      <w:pPr>
        <w:pStyle w:val="21"/>
        <w:spacing w:line="240" w:lineRule="auto"/>
        <w:rPr>
          <w:rStyle w:val="ed"/>
        </w:rPr>
      </w:pPr>
      <w:bookmarkStart w:id="430" w:name="_Toc203117159"/>
      <w:r w:rsidRPr="00CE53AD">
        <w:rPr>
          <w:rStyle w:val="ed"/>
        </w:rPr>
        <w:t>16.2</w:t>
      </w:r>
      <w:r w:rsidR="005F699F" w:rsidRPr="00CE53AD">
        <w:rPr>
          <w:rStyle w:val="ed"/>
        </w:rPr>
        <w:t> </w:t>
      </w:r>
      <w:r w:rsidRPr="00CE53AD">
        <w:rPr>
          <w:rStyle w:val="ed"/>
        </w:rPr>
        <w:t>П</w:t>
      </w:r>
      <w:r w:rsidR="00CE6763" w:rsidRPr="00CE53AD">
        <w:rPr>
          <w:rStyle w:val="ed"/>
        </w:rPr>
        <w:t>еречень мероприятий по строительству, реконструкции, техническому перевооружению и (или) модернизации тепловых сетей и сооружений на них</w:t>
      </w:r>
      <w:bookmarkEnd w:id="430"/>
    </w:p>
    <w:p w14:paraId="00C3EF78" w14:textId="0C60657C" w:rsidR="00925A2C" w:rsidRPr="00CE53AD" w:rsidRDefault="00925A2C" w:rsidP="00925A2C">
      <w:pPr>
        <w:ind w:firstLine="567"/>
        <w:rPr>
          <w:lang w:eastAsia="ar-SA"/>
        </w:rPr>
      </w:pPr>
      <w:r w:rsidRPr="00CE53AD">
        <w:rPr>
          <w:lang w:eastAsia="ar-SA"/>
        </w:rPr>
        <w:t xml:space="preserve">Перечень мероприятий по строительству, реконструкции, техническому перевооружению и (или) модернизации тепловых сетей и сооружений на них приведен в таблице </w:t>
      </w:r>
      <w:r w:rsidR="004264AF">
        <w:rPr>
          <w:lang w:eastAsia="ar-SA"/>
        </w:rPr>
        <w:t>49</w:t>
      </w:r>
      <w:r w:rsidR="00C74B01" w:rsidRPr="00CE53AD">
        <w:rPr>
          <w:lang w:eastAsia="ar-SA"/>
        </w:rPr>
        <w:t>.</w:t>
      </w:r>
    </w:p>
    <w:p w14:paraId="0BBD5467" w14:textId="77777777" w:rsidR="005F699F" w:rsidRPr="00CE53AD" w:rsidRDefault="00CC521F" w:rsidP="0006129B">
      <w:pPr>
        <w:pStyle w:val="21"/>
        <w:spacing w:line="240" w:lineRule="auto"/>
      </w:pPr>
      <w:bookmarkStart w:id="431" w:name="_Toc203117160"/>
      <w:r w:rsidRPr="00CE53AD">
        <w:rPr>
          <w:rStyle w:val="ed"/>
        </w:rPr>
        <w:t>16.3</w:t>
      </w:r>
      <w:r w:rsidR="005F699F" w:rsidRPr="00CE53AD">
        <w:rPr>
          <w:rStyle w:val="ed"/>
        </w:rPr>
        <w:t> </w:t>
      </w:r>
      <w:r w:rsidRPr="00CE53AD">
        <w:rPr>
          <w:rStyle w:val="ed"/>
        </w:rPr>
        <w:t>П</w:t>
      </w:r>
      <w:r w:rsidR="00CE6763" w:rsidRPr="00CE53AD">
        <w:rPr>
          <w:rStyle w:val="ed"/>
        </w:rPr>
        <w:t xml:space="preserve">еречень мероприятий, обеспечивающих переход от открытых систем теплоснабжения </w:t>
      </w:r>
      <w:r w:rsidR="003E1FBE" w:rsidRPr="00CE53AD">
        <w:t>(горячего водоснабжения), отдельных участков таких систем</w:t>
      </w:r>
      <w:r w:rsidR="00CE6763" w:rsidRPr="00CE53AD">
        <w:rPr>
          <w:rStyle w:val="ed"/>
        </w:rPr>
        <w:t xml:space="preserve"> на закрытые системы горячего водоснабжения</w:t>
      </w:r>
      <w:bookmarkEnd w:id="431"/>
    </w:p>
    <w:p w14:paraId="4E8D8C0C" w14:textId="77777777" w:rsidR="001E0444" w:rsidRPr="00CE53AD" w:rsidRDefault="001E0444" w:rsidP="001E0444">
      <w:pPr>
        <w:widowControl w:val="0"/>
        <w:adjustRightInd w:val="0"/>
        <w:ind w:firstLine="567"/>
        <w:textAlignment w:val="baseline"/>
      </w:pPr>
      <w:r w:rsidRPr="00CE53AD">
        <w:rPr>
          <w:rFonts w:eastAsia="Microsoft YaHei"/>
        </w:rPr>
        <w:t>Централизованное горячее водоснабжение с использованием открытой системы теплоснабжения не предусмотрено.</w:t>
      </w:r>
    </w:p>
    <w:p w14:paraId="4DB3BEA1" w14:textId="4613A671" w:rsidR="00815EB7" w:rsidRPr="00CE53AD" w:rsidRDefault="007D12AB" w:rsidP="0006129B">
      <w:pPr>
        <w:pStyle w:val="21"/>
        <w:spacing w:line="240" w:lineRule="auto"/>
        <w:rPr>
          <w:rFonts w:eastAsia="Microsoft YaHei"/>
        </w:rPr>
      </w:pPr>
      <w:bookmarkStart w:id="432" w:name="_Toc203117161"/>
      <w:r w:rsidRPr="00CE53AD">
        <w:rPr>
          <w:rFonts w:eastAsia="Microsoft YaHei"/>
        </w:rPr>
        <w:t>16.</w:t>
      </w:r>
      <w:r w:rsidR="006E1CCF" w:rsidRPr="00CE53AD">
        <w:rPr>
          <w:rFonts w:eastAsia="Microsoft YaHei"/>
        </w:rPr>
        <w:t>4</w:t>
      </w:r>
      <w:r w:rsidR="00CC521F" w:rsidRPr="00CE53AD">
        <w:rPr>
          <w:rFonts w:eastAsia="Microsoft YaHei"/>
        </w:rPr>
        <w:t xml:space="preserve"> </w:t>
      </w:r>
      <w:r w:rsidR="00BC4B53" w:rsidRPr="00CE53AD">
        <w:rPr>
          <w:rFonts w:eastAsia="Microsoft YaHei"/>
        </w:rPr>
        <w:t xml:space="preserve">Состав изменений, выполненных </w:t>
      </w:r>
      <w:r w:rsidR="00540956" w:rsidRPr="00CE53AD">
        <w:rPr>
          <w:rFonts w:eastAsia="Microsoft YaHei"/>
        </w:rPr>
        <w:t>в доработанной и (или) актуализированной схеме теплоснабжения</w:t>
      </w:r>
      <w:bookmarkEnd w:id="432"/>
    </w:p>
    <w:p w14:paraId="5CEC735D" w14:textId="77777777" w:rsidR="00C74B01" w:rsidRPr="00CE53AD" w:rsidRDefault="00C74B01" w:rsidP="00C74B01">
      <w:pPr>
        <w:ind w:firstLine="567"/>
      </w:pPr>
      <w:r w:rsidRPr="00CE53AD">
        <w:t>Глава разработана с учетом требований Постановления Правительства РФ от 22.02.2012 №154 «О требованиях к схемам теплоснабжения, порядку их разработки и утверждения», а также Методических указаний по разработке схем теплоснабжения (утв. Приказом Минэнерго России от 05.03.2019 № 212 «Об утверждении Методических указаний по разработке схем теплоснабжения»).</w:t>
      </w:r>
    </w:p>
    <w:p w14:paraId="03A4FA56" w14:textId="502039A4" w:rsidR="0062286A" w:rsidRPr="00CE53AD" w:rsidRDefault="0062286A" w:rsidP="0006129B">
      <w:pPr>
        <w:ind w:firstLine="567"/>
        <w:rPr>
          <w:lang w:eastAsia="ar-SA"/>
        </w:rPr>
      </w:pPr>
    </w:p>
    <w:p w14:paraId="6B247288" w14:textId="77777777" w:rsidR="0062286A" w:rsidRPr="00CE53AD" w:rsidRDefault="0062286A" w:rsidP="0006129B">
      <w:pPr>
        <w:suppressAutoHyphens/>
        <w:ind w:firstLine="567"/>
        <w:rPr>
          <w:lang w:eastAsia="ar-SA"/>
        </w:rPr>
        <w:sectPr w:rsidR="0062286A" w:rsidRPr="00CE53AD" w:rsidSect="00FC4C9F">
          <w:pgSz w:w="11906" w:h="16838"/>
          <w:pgMar w:top="1134" w:right="851" w:bottom="851" w:left="1134" w:header="709" w:footer="709" w:gutter="0"/>
          <w:cols w:space="708"/>
          <w:docGrid w:linePitch="360"/>
        </w:sectPr>
      </w:pPr>
    </w:p>
    <w:p w14:paraId="704ABB92" w14:textId="77777777" w:rsidR="005F699F" w:rsidRPr="00CE53AD" w:rsidRDefault="00BB7B26" w:rsidP="00493EE6">
      <w:pPr>
        <w:pStyle w:val="10"/>
        <w:rPr>
          <w:rStyle w:val="ed"/>
        </w:rPr>
      </w:pPr>
      <w:bookmarkStart w:id="433" w:name="_Toc203117162"/>
      <w:r w:rsidRPr="00CE53AD">
        <w:rPr>
          <w:rStyle w:val="ed"/>
        </w:rPr>
        <w:lastRenderedPageBreak/>
        <w:t>ГЛАВА</w:t>
      </w:r>
      <w:r w:rsidR="005F699F" w:rsidRPr="00CE53AD">
        <w:rPr>
          <w:rStyle w:val="ed"/>
        </w:rPr>
        <w:t xml:space="preserve"> 17 </w:t>
      </w:r>
      <w:r w:rsidR="00CE6763" w:rsidRPr="00CE53AD">
        <w:rPr>
          <w:rStyle w:val="ed"/>
        </w:rPr>
        <w:t>Замечания и предложения к проекту схемы теплоснабжения</w:t>
      </w:r>
      <w:bookmarkEnd w:id="433"/>
    </w:p>
    <w:p w14:paraId="0FE502EA" w14:textId="77777777" w:rsidR="006A21CA" w:rsidRPr="00CE53AD" w:rsidRDefault="006A21CA" w:rsidP="006A21CA">
      <w:pPr>
        <w:pStyle w:val="21"/>
        <w:spacing w:line="240" w:lineRule="auto"/>
        <w:ind w:right="-145"/>
        <w:rPr>
          <w:rStyle w:val="ed"/>
        </w:rPr>
      </w:pPr>
      <w:bookmarkStart w:id="434" w:name="_Toc121588603"/>
      <w:bookmarkStart w:id="435" w:name="_Toc203117163"/>
      <w:r w:rsidRPr="00CE53AD">
        <w:rPr>
          <w:rStyle w:val="ed"/>
        </w:rPr>
        <w:t>17.1 Перечень всех замечаний и предложений, поступивших при разработке, утверждении и актуализации схемы теплоснабжения</w:t>
      </w:r>
      <w:bookmarkEnd w:id="434"/>
      <w:bookmarkEnd w:id="435"/>
    </w:p>
    <w:p w14:paraId="5FAD811B" w14:textId="232EC862" w:rsidR="006A21CA" w:rsidRPr="00CE53AD" w:rsidRDefault="006A21CA" w:rsidP="006A21CA">
      <w:pPr>
        <w:ind w:right="-145" w:firstLine="567"/>
        <w:rPr>
          <w:rStyle w:val="ed"/>
        </w:rPr>
      </w:pPr>
      <w:r w:rsidRPr="00CE53AD">
        <w:rPr>
          <w:rStyle w:val="ed"/>
        </w:rPr>
        <w:t>Замечания, поступившие в ходе разработки и утверждения схемы теплоснабжения, были учтены в итоговом варианте схем</w:t>
      </w:r>
      <w:r w:rsidR="00FC4C9F">
        <w:rPr>
          <w:rStyle w:val="ed"/>
        </w:rPr>
        <w:t>ы</w:t>
      </w:r>
      <w:r w:rsidRPr="00CE53AD">
        <w:rPr>
          <w:rStyle w:val="ed"/>
        </w:rPr>
        <w:t xml:space="preserve"> теплоснабжения.</w:t>
      </w:r>
    </w:p>
    <w:p w14:paraId="1E3EC832" w14:textId="77777777" w:rsidR="006A21CA" w:rsidRPr="00CE53AD" w:rsidRDefault="006A21CA" w:rsidP="006A21CA">
      <w:pPr>
        <w:pStyle w:val="21"/>
        <w:spacing w:line="240" w:lineRule="auto"/>
        <w:ind w:right="-145"/>
        <w:rPr>
          <w:rStyle w:val="ed"/>
        </w:rPr>
      </w:pPr>
      <w:bookmarkStart w:id="436" w:name="_Toc121588604"/>
      <w:bookmarkStart w:id="437" w:name="_Toc203117164"/>
      <w:r w:rsidRPr="00CE53AD">
        <w:rPr>
          <w:rStyle w:val="ed"/>
        </w:rPr>
        <w:t>17.2 Ответы разработчиков проекта схемы теплоснабжения на замечания и предложения</w:t>
      </w:r>
      <w:bookmarkEnd w:id="436"/>
      <w:bookmarkEnd w:id="437"/>
    </w:p>
    <w:p w14:paraId="6992E267" w14:textId="77777777" w:rsidR="006A21CA" w:rsidRPr="00CE53AD" w:rsidRDefault="006A21CA" w:rsidP="006A21CA">
      <w:pPr>
        <w:ind w:right="-145" w:firstLine="567"/>
        <w:rPr>
          <w:rStyle w:val="ed"/>
        </w:rPr>
      </w:pPr>
      <w:r w:rsidRPr="00CE53AD">
        <w:rPr>
          <w:rStyle w:val="ed"/>
        </w:rPr>
        <w:t>Замечания и предложения к проекту схемы теплоснабжения были доработаны по условиям Технического задания на разработку схемы теплоснабжения.</w:t>
      </w:r>
    </w:p>
    <w:p w14:paraId="43048B1E" w14:textId="77777777" w:rsidR="006A21CA" w:rsidRPr="00CE53AD" w:rsidRDefault="006A21CA" w:rsidP="006A21CA">
      <w:pPr>
        <w:pStyle w:val="21"/>
        <w:spacing w:line="240" w:lineRule="auto"/>
        <w:ind w:right="-145"/>
        <w:rPr>
          <w:rStyle w:val="ed"/>
        </w:rPr>
      </w:pPr>
      <w:bookmarkStart w:id="438" w:name="_Toc121588605"/>
      <w:bookmarkStart w:id="439" w:name="_Toc203117165"/>
      <w:r w:rsidRPr="00CE53AD">
        <w:rPr>
          <w:rStyle w:val="ed"/>
        </w:rPr>
        <w:t>17.3 Перечень учтенных замечаний и предложений, а также реестр изменений, внесенных в разделы схемы теплоснабжения и главы обосновывающих материалов к схеме теплоснабжения</w:t>
      </w:r>
      <w:bookmarkEnd w:id="438"/>
      <w:bookmarkEnd w:id="439"/>
    </w:p>
    <w:p w14:paraId="2059E7D9" w14:textId="77777777" w:rsidR="006A21CA" w:rsidRPr="00CE53AD" w:rsidRDefault="006A21CA" w:rsidP="006A21CA">
      <w:pPr>
        <w:ind w:right="-145" w:firstLine="567"/>
        <w:rPr>
          <w:rStyle w:val="ed"/>
        </w:rPr>
      </w:pPr>
      <w:r w:rsidRPr="00CE53AD">
        <w:rPr>
          <w:rStyle w:val="ed"/>
        </w:rPr>
        <w:t>В проект схемы теплоснабжения были внесены следующие изменения:</w:t>
      </w:r>
    </w:p>
    <w:p w14:paraId="34204387" w14:textId="77777777" w:rsidR="006A21CA" w:rsidRPr="00CE53AD" w:rsidRDefault="006A21CA" w:rsidP="006A21CA">
      <w:pPr>
        <w:ind w:right="-145" w:firstLine="567"/>
        <w:rPr>
          <w:rStyle w:val="ed"/>
        </w:rPr>
      </w:pPr>
      <w:r w:rsidRPr="00CE53AD">
        <w:rPr>
          <w:rStyle w:val="ed"/>
        </w:rPr>
        <w:t>1) скорректированы объемы выработки и полезного отпуска тепловой энергии;</w:t>
      </w:r>
    </w:p>
    <w:p w14:paraId="54CB67C3" w14:textId="77777777" w:rsidR="006A21CA" w:rsidRPr="00CE53AD" w:rsidRDefault="006A21CA" w:rsidP="006A21CA">
      <w:pPr>
        <w:ind w:right="-145" w:firstLine="567"/>
        <w:rPr>
          <w:rStyle w:val="ed"/>
        </w:rPr>
      </w:pPr>
      <w:r w:rsidRPr="00CE53AD">
        <w:rPr>
          <w:rStyle w:val="ed"/>
        </w:rPr>
        <w:t>2) скорректированы мощности источников тепловой энергии;</w:t>
      </w:r>
    </w:p>
    <w:p w14:paraId="1A5875E4" w14:textId="77777777" w:rsidR="006A21CA" w:rsidRPr="00CE53AD" w:rsidRDefault="006A21CA" w:rsidP="006A21CA">
      <w:pPr>
        <w:ind w:right="-145" w:firstLine="567"/>
        <w:rPr>
          <w:rStyle w:val="ed"/>
        </w:rPr>
      </w:pPr>
      <w:r w:rsidRPr="00CE53AD">
        <w:rPr>
          <w:rStyle w:val="ed"/>
        </w:rPr>
        <w:t>3) уточнены планы мероприятий по развитию систем теплоснабжения;</w:t>
      </w:r>
    </w:p>
    <w:p w14:paraId="4EAF5B55" w14:textId="71F8F6DC" w:rsidR="006A21CA" w:rsidRPr="00CE53AD" w:rsidRDefault="006A21CA" w:rsidP="006A21CA">
      <w:pPr>
        <w:ind w:right="-145" w:firstLine="567"/>
        <w:rPr>
          <w:rStyle w:val="ed"/>
        </w:rPr>
      </w:pPr>
      <w:r w:rsidRPr="00CE53AD">
        <w:rPr>
          <w:rStyle w:val="ed"/>
        </w:rPr>
        <w:t xml:space="preserve">4) доработаны все разделы и главы схемы теплоснабжения в соответствии с </w:t>
      </w:r>
      <w:r w:rsidR="00C74B01" w:rsidRPr="00CE53AD">
        <w:t>учетом требований Постановления Правительства РФ от 22.02.2012 №154 «О требованиях к схемам теплоснабжения, порядку их разработки и утверждения», а также Методических указаний по разработке схем теплоснабжения (утв. Приказом Минэнерго России от 05.03.2019 № 212 «Об утверждении Методических указаний по разработке схем теплоснабжения»).</w:t>
      </w:r>
    </w:p>
    <w:p w14:paraId="50AFBD18" w14:textId="77777777" w:rsidR="00566367" w:rsidRPr="00CE53AD" w:rsidRDefault="00566367" w:rsidP="0006129B">
      <w:pPr>
        <w:ind w:right="-145" w:firstLine="567"/>
        <w:rPr>
          <w:rStyle w:val="ed"/>
        </w:rPr>
      </w:pPr>
    </w:p>
    <w:p w14:paraId="59FD09E3" w14:textId="77777777" w:rsidR="00362862" w:rsidRPr="00CE53AD" w:rsidRDefault="00362862" w:rsidP="0006129B">
      <w:pPr>
        <w:ind w:firstLine="567"/>
        <w:sectPr w:rsidR="00362862" w:rsidRPr="00CE53AD" w:rsidSect="003114BF">
          <w:pgSz w:w="11904" w:h="16838"/>
          <w:pgMar w:top="1134" w:right="851" w:bottom="1134" w:left="1134" w:header="720" w:footer="720" w:gutter="0"/>
          <w:cols w:space="720"/>
          <w:noEndnote/>
          <w:docGrid w:linePitch="326"/>
        </w:sectPr>
      </w:pPr>
      <w:bookmarkStart w:id="440" w:name="_Toc343876983"/>
      <w:bookmarkEnd w:id="380"/>
      <w:bookmarkEnd w:id="381"/>
    </w:p>
    <w:p w14:paraId="347E661D" w14:textId="1FEFC94B" w:rsidR="00163D47" w:rsidRPr="00CE53AD" w:rsidRDefault="00163D47" w:rsidP="00163D47">
      <w:pPr>
        <w:pStyle w:val="10"/>
        <w:ind w:firstLine="567"/>
      </w:pPr>
      <w:bookmarkStart w:id="441" w:name="_Toc203117166"/>
      <w:bookmarkStart w:id="442" w:name="_Toc527964968"/>
      <w:bookmarkStart w:id="443" w:name="_Toc12372422"/>
      <w:bookmarkEnd w:id="440"/>
      <w:r w:rsidRPr="00CE53AD">
        <w:lastRenderedPageBreak/>
        <w:t>ГЛАВА 18 Сводный том изменений, выполненных в доработанной и (или) актуализированной схеме теплоснабжения</w:t>
      </w:r>
      <w:bookmarkEnd w:id="441"/>
    </w:p>
    <w:p w14:paraId="5627AF4A" w14:textId="77777777" w:rsidR="00C74B01" w:rsidRPr="00CE53AD" w:rsidRDefault="00C74B01" w:rsidP="00B04DD8"/>
    <w:p w14:paraId="02DECFE2" w14:textId="5C57EA28" w:rsidR="00C74B01" w:rsidRPr="00CE53AD" w:rsidRDefault="00C74B01" w:rsidP="00C74B01">
      <w:pPr>
        <w:ind w:firstLine="709"/>
      </w:pPr>
      <w:r w:rsidRPr="00CE53AD">
        <w:t xml:space="preserve">Схема теплоснабжения муниципального образования </w:t>
      </w:r>
      <w:r w:rsidR="00811277">
        <w:t>Вороговского</w:t>
      </w:r>
      <w:r w:rsidR="00915784">
        <w:t xml:space="preserve"> сельсовета</w:t>
      </w:r>
      <w:r w:rsidRPr="00CE53AD">
        <w:t xml:space="preserve"> до 2039 года разработана заново.</w:t>
      </w:r>
    </w:p>
    <w:p w14:paraId="12B3B1D6" w14:textId="77777777" w:rsidR="00C74B01" w:rsidRPr="00CE53AD" w:rsidRDefault="00C74B01" w:rsidP="00B04DD8"/>
    <w:p w14:paraId="06628B24" w14:textId="77777777" w:rsidR="00C74B01" w:rsidRPr="00CE53AD" w:rsidRDefault="00C74B01" w:rsidP="00B04DD8"/>
    <w:p w14:paraId="1A906542" w14:textId="77777777" w:rsidR="00C74B01" w:rsidRPr="00CE53AD" w:rsidRDefault="00C74B01" w:rsidP="00B04DD8"/>
    <w:p w14:paraId="2DFE2FF0" w14:textId="77777777" w:rsidR="00B04DD8" w:rsidRPr="00CE53AD" w:rsidRDefault="00B04DD8" w:rsidP="00163D47">
      <w:pPr>
        <w:ind w:firstLine="567"/>
      </w:pPr>
    </w:p>
    <w:p w14:paraId="6CD3F265" w14:textId="77777777" w:rsidR="00B04DD8" w:rsidRPr="00CE53AD" w:rsidRDefault="00B04DD8" w:rsidP="00163D47">
      <w:pPr>
        <w:ind w:firstLine="567"/>
      </w:pPr>
    </w:p>
    <w:bookmarkEnd w:id="442"/>
    <w:bookmarkEnd w:id="443"/>
    <w:p w14:paraId="69611DFB" w14:textId="77777777" w:rsidR="00B91F74" w:rsidRPr="00CE53AD" w:rsidRDefault="00B91F74" w:rsidP="00163D47">
      <w:pPr>
        <w:ind w:firstLine="567"/>
        <w:sectPr w:rsidR="00B91F74" w:rsidRPr="00CE53AD" w:rsidSect="003114BF">
          <w:pgSz w:w="11904" w:h="16838"/>
          <w:pgMar w:top="1134" w:right="847" w:bottom="1134" w:left="1134" w:header="720" w:footer="720" w:gutter="0"/>
          <w:cols w:space="720"/>
          <w:noEndnote/>
          <w:docGrid w:linePitch="326"/>
        </w:sectPr>
      </w:pPr>
    </w:p>
    <w:p w14:paraId="48205107" w14:textId="77777777" w:rsidR="005D36F7" w:rsidRPr="00CE53AD" w:rsidRDefault="005D36F7" w:rsidP="005D36F7">
      <w:pPr>
        <w:pStyle w:val="10"/>
        <w:rPr>
          <w:rStyle w:val="ed"/>
        </w:rPr>
      </w:pPr>
      <w:bookmarkStart w:id="444" w:name="_Toc192850697"/>
      <w:bookmarkStart w:id="445" w:name="_Toc203117167"/>
      <w:bookmarkStart w:id="446" w:name="_Toc129439072"/>
      <w:bookmarkStart w:id="447" w:name="_Hlk192867371"/>
      <w:r w:rsidRPr="00CE53AD">
        <w:rPr>
          <w:rStyle w:val="ed"/>
        </w:rPr>
        <w:lastRenderedPageBreak/>
        <w:t>ГЛАВА 19 Порядок (план) действий по ликвидации последствий аварийных ситуаций в сфере теплоснабжения (в том числе с применением электронного моделирования аварийных ситуаций)</w:t>
      </w:r>
      <w:bookmarkEnd w:id="444"/>
      <w:bookmarkEnd w:id="445"/>
    </w:p>
    <w:p w14:paraId="1AD1642C" w14:textId="77777777" w:rsidR="005D36F7" w:rsidRPr="00CE53AD" w:rsidRDefault="005D36F7" w:rsidP="005D36F7">
      <w:pPr>
        <w:pStyle w:val="Affb"/>
        <w:rPr>
          <w:rFonts w:eastAsia="TimesNewRomanPSMT"/>
        </w:rPr>
      </w:pPr>
      <w:r w:rsidRPr="00CE53AD">
        <w:rPr>
          <w:rFonts w:eastAsia="TimesNewRomanPSMT"/>
        </w:rPr>
        <w:t xml:space="preserve">План действий по ликвидации последствий аварийных ситуаций в системах теплоснабжения с учетом взаимодействия тепло-, электро-, водоснабжающих организаций, потребителей тепловой энергии и служб жилищно- коммунального хозяйства (далее - План) разработан в целях координации деятельности администрации поселения, управляющих компаний и ресурсоснабжающих организаций, при решении вопросов, связанных с ликвидацией аварийных ситуаций на системах теплоснабжения с применением электронного моделирования аварийных ситуаций. </w:t>
      </w:r>
    </w:p>
    <w:p w14:paraId="6DFC99B0" w14:textId="77777777" w:rsidR="005D36F7" w:rsidRPr="00CE53AD" w:rsidRDefault="005D36F7" w:rsidP="005D36F7">
      <w:pPr>
        <w:pStyle w:val="Affb"/>
        <w:rPr>
          <w:rFonts w:eastAsia="TimesNewRomanPSMT"/>
        </w:rPr>
      </w:pPr>
      <w:r w:rsidRPr="00CE53AD">
        <w:rPr>
          <w:rFonts w:eastAsia="TimesNewRomanPSMT"/>
        </w:rPr>
        <w:t xml:space="preserve">Основной задачей администрации поселения, организаций жилищно - коммунального и топливно - энергетического хозяйства является обеспечение устойчивого тепло-, водо-, электроснабжения потребителей, поддержание необходимых параметров энергоносителей и обеспечение нормативного температурного режима в зданиях и сооружениях с учетом их назначения и платежной дисциплины энергопотребления. </w:t>
      </w:r>
    </w:p>
    <w:p w14:paraId="0EA0ED80" w14:textId="77777777" w:rsidR="005D36F7" w:rsidRPr="00CE53AD" w:rsidRDefault="005D36F7" w:rsidP="005D36F7">
      <w:pPr>
        <w:pStyle w:val="21"/>
      </w:pPr>
      <w:bookmarkStart w:id="448" w:name="_Toc192657497"/>
      <w:bookmarkStart w:id="449" w:name="_Toc192850698"/>
      <w:bookmarkStart w:id="450" w:name="_Toc203117168"/>
      <w:bookmarkStart w:id="451" w:name="_Toc141885060"/>
      <w:bookmarkStart w:id="452" w:name="_Toc151552345"/>
      <w:bookmarkStart w:id="453" w:name="_Toc158278823"/>
      <w:r w:rsidRPr="00CE53AD">
        <w:t>19.1. Сценарии наиболее вероятных аварий и наиболее опасных по последствиям аварий, а также источники (места) их возникновения</w:t>
      </w:r>
      <w:bookmarkEnd w:id="448"/>
      <w:bookmarkEnd w:id="449"/>
      <w:bookmarkEnd w:id="450"/>
    </w:p>
    <w:p w14:paraId="4EC40504" w14:textId="77777777" w:rsidR="005D36F7" w:rsidRPr="00CE53AD" w:rsidRDefault="005D36F7" w:rsidP="005D36F7">
      <w:pPr>
        <w:ind w:firstLine="567"/>
        <w:rPr>
          <w:shd w:val="clear" w:color="auto" w:fill="FFFFFF"/>
        </w:rPr>
      </w:pPr>
      <w:r w:rsidRPr="00CE53AD">
        <w:rPr>
          <w:shd w:val="clear" w:color="auto" w:fill="FFFFFF"/>
        </w:rPr>
        <w:t>В соответствии с п. 4.2 4.2</w:t>
      </w:r>
      <w:r w:rsidRPr="00CE53AD">
        <w:t xml:space="preserve"> </w:t>
      </w:r>
      <w:r w:rsidRPr="00CE53AD">
        <w:rPr>
          <w:shd w:val="clear" w:color="auto" w:fill="FFFFFF"/>
        </w:rPr>
        <w:t>СП 124.13330.2012 «Тепловые сети. Актуализированная редакция СНиП 41-02-2003» потребители теплоты по надежности теплоснабжения делятся на три категории:</w:t>
      </w:r>
    </w:p>
    <w:p w14:paraId="51014929" w14:textId="77777777" w:rsidR="005D36F7" w:rsidRPr="00CE53AD" w:rsidRDefault="005D36F7" w:rsidP="005D36F7">
      <w:pPr>
        <w:ind w:firstLine="567"/>
        <w:rPr>
          <w:shd w:val="clear" w:color="auto" w:fill="FFFFFF"/>
        </w:rPr>
      </w:pPr>
      <w:r w:rsidRPr="00CE53AD">
        <w:rPr>
          <w:b/>
          <w:bCs/>
          <w:iCs/>
          <w:shd w:val="clear" w:color="auto" w:fill="FFFFFF"/>
        </w:rPr>
        <w:t>Первая категория</w:t>
      </w:r>
      <w:r w:rsidRPr="00CE53AD">
        <w:rPr>
          <w:shd w:val="clear" w:color="auto" w:fill="FFFFFF"/>
        </w:rPr>
        <w:t xml:space="preserve"> - потребители, не допускающие перерывов в подаче расчетного количества теплоты и снижения температуры воздуха в помещениях ниже предусмотренных ГОСТ 30494. Например, больницы, родильные дома, детские дошкольные учреждения с круглосуточным пребыванием детей, картинные галереи, химические и специальные производства, шахты и т.п.</w:t>
      </w:r>
    </w:p>
    <w:p w14:paraId="39609A83" w14:textId="77777777" w:rsidR="005D36F7" w:rsidRPr="00CE53AD" w:rsidRDefault="005D36F7" w:rsidP="005D36F7">
      <w:pPr>
        <w:ind w:firstLine="567"/>
        <w:rPr>
          <w:shd w:val="clear" w:color="auto" w:fill="FFFFFF"/>
        </w:rPr>
      </w:pPr>
      <w:r w:rsidRPr="00CE53AD">
        <w:rPr>
          <w:b/>
          <w:shd w:val="clear" w:color="auto" w:fill="FFFFFF"/>
        </w:rPr>
        <w:t>Вторая категория</w:t>
      </w:r>
      <w:r w:rsidRPr="00CE53AD">
        <w:rPr>
          <w:shd w:val="clear" w:color="auto" w:fill="FFFFFF"/>
        </w:rPr>
        <w:t xml:space="preserve"> - потребители, допускающие снижение температуры в отапливаемых помещениях на период ликвидации аварии, но не более 54 ч:</w:t>
      </w:r>
    </w:p>
    <w:p w14:paraId="4A146DA7" w14:textId="77777777" w:rsidR="005D36F7" w:rsidRPr="00CE53AD" w:rsidRDefault="005D36F7">
      <w:pPr>
        <w:numPr>
          <w:ilvl w:val="0"/>
          <w:numId w:val="13"/>
        </w:numPr>
        <w:rPr>
          <w:shd w:val="clear" w:color="auto" w:fill="FFFFFF"/>
        </w:rPr>
      </w:pPr>
      <w:r w:rsidRPr="00CE53AD">
        <w:rPr>
          <w:shd w:val="clear" w:color="auto" w:fill="FFFFFF"/>
        </w:rPr>
        <w:t>жилые и общественные здания до 12 °С;</w:t>
      </w:r>
    </w:p>
    <w:p w14:paraId="0CBF8640" w14:textId="77777777" w:rsidR="005D36F7" w:rsidRPr="00CE53AD" w:rsidRDefault="005D36F7">
      <w:pPr>
        <w:numPr>
          <w:ilvl w:val="0"/>
          <w:numId w:val="13"/>
        </w:numPr>
        <w:rPr>
          <w:shd w:val="clear" w:color="auto" w:fill="FFFFFF"/>
        </w:rPr>
      </w:pPr>
      <w:r w:rsidRPr="00CE53AD">
        <w:rPr>
          <w:shd w:val="clear" w:color="auto" w:fill="FFFFFF"/>
        </w:rPr>
        <w:t>промышленные здания до 8 °С.</w:t>
      </w:r>
    </w:p>
    <w:p w14:paraId="2A8DEBEA" w14:textId="77777777" w:rsidR="005D36F7" w:rsidRPr="00CE53AD" w:rsidRDefault="005D36F7" w:rsidP="005D36F7">
      <w:pPr>
        <w:ind w:firstLine="567"/>
        <w:rPr>
          <w:shd w:val="clear" w:color="auto" w:fill="FFFFFF"/>
        </w:rPr>
      </w:pPr>
      <w:r w:rsidRPr="00CE53AD">
        <w:rPr>
          <w:b/>
          <w:shd w:val="clear" w:color="auto" w:fill="FFFFFF"/>
        </w:rPr>
        <w:t>Третья категория</w:t>
      </w:r>
      <w:r w:rsidRPr="00CE53AD">
        <w:rPr>
          <w:shd w:val="clear" w:color="auto" w:fill="FFFFFF"/>
        </w:rPr>
        <w:t xml:space="preserve"> - остальные потребители.</w:t>
      </w:r>
    </w:p>
    <w:p w14:paraId="1BAB6D9D" w14:textId="77777777" w:rsidR="005D36F7" w:rsidRPr="00CE53AD" w:rsidRDefault="005D36F7" w:rsidP="005D36F7">
      <w:pPr>
        <w:ind w:firstLine="567"/>
      </w:pPr>
      <w:r w:rsidRPr="00CE53AD">
        <w:t xml:space="preserve">Согласно Постановлению Правительства РФ от 06.05.2011 N 354 «О предоставлении коммунальных услуг…», в жилых помещениях в нормативная температура воздуха должна составлять не ниже +18 °С. Допустимая продолжительность перерыва отопления: </w:t>
      </w:r>
    </w:p>
    <w:p w14:paraId="1A98D490" w14:textId="77777777" w:rsidR="005D36F7" w:rsidRPr="00CE53AD" w:rsidRDefault="005D36F7" w:rsidP="005D36F7">
      <w:pPr>
        <w:ind w:firstLine="567"/>
      </w:pPr>
      <w:r w:rsidRPr="00CE53AD">
        <w:t>− не более 24 часов (суммарно) в течение 1 месяца;</w:t>
      </w:r>
    </w:p>
    <w:p w14:paraId="741F5873" w14:textId="77777777" w:rsidR="005D36F7" w:rsidRPr="00CE53AD" w:rsidRDefault="005D36F7" w:rsidP="005D36F7">
      <w:pPr>
        <w:ind w:firstLine="567"/>
      </w:pPr>
      <w:r w:rsidRPr="00CE53AD">
        <w:t>− не более 16 часов единовременно – при температуре воздуха в жилых помещениях от +12 °С до нормативной температуры;</w:t>
      </w:r>
    </w:p>
    <w:p w14:paraId="71912032" w14:textId="77777777" w:rsidR="005D36F7" w:rsidRPr="00CE53AD" w:rsidRDefault="005D36F7" w:rsidP="005D36F7">
      <w:pPr>
        <w:ind w:firstLine="567"/>
      </w:pPr>
      <w:r w:rsidRPr="00CE53AD">
        <w:t>− не более 8 часов единовременно – при температуре воздуха в жилых помещениях от +10 °С до +12 °С;</w:t>
      </w:r>
    </w:p>
    <w:p w14:paraId="678D1812" w14:textId="77777777" w:rsidR="005D36F7" w:rsidRPr="00CE53AD" w:rsidRDefault="005D36F7" w:rsidP="005D36F7">
      <w:pPr>
        <w:ind w:firstLine="567"/>
      </w:pPr>
      <w:r w:rsidRPr="00CE53AD">
        <w:t xml:space="preserve">− не более 4 часов единовременно – при температуре воздуха в жилых помещениях от +8 °С до +10 °С. </w:t>
      </w:r>
    </w:p>
    <w:p w14:paraId="2AE158C3" w14:textId="77777777" w:rsidR="005D36F7" w:rsidRPr="00CE53AD" w:rsidRDefault="005D36F7" w:rsidP="005D36F7">
      <w:pPr>
        <w:ind w:firstLine="567"/>
      </w:pPr>
      <w:r w:rsidRPr="00CE53AD">
        <w:t>Согласно СП 124.13330.2012 «Тепловые сети», на период ликвидации аварии не допускается снижение температуры в отапливаемых помещениях жилых и общественных зданий второй категории ниже +12 °С, промышленных зданий ниже +8 °С. Сведения о допустимом снижении при расчетной температуре наружного воздуха приведено в таблице ниже.</w:t>
      </w:r>
    </w:p>
    <w:p w14:paraId="5579CC10" w14:textId="77777777" w:rsidR="00E87BA6" w:rsidRPr="00CE53AD" w:rsidRDefault="00E87BA6" w:rsidP="005D36F7">
      <w:pPr>
        <w:ind w:firstLine="567"/>
      </w:pPr>
    </w:p>
    <w:p w14:paraId="645E5C4B" w14:textId="240117AF" w:rsidR="005D36F7" w:rsidRPr="00CE53AD" w:rsidRDefault="005D36F7" w:rsidP="005D36F7">
      <w:pPr>
        <w:widowControl w:val="0"/>
        <w:adjustRightInd w:val="0"/>
        <w:textAlignment w:val="baseline"/>
        <w:rPr>
          <w:bCs/>
          <w:spacing w:val="-5"/>
        </w:rPr>
      </w:pPr>
      <w:r w:rsidRPr="00CE53AD">
        <w:rPr>
          <w:rFonts w:eastAsia="Microsoft YaHei"/>
          <w:bCs/>
          <w:spacing w:val="-5"/>
          <w:szCs w:val="18"/>
        </w:rPr>
        <w:t xml:space="preserve">Таблица </w:t>
      </w:r>
      <w:r w:rsidRPr="00CE53AD">
        <w:rPr>
          <w:rFonts w:eastAsia="Microsoft YaHei"/>
          <w:bCs/>
          <w:spacing w:val="-5"/>
          <w:szCs w:val="18"/>
        </w:rPr>
        <w:fldChar w:fldCharType="begin"/>
      </w:r>
      <w:r w:rsidRPr="00CE53AD">
        <w:rPr>
          <w:rFonts w:eastAsia="Microsoft YaHei"/>
          <w:bCs/>
          <w:spacing w:val="-5"/>
          <w:szCs w:val="18"/>
        </w:rPr>
        <w:instrText xml:space="preserve"> SEQ Таблица \* ARABIC </w:instrText>
      </w:r>
      <w:r w:rsidRPr="00CE53AD">
        <w:rPr>
          <w:rFonts w:eastAsia="Microsoft YaHei"/>
          <w:bCs/>
          <w:spacing w:val="-5"/>
          <w:szCs w:val="18"/>
        </w:rPr>
        <w:fldChar w:fldCharType="separate"/>
      </w:r>
      <w:r w:rsidR="00E87BA6" w:rsidRPr="00CE53AD">
        <w:rPr>
          <w:rFonts w:eastAsia="Microsoft YaHei"/>
          <w:bCs/>
          <w:noProof/>
          <w:spacing w:val="-5"/>
          <w:szCs w:val="18"/>
        </w:rPr>
        <w:t>5</w:t>
      </w:r>
      <w:r w:rsidRPr="00CE53AD">
        <w:rPr>
          <w:rFonts w:eastAsia="Microsoft YaHei"/>
          <w:bCs/>
          <w:spacing w:val="-5"/>
          <w:szCs w:val="18"/>
        </w:rPr>
        <w:fldChar w:fldCharType="end"/>
      </w:r>
      <w:r w:rsidR="004264AF">
        <w:rPr>
          <w:rFonts w:eastAsia="Microsoft YaHei"/>
          <w:bCs/>
          <w:spacing w:val="-5"/>
          <w:szCs w:val="18"/>
        </w:rPr>
        <w:t>0</w:t>
      </w:r>
      <w:r w:rsidRPr="00CE53AD">
        <w:rPr>
          <w:rFonts w:eastAsia="Microsoft YaHei"/>
          <w:bCs/>
          <w:spacing w:val="-5"/>
          <w:szCs w:val="18"/>
        </w:rPr>
        <w:t xml:space="preserve"> - </w:t>
      </w:r>
      <w:r w:rsidRPr="00CE53AD">
        <w:rPr>
          <w:bCs/>
          <w:spacing w:val="-5"/>
        </w:rPr>
        <w:t>Допустимое снижение теплоты при расчетной температуре наружного воздуха</w:t>
      </w:r>
    </w:p>
    <w:tbl>
      <w:tblPr>
        <w:tblW w:w="0" w:type="auto"/>
        <w:tblInd w:w="74" w:type="dxa"/>
        <w:tblCellMar>
          <w:left w:w="0" w:type="dxa"/>
          <w:right w:w="0" w:type="dxa"/>
        </w:tblCellMar>
        <w:tblLook w:val="04A0" w:firstRow="1" w:lastRow="0" w:firstColumn="1" w:lastColumn="0" w:noHBand="0" w:noVBand="1"/>
      </w:tblPr>
      <w:tblGrid>
        <w:gridCol w:w="4241"/>
        <w:gridCol w:w="1176"/>
        <w:gridCol w:w="1175"/>
        <w:gridCol w:w="1031"/>
        <w:gridCol w:w="1175"/>
        <w:gridCol w:w="1031"/>
      </w:tblGrid>
      <w:tr w:rsidR="001A333A" w:rsidRPr="00CE53AD" w14:paraId="05B4955C" w14:textId="77777777" w:rsidTr="00B6636D">
        <w:tc>
          <w:tcPr>
            <w:tcW w:w="4286" w:type="dxa"/>
            <w:vMerge w:val="restart"/>
            <w:tcBorders>
              <w:top w:val="single" w:sz="6" w:space="0" w:color="000000"/>
              <w:left w:val="single" w:sz="6" w:space="0" w:color="000000"/>
              <w:right w:val="single" w:sz="6" w:space="0" w:color="000000"/>
            </w:tcBorders>
            <w:shd w:val="clear" w:color="auto" w:fill="auto"/>
            <w:tcMar>
              <w:top w:w="0" w:type="dxa"/>
              <w:left w:w="74" w:type="dxa"/>
              <w:bottom w:w="0" w:type="dxa"/>
              <w:right w:w="74" w:type="dxa"/>
            </w:tcMar>
            <w:hideMark/>
          </w:tcPr>
          <w:p w14:paraId="130790A6" w14:textId="77777777" w:rsidR="005D36F7" w:rsidRPr="00CE53AD" w:rsidRDefault="005D36F7" w:rsidP="00B6636D">
            <w:pPr>
              <w:jc w:val="center"/>
              <w:textAlignment w:val="baseline"/>
              <w:rPr>
                <w:sz w:val="20"/>
                <w:szCs w:val="20"/>
              </w:rPr>
            </w:pPr>
            <w:r w:rsidRPr="00CE53AD">
              <w:rPr>
                <w:sz w:val="20"/>
                <w:szCs w:val="20"/>
              </w:rPr>
              <w:t>Наименование показателя</w:t>
            </w:r>
          </w:p>
        </w:tc>
        <w:tc>
          <w:tcPr>
            <w:tcW w:w="5633"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2444FD42" w14:textId="77777777" w:rsidR="005D36F7" w:rsidRPr="00CE53AD" w:rsidRDefault="005D36F7" w:rsidP="00B6636D">
            <w:pPr>
              <w:jc w:val="center"/>
              <w:textAlignment w:val="baseline"/>
              <w:rPr>
                <w:sz w:val="20"/>
                <w:szCs w:val="20"/>
              </w:rPr>
            </w:pPr>
            <w:r w:rsidRPr="00CE53AD">
              <w:rPr>
                <w:sz w:val="20"/>
                <w:szCs w:val="20"/>
              </w:rPr>
              <w:t>Расчетная температура наружного воздуха для проектирования отопления, °C</w:t>
            </w:r>
          </w:p>
        </w:tc>
      </w:tr>
      <w:tr w:rsidR="001A333A" w:rsidRPr="00CE53AD" w14:paraId="2177F878" w14:textId="77777777" w:rsidTr="00B6636D">
        <w:tc>
          <w:tcPr>
            <w:tcW w:w="4286" w:type="dxa"/>
            <w:vMerge/>
            <w:tcBorders>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7BD2AFBA" w14:textId="77777777" w:rsidR="005D36F7" w:rsidRPr="00CE53AD" w:rsidRDefault="005D36F7" w:rsidP="00B6636D">
            <w:pPr>
              <w:rPr>
                <w:sz w:val="20"/>
                <w:szCs w:val="20"/>
              </w:rPr>
            </w:pP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5CAC7372" w14:textId="77777777" w:rsidR="005D36F7" w:rsidRPr="00CE53AD" w:rsidRDefault="005D36F7" w:rsidP="00B6636D">
            <w:pPr>
              <w:jc w:val="center"/>
              <w:textAlignment w:val="baseline"/>
              <w:rPr>
                <w:sz w:val="20"/>
                <w:szCs w:val="20"/>
              </w:rPr>
            </w:pPr>
            <w:r w:rsidRPr="00CE53AD">
              <w:rPr>
                <w:sz w:val="20"/>
                <w:szCs w:val="20"/>
              </w:rPr>
              <w:t>минус 10</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5ED5C670" w14:textId="77777777" w:rsidR="005D36F7" w:rsidRPr="00CE53AD" w:rsidRDefault="005D36F7" w:rsidP="00B6636D">
            <w:pPr>
              <w:jc w:val="center"/>
              <w:textAlignment w:val="baseline"/>
              <w:rPr>
                <w:sz w:val="20"/>
                <w:szCs w:val="20"/>
              </w:rPr>
            </w:pPr>
            <w:r w:rsidRPr="00CE53AD">
              <w:rPr>
                <w:sz w:val="20"/>
                <w:szCs w:val="20"/>
              </w:rPr>
              <w:t>минус 20</w:t>
            </w:r>
          </w:p>
        </w:tc>
        <w:tc>
          <w:tcPr>
            <w:tcW w:w="10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4A2A915A" w14:textId="77777777" w:rsidR="005D36F7" w:rsidRPr="00CE53AD" w:rsidRDefault="005D36F7" w:rsidP="00B6636D">
            <w:pPr>
              <w:jc w:val="center"/>
              <w:textAlignment w:val="baseline"/>
              <w:rPr>
                <w:sz w:val="20"/>
                <w:szCs w:val="20"/>
              </w:rPr>
            </w:pPr>
            <w:r w:rsidRPr="00CE53AD">
              <w:rPr>
                <w:sz w:val="20"/>
                <w:szCs w:val="20"/>
              </w:rPr>
              <w:t>минус 30</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5E16FB4A" w14:textId="77777777" w:rsidR="005D36F7" w:rsidRPr="00CE53AD" w:rsidRDefault="005D36F7" w:rsidP="00B6636D">
            <w:pPr>
              <w:jc w:val="center"/>
              <w:textAlignment w:val="baseline"/>
              <w:rPr>
                <w:sz w:val="20"/>
                <w:szCs w:val="20"/>
              </w:rPr>
            </w:pPr>
            <w:r w:rsidRPr="00CE53AD">
              <w:rPr>
                <w:sz w:val="20"/>
                <w:szCs w:val="20"/>
              </w:rPr>
              <w:t>минус 40</w:t>
            </w:r>
          </w:p>
        </w:tc>
        <w:tc>
          <w:tcPr>
            <w:tcW w:w="10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32B33EAB" w14:textId="77777777" w:rsidR="005D36F7" w:rsidRPr="00CE53AD" w:rsidRDefault="005D36F7" w:rsidP="00B6636D">
            <w:pPr>
              <w:jc w:val="center"/>
              <w:textAlignment w:val="baseline"/>
              <w:rPr>
                <w:sz w:val="20"/>
                <w:szCs w:val="20"/>
              </w:rPr>
            </w:pPr>
            <w:r w:rsidRPr="00CE53AD">
              <w:rPr>
                <w:sz w:val="20"/>
                <w:szCs w:val="20"/>
              </w:rPr>
              <w:t>минус 50</w:t>
            </w:r>
          </w:p>
        </w:tc>
      </w:tr>
      <w:tr w:rsidR="001A333A" w:rsidRPr="00CE53AD" w14:paraId="1DEBF42B" w14:textId="77777777" w:rsidTr="00B6636D">
        <w:tc>
          <w:tcPr>
            <w:tcW w:w="42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1283DEFA" w14:textId="77777777" w:rsidR="005D36F7" w:rsidRPr="00CE53AD" w:rsidRDefault="005D36F7" w:rsidP="00B6636D">
            <w:pPr>
              <w:textAlignment w:val="baseline"/>
              <w:rPr>
                <w:sz w:val="20"/>
                <w:szCs w:val="20"/>
              </w:rPr>
            </w:pPr>
            <w:r w:rsidRPr="00CE53AD">
              <w:rPr>
                <w:sz w:val="20"/>
                <w:szCs w:val="20"/>
              </w:rPr>
              <w:t>Допустимое снижение подачи теплоты, %, до</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680DC5F4" w14:textId="77777777" w:rsidR="005D36F7" w:rsidRPr="00CE53AD" w:rsidRDefault="005D36F7" w:rsidP="00B6636D">
            <w:pPr>
              <w:jc w:val="center"/>
              <w:textAlignment w:val="baseline"/>
              <w:rPr>
                <w:sz w:val="20"/>
                <w:szCs w:val="20"/>
              </w:rPr>
            </w:pPr>
            <w:r w:rsidRPr="00CE53AD">
              <w:rPr>
                <w:sz w:val="20"/>
                <w:szCs w:val="20"/>
              </w:rPr>
              <w:t>78</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73701720" w14:textId="77777777" w:rsidR="005D36F7" w:rsidRPr="00CE53AD" w:rsidRDefault="005D36F7" w:rsidP="00B6636D">
            <w:pPr>
              <w:jc w:val="center"/>
              <w:textAlignment w:val="baseline"/>
              <w:rPr>
                <w:sz w:val="20"/>
                <w:szCs w:val="20"/>
              </w:rPr>
            </w:pPr>
            <w:r w:rsidRPr="00CE53AD">
              <w:rPr>
                <w:sz w:val="20"/>
                <w:szCs w:val="20"/>
              </w:rPr>
              <w:t>84</w:t>
            </w:r>
          </w:p>
        </w:tc>
        <w:tc>
          <w:tcPr>
            <w:tcW w:w="10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2E341FA3" w14:textId="77777777" w:rsidR="005D36F7" w:rsidRPr="00CE53AD" w:rsidRDefault="005D36F7" w:rsidP="00B6636D">
            <w:pPr>
              <w:jc w:val="center"/>
              <w:textAlignment w:val="baseline"/>
              <w:rPr>
                <w:sz w:val="20"/>
                <w:szCs w:val="20"/>
              </w:rPr>
            </w:pPr>
            <w:r w:rsidRPr="00CE53AD">
              <w:rPr>
                <w:sz w:val="20"/>
                <w:szCs w:val="20"/>
              </w:rPr>
              <w:t>87</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20AE712E" w14:textId="77777777" w:rsidR="005D36F7" w:rsidRPr="00CE53AD" w:rsidRDefault="005D36F7" w:rsidP="00B6636D">
            <w:pPr>
              <w:jc w:val="center"/>
              <w:textAlignment w:val="baseline"/>
              <w:rPr>
                <w:sz w:val="20"/>
                <w:szCs w:val="20"/>
              </w:rPr>
            </w:pPr>
            <w:r w:rsidRPr="00CE53AD">
              <w:rPr>
                <w:sz w:val="20"/>
                <w:szCs w:val="20"/>
              </w:rPr>
              <w:t>89</w:t>
            </w:r>
          </w:p>
        </w:tc>
        <w:tc>
          <w:tcPr>
            <w:tcW w:w="10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5F38B7B1" w14:textId="77777777" w:rsidR="005D36F7" w:rsidRPr="00CE53AD" w:rsidRDefault="005D36F7" w:rsidP="00B6636D">
            <w:pPr>
              <w:jc w:val="center"/>
              <w:textAlignment w:val="baseline"/>
              <w:rPr>
                <w:sz w:val="20"/>
                <w:szCs w:val="20"/>
              </w:rPr>
            </w:pPr>
            <w:r w:rsidRPr="00CE53AD">
              <w:rPr>
                <w:sz w:val="20"/>
                <w:szCs w:val="20"/>
              </w:rPr>
              <w:t>91</w:t>
            </w:r>
          </w:p>
        </w:tc>
      </w:tr>
      <w:tr w:rsidR="005D36F7" w:rsidRPr="00CE53AD" w14:paraId="088757A0" w14:textId="77777777" w:rsidTr="00B6636D">
        <w:tc>
          <w:tcPr>
            <w:tcW w:w="9919"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0002DA8F" w14:textId="77777777" w:rsidR="005D36F7" w:rsidRPr="00CE53AD" w:rsidRDefault="005D36F7" w:rsidP="00B6636D">
            <w:pPr>
              <w:textAlignment w:val="baseline"/>
              <w:rPr>
                <w:sz w:val="20"/>
                <w:szCs w:val="20"/>
              </w:rPr>
            </w:pPr>
            <w:r w:rsidRPr="00CE53AD">
              <w:rPr>
                <w:sz w:val="20"/>
                <w:szCs w:val="20"/>
              </w:rPr>
              <w:t>Примечание - Таблица соответствует температуре наружного воздуха наиболее холодной пятидневки обеспеченностью 0,92.</w:t>
            </w:r>
          </w:p>
        </w:tc>
      </w:tr>
    </w:tbl>
    <w:p w14:paraId="6F66BE2A" w14:textId="77777777" w:rsidR="005D36F7" w:rsidRPr="00CE53AD" w:rsidRDefault="005D36F7" w:rsidP="005D36F7">
      <w:pPr>
        <w:ind w:firstLine="851"/>
      </w:pPr>
      <w:r w:rsidRPr="00CE53AD">
        <w:lastRenderedPageBreak/>
        <w:t>Для потребителей первой категории допускается предусматривать местные резервные источники теплоты (стационарные или передвижные) при отсутствии возможности резервирования от нескольких независимых источников тепла или тепловых сетей.</w:t>
      </w:r>
    </w:p>
    <w:p w14:paraId="539A4432" w14:textId="77777777" w:rsidR="005D36F7" w:rsidRPr="00CE53AD" w:rsidRDefault="005D36F7" w:rsidP="005D36F7">
      <w:pPr>
        <w:ind w:firstLine="709"/>
        <w:rPr>
          <w:szCs w:val="36"/>
          <w:lang w:val="x-none"/>
        </w:rPr>
      </w:pPr>
      <w:r w:rsidRPr="00CE53AD">
        <w:rPr>
          <w:rFonts w:eastAsia="Microsoft YaHei"/>
          <w:szCs w:val="36"/>
          <w:lang w:val="x-none"/>
        </w:rPr>
        <w:t>Отказ теплоснабжения потребителя – событие, приводящее к падению температуры в отапливаемых помещениях жилых и общественных зданий ниже плюс 12°С, в промышленных зданиях ниже +8°С, в соответствии со СП 124.13330.2012. «Тепловые сети. Актуализированная редакция. CHип 41-02-2003». С учетом данных о теплоаккумулирующей способности объектов теплопотребления (зданий) определяется время, за которое температура внутри отапливаемого помещения снизится до температуры, установленной в критериях отказа теплоснабжения.</w:t>
      </w:r>
    </w:p>
    <w:p w14:paraId="60372494" w14:textId="77777777" w:rsidR="005D36F7" w:rsidRPr="00CE53AD" w:rsidRDefault="005D36F7" w:rsidP="005D36F7"/>
    <w:p w14:paraId="3E83299E" w14:textId="07CF4494" w:rsidR="005D36F7" w:rsidRPr="00CE53AD" w:rsidRDefault="005D36F7" w:rsidP="005D36F7">
      <w:pPr>
        <w:pStyle w:val="aff9"/>
      </w:pPr>
      <w:r w:rsidRPr="00CE53AD">
        <w:t xml:space="preserve">Таблица </w:t>
      </w:r>
      <w:fldSimple w:instr=" SEQ Таблица \* ARABIC ">
        <w:r w:rsidR="004264AF">
          <w:rPr>
            <w:noProof/>
          </w:rPr>
          <w:t>51</w:t>
        </w:r>
      </w:fldSimple>
      <w:r w:rsidRPr="00CE53AD">
        <w:t xml:space="preserve"> - Допустимое время устранения технологических нарушений на объектах теплоснабжения</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8"/>
        <w:gridCol w:w="2446"/>
        <w:gridCol w:w="1643"/>
        <w:gridCol w:w="1708"/>
        <w:gridCol w:w="1058"/>
        <w:gridCol w:w="1058"/>
        <w:gridCol w:w="1058"/>
      </w:tblGrid>
      <w:tr w:rsidR="001A333A" w:rsidRPr="00CE53AD" w14:paraId="060F3702" w14:textId="77777777" w:rsidTr="00C74B01">
        <w:tc>
          <w:tcPr>
            <w:tcW w:w="473" w:type="pct"/>
            <w:vMerge w:val="restart"/>
            <w:shd w:val="clear" w:color="auto" w:fill="auto"/>
            <w:vAlign w:val="center"/>
          </w:tcPr>
          <w:p w14:paraId="48E062CC" w14:textId="77777777" w:rsidR="005D36F7" w:rsidRPr="00CE53AD" w:rsidRDefault="005D36F7" w:rsidP="00B6636D">
            <w:pPr>
              <w:spacing w:before="100" w:beforeAutospacing="1" w:after="100" w:afterAutospacing="1"/>
              <w:jc w:val="center"/>
              <w:rPr>
                <w:sz w:val="20"/>
                <w:szCs w:val="20"/>
              </w:rPr>
            </w:pPr>
            <w:r w:rsidRPr="00CE53AD">
              <w:rPr>
                <w:sz w:val="20"/>
                <w:szCs w:val="20"/>
              </w:rPr>
              <w:t xml:space="preserve">N п/п </w:t>
            </w:r>
          </w:p>
        </w:tc>
        <w:tc>
          <w:tcPr>
            <w:tcW w:w="1234" w:type="pct"/>
            <w:vMerge w:val="restart"/>
            <w:shd w:val="clear" w:color="auto" w:fill="auto"/>
            <w:vAlign w:val="center"/>
          </w:tcPr>
          <w:p w14:paraId="633B0220" w14:textId="77777777" w:rsidR="005D36F7" w:rsidRPr="00CE53AD" w:rsidRDefault="005D36F7" w:rsidP="00B6636D">
            <w:pPr>
              <w:spacing w:before="100" w:beforeAutospacing="1" w:after="100" w:afterAutospacing="1"/>
              <w:jc w:val="center"/>
              <w:rPr>
                <w:sz w:val="20"/>
                <w:szCs w:val="20"/>
              </w:rPr>
            </w:pPr>
            <w:r w:rsidRPr="00CE53AD">
              <w:rPr>
                <w:sz w:val="20"/>
                <w:szCs w:val="20"/>
              </w:rPr>
              <w:t xml:space="preserve">Наименование технологического нарушения </w:t>
            </w:r>
          </w:p>
        </w:tc>
        <w:tc>
          <w:tcPr>
            <w:tcW w:w="829" w:type="pct"/>
            <w:vMerge w:val="restart"/>
            <w:shd w:val="clear" w:color="auto" w:fill="auto"/>
            <w:vAlign w:val="center"/>
          </w:tcPr>
          <w:p w14:paraId="69CD738B" w14:textId="77777777" w:rsidR="005D36F7" w:rsidRPr="00CE53AD" w:rsidRDefault="005D36F7" w:rsidP="00B6636D">
            <w:pPr>
              <w:spacing w:before="100" w:beforeAutospacing="1" w:after="100" w:afterAutospacing="1"/>
              <w:jc w:val="center"/>
              <w:rPr>
                <w:sz w:val="20"/>
                <w:szCs w:val="20"/>
              </w:rPr>
            </w:pPr>
            <w:r w:rsidRPr="00CE53AD">
              <w:rPr>
                <w:sz w:val="20"/>
                <w:szCs w:val="20"/>
              </w:rPr>
              <w:t xml:space="preserve">Время на устранение </w:t>
            </w:r>
          </w:p>
        </w:tc>
        <w:tc>
          <w:tcPr>
            <w:tcW w:w="2464" w:type="pct"/>
            <w:gridSpan w:val="4"/>
            <w:shd w:val="clear" w:color="auto" w:fill="auto"/>
            <w:vAlign w:val="center"/>
          </w:tcPr>
          <w:p w14:paraId="09D6873F" w14:textId="77777777" w:rsidR="005D36F7" w:rsidRPr="00CE53AD" w:rsidRDefault="005D36F7" w:rsidP="00B6636D">
            <w:pPr>
              <w:rPr>
                <w:sz w:val="20"/>
                <w:szCs w:val="20"/>
              </w:rPr>
            </w:pPr>
            <w:r w:rsidRPr="00CE53AD">
              <w:rPr>
                <w:sz w:val="20"/>
                <w:szCs w:val="20"/>
              </w:rPr>
              <w:t xml:space="preserve">Ожидаемая температура в жилых помещениях при температуре наружного воздуха, C </w:t>
            </w:r>
          </w:p>
        </w:tc>
      </w:tr>
      <w:tr w:rsidR="001A333A" w:rsidRPr="00CE53AD" w14:paraId="7CE6954A" w14:textId="77777777" w:rsidTr="00C74B01">
        <w:tc>
          <w:tcPr>
            <w:tcW w:w="473" w:type="pct"/>
            <w:vMerge/>
            <w:shd w:val="clear" w:color="auto" w:fill="auto"/>
            <w:vAlign w:val="center"/>
          </w:tcPr>
          <w:p w14:paraId="10BE0745" w14:textId="77777777" w:rsidR="005D36F7" w:rsidRPr="00CE53AD" w:rsidRDefault="005D36F7" w:rsidP="00B6636D">
            <w:pPr>
              <w:rPr>
                <w:rFonts w:ascii="Calibri" w:hAnsi="Calibri"/>
                <w:sz w:val="20"/>
                <w:szCs w:val="20"/>
              </w:rPr>
            </w:pPr>
          </w:p>
        </w:tc>
        <w:tc>
          <w:tcPr>
            <w:tcW w:w="1234" w:type="pct"/>
            <w:vMerge/>
            <w:shd w:val="clear" w:color="auto" w:fill="auto"/>
            <w:vAlign w:val="center"/>
          </w:tcPr>
          <w:p w14:paraId="652996BD" w14:textId="77777777" w:rsidR="005D36F7" w:rsidRPr="00CE53AD" w:rsidRDefault="005D36F7" w:rsidP="00B6636D">
            <w:pPr>
              <w:rPr>
                <w:rFonts w:ascii="Calibri" w:hAnsi="Calibri"/>
                <w:sz w:val="20"/>
                <w:szCs w:val="20"/>
              </w:rPr>
            </w:pPr>
          </w:p>
        </w:tc>
        <w:tc>
          <w:tcPr>
            <w:tcW w:w="829" w:type="pct"/>
            <w:vMerge/>
            <w:shd w:val="clear" w:color="auto" w:fill="auto"/>
            <w:vAlign w:val="center"/>
          </w:tcPr>
          <w:p w14:paraId="0788C51A" w14:textId="77777777" w:rsidR="005D36F7" w:rsidRPr="00CE53AD" w:rsidRDefault="005D36F7" w:rsidP="00B6636D">
            <w:pPr>
              <w:rPr>
                <w:rFonts w:ascii="Calibri" w:hAnsi="Calibri"/>
                <w:sz w:val="20"/>
                <w:szCs w:val="20"/>
              </w:rPr>
            </w:pPr>
          </w:p>
        </w:tc>
        <w:tc>
          <w:tcPr>
            <w:tcW w:w="862" w:type="pct"/>
            <w:shd w:val="clear" w:color="auto" w:fill="auto"/>
            <w:vAlign w:val="center"/>
          </w:tcPr>
          <w:p w14:paraId="24FE3443" w14:textId="77777777" w:rsidR="005D36F7" w:rsidRPr="00CE53AD" w:rsidRDefault="005D36F7" w:rsidP="00B6636D">
            <w:pPr>
              <w:spacing w:before="100" w:beforeAutospacing="1" w:after="100" w:afterAutospacing="1"/>
              <w:jc w:val="center"/>
              <w:rPr>
                <w:sz w:val="20"/>
                <w:szCs w:val="20"/>
              </w:rPr>
            </w:pPr>
            <w:r w:rsidRPr="00CE53AD">
              <w:rPr>
                <w:sz w:val="20"/>
                <w:szCs w:val="20"/>
              </w:rPr>
              <w:t xml:space="preserve">0 </w:t>
            </w:r>
          </w:p>
        </w:tc>
        <w:tc>
          <w:tcPr>
            <w:tcW w:w="534" w:type="pct"/>
            <w:shd w:val="clear" w:color="auto" w:fill="auto"/>
            <w:vAlign w:val="center"/>
          </w:tcPr>
          <w:p w14:paraId="4727C28F" w14:textId="77777777" w:rsidR="005D36F7" w:rsidRPr="00CE53AD" w:rsidRDefault="005D36F7" w:rsidP="00B6636D">
            <w:pPr>
              <w:spacing w:before="100" w:beforeAutospacing="1" w:after="100" w:afterAutospacing="1"/>
              <w:jc w:val="center"/>
              <w:rPr>
                <w:sz w:val="20"/>
                <w:szCs w:val="20"/>
              </w:rPr>
            </w:pPr>
            <w:r w:rsidRPr="00CE53AD">
              <w:rPr>
                <w:sz w:val="20"/>
                <w:szCs w:val="20"/>
              </w:rPr>
              <w:t xml:space="preserve">-10 </w:t>
            </w:r>
          </w:p>
        </w:tc>
        <w:tc>
          <w:tcPr>
            <w:tcW w:w="534" w:type="pct"/>
            <w:shd w:val="clear" w:color="auto" w:fill="auto"/>
            <w:vAlign w:val="center"/>
          </w:tcPr>
          <w:p w14:paraId="5B5FC815" w14:textId="77777777" w:rsidR="005D36F7" w:rsidRPr="00CE53AD" w:rsidRDefault="005D36F7" w:rsidP="00B6636D">
            <w:pPr>
              <w:spacing w:before="100" w:beforeAutospacing="1" w:after="100" w:afterAutospacing="1"/>
              <w:jc w:val="center"/>
              <w:rPr>
                <w:sz w:val="20"/>
                <w:szCs w:val="20"/>
              </w:rPr>
            </w:pPr>
            <w:r w:rsidRPr="00CE53AD">
              <w:rPr>
                <w:sz w:val="20"/>
                <w:szCs w:val="20"/>
              </w:rPr>
              <w:t xml:space="preserve">-20 </w:t>
            </w:r>
          </w:p>
        </w:tc>
        <w:tc>
          <w:tcPr>
            <w:tcW w:w="535" w:type="pct"/>
            <w:shd w:val="clear" w:color="auto" w:fill="auto"/>
            <w:vAlign w:val="center"/>
          </w:tcPr>
          <w:p w14:paraId="048BA932" w14:textId="77777777" w:rsidR="005D36F7" w:rsidRPr="00CE53AD" w:rsidRDefault="005D36F7" w:rsidP="00B6636D">
            <w:pPr>
              <w:spacing w:before="100" w:beforeAutospacing="1" w:after="100" w:afterAutospacing="1"/>
              <w:jc w:val="center"/>
              <w:rPr>
                <w:sz w:val="20"/>
                <w:szCs w:val="20"/>
              </w:rPr>
            </w:pPr>
            <w:r w:rsidRPr="00CE53AD">
              <w:rPr>
                <w:sz w:val="20"/>
                <w:szCs w:val="20"/>
              </w:rPr>
              <w:t xml:space="preserve">более -20 </w:t>
            </w:r>
          </w:p>
        </w:tc>
      </w:tr>
      <w:tr w:rsidR="001A333A" w:rsidRPr="00CE53AD" w14:paraId="78743BB8" w14:textId="77777777" w:rsidTr="00C74B01">
        <w:tc>
          <w:tcPr>
            <w:tcW w:w="473" w:type="pct"/>
            <w:shd w:val="clear" w:color="auto" w:fill="auto"/>
            <w:vAlign w:val="center"/>
          </w:tcPr>
          <w:p w14:paraId="34FA2594" w14:textId="77777777" w:rsidR="005D36F7" w:rsidRPr="00CE53AD" w:rsidRDefault="005D36F7" w:rsidP="00B6636D">
            <w:pPr>
              <w:spacing w:before="100" w:beforeAutospacing="1" w:after="100" w:afterAutospacing="1"/>
              <w:rPr>
                <w:sz w:val="20"/>
                <w:szCs w:val="20"/>
              </w:rPr>
            </w:pPr>
            <w:r w:rsidRPr="00CE53AD">
              <w:rPr>
                <w:sz w:val="20"/>
                <w:szCs w:val="20"/>
              </w:rPr>
              <w:t>1.</w:t>
            </w:r>
          </w:p>
        </w:tc>
        <w:tc>
          <w:tcPr>
            <w:tcW w:w="1234" w:type="pct"/>
            <w:shd w:val="clear" w:color="auto" w:fill="auto"/>
            <w:vAlign w:val="center"/>
          </w:tcPr>
          <w:p w14:paraId="7B80759B" w14:textId="77777777" w:rsidR="005D36F7" w:rsidRPr="00CE53AD" w:rsidRDefault="005D36F7" w:rsidP="00B6636D">
            <w:pPr>
              <w:spacing w:before="100" w:beforeAutospacing="1" w:after="100" w:afterAutospacing="1"/>
              <w:rPr>
                <w:sz w:val="20"/>
                <w:szCs w:val="20"/>
              </w:rPr>
            </w:pPr>
            <w:r w:rsidRPr="00CE53AD">
              <w:rPr>
                <w:sz w:val="20"/>
                <w:szCs w:val="20"/>
              </w:rPr>
              <w:t xml:space="preserve">Отключение отопления </w:t>
            </w:r>
          </w:p>
        </w:tc>
        <w:tc>
          <w:tcPr>
            <w:tcW w:w="829" w:type="pct"/>
            <w:shd w:val="clear" w:color="auto" w:fill="auto"/>
            <w:vAlign w:val="center"/>
          </w:tcPr>
          <w:p w14:paraId="0A2CA928" w14:textId="77777777" w:rsidR="005D36F7" w:rsidRPr="00CE53AD" w:rsidRDefault="005D36F7" w:rsidP="00B6636D">
            <w:pPr>
              <w:spacing w:before="100" w:beforeAutospacing="1" w:after="100" w:afterAutospacing="1"/>
              <w:rPr>
                <w:sz w:val="20"/>
                <w:szCs w:val="20"/>
              </w:rPr>
            </w:pPr>
            <w:r w:rsidRPr="00CE53AD">
              <w:rPr>
                <w:sz w:val="20"/>
                <w:szCs w:val="20"/>
              </w:rPr>
              <w:t xml:space="preserve">2 часа </w:t>
            </w:r>
          </w:p>
        </w:tc>
        <w:tc>
          <w:tcPr>
            <w:tcW w:w="862" w:type="pct"/>
            <w:shd w:val="clear" w:color="auto" w:fill="auto"/>
            <w:vAlign w:val="center"/>
          </w:tcPr>
          <w:p w14:paraId="6E622218" w14:textId="77777777" w:rsidR="005D36F7" w:rsidRPr="00CE53AD" w:rsidRDefault="005D36F7" w:rsidP="00B6636D">
            <w:pPr>
              <w:spacing w:before="100" w:beforeAutospacing="1" w:after="100" w:afterAutospacing="1"/>
              <w:jc w:val="center"/>
              <w:rPr>
                <w:sz w:val="20"/>
                <w:szCs w:val="20"/>
              </w:rPr>
            </w:pPr>
            <w:r w:rsidRPr="00CE53AD">
              <w:rPr>
                <w:sz w:val="20"/>
                <w:szCs w:val="20"/>
              </w:rPr>
              <w:t xml:space="preserve">18 </w:t>
            </w:r>
          </w:p>
        </w:tc>
        <w:tc>
          <w:tcPr>
            <w:tcW w:w="534" w:type="pct"/>
            <w:shd w:val="clear" w:color="auto" w:fill="auto"/>
            <w:vAlign w:val="center"/>
          </w:tcPr>
          <w:p w14:paraId="45C2E642" w14:textId="77777777" w:rsidR="005D36F7" w:rsidRPr="00CE53AD" w:rsidRDefault="005D36F7" w:rsidP="00B6636D">
            <w:pPr>
              <w:spacing w:before="100" w:beforeAutospacing="1" w:after="100" w:afterAutospacing="1"/>
              <w:jc w:val="center"/>
              <w:rPr>
                <w:sz w:val="20"/>
                <w:szCs w:val="20"/>
              </w:rPr>
            </w:pPr>
            <w:r w:rsidRPr="00CE53AD">
              <w:rPr>
                <w:sz w:val="20"/>
                <w:szCs w:val="20"/>
              </w:rPr>
              <w:t xml:space="preserve">18 </w:t>
            </w:r>
          </w:p>
        </w:tc>
        <w:tc>
          <w:tcPr>
            <w:tcW w:w="534" w:type="pct"/>
            <w:shd w:val="clear" w:color="auto" w:fill="auto"/>
            <w:vAlign w:val="center"/>
          </w:tcPr>
          <w:p w14:paraId="61084F69" w14:textId="77777777" w:rsidR="005D36F7" w:rsidRPr="00CE53AD" w:rsidRDefault="005D36F7" w:rsidP="00B6636D">
            <w:pPr>
              <w:spacing w:before="100" w:beforeAutospacing="1" w:after="100" w:afterAutospacing="1"/>
              <w:jc w:val="center"/>
              <w:rPr>
                <w:sz w:val="20"/>
                <w:szCs w:val="20"/>
              </w:rPr>
            </w:pPr>
            <w:r w:rsidRPr="00CE53AD">
              <w:rPr>
                <w:sz w:val="20"/>
                <w:szCs w:val="20"/>
              </w:rPr>
              <w:t xml:space="preserve">15 </w:t>
            </w:r>
          </w:p>
        </w:tc>
        <w:tc>
          <w:tcPr>
            <w:tcW w:w="535" w:type="pct"/>
            <w:shd w:val="clear" w:color="auto" w:fill="auto"/>
            <w:vAlign w:val="center"/>
          </w:tcPr>
          <w:p w14:paraId="16DB5C65" w14:textId="77777777" w:rsidR="005D36F7" w:rsidRPr="00CE53AD" w:rsidRDefault="005D36F7" w:rsidP="00B6636D">
            <w:pPr>
              <w:spacing w:before="100" w:beforeAutospacing="1" w:after="100" w:afterAutospacing="1"/>
              <w:jc w:val="center"/>
              <w:rPr>
                <w:sz w:val="20"/>
                <w:szCs w:val="20"/>
              </w:rPr>
            </w:pPr>
            <w:r w:rsidRPr="00CE53AD">
              <w:rPr>
                <w:sz w:val="20"/>
                <w:szCs w:val="20"/>
              </w:rPr>
              <w:t xml:space="preserve">15 </w:t>
            </w:r>
          </w:p>
        </w:tc>
      </w:tr>
      <w:tr w:rsidR="001A333A" w:rsidRPr="00CE53AD" w14:paraId="5106C70E" w14:textId="77777777" w:rsidTr="00C74B01">
        <w:tc>
          <w:tcPr>
            <w:tcW w:w="473" w:type="pct"/>
            <w:shd w:val="clear" w:color="auto" w:fill="auto"/>
            <w:vAlign w:val="center"/>
          </w:tcPr>
          <w:p w14:paraId="1E24086B" w14:textId="77777777" w:rsidR="005D36F7" w:rsidRPr="00CE53AD" w:rsidRDefault="005D36F7" w:rsidP="00B6636D">
            <w:pPr>
              <w:spacing w:before="100" w:beforeAutospacing="1" w:after="100" w:afterAutospacing="1"/>
              <w:rPr>
                <w:sz w:val="20"/>
                <w:szCs w:val="20"/>
              </w:rPr>
            </w:pPr>
            <w:r w:rsidRPr="00CE53AD">
              <w:rPr>
                <w:sz w:val="20"/>
                <w:szCs w:val="20"/>
              </w:rPr>
              <w:t>2.</w:t>
            </w:r>
          </w:p>
        </w:tc>
        <w:tc>
          <w:tcPr>
            <w:tcW w:w="1234" w:type="pct"/>
            <w:shd w:val="clear" w:color="auto" w:fill="auto"/>
            <w:vAlign w:val="center"/>
          </w:tcPr>
          <w:p w14:paraId="6763AD09" w14:textId="77777777" w:rsidR="005D36F7" w:rsidRPr="00CE53AD" w:rsidRDefault="005D36F7" w:rsidP="00B6636D">
            <w:pPr>
              <w:spacing w:before="100" w:beforeAutospacing="1" w:after="100" w:afterAutospacing="1"/>
              <w:rPr>
                <w:sz w:val="20"/>
                <w:szCs w:val="20"/>
              </w:rPr>
            </w:pPr>
            <w:r w:rsidRPr="00CE53AD">
              <w:rPr>
                <w:sz w:val="20"/>
                <w:szCs w:val="20"/>
              </w:rPr>
              <w:t xml:space="preserve">Отключение отопления </w:t>
            </w:r>
          </w:p>
        </w:tc>
        <w:tc>
          <w:tcPr>
            <w:tcW w:w="829" w:type="pct"/>
            <w:shd w:val="clear" w:color="auto" w:fill="auto"/>
            <w:vAlign w:val="center"/>
          </w:tcPr>
          <w:p w14:paraId="75F22D00" w14:textId="77777777" w:rsidR="005D36F7" w:rsidRPr="00CE53AD" w:rsidRDefault="005D36F7" w:rsidP="00B6636D">
            <w:pPr>
              <w:spacing w:before="100" w:beforeAutospacing="1" w:after="100" w:afterAutospacing="1"/>
              <w:rPr>
                <w:sz w:val="20"/>
                <w:szCs w:val="20"/>
              </w:rPr>
            </w:pPr>
            <w:r w:rsidRPr="00CE53AD">
              <w:rPr>
                <w:sz w:val="20"/>
                <w:szCs w:val="20"/>
              </w:rPr>
              <w:t xml:space="preserve">4 часа </w:t>
            </w:r>
          </w:p>
        </w:tc>
        <w:tc>
          <w:tcPr>
            <w:tcW w:w="862" w:type="pct"/>
            <w:shd w:val="clear" w:color="auto" w:fill="auto"/>
            <w:vAlign w:val="center"/>
          </w:tcPr>
          <w:p w14:paraId="66B54711" w14:textId="77777777" w:rsidR="005D36F7" w:rsidRPr="00CE53AD" w:rsidRDefault="005D36F7" w:rsidP="00B6636D">
            <w:pPr>
              <w:spacing w:before="100" w:beforeAutospacing="1" w:after="100" w:afterAutospacing="1"/>
              <w:jc w:val="center"/>
              <w:rPr>
                <w:sz w:val="20"/>
                <w:szCs w:val="20"/>
              </w:rPr>
            </w:pPr>
            <w:r w:rsidRPr="00CE53AD">
              <w:rPr>
                <w:sz w:val="20"/>
                <w:szCs w:val="20"/>
              </w:rPr>
              <w:t xml:space="preserve">18 </w:t>
            </w:r>
          </w:p>
        </w:tc>
        <w:tc>
          <w:tcPr>
            <w:tcW w:w="534" w:type="pct"/>
            <w:shd w:val="clear" w:color="auto" w:fill="auto"/>
            <w:vAlign w:val="center"/>
          </w:tcPr>
          <w:p w14:paraId="537450EF" w14:textId="77777777" w:rsidR="005D36F7" w:rsidRPr="00CE53AD" w:rsidRDefault="005D36F7" w:rsidP="00B6636D">
            <w:pPr>
              <w:spacing w:before="100" w:beforeAutospacing="1" w:after="100" w:afterAutospacing="1"/>
              <w:jc w:val="center"/>
              <w:rPr>
                <w:sz w:val="20"/>
                <w:szCs w:val="20"/>
              </w:rPr>
            </w:pPr>
            <w:r w:rsidRPr="00CE53AD">
              <w:rPr>
                <w:sz w:val="20"/>
                <w:szCs w:val="20"/>
              </w:rPr>
              <w:t xml:space="preserve">15 </w:t>
            </w:r>
          </w:p>
        </w:tc>
        <w:tc>
          <w:tcPr>
            <w:tcW w:w="534" w:type="pct"/>
            <w:shd w:val="clear" w:color="auto" w:fill="auto"/>
            <w:vAlign w:val="center"/>
          </w:tcPr>
          <w:p w14:paraId="3051C109" w14:textId="77777777" w:rsidR="005D36F7" w:rsidRPr="00CE53AD" w:rsidRDefault="005D36F7" w:rsidP="00B6636D">
            <w:pPr>
              <w:spacing w:before="100" w:beforeAutospacing="1" w:after="100" w:afterAutospacing="1"/>
              <w:jc w:val="center"/>
              <w:rPr>
                <w:sz w:val="20"/>
                <w:szCs w:val="20"/>
              </w:rPr>
            </w:pPr>
            <w:r w:rsidRPr="00CE53AD">
              <w:rPr>
                <w:sz w:val="20"/>
                <w:szCs w:val="20"/>
              </w:rPr>
              <w:t xml:space="preserve">15 </w:t>
            </w:r>
          </w:p>
        </w:tc>
        <w:tc>
          <w:tcPr>
            <w:tcW w:w="535" w:type="pct"/>
            <w:shd w:val="clear" w:color="auto" w:fill="auto"/>
            <w:vAlign w:val="center"/>
          </w:tcPr>
          <w:p w14:paraId="4B673270" w14:textId="77777777" w:rsidR="005D36F7" w:rsidRPr="00CE53AD" w:rsidRDefault="005D36F7" w:rsidP="00B6636D">
            <w:pPr>
              <w:spacing w:before="100" w:beforeAutospacing="1" w:after="100" w:afterAutospacing="1"/>
              <w:jc w:val="center"/>
              <w:rPr>
                <w:sz w:val="20"/>
                <w:szCs w:val="20"/>
              </w:rPr>
            </w:pPr>
            <w:r w:rsidRPr="00CE53AD">
              <w:rPr>
                <w:sz w:val="20"/>
                <w:szCs w:val="20"/>
              </w:rPr>
              <w:t xml:space="preserve">15 </w:t>
            </w:r>
          </w:p>
        </w:tc>
      </w:tr>
      <w:tr w:rsidR="001A333A" w:rsidRPr="00CE53AD" w14:paraId="2154C616" w14:textId="77777777" w:rsidTr="00C74B01">
        <w:tc>
          <w:tcPr>
            <w:tcW w:w="473" w:type="pct"/>
            <w:shd w:val="clear" w:color="auto" w:fill="auto"/>
            <w:vAlign w:val="center"/>
          </w:tcPr>
          <w:p w14:paraId="0C0F5229" w14:textId="77777777" w:rsidR="005D36F7" w:rsidRPr="00CE53AD" w:rsidRDefault="005D36F7" w:rsidP="00B6636D">
            <w:pPr>
              <w:spacing w:before="100" w:beforeAutospacing="1" w:after="100" w:afterAutospacing="1"/>
              <w:rPr>
                <w:sz w:val="20"/>
                <w:szCs w:val="20"/>
              </w:rPr>
            </w:pPr>
            <w:r w:rsidRPr="00CE53AD">
              <w:rPr>
                <w:sz w:val="20"/>
                <w:szCs w:val="20"/>
              </w:rPr>
              <w:t>3.</w:t>
            </w:r>
          </w:p>
        </w:tc>
        <w:tc>
          <w:tcPr>
            <w:tcW w:w="1234" w:type="pct"/>
            <w:shd w:val="clear" w:color="auto" w:fill="auto"/>
            <w:vAlign w:val="center"/>
          </w:tcPr>
          <w:p w14:paraId="42CF9BDA" w14:textId="77777777" w:rsidR="005D36F7" w:rsidRPr="00CE53AD" w:rsidRDefault="005D36F7" w:rsidP="00B6636D">
            <w:pPr>
              <w:spacing w:before="100" w:beforeAutospacing="1" w:after="100" w:afterAutospacing="1"/>
              <w:rPr>
                <w:sz w:val="20"/>
                <w:szCs w:val="20"/>
              </w:rPr>
            </w:pPr>
            <w:r w:rsidRPr="00CE53AD">
              <w:rPr>
                <w:sz w:val="20"/>
                <w:szCs w:val="20"/>
              </w:rPr>
              <w:t xml:space="preserve">Отключение отопления </w:t>
            </w:r>
          </w:p>
        </w:tc>
        <w:tc>
          <w:tcPr>
            <w:tcW w:w="829" w:type="pct"/>
            <w:shd w:val="clear" w:color="auto" w:fill="auto"/>
            <w:vAlign w:val="center"/>
          </w:tcPr>
          <w:p w14:paraId="319AD370" w14:textId="77777777" w:rsidR="005D36F7" w:rsidRPr="00CE53AD" w:rsidRDefault="005D36F7" w:rsidP="00B6636D">
            <w:pPr>
              <w:spacing w:before="100" w:beforeAutospacing="1" w:after="100" w:afterAutospacing="1"/>
              <w:rPr>
                <w:sz w:val="20"/>
                <w:szCs w:val="20"/>
              </w:rPr>
            </w:pPr>
            <w:r w:rsidRPr="00CE53AD">
              <w:rPr>
                <w:sz w:val="20"/>
                <w:szCs w:val="20"/>
              </w:rPr>
              <w:t xml:space="preserve">6 часов </w:t>
            </w:r>
          </w:p>
        </w:tc>
        <w:tc>
          <w:tcPr>
            <w:tcW w:w="862" w:type="pct"/>
            <w:shd w:val="clear" w:color="auto" w:fill="auto"/>
            <w:vAlign w:val="center"/>
          </w:tcPr>
          <w:p w14:paraId="1BAE2FFB" w14:textId="77777777" w:rsidR="005D36F7" w:rsidRPr="00CE53AD" w:rsidRDefault="005D36F7" w:rsidP="00B6636D">
            <w:pPr>
              <w:spacing w:before="100" w:beforeAutospacing="1" w:after="100" w:afterAutospacing="1"/>
              <w:jc w:val="center"/>
              <w:rPr>
                <w:sz w:val="20"/>
                <w:szCs w:val="20"/>
              </w:rPr>
            </w:pPr>
            <w:r w:rsidRPr="00CE53AD">
              <w:rPr>
                <w:sz w:val="20"/>
                <w:szCs w:val="20"/>
              </w:rPr>
              <w:t xml:space="preserve">15 </w:t>
            </w:r>
          </w:p>
        </w:tc>
        <w:tc>
          <w:tcPr>
            <w:tcW w:w="534" w:type="pct"/>
            <w:shd w:val="clear" w:color="auto" w:fill="auto"/>
            <w:vAlign w:val="center"/>
          </w:tcPr>
          <w:p w14:paraId="04735DD2" w14:textId="77777777" w:rsidR="005D36F7" w:rsidRPr="00CE53AD" w:rsidRDefault="005D36F7" w:rsidP="00B6636D">
            <w:pPr>
              <w:spacing w:before="100" w:beforeAutospacing="1" w:after="100" w:afterAutospacing="1"/>
              <w:jc w:val="center"/>
              <w:rPr>
                <w:sz w:val="20"/>
                <w:szCs w:val="20"/>
              </w:rPr>
            </w:pPr>
            <w:r w:rsidRPr="00CE53AD">
              <w:rPr>
                <w:sz w:val="20"/>
                <w:szCs w:val="20"/>
              </w:rPr>
              <w:t xml:space="preserve">15 </w:t>
            </w:r>
          </w:p>
        </w:tc>
        <w:tc>
          <w:tcPr>
            <w:tcW w:w="534" w:type="pct"/>
            <w:shd w:val="clear" w:color="auto" w:fill="auto"/>
            <w:vAlign w:val="center"/>
          </w:tcPr>
          <w:p w14:paraId="58E2E627" w14:textId="77777777" w:rsidR="005D36F7" w:rsidRPr="00CE53AD" w:rsidRDefault="005D36F7" w:rsidP="00B6636D">
            <w:pPr>
              <w:spacing w:before="100" w:beforeAutospacing="1" w:after="100" w:afterAutospacing="1"/>
              <w:jc w:val="center"/>
              <w:rPr>
                <w:sz w:val="20"/>
                <w:szCs w:val="20"/>
              </w:rPr>
            </w:pPr>
            <w:r w:rsidRPr="00CE53AD">
              <w:rPr>
                <w:sz w:val="20"/>
                <w:szCs w:val="20"/>
              </w:rPr>
              <w:t xml:space="preserve">15 </w:t>
            </w:r>
          </w:p>
        </w:tc>
        <w:tc>
          <w:tcPr>
            <w:tcW w:w="535" w:type="pct"/>
            <w:shd w:val="clear" w:color="auto" w:fill="auto"/>
            <w:vAlign w:val="center"/>
          </w:tcPr>
          <w:p w14:paraId="13A44E19" w14:textId="77777777" w:rsidR="005D36F7" w:rsidRPr="00CE53AD" w:rsidRDefault="005D36F7" w:rsidP="00B6636D">
            <w:pPr>
              <w:spacing w:before="100" w:beforeAutospacing="1" w:after="100" w:afterAutospacing="1"/>
              <w:jc w:val="center"/>
              <w:rPr>
                <w:sz w:val="20"/>
                <w:szCs w:val="20"/>
              </w:rPr>
            </w:pPr>
            <w:r w:rsidRPr="00CE53AD">
              <w:rPr>
                <w:sz w:val="20"/>
                <w:szCs w:val="20"/>
              </w:rPr>
              <w:t xml:space="preserve">10 </w:t>
            </w:r>
          </w:p>
        </w:tc>
      </w:tr>
      <w:tr w:rsidR="005D36F7" w:rsidRPr="00CE53AD" w14:paraId="5452EF07" w14:textId="77777777" w:rsidTr="00C74B01">
        <w:tc>
          <w:tcPr>
            <w:tcW w:w="473" w:type="pct"/>
            <w:shd w:val="clear" w:color="auto" w:fill="auto"/>
            <w:vAlign w:val="center"/>
          </w:tcPr>
          <w:p w14:paraId="4C400BE3" w14:textId="77777777" w:rsidR="005D36F7" w:rsidRPr="00CE53AD" w:rsidRDefault="005D36F7" w:rsidP="00B6636D">
            <w:pPr>
              <w:spacing w:before="100" w:beforeAutospacing="1" w:after="100" w:afterAutospacing="1"/>
              <w:rPr>
                <w:sz w:val="20"/>
                <w:szCs w:val="20"/>
              </w:rPr>
            </w:pPr>
            <w:r w:rsidRPr="00CE53AD">
              <w:rPr>
                <w:sz w:val="20"/>
                <w:szCs w:val="20"/>
              </w:rPr>
              <w:t>4.</w:t>
            </w:r>
          </w:p>
        </w:tc>
        <w:tc>
          <w:tcPr>
            <w:tcW w:w="1234" w:type="pct"/>
            <w:shd w:val="clear" w:color="auto" w:fill="auto"/>
            <w:vAlign w:val="center"/>
          </w:tcPr>
          <w:p w14:paraId="5014F1C2" w14:textId="77777777" w:rsidR="005D36F7" w:rsidRPr="00CE53AD" w:rsidRDefault="005D36F7" w:rsidP="00B6636D">
            <w:pPr>
              <w:spacing w:before="100" w:beforeAutospacing="1" w:after="100" w:afterAutospacing="1"/>
              <w:rPr>
                <w:sz w:val="20"/>
                <w:szCs w:val="20"/>
              </w:rPr>
            </w:pPr>
            <w:r w:rsidRPr="00CE53AD">
              <w:rPr>
                <w:sz w:val="20"/>
                <w:szCs w:val="20"/>
              </w:rPr>
              <w:t xml:space="preserve">Отключение отопления </w:t>
            </w:r>
          </w:p>
        </w:tc>
        <w:tc>
          <w:tcPr>
            <w:tcW w:w="829" w:type="pct"/>
            <w:shd w:val="clear" w:color="auto" w:fill="auto"/>
            <w:vAlign w:val="center"/>
          </w:tcPr>
          <w:p w14:paraId="4E8B87B4" w14:textId="77777777" w:rsidR="005D36F7" w:rsidRPr="00CE53AD" w:rsidRDefault="005D36F7" w:rsidP="00B6636D">
            <w:pPr>
              <w:spacing w:before="100" w:beforeAutospacing="1" w:after="100" w:afterAutospacing="1"/>
              <w:rPr>
                <w:sz w:val="20"/>
                <w:szCs w:val="20"/>
              </w:rPr>
            </w:pPr>
            <w:r w:rsidRPr="00CE53AD">
              <w:rPr>
                <w:sz w:val="20"/>
                <w:szCs w:val="20"/>
              </w:rPr>
              <w:t xml:space="preserve">8 часов </w:t>
            </w:r>
          </w:p>
        </w:tc>
        <w:tc>
          <w:tcPr>
            <w:tcW w:w="862" w:type="pct"/>
            <w:shd w:val="clear" w:color="auto" w:fill="auto"/>
            <w:vAlign w:val="center"/>
          </w:tcPr>
          <w:p w14:paraId="59E1D144" w14:textId="77777777" w:rsidR="005D36F7" w:rsidRPr="00CE53AD" w:rsidRDefault="005D36F7" w:rsidP="00B6636D">
            <w:pPr>
              <w:spacing w:before="100" w:beforeAutospacing="1" w:after="100" w:afterAutospacing="1"/>
              <w:jc w:val="center"/>
              <w:rPr>
                <w:sz w:val="20"/>
                <w:szCs w:val="20"/>
              </w:rPr>
            </w:pPr>
            <w:r w:rsidRPr="00CE53AD">
              <w:rPr>
                <w:sz w:val="20"/>
                <w:szCs w:val="20"/>
              </w:rPr>
              <w:t xml:space="preserve">15 </w:t>
            </w:r>
          </w:p>
        </w:tc>
        <w:tc>
          <w:tcPr>
            <w:tcW w:w="534" w:type="pct"/>
            <w:shd w:val="clear" w:color="auto" w:fill="auto"/>
            <w:vAlign w:val="center"/>
          </w:tcPr>
          <w:p w14:paraId="4726057B" w14:textId="77777777" w:rsidR="005D36F7" w:rsidRPr="00CE53AD" w:rsidRDefault="005D36F7" w:rsidP="00B6636D">
            <w:pPr>
              <w:spacing w:before="100" w:beforeAutospacing="1" w:after="100" w:afterAutospacing="1"/>
              <w:jc w:val="center"/>
              <w:rPr>
                <w:sz w:val="20"/>
                <w:szCs w:val="20"/>
              </w:rPr>
            </w:pPr>
            <w:r w:rsidRPr="00CE53AD">
              <w:rPr>
                <w:sz w:val="20"/>
                <w:szCs w:val="20"/>
              </w:rPr>
              <w:t xml:space="preserve">15 </w:t>
            </w:r>
          </w:p>
        </w:tc>
        <w:tc>
          <w:tcPr>
            <w:tcW w:w="534" w:type="pct"/>
            <w:shd w:val="clear" w:color="auto" w:fill="auto"/>
            <w:vAlign w:val="center"/>
          </w:tcPr>
          <w:p w14:paraId="18AD091E" w14:textId="77777777" w:rsidR="005D36F7" w:rsidRPr="00CE53AD" w:rsidRDefault="005D36F7" w:rsidP="00B6636D">
            <w:pPr>
              <w:spacing w:before="100" w:beforeAutospacing="1" w:after="100" w:afterAutospacing="1"/>
              <w:jc w:val="center"/>
              <w:rPr>
                <w:sz w:val="20"/>
                <w:szCs w:val="20"/>
              </w:rPr>
            </w:pPr>
            <w:r w:rsidRPr="00CE53AD">
              <w:rPr>
                <w:sz w:val="20"/>
                <w:szCs w:val="20"/>
              </w:rPr>
              <w:t xml:space="preserve">10 </w:t>
            </w:r>
          </w:p>
        </w:tc>
        <w:tc>
          <w:tcPr>
            <w:tcW w:w="535" w:type="pct"/>
            <w:shd w:val="clear" w:color="auto" w:fill="auto"/>
            <w:vAlign w:val="center"/>
          </w:tcPr>
          <w:p w14:paraId="414377AD" w14:textId="77777777" w:rsidR="005D36F7" w:rsidRPr="00CE53AD" w:rsidRDefault="005D36F7" w:rsidP="00B6636D">
            <w:pPr>
              <w:spacing w:before="100" w:beforeAutospacing="1" w:after="100" w:afterAutospacing="1"/>
              <w:jc w:val="center"/>
              <w:rPr>
                <w:sz w:val="20"/>
                <w:szCs w:val="20"/>
              </w:rPr>
            </w:pPr>
            <w:r w:rsidRPr="00CE53AD">
              <w:rPr>
                <w:sz w:val="20"/>
                <w:szCs w:val="20"/>
              </w:rPr>
              <w:t xml:space="preserve">10 </w:t>
            </w:r>
          </w:p>
        </w:tc>
      </w:tr>
    </w:tbl>
    <w:p w14:paraId="0CA8CED1" w14:textId="77777777" w:rsidR="005D36F7" w:rsidRPr="00CE53AD" w:rsidRDefault="005D36F7" w:rsidP="005D36F7">
      <w:pPr>
        <w:tabs>
          <w:tab w:val="left" w:pos="993"/>
        </w:tabs>
        <w:ind w:firstLine="709"/>
        <w:rPr>
          <w:rFonts w:eastAsia="Microsoft YaHei"/>
          <w:spacing w:val="-5"/>
        </w:rPr>
      </w:pPr>
    </w:p>
    <w:p w14:paraId="4312D149" w14:textId="77777777" w:rsidR="005D36F7" w:rsidRPr="00CE53AD" w:rsidRDefault="005D36F7" w:rsidP="005D36F7">
      <w:pPr>
        <w:tabs>
          <w:tab w:val="left" w:pos="993"/>
        </w:tabs>
        <w:ind w:firstLine="709"/>
        <w:rPr>
          <w:rFonts w:eastAsia="Microsoft YaHei"/>
          <w:spacing w:val="-5"/>
        </w:rPr>
      </w:pPr>
      <w:r w:rsidRPr="00CE53AD">
        <w:rPr>
          <w:rFonts w:eastAsia="Microsoft YaHei"/>
          <w:spacing w:val="-5"/>
        </w:rPr>
        <w:t>Период времени снижения температуры при внезапном прекращении теплоснабжения до критического значения (плюс 12°С) рассчитывается по формуле:</w:t>
      </w:r>
    </w:p>
    <w:p w14:paraId="43F3C18D" w14:textId="77777777" w:rsidR="005D36F7" w:rsidRPr="00CE53AD" w:rsidRDefault="005D36F7" w:rsidP="005D36F7">
      <w:pPr>
        <w:tabs>
          <w:tab w:val="left" w:pos="993"/>
        </w:tabs>
        <w:ind w:firstLine="709"/>
        <w:jc w:val="center"/>
      </w:pPr>
      <w:r w:rsidRPr="00CE53AD">
        <w:rPr>
          <w:position w:val="-30"/>
        </w:rPr>
        <w:object w:dxaOrig="1780" w:dyaOrig="700" w14:anchorId="5F142C6F">
          <v:shape id="_x0000_i1030" type="#_x0000_t75" style="width:83.15pt;height:36pt" o:ole="">
            <v:imagedata r:id="rId23" o:title=""/>
          </v:shape>
          <o:OLEObject Type="Embed" ProgID="Equation.3" ShapeID="_x0000_i1030" DrawAspect="Content" ObjectID="_1813919634" r:id="rId35"/>
        </w:object>
      </w:r>
      <w:r w:rsidRPr="00CE53AD">
        <w:t>,</w:t>
      </w:r>
    </w:p>
    <w:p w14:paraId="79550481" w14:textId="77777777" w:rsidR="005D36F7" w:rsidRPr="00CE53AD" w:rsidRDefault="005D36F7" w:rsidP="005D36F7">
      <w:pPr>
        <w:tabs>
          <w:tab w:val="left" w:pos="993"/>
        </w:tabs>
        <w:ind w:firstLine="709"/>
      </w:pPr>
      <w:r w:rsidRPr="00CE53AD">
        <w:t xml:space="preserve">где </w:t>
      </w:r>
      <w:r w:rsidRPr="00CE53AD">
        <w:rPr>
          <w:position w:val="-12"/>
        </w:rPr>
        <w:object w:dxaOrig="340" w:dyaOrig="360" w14:anchorId="23F988A6">
          <v:shape id="_x0000_i1031" type="#_x0000_t75" style="width:23.6pt;height:12.4pt" o:ole="">
            <v:imagedata r:id="rId25" o:title=""/>
          </v:shape>
          <o:OLEObject Type="Embed" ProgID="Equation.3" ShapeID="_x0000_i1031" DrawAspect="Content" ObjectID="_1813919635" r:id="rId36"/>
        </w:object>
      </w:r>
      <w:r w:rsidRPr="00CE53AD">
        <w:t xml:space="preserve"> - внутренняя температура, которая устанавливается критерием отказа теплоснабжения (</w:t>
      </w:r>
      <w:r w:rsidRPr="00CE53AD">
        <w:rPr>
          <w:rFonts w:eastAsia="Microsoft YaHei"/>
          <w:spacing w:val="-5"/>
        </w:rPr>
        <w:t>плюс 12°С</w:t>
      </w:r>
      <w:r w:rsidRPr="00CE53AD">
        <w:t>);</w:t>
      </w:r>
    </w:p>
    <w:p w14:paraId="4D9AB13D" w14:textId="77777777" w:rsidR="005D36F7" w:rsidRPr="00CE53AD" w:rsidRDefault="005D36F7" w:rsidP="005D36F7">
      <w:pPr>
        <w:tabs>
          <w:tab w:val="left" w:pos="993"/>
        </w:tabs>
        <w:ind w:firstLine="709"/>
      </w:pPr>
      <w:r w:rsidRPr="00CE53AD">
        <w:rPr>
          <w:position w:val="-12"/>
        </w:rPr>
        <w:object w:dxaOrig="1020" w:dyaOrig="380" w14:anchorId="36FC187B">
          <v:shape id="_x0000_i1032" type="#_x0000_t75" style="width:47.15pt;height:12.4pt" o:ole="">
            <v:imagedata r:id="rId27" o:title=""/>
          </v:shape>
          <o:OLEObject Type="Embed" ProgID="Equation.3" ShapeID="_x0000_i1032" DrawAspect="Content" ObjectID="_1813919636" r:id="rId37"/>
        </w:object>
      </w:r>
      <w:r w:rsidRPr="00CE53AD">
        <w:t xml:space="preserve"> - температура в отапливаемом помещении, которая была в момент начала исходного события;</w:t>
      </w:r>
    </w:p>
    <w:p w14:paraId="428E4C0C" w14:textId="77777777" w:rsidR="005D36F7" w:rsidRPr="00CE53AD" w:rsidRDefault="005D36F7" w:rsidP="005D36F7">
      <w:pPr>
        <w:tabs>
          <w:tab w:val="left" w:pos="993"/>
        </w:tabs>
        <w:ind w:firstLine="709"/>
      </w:pPr>
      <w:r w:rsidRPr="00CE53AD">
        <w:rPr>
          <w:position w:val="-10"/>
        </w:rPr>
        <w:object w:dxaOrig="880" w:dyaOrig="320" w14:anchorId="0043E7CD">
          <v:shape id="_x0000_i1033" type="#_x0000_t75" style="width:42.2pt;height:11.15pt" o:ole="">
            <v:imagedata r:id="rId29" o:title=""/>
          </v:shape>
          <o:OLEObject Type="Embed" ProgID="Equation.3" ShapeID="_x0000_i1033" DrawAspect="Content" ObjectID="_1813919637" r:id="rId38"/>
        </w:object>
      </w:r>
      <w:r w:rsidRPr="00CE53AD">
        <w:t xml:space="preserve"> - коэффициент аккумуляции помещения (здания).</w:t>
      </w:r>
    </w:p>
    <w:p w14:paraId="68084EDC" w14:textId="77777777" w:rsidR="005D36F7" w:rsidRPr="00CE53AD" w:rsidRDefault="005D36F7" w:rsidP="005D36F7">
      <w:pPr>
        <w:tabs>
          <w:tab w:val="left" w:pos="993"/>
        </w:tabs>
        <w:ind w:firstLine="709"/>
      </w:pPr>
    </w:p>
    <w:p w14:paraId="21C63A58" w14:textId="6DA7E827" w:rsidR="005D36F7" w:rsidRPr="00CE53AD" w:rsidRDefault="005D36F7" w:rsidP="005D36F7">
      <w:pPr>
        <w:tabs>
          <w:tab w:val="left" w:pos="993"/>
        </w:tabs>
        <w:ind w:firstLine="709"/>
      </w:pPr>
      <w:r w:rsidRPr="00CE53AD">
        <w:t xml:space="preserve">Расчет проводится для каждой градации повторяемости температуры наружного воздуха. Результаты расчета приведены в таблице </w:t>
      </w:r>
      <w:r w:rsidR="004264AF">
        <w:t>52</w:t>
      </w:r>
      <w:r w:rsidRPr="00CE53AD">
        <w:t>.</w:t>
      </w:r>
    </w:p>
    <w:p w14:paraId="4CB91570" w14:textId="77777777" w:rsidR="005D36F7" w:rsidRPr="00CE53AD" w:rsidRDefault="005D36F7" w:rsidP="005D36F7">
      <w:pPr>
        <w:tabs>
          <w:tab w:val="left" w:pos="993"/>
        </w:tabs>
        <w:ind w:firstLine="709"/>
      </w:pPr>
    </w:p>
    <w:p w14:paraId="737850DC" w14:textId="36A98C53" w:rsidR="005D36F7" w:rsidRPr="00CE53AD" w:rsidRDefault="005D36F7" w:rsidP="005D36F7">
      <w:pPr>
        <w:pStyle w:val="aff9"/>
        <w:rPr>
          <w:bCs w:val="0"/>
        </w:rPr>
      </w:pPr>
      <w:r w:rsidRPr="00CE53AD">
        <w:t xml:space="preserve">Таблица </w:t>
      </w:r>
      <w:r w:rsidR="004264AF">
        <w:t xml:space="preserve">52 </w:t>
      </w:r>
      <w:r w:rsidRPr="00CE53AD">
        <w:t>– Расчет времени снижения температуры до критического значения.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0"/>
        <w:gridCol w:w="1883"/>
        <w:gridCol w:w="1974"/>
        <w:gridCol w:w="1871"/>
        <w:gridCol w:w="1611"/>
      </w:tblGrid>
      <w:tr w:rsidR="001A333A" w:rsidRPr="00CE53AD" w14:paraId="09A33D34" w14:textId="77777777" w:rsidTr="00C74B01">
        <w:trPr>
          <w:trHeight w:val="976"/>
          <w:tblHeader/>
        </w:trPr>
        <w:tc>
          <w:tcPr>
            <w:tcW w:w="1297" w:type="pct"/>
            <w:shd w:val="clear" w:color="000000" w:fill="FFFFFF"/>
            <w:vAlign w:val="center"/>
          </w:tcPr>
          <w:p w14:paraId="69C30CB1" w14:textId="77777777" w:rsidR="005D36F7" w:rsidRPr="00CE53AD" w:rsidRDefault="005D36F7" w:rsidP="00C74B01">
            <w:pPr>
              <w:jc w:val="center"/>
              <w:rPr>
                <w:bCs/>
                <w:sz w:val="22"/>
                <w:szCs w:val="22"/>
              </w:rPr>
            </w:pPr>
            <w:r w:rsidRPr="00CE53AD">
              <w:rPr>
                <w:bCs/>
                <w:sz w:val="22"/>
                <w:szCs w:val="22"/>
              </w:rPr>
              <w:t>Температура воздуха, °С</w:t>
            </w:r>
          </w:p>
        </w:tc>
        <w:tc>
          <w:tcPr>
            <w:tcW w:w="950" w:type="pct"/>
            <w:shd w:val="clear" w:color="auto" w:fill="auto"/>
            <w:vAlign w:val="center"/>
          </w:tcPr>
          <w:p w14:paraId="7ACADD68" w14:textId="77777777" w:rsidR="005D36F7" w:rsidRPr="00CE53AD" w:rsidRDefault="005D36F7" w:rsidP="00C74B01">
            <w:pPr>
              <w:jc w:val="center"/>
              <w:rPr>
                <w:bCs/>
                <w:sz w:val="22"/>
                <w:szCs w:val="22"/>
              </w:rPr>
            </w:pPr>
            <w:r w:rsidRPr="00CE53AD">
              <w:rPr>
                <w:bCs/>
                <w:sz w:val="22"/>
                <w:szCs w:val="22"/>
              </w:rPr>
              <w:t xml:space="preserve">Температура в отапливаемом помещении, </w:t>
            </w:r>
            <w:r w:rsidRPr="00CE53AD">
              <w:rPr>
                <w:rFonts w:eastAsia="Microsoft YaHei"/>
                <w:bCs/>
                <w:spacing w:val="-5"/>
                <w:sz w:val="22"/>
                <w:szCs w:val="22"/>
              </w:rPr>
              <w:t>°С</w:t>
            </w:r>
          </w:p>
        </w:tc>
        <w:tc>
          <w:tcPr>
            <w:tcW w:w="996" w:type="pct"/>
            <w:vAlign w:val="center"/>
          </w:tcPr>
          <w:p w14:paraId="539CC954" w14:textId="77777777" w:rsidR="005D36F7" w:rsidRPr="00CE53AD" w:rsidRDefault="005D36F7" w:rsidP="00C74B01">
            <w:pPr>
              <w:jc w:val="center"/>
              <w:rPr>
                <w:bCs/>
                <w:sz w:val="22"/>
                <w:szCs w:val="22"/>
              </w:rPr>
            </w:pPr>
            <w:r w:rsidRPr="00CE53AD">
              <w:rPr>
                <w:bCs/>
                <w:sz w:val="22"/>
                <w:szCs w:val="22"/>
              </w:rPr>
              <w:t xml:space="preserve">Критерий отказа теплоснабжения, </w:t>
            </w:r>
            <w:r w:rsidRPr="00CE53AD">
              <w:rPr>
                <w:rFonts w:eastAsia="Microsoft YaHei"/>
                <w:bCs/>
                <w:spacing w:val="-5"/>
                <w:sz w:val="22"/>
                <w:szCs w:val="22"/>
              </w:rPr>
              <w:t>°С</w:t>
            </w:r>
          </w:p>
        </w:tc>
        <w:tc>
          <w:tcPr>
            <w:tcW w:w="944" w:type="pct"/>
            <w:vAlign w:val="center"/>
          </w:tcPr>
          <w:p w14:paraId="40E480BE" w14:textId="77777777" w:rsidR="005D36F7" w:rsidRPr="00CE53AD" w:rsidRDefault="005D36F7" w:rsidP="00C74B01">
            <w:pPr>
              <w:jc w:val="center"/>
              <w:rPr>
                <w:bCs/>
                <w:sz w:val="22"/>
                <w:szCs w:val="22"/>
              </w:rPr>
            </w:pPr>
            <w:r w:rsidRPr="00CE53AD">
              <w:rPr>
                <w:bCs/>
                <w:sz w:val="22"/>
                <w:szCs w:val="22"/>
              </w:rPr>
              <w:t>Коэффициент аккумуляции помещения (здания), ч</w:t>
            </w:r>
          </w:p>
        </w:tc>
        <w:tc>
          <w:tcPr>
            <w:tcW w:w="813" w:type="pct"/>
            <w:vAlign w:val="center"/>
          </w:tcPr>
          <w:p w14:paraId="192BE213" w14:textId="77777777" w:rsidR="005D36F7" w:rsidRPr="00CE53AD" w:rsidRDefault="005D36F7" w:rsidP="00C74B01">
            <w:pPr>
              <w:jc w:val="center"/>
              <w:rPr>
                <w:rFonts w:eastAsia="Microsoft YaHei"/>
                <w:bCs/>
                <w:spacing w:val="-5"/>
                <w:sz w:val="22"/>
                <w:szCs w:val="22"/>
              </w:rPr>
            </w:pPr>
            <w:r w:rsidRPr="00CE53AD">
              <w:rPr>
                <w:rFonts w:eastAsia="Microsoft YaHei"/>
                <w:bCs/>
                <w:spacing w:val="-5"/>
                <w:sz w:val="22"/>
                <w:szCs w:val="22"/>
              </w:rPr>
              <w:t>Период времени снижения температуры</w:t>
            </w:r>
          </w:p>
          <w:p w14:paraId="438CBFB4" w14:textId="7C15DF2E" w:rsidR="005D36F7" w:rsidRPr="00CE53AD" w:rsidRDefault="005D36F7" w:rsidP="00C74B01">
            <w:pPr>
              <w:jc w:val="center"/>
              <w:rPr>
                <w:bCs/>
                <w:sz w:val="22"/>
                <w:szCs w:val="22"/>
              </w:rPr>
            </w:pPr>
            <w:r w:rsidRPr="00CE53AD">
              <w:rPr>
                <w:rFonts w:eastAsia="Microsoft YaHei"/>
                <w:bCs/>
                <w:spacing w:val="-5"/>
                <w:sz w:val="22"/>
                <w:szCs w:val="22"/>
                <w:lang w:val="en-US"/>
              </w:rPr>
              <w:t>z</w:t>
            </w:r>
            <w:r w:rsidRPr="00CE53AD">
              <w:rPr>
                <w:rFonts w:eastAsia="Microsoft YaHei"/>
                <w:bCs/>
                <w:spacing w:val="-5"/>
                <w:sz w:val="22"/>
                <w:szCs w:val="22"/>
              </w:rPr>
              <w:t>, час</w:t>
            </w:r>
          </w:p>
        </w:tc>
      </w:tr>
      <w:tr w:rsidR="001A333A" w:rsidRPr="00CE53AD" w14:paraId="20041273" w14:textId="77777777" w:rsidTr="00B6636D">
        <w:trPr>
          <w:trHeight w:val="300"/>
        </w:trPr>
        <w:tc>
          <w:tcPr>
            <w:tcW w:w="1297" w:type="pct"/>
            <w:shd w:val="clear" w:color="000000" w:fill="FFFFFF"/>
            <w:vAlign w:val="center"/>
          </w:tcPr>
          <w:p w14:paraId="566F9B14" w14:textId="77777777" w:rsidR="005D36F7" w:rsidRPr="00CE53AD" w:rsidRDefault="005D36F7" w:rsidP="00C74B01">
            <w:pPr>
              <w:jc w:val="center"/>
              <w:rPr>
                <w:sz w:val="22"/>
                <w:szCs w:val="22"/>
              </w:rPr>
            </w:pPr>
            <w:r w:rsidRPr="00CE53AD">
              <w:rPr>
                <w:sz w:val="22"/>
                <w:szCs w:val="22"/>
              </w:rPr>
              <w:t>-34 ¸-32,1</w:t>
            </w:r>
          </w:p>
        </w:tc>
        <w:tc>
          <w:tcPr>
            <w:tcW w:w="950" w:type="pct"/>
            <w:shd w:val="clear" w:color="auto" w:fill="auto"/>
            <w:vAlign w:val="bottom"/>
          </w:tcPr>
          <w:p w14:paraId="129D2808" w14:textId="77777777" w:rsidR="005D36F7" w:rsidRPr="00CE53AD" w:rsidRDefault="005D36F7" w:rsidP="00C74B01">
            <w:pPr>
              <w:jc w:val="center"/>
              <w:rPr>
                <w:sz w:val="22"/>
                <w:szCs w:val="22"/>
              </w:rPr>
            </w:pPr>
            <w:r w:rsidRPr="00CE53AD">
              <w:rPr>
                <w:sz w:val="22"/>
                <w:szCs w:val="22"/>
              </w:rPr>
              <w:t>20</w:t>
            </w:r>
          </w:p>
        </w:tc>
        <w:tc>
          <w:tcPr>
            <w:tcW w:w="996" w:type="pct"/>
            <w:vAlign w:val="bottom"/>
          </w:tcPr>
          <w:p w14:paraId="3215859C" w14:textId="77777777" w:rsidR="005D36F7" w:rsidRPr="00CE53AD" w:rsidRDefault="005D36F7" w:rsidP="00C74B01">
            <w:pPr>
              <w:jc w:val="center"/>
              <w:rPr>
                <w:sz w:val="22"/>
                <w:szCs w:val="22"/>
              </w:rPr>
            </w:pPr>
            <w:r w:rsidRPr="00CE53AD">
              <w:rPr>
                <w:sz w:val="22"/>
                <w:szCs w:val="22"/>
              </w:rPr>
              <w:t>12</w:t>
            </w:r>
          </w:p>
        </w:tc>
        <w:tc>
          <w:tcPr>
            <w:tcW w:w="944" w:type="pct"/>
            <w:vAlign w:val="bottom"/>
          </w:tcPr>
          <w:p w14:paraId="7EB38F2E" w14:textId="77777777" w:rsidR="005D36F7" w:rsidRPr="00CE53AD" w:rsidRDefault="005D36F7" w:rsidP="00C74B01">
            <w:pPr>
              <w:jc w:val="center"/>
              <w:rPr>
                <w:sz w:val="22"/>
                <w:szCs w:val="22"/>
              </w:rPr>
            </w:pPr>
            <w:r w:rsidRPr="00CE53AD">
              <w:rPr>
                <w:sz w:val="22"/>
                <w:szCs w:val="22"/>
              </w:rPr>
              <w:t>40</w:t>
            </w:r>
          </w:p>
        </w:tc>
        <w:tc>
          <w:tcPr>
            <w:tcW w:w="813" w:type="pct"/>
            <w:vAlign w:val="bottom"/>
          </w:tcPr>
          <w:p w14:paraId="4988CBED" w14:textId="77777777" w:rsidR="005D36F7" w:rsidRPr="00CE53AD" w:rsidRDefault="005D36F7" w:rsidP="00C74B01">
            <w:pPr>
              <w:jc w:val="center"/>
              <w:rPr>
                <w:sz w:val="22"/>
                <w:szCs w:val="22"/>
              </w:rPr>
            </w:pPr>
            <w:r w:rsidRPr="00CE53AD">
              <w:rPr>
                <w:sz w:val="22"/>
                <w:szCs w:val="22"/>
              </w:rPr>
              <w:t>6,5452</w:t>
            </w:r>
          </w:p>
        </w:tc>
      </w:tr>
      <w:tr w:rsidR="001A333A" w:rsidRPr="00CE53AD" w14:paraId="1D16A5EF" w14:textId="77777777" w:rsidTr="00B6636D">
        <w:trPr>
          <w:trHeight w:val="300"/>
        </w:trPr>
        <w:tc>
          <w:tcPr>
            <w:tcW w:w="1297" w:type="pct"/>
            <w:shd w:val="clear" w:color="000000" w:fill="FFFFFF"/>
            <w:vAlign w:val="center"/>
          </w:tcPr>
          <w:p w14:paraId="574486F7" w14:textId="77777777" w:rsidR="005D36F7" w:rsidRPr="00CE53AD" w:rsidRDefault="005D36F7" w:rsidP="00C74B01">
            <w:pPr>
              <w:jc w:val="center"/>
              <w:rPr>
                <w:sz w:val="22"/>
                <w:szCs w:val="22"/>
              </w:rPr>
            </w:pPr>
            <w:r w:rsidRPr="00CE53AD">
              <w:rPr>
                <w:sz w:val="22"/>
                <w:szCs w:val="22"/>
              </w:rPr>
              <w:t>-32 ¸-30,1</w:t>
            </w:r>
          </w:p>
        </w:tc>
        <w:tc>
          <w:tcPr>
            <w:tcW w:w="950" w:type="pct"/>
            <w:shd w:val="clear" w:color="auto" w:fill="auto"/>
            <w:vAlign w:val="bottom"/>
          </w:tcPr>
          <w:p w14:paraId="7AFA8C9D" w14:textId="77777777" w:rsidR="005D36F7" w:rsidRPr="00CE53AD" w:rsidRDefault="005D36F7" w:rsidP="00C74B01">
            <w:pPr>
              <w:jc w:val="center"/>
              <w:rPr>
                <w:sz w:val="22"/>
                <w:szCs w:val="22"/>
              </w:rPr>
            </w:pPr>
            <w:r w:rsidRPr="00CE53AD">
              <w:rPr>
                <w:sz w:val="22"/>
                <w:szCs w:val="22"/>
              </w:rPr>
              <w:t>20</w:t>
            </w:r>
          </w:p>
        </w:tc>
        <w:tc>
          <w:tcPr>
            <w:tcW w:w="996" w:type="pct"/>
            <w:vAlign w:val="bottom"/>
          </w:tcPr>
          <w:p w14:paraId="78F16FE6" w14:textId="77777777" w:rsidR="005D36F7" w:rsidRPr="00CE53AD" w:rsidRDefault="005D36F7" w:rsidP="00C74B01">
            <w:pPr>
              <w:jc w:val="center"/>
              <w:rPr>
                <w:sz w:val="22"/>
                <w:szCs w:val="22"/>
              </w:rPr>
            </w:pPr>
            <w:r w:rsidRPr="00CE53AD">
              <w:rPr>
                <w:sz w:val="22"/>
                <w:szCs w:val="22"/>
              </w:rPr>
              <w:t>12</w:t>
            </w:r>
          </w:p>
        </w:tc>
        <w:tc>
          <w:tcPr>
            <w:tcW w:w="944" w:type="pct"/>
            <w:vAlign w:val="bottom"/>
          </w:tcPr>
          <w:p w14:paraId="615EB6F9" w14:textId="77777777" w:rsidR="005D36F7" w:rsidRPr="00CE53AD" w:rsidRDefault="005D36F7" w:rsidP="00C74B01">
            <w:pPr>
              <w:jc w:val="center"/>
              <w:rPr>
                <w:sz w:val="22"/>
                <w:szCs w:val="22"/>
              </w:rPr>
            </w:pPr>
            <w:r w:rsidRPr="00CE53AD">
              <w:rPr>
                <w:sz w:val="22"/>
                <w:szCs w:val="22"/>
              </w:rPr>
              <w:t>40</w:t>
            </w:r>
          </w:p>
        </w:tc>
        <w:tc>
          <w:tcPr>
            <w:tcW w:w="813" w:type="pct"/>
            <w:vAlign w:val="bottom"/>
          </w:tcPr>
          <w:p w14:paraId="099E685E" w14:textId="77777777" w:rsidR="005D36F7" w:rsidRPr="00CE53AD" w:rsidRDefault="005D36F7" w:rsidP="00C74B01">
            <w:pPr>
              <w:jc w:val="center"/>
              <w:rPr>
                <w:sz w:val="22"/>
                <w:szCs w:val="22"/>
              </w:rPr>
            </w:pPr>
            <w:r w:rsidRPr="00CE53AD">
              <w:rPr>
                <w:sz w:val="22"/>
                <w:szCs w:val="22"/>
              </w:rPr>
              <w:t>6,8250</w:t>
            </w:r>
          </w:p>
        </w:tc>
      </w:tr>
      <w:tr w:rsidR="001A333A" w:rsidRPr="00CE53AD" w14:paraId="4C70AACE" w14:textId="77777777" w:rsidTr="00B6636D">
        <w:trPr>
          <w:trHeight w:val="300"/>
        </w:trPr>
        <w:tc>
          <w:tcPr>
            <w:tcW w:w="1297" w:type="pct"/>
            <w:shd w:val="clear" w:color="000000" w:fill="FFFFFF"/>
            <w:vAlign w:val="center"/>
          </w:tcPr>
          <w:p w14:paraId="08E875C1" w14:textId="77777777" w:rsidR="005D36F7" w:rsidRPr="00CE53AD" w:rsidRDefault="005D36F7" w:rsidP="00C74B01">
            <w:pPr>
              <w:jc w:val="center"/>
              <w:rPr>
                <w:sz w:val="22"/>
                <w:szCs w:val="22"/>
              </w:rPr>
            </w:pPr>
            <w:r w:rsidRPr="00CE53AD">
              <w:rPr>
                <w:sz w:val="22"/>
                <w:szCs w:val="22"/>
              </w:rPr>
              <w:t>-30 ¸-28,1</w:t>
            </w:r>
          </w:p>
        </w:tc>
        <w:tc>
          <w:tcPr>
            <w:tcW w:w="950" w:type="pct"/>
            <w:shd w:val="clear" w:color="auto" w:fill="auto"/>
            <w:vAlign w:val="bottom"/>
          </w:tcPr>
          <w:p w14:paraId="58FA1BDE" w14:textId="77777777" w:rsidR="005D36F7" w:rsidRPr="00CE53AD" w:rsidRDefault="005D36F7" w:rsidP="00C74B01">
            <w:pPr>
              <w:jc w:val="center"/>
              <w:rPr>
                <w:sz w:val="22"/>
                <w:szCs w:val="22"/>
              </w:rPr>
            </w:pPr>
            <w:r w:rsidRPr="00CE53AD">
              <w:rPr>
                <w:sz w:val="22"/>
                <w:szCs w:val="22"/>
              </w:rPr>
              <w:t>20</w:t>
            </w:r>
          </w:p>
        </w:tc>
        <w:tc>
          <w:tcPr>
            <w:tcW w:w="996" w:type="pct"/>
            <w:vAlign w:val="bottom"/>
          </w:tcPr>
          <w:p w14:paraId="0E0BFAAE" w14:textId="77777777" w:rsidR="005D36F7" w:rsidRPr="00CE53AD" w:rsidRDefault="005D36F7" w:rsidP="00C74B01">
            <w:pPr>
              <w:jc w:val="center"/>
              <w:rPr>
                <w:sz w:val="22"/>
                <w:szCs w:val="22"/>
              </w:rPr>
            </w:pPr>
            <w:r w:rsidRPr="00CE53AD">
              <w:rPr>
                <w:sz w:val="22"/>
                <w:szCs w:val="22"/>
              </w:rPr>
              <w:t>12</w:t>
            </w:r>
          </w:p>
        </w:tc>
        <w:tc>
          <w:tcPr>
            <w:tcW w:w="944" w:type="pct"/>
            <w:vAlign w:val="bottom"/>
          </w:tcPr>
          <w:p w14:paraId="7C9C8F51" w14:textId="77777777" w:rsidR="005D36F7" w:rsidRPr="00CE53AD" w:rsidRDefault="005D36F7" w:rsidP="00C74B01">
            <w:pPr>
              <w:jc w:val="center"/>
              <w:rPr>
                <w:sz w:val="22"/>
                <w:szCs w:val="22"/>
              </w:rPr>
            </w:pPr>
            <w:r w:rsidRPr="00CE53AD">
              <w:rPr>
                <w:sz w:val="22"/>
                <w:szCs w:val="22"/>
              </w:rPr>
              <w:t>40</w:t>
            </w:r>
          </w:p>
        </w:tc>
        <w:tc>
          <w:tcPr>
            <w:tcW w:w="813" w:type="pct"/>
            <w:vAlign w:val="bottom"/>
          </w:tcPr>
          <w:p w14:paraId="1D3319C7" w14:textId="77777777" w:rsidR="005D36F7" w:rsidRPr="00CE53AD" w:rsidRDefault="005D36F7" w:rsidP="00C74B01">
            <w:pPr>
              <w:jc w:val="center"/>
              <w:rPr>
                <w:sz w:val="22"/>
                <w:szCs w:val="22"/>
              </w:rPr>
            </w:pPr>
            <w:r w:rsidRPr="00CE53AD">
              <w:rPr>
                <w:sz w:val="22"/>
                <w:szCs w:val="22"/>
              </w:rPr>
              <w:t>7,1299</w:t>
            </w:r>
          </w:p>
        </w:tc>
      </w:tr>
      <w:tr w:rsidR="001A333A" w:rsidRPr="00CE53AD" w14:paraId="44D0AA52" w14:textId="77777777" w:rsidTr="00B6636D">
        <w:trPr>
          <w:trHeight w:val="300"/>
        </w:trPr>
        <w:tc>
          <w:tcPr>
            <w:tcW w:w="1297" w:type="pct"/>
            <w:shd w:val="clear" w:color="000000" w:fill="FFFFFF"/>
            <w:vAlign w:val="center"/>
          </w:tcPr>
          <w:p w14:paraId="19556D91" w14:textId="77777777" w:rsidR="005D36F7" w:rsidRPr="00CE53AD" w:rsidRDefault="005D36F7" w:rsidP="00C74B01">
            <w:pPr>
              <w:jc w:val="center"/>
              <w:rPr>
                <w:sz w:val="22"/>
                <w:szCs w:val="22"/>
              </w:rPr>
            </w:pPr>
            <w:r w:rsidRPr="00CE53AD">
              <w:rPr>
                <w:sz w:val="22"/>
                <w:szCs w:val="22"/>
              </w:rPr>
              <w:t>-28 ¸-26,1</w:t>
            </w:r>
          </w:p>
        </w:tc>
        <w:tc>
          <w:tcPr>
            <w:tcW w:w="950" w:type="pct"/>
            <w:shd w:val="clear" w:color="auto" w:fill="auto"/>
            <w:vAlign w:val="bottom"/>
          </w:tcPr>
          <w:p w14:paraId="7D590726" w14:textId="77777777" w:rsidR="005D36F7" w:rsidRPr="00CE53AD" w:rsidRDefault="005D36F7" w:rsidP="00C74B01">
            <w:pPr>
              <w:jc w:val="center"/>
              <w:rPr>
                <w:sz w:val="22"/>
                <w:szCs w:val="22"/>
              </w:rPr>
            </w:pPr>
            <w:r w:rsidRPr="00CE53AD">
              <w:rPr>
                <w:sz w:val="22"/>
                <w:szCs w:val="22"/>
              </w:rPr>
              <w:t>20</w:t>
            </w:r>
          </w:p>
        </w:tc>
        <w:tc>
          <w:tcPr>
            <w:tcW w:w="996" w:type="pct"/>
            <w:vAlign w:val="bottom"/>
          </w:tcPr>
          <w:p w14:paraId="5B7434D7" w14:textId="77777777" w:rsidR="005D36F7" w:rsidRPr="00CE53AD" w:rsidRDefault="005D36F7" w:rsidP="00C74B01">
            <w:pPr>
              <w:jc w:val="center"/>
              <w:rPr>
                <w:sz w:val="22"/>
                <w:szCs w:val="22"/>
              </w:rPr>
            </w:pPr>
            <w:r w:rsidRPr="00CE53AD">
              <w:rPr>
                <w:sz w:val="22"/>
                <w:szCs w:val="22"/>
              </w:rPr>
              <w:t>12</w:t>
            </w:r>
          </w:p>
        </w:tc>
        <w:tc>
          <w:tcPr>
            <w:tcW w:w="944" w:type="pct"/>
            <w:vAlign w:val="bottom"/>
          </w:tcPr>
          <w:p w14:paraId="141BF5A6" w14:textId="77777777" w:rsidR="005D36F7" w:rsidRPr="00CE53AD" w:rsidRDefault="005D36F7" w:rsidP="00C74B01">
            <w:pPr>
              <w:jc w:val="center"/>
              <w:rPr>
                <w:sz w:val="22"/>
                <w:szCs w:val="22"/>
              </w:rPr>
            </w:pPr>
            <w:r w:rsidRPr="00CE53AD">
              <w:rPr>
                <w:sz w:val="22"/>
                <w:szCs w:val="22"/>
              </w:rPr>
              <w:t>40</w:t>
            </w:r>
          </w:p>
        </w:tc>
        <w:tc>
          <w:tcPr>
            <w:tcW w:w="813" w:type="pct"/>
            <w:vAlign w:val="bottom"/>
          </w:tcPr>
          <w:p w14:paraId="0FAB971B" w14:textId="77777777" w:rsidR="005D36F7" w:rsidRPr="00CE53AD" w:rsidRDefault="005D36F7" w:rsidP="00C74B01">
            <w:pPr>
              <w:jc w:val="center"/>
              <w:rPr>
                <w:sz w:val="22"/>
                <w:szCs w:val="22"/>
              </w:rPr>
            </w:pPr>
            <w:r w:rsidRPr="00CE53AD">
              <w:rPr>
                <w:sz w:val="22"/>
                <w:szCs w:val="22"/>
              </w:rPr>
              <w:t>7,4634</w:t>
            </w:r>
          </w:p>
        </w:tc>
      </w:tr>
      <w:tr w:rsidR="001A333A" w:rsidRPr="00CE53AD" w14:paraId="18D5EA4D" w14:textId="77777777" w:rsidTr="00B6636D">
        <w:trPr>
          <w:trHeight w:val="300"/>
        </w:trPr>
        <w:tc>
          <w:tcPr>
            <w:tcW w:w="1297" w:type="pct"/>
            <w:shd w:val="clear" w:color="000000" w:fill="FFFFFF"/>
            <w:vAlign w:val="center"/>
          </w:tcPr>
          <w:p w14:paraId="1422D885" w14:textId="77777777" w:rsidR="005D36F7" w:rsidRPr="00CE53AD" w:rsidRDefault="005D36F7" w:rsidP="00C74B01">
            <w:pPr>
              <w:jc w:val="center"/>
              <w:rPr>
                <w:sz w:val="22"/>
                <w:szCs w:val="22"/>
              </w:rPr>
            </w:pPr>
            <w:r w:rsidRPr="00CE53AD">
              <w:rPr>
                <w:sz w:val="22"/>
                <w:szCs w:val="22"/>
              </w:rPr>
              <w:t>-26 ¸-24,1</w:t>
            </w:r>
          </w:p>
        </w:tc>
        <w:tc>
          <w:tcPr>
            <w:tcW w:w="950" w:type="pct"/>
            <w:shd w:val="clear" w:color="auto" w:fill="auto"/>
            <w:vAlign w:val="bottom"/>
          </w:tcPr>
          <w:p w14:paraId="17D919CC" w14:textId="77777777" w:rsidR="005D36F7" w:rsidRPr="00CE53AD" w:rsidRDefault="005D36F7" w:rsidP="00C74B01">
            <w:pPr>
              <w:jc w:val="center"/>
              <w:rPr>
                <w:sz w:val="22"/>
                <w:szCs w:val="22"/>
              </w:rPr>
            </w:pPr>
            <w:r w:rsidRPr="00CE53AD">
              <w:rPr>
                <w:sz w:val="22"/>
                <w:szCs w:val="22"/>
              </w:rPr>
              <w:t>20</w:t>
            </w:r>
          </w:p>
        </w:tc>
        <w:tc>
          <w:tcPr>
            <w:tcW w:w="996" w:type="pct"/>
            <w:vAlign w:val="bottom"/>
          </w:tcPr>
          <w:p w14:paraId="7EBF526A" w14:textId="77777777" w:rsidR="005D36F7" w:rsidRPr="00CE53AD" w:rsidRDefault="005D36F7" w:rsidP="00C74B01">
            <w:pPr>
              <w:jc w:val="center"/>
              <w:rPr>
                <w:sz w:val="22"/>
                <w:szCs w:val="22"/>
              </w:rPr>
            </w:pPr>
            <w:r w:rsidRPr="00CE53AD">
              <w:rPr>
                <w:sz w:val="22"/>
                <w:szCs w:val="22"/>
              </w:rPr>
              <w:t>12</w:t>
            </w:r>
          </w:p>
        </w:tc>
        <w:tc>
          <w:tcPr>
            <w:tcW w:w="944" w:type="pct"/>
            <w:vAlign w:val="bottom"/>
          </w:tcPr>
          <w:p w14:paraId="0CC9AC44" w14:textId="77777777" w:rsidR="005D36F7" w:rsidRPr="00CE53AD" w:rsidRDefault="005D36F7" w:rsidP="00C74B01">
            <w:pPr>
              <w:jc w:val="center"/>
              <w:rPr>
                <w:sz w:val="22"/>
                <w:szCs w:val="22"/>
              </w:rPr>
            </w:pPr>
            <w:r w:rsidRPr="00CE53AD">
              <w:rPr>
                <w:sz w:val="22"/>
                <w:szCs w:val="22"/>
              </w:rPr>
              <w:t>40</w:t>
            </w:r>
          </w:p>
        </w:tc>
        <w:tc>
          <w:tcPr>
            <w:tcW w:w="813" w:type="pct"/>
            <w:vAlign w:val="bottom"/>
          </w:tcPr>
          <w:p w14:paraId="2FE254A4" w14:textId="77777777" w:rsidR="005D36F7" w:rsidRPr="00CE53AD" w:rsidRDefault="005D36F7" w:rsidP="00C74B01">
            <w:pPr>
              <w:jc w:val="center"/>
              <w:rPr>
                <w:sz w:val="22"/>
                <w:szCs w:val="22"/>
              </w:rPr>
            </w:pPr>
            <w:r w:rsidRPr="00CE53AD">
              <w:rPr>
                <w:sz w:val="22"/>
                <w:szCs w:val="22"/>
              </w:rPr>
              <w:t>7,8298</w:t>
            </w:r>
          </w:p>
        </w:tc>
      </w:tr>
      <w:tr w:rsidR="001A333A" w:rsidRPr="00CE53AD" w14:paraId="70C23D18" w14:textId="77777777" w:rsidTr="00B6636D">
        <w:trPr>
          <w:trHeight w:val="300"/>
        </w:trPr>
        <w:tc>
          <w:tcPr>
            <w:tcW w:w="1297" w:type="pct"/>
            <w:shd w:val="clear" w:color="000000" w:fill="FFFFFF"/>
            <w:vAlign w:val="center"/>
          </w:tcPr>
          <w:p w14:paraId="618A53D4" w14:textId="77777777" w:rsidR="005D36F7" w:rsidRPr="00CE53AD" w:rsidRDefault="005D36F7" w:rsidP="00C74B01">
            <w:pPr>
              <w:jc w:val="center"/>
              <w:rPr>
                <w:sz w:val="22"/>
                <w:szCs w:val="22"/>
              </w:rPr>
            </w:pPr>
            <w:r w:rsidRPr="00CE53AD">
              <w:rPr>
                <w:sz w:val="22"/>
                <w:szCs w:val="22"/>
              </w:rPr>
              <w:t>-24 ¸-22,1</w:t>
            </w:r>
          </w:p>
        </w:tc>
        <w:tc>
          <w:tcPr>
            <w:tcW w:w="950" w:type="pct"/>
            <w:shd w:val="clear" w:color="auto" w:fill="auto"/>
            <w:vAlign w:val="bottom"/>
          </w:tcPr>
          <w:p w14:paraId="12BECD47" w14:textId="77777777" w:rsidR="005D36F7" w:rsidRPr="00CE53AD" w:rsidRDefault="005D36F7" w:rsidP="00C74B01">
            <w:pPr>
              <w:jc w:val="center"/>
              <w:rPr>
                <w:sz w:val="22"/>
                <w:szCs w:val="22"/>
              </w:rPr>
            </w:pPr>
            <w:r w:rsidRPr="00CE53AD">
              <w:rPr>
                <w:sz w:val="22"/>
                <w:szCs w:val="22"/>
              </w:rPr>
              <w:t>20</w:t>
            </w:r>
          </w:p>
        </w:tc>
        <w:tc>
          <w:tcPr>
            <w:tcW w:w="996" w:type="pct"/>
            <w:vAlign w:val="bottom"/>
          </w:tcPr>
          <w:p w14:paraId="3CD5C76D" w14:textId="77777777" w:rsidR="005D36F7" w:rsidRPr="00CE53AD" w:rsidRDefault="005D36F7" w:rsidP="00C74B01">
            <w:pPr>
              <w:jc w:val="center"/>
              <w:rPr>
                <w:sz w:val="22"/>
                <w:szCs w:val="22"/>
              </w:rPr>
            </w:pPr>
            <w:r w:rsidRPr="00CE53AD">
              <w:rPr>
                <w:sz w:val="22"/>
                <w:szCs w:val="22"/>
              </w:rPr>
              <w:t>12</w:t>
            </w:r>
          </w:p>
        </w:tc>
        <w:tc>
          <w:tcPr>
            <w:tcW w:w="944" w:type="pct"/>
            <w:vAlign w:val="bottom"/>
          </w:tcPr>
          <w:p w14:paraId="705087FF" w14:textId="77777777" w:rsidR="005D36F7" w:rsidRPr="00CE53AD" w:rsidRDefault="005D36F7" w:rsidP="00C74B01">
            <w:pPr>
              <w:jc w:val="center"/>
              <w:rPr>
                <w:sz w:val="22"/>
                <w:szCs w:val="22"/>
              </w:rPr>
            </w:pPr>
            <w:r w:rsidRPr="00CE53AD">
              <w:rPr>
                <w:sz w:val="22"/>
                <w:szCs w:val="22"/>
              </w:rPr>
              <w:t>40</w:t>
            </w:r>
          </w:p>
        </w:tc>
        <w:tc>
          <w:tcPr>
            <w:tcW w:w="813" w:type="pct"/>
            <w:vAlign w:val="bottom"/>
          </w:tcPr>
          <w:p w14:paraId="5C7E34F3" w14:textId="77777777" w:rsidR="005D36F7" w:rsidRPr="00CE53AD" w:rsidRDefault="005D36F7" w:rsidP="00C74B01">
            <w:pPr>
              <w:jc w:val="center"/>
              <w:rPr>
                <w:sz w:val="22"/>
                <w:szCs w:val="22"/>
              </w:rPr>
            </w:pPr>
            <w:r w:rsidRPr="00CE53AD">
              <w:rPr>
                <w:sz w:val="22"/>
                <w:szCs w:val="22"/>
              </w:rPr>
              <w:t>8,2341</w:t>
            </w:r>
          </w:p>
        </w:tc>
      </w:tr>
      <w:tr w:rsidR="001A333A" w:rsidRPr="00CE53AD" w14:paraId="5AEB2D29" w14:textId="77777777" w:rsidTr="00B6636D">
        <w:trPr>
          <w:trHeight w:val="300"/>
        </w:trPr>
        <w:tc>
          <w:tcPr>
            <w:tcW w:w="1297" w:type="pct"/>
            <w:shd w:val="clear" w:color="000000" w:fill="FFFFFF"/>
            <w:vAlign w:val="center"/>
          </w:tcPr>
          <w:p w14:paraId="66AEB45B" w14:textId="77777777" w:rsidR="005D36F7" w:rsidRPr="00CE53AD" w:rsidRDefault="005D36F7" w:rsidP="00C74B01">
            <w:pPr>
              <w:jc w:val="center"/>
              <w:rPr>
                <w:sz w:val="22"/>
                <w:szCs w:val="22"/>
              </w:rPr>
            </w:pPr>
            <w:r w:rsidRPr="00CE53AD">
              <w:rPr>
                <w:sz w:val="22"/>
                <w:szCs w:val="22"/>
              </w:rPr>
              <w:t>-22 ¸-20,1</w:t>
            </w:r>
          </w:p>
        </w:tc>
        <w:tc>
          <w:tcPr>
            <w:tcW w:w="950" w:type="pct"/>
            <w:shd w:val="clear" w:color="auto" w:fill="auto"/>
            <w:vAlign w:val="bottom"/>
          </w:tcPr>
          <w:p w14:paraId="574A03F7" w14:textId="77777777" w:rsidR="005D36F7" w:rsidRPr="00CE53AD" w:rsidRDefault="005D36F7" w:rsidP="00C74B01">
            <w:pPr>
              <w:jc w:val="center"/>
              <w:rPr>
                <w:sz w:val="22"/>
                <w:szCs w:val="22"/>
              </w:rPr>
            </w:pPr>
            <w:r w:rsidRPr="00CE53AD">
              <w:rPr>
                <w:sz w:val="22"/>
                <w:szCs w:val="22"/>
              </w:rPr>
              <w:t>20</w:t>
            </w:r>
          </w:p>
        </w:tc>
        <w:tc>
          <w:tcPr>
            <w:tcW w:w="996" w:type="pct"/>
            <w:vAlign w:val="bottom"/>
          </w:tcPr>
          <w:p w14:paraId="4D86ECB4" w14:textId="77777777" w:rsidR="005D36F7" w:rsidRPr="00CE53AD" w:rsidRDefault="005D36F7" w:rsidP="00C74B01">
            <w:pPr>
              <w:jc w:val="center"/>
              <w:rPr>
                <w:sz w:val="22"/>
                <w:szCs w:val="22"/>
              </w:rPr>
            </w:pPr>
            <w:r w:rsidRPr="00CE53AD">
              <w:rPr>
                <w:sz w:val="22"/>
                <w:szCs w:val="22"/>
              </w:rPr>
              <w:t>12</w:t>
            </w:r>
          </w:p>
        </w:tc>
        <w:tc>
          <w:tcPr>
            <w:tcW w:w="944" w:type="pct"/>
            <w:vAlign w:val="bottom"/>
          </w:tcPr>
          <w:p w14:paraId="4C33844A" w14:textId="77777777" w:rsidR="005D36F7" w:rsidRPr="00CE53AD" w:rsidRDefault="005D36F7" w:rsidP="00C74B01">
            <w:pPr>
              <w:jc w:val="center"/>
              <w:rPr>
                <w:sz w:val="22"/>
                <w:szCs w:val="22"/>
              </w:rPr>
            </w:pPr>
            <w:r w:rsidRPr="00CE53AD">
              <w:rPr>
                <w:sz w:val="22"/>
                <w:szCs w:val="22"/>
              </w:rPr>
              <w:t>40</w:t>
            </w:r>
          </w:p>
        </w:tc>
        <w:tc>
          <w:tcPr>
            <w:tcW w:w="813" w:type="pct"/>
            <w:vAlign w:val="bottom"/>
          </w:tcPr>
          <w:p w14:paraId="6F66EEFC" w14:textId="77777777" w:rsidR="005D36F7" w:rsidRPr="00CE53AD" w:rsidRDefault="005D36F7" w:rsidP="00C74B01">
            <w:pPr>
              <w:jc w:val="center"/>
              <w:rPr>
                <w:sz w:val="22"/>
                <w:szCs w:val="22"/>
              </w:rPr>
            </w:pPr>
            <w:r w:rsidRPr="00CE53AD">
              <w:rPr>
                <w:sz w:val="22"/>
                <w:szCs w:val="22"/>
              </w:rPr>
              <w:t>8,6826</w:t>
            </w:r>
          </w:p>
        </w:tc>
      </w:tr>
      <w:tr w:rsidR="001A333A" w:rsidRPr="00CE53AD" w14:paraId="2F3FD4F4" w14:textId="77777777" w:rsidTr="00B6636D">
        <w:trPr>
          <w:trHeight w:val="300"/>
        </w:trPr>
        <w:tc>
          <w:tcPr>
            <w:tcW w:w="1297" w:type="pct"/>
            <w:shd w:val="clear" w:color="000000" w:fill="FFFFFF"/>
            <w:vAlign w:val="center"/>
          </w:tcPr>
          <w:p w14:paraId="0B30623A" w14:textId="77777777" w:rsidR="005D36F7" w:rsidRPr="00CE53AD" w:rsidRDefault="005D36F7" w:rsidP="00C74B01">
            <w:pPr>
              <w:jc w:val="center"/>
              <w:rPr>
                <w:sz w:val="22"/>
                <w:szCs w:val="22"/>
              </w:rPr>
            </w:pPr>
            <w:r w:rsidRPr="00CE53AD">
              <w:rPr>
                <w:sz w:val="22"/>
                <w:szCs w:val="22"/>
              </w:rPr>
              <w:t>-20 ¸-18,1</w:t>
            </w:r>
          </w:p>
        </w:tc>
        <w:tc>
          <w:tcPr>
            <w:tcW w:w="950" w:type="pct"/>
            <w:shd w:val="clear" w:color="auto" w:fill="auto"/>
            <w:vAlign w:val="bottom"/>
          </w:tcPr>
          <w:p w14:paraId="5A3506DD" w14:textId="77777777" w:rsidR="005D36F7" w:rsidRPr="00CE53AD" w:rsidRDefault="005D36F7" w:rsidP="00C74B01">
            <w:pPr>
              <w:jc w:val="center"/>
              <w:rPr>
                <w:sz w:val="22"/>
                <w:szCs w:val="22"/>
              </w:rPr>
            </w:pPr>
            <w:r w:rsidRPr="00CE53AD">
              <w:rPr>
                <w:sz w:val="22"/>
                <w:szCs w:val="22"/>
              </w:rPr>
              <w:t>20</w:t>
            </w:r>
          </w:p>
        </w:tc>
        <w:tc>
          <w:tcPr>
            <w:tcW w:w="996" w:type="pct"/>
            <w:vAlign w:val="bottom"/>
          </w:tcPr>
          <w:p w14:paraId="3F55242D" w14:textId="77777777" w:rsidR="005D36F7" w:rsidRPr="00CE53AD" w:rsidRDefault="005D36F7" w:rsidP="00C74B01">
            <w:pPr>
              <w:jc w:val="center"/>
              <w:rPr>
                <w:sz w:val="22"/>
                <w:szCs w:val="22"/>
              </w:rPr>
            </w:pPr>
            <w:r w:rsidRPr="00CE53AD">
              <w:rPr>
                <w:sz w:val="22"/>
                <w:szCs w:val="22"/>
              </w:rPr>
              <w:t>12</w:t>
            </w:r>
          </w:p>
        </w:tc>
        <w:tc>
          <w:tcPr>
            <w:tcW w:w="944" w:type="pct"/>
            <w:vAlign w:val="bottom"/>
          </w:tcPr>
          <w:p w14:paraId="4059AEA9" w14:textId="77777777" w:rsidR="005D36F7" w:rsidRPr="00CE53AD" w:rsidRDefault="005D36F7" w:rsidP="00C74B01">
            <w:pPr>
              <w:jc w:val="center"/>
              <w:rPr>
                <w:sz w:val="22"/>
                <w:szCs w:val="22"/>
              </w:rPr>
            </w:pPr>
            <w:r w:rsidRPr="00CE53AD">
              <w:rPr>
                <w:sz w:val="22"/>
                <w:szCs w:val="22"/>
              </w:rPr>
              <w:t>40</w:t>
            </w:r>
          </w:p>
        </w:tc>
        <w:tc>
          <w:tcPr>
            <w:tcW w:w="813" w:type="pct"/>
            <w:vAlign w:val="bottom"/>
          </w:tcPr>
          <w:p w14:paraId="4B8E5AD7" w14:textId="77777777" w:rsidR="005D36F7" w:rsidRPr="00CE53AD" w:rsidRDefault="005D36F7" w:rsidP="00C74B01">
            <w:pPr>
              <w:jc w:val="center"/>
              <w:rPr>
                <w:sz w:val="22"/>
                <w:szCs w:val="22"/>
              </w:rPr>
            </w:pPr>
            <w:r w:rsidRPr="00CE53AD">
              <w:rPr>
                <w:sz w:val="22"/>
                <w:szCs w:val="22"/>
              </w:rPr>
              <w:t>9,1830</w:t>
            </w:r>
          </w:p>
        </w:tc>
      </w:tr>
      <w:tr w:rsidR="001A333A" w:rsidRPr="00CE53AD" w14:paraId="60622DF0" w14:textId="77777777" w:rsidTr="00B6636D">
        <w:trPr>
          <w:trHeight w:val="300"/>
        </w:trPr>
        <w:tc>
          <w:tcPr>
            <w:tcW w:w="1297" w:type="pct"/>
            <w:shd w:val="clear" w:color="000000" w:fill="FFFFFF"/>
            <w:vAlign w:val="center"/>
          </w:tcPr>
          <w:p w14:paraId="3ED96F3B" w14:textId="77777777" w:rsidR="005D36F7" w:rsidRPr="00CE53AD" w:rsidRDefault="005D36F7" w:rsidP="00C74B01">
            <w:pPr>
              <w:jc w:val="center"/>
              <w:rPr>
                <w:sz w:val="22"/>
                <w:szCs w:val="22"/>
              </w:rPr>
            </w:pPr>
            <w:r w:rsidRPr="00CE53AD">
              <w:rPr>
                <w:sz w:val="22"/>
                <w:szCs w:val="22"/>
              </w:rPr>
              <w:t>-18 ¸-16,1</w:t>
            </w:r>
          </w:p>
        </w:tc>
        <w:tc>
          <w:tcPr>
            <w:tcW w:w="950" w:type="pct"/>
            <w:shd w:val="clear" w:color="auto" w:fill="auto"/>
            <w:vAlign w:val="bottom"/>
          </w:tcPr>
          <w:p w14:paraId="368CF510" w14:textId="77777777" w:rsidR="005D36F7" w:rsidRPr="00CE53AD" w:rsidRDefault="005D36F7" w:rsidP="00C74B01">
            <w:pPr>
              <w:jc w:val="center"/>
              <w:rPr>
                <w:sz w:val="22"/>
                <w:szCs w:val="22"/>
              </w:rPr>
            </w:pPr>
            <w:r w:rsidRPr="00CE53AD">
              <w:rPr>
                <w:sz w:val="22"/>
                <w:szCs w:val="22"/>
              </w:rPr>
              <w:t>20</w:t>
            </w:r>
          </w:p>
        </w:tc>
        <w:tc>
          <w:tcPr>
            <w:tcW w:w="996" w:type="pct"/>
            <w:vAlign w:val="bottom"/>
          </w:tcPr>
          <w:p w14:paraId="58A23D5A" w14:textId="77777777" w:rsidR="005D36F7" w:rsidRPr="00CE53AD" w:rsidRDefault="005D36F7" w:rsidP="00C74B01">
            <w:pPr>
              <w:jc w:val="center"/>
              <w:rPr>
                <w:sz w:val="22"/>
                <w:szCs w:val="22"/>
              </w:rPr>
            </w:pPr>
            <w:r w:rsidRPr="00CE53AD">
              <w:rPr>
                <w:sz w:val="22"/>
                <w:szCs w:val="22"/>
              </w:rPr>
              <w:t>12</w:t>
            </w:r>
          </w:p>
        </w:tc>
        <w:tc>
          <w:tcPr>
            <w:tcW w:w="944" w:type="pct"/>
            <w:vAlign w:val="bottom"/>
          </w:tcPr>
          <w:p w14:paraId="63189E07" w14:textId="77777777" w:rsidR="005D36F7" w:rsidRPr="00CE53AD" w:rsidRDefault="005D36F7" w:rsidP="00C74B01">
            <w:pPr>
              <w:jc w:val="center"/>
              <w:rPr>
                <w:sz w:val="22"/>
                <w:szCs w:val="22"/>
              </w:rPr>
            </w:pPr>
            <w:r w:rsidRPr="00CE53AD">
              <w:rPr>
                <w:sz w:val="22"/>
                <w:szCs w:val="22"/>
              </w:rPr>
              <w:t>40</w:t>
            </w:r>
          </w:p>
        </w:tc>
        <w:tc>
          <w:tcPr>
            <w:tcW w:w="813" w:type="pct"/>
            <w:vAlign w:val="bottom"/>
          </w:tcPr>
          <w:p w14:paraId="427367CE" w14:textId="77777777" w:rsidR="005D36F7" w:rsidRPr="00CE53AD" w:rsidRDefault="005D36F7" w:rsidP="00C74B01">
            <w:pPr>
              <w:jc w:val="center"/>
              <w:rPr>
                <w:sz w:val="22"/>
                <w:szCs w:val="22"/>
              </w:rPr>
            </w:pPr>
            <w:r w:rsidRPr="00CE53AD">
              <w:rPr>
                <w:sz w:val="22"/>
                <w:szCs w:val="22"/>
              </w:rPr>
              <w:t>9,7449</w:t>
            </w:r>
          </w:p>
        </w:tc>
      </w:tr>
      <w:tr w:rsidR="001A333A" w:rsidRPr="00CE53AD" w14:paraId="03A75332" w14:textId="77777777" w:rsidTr="00B6636D">
        <w:trPr>
          <w:trHeight w:val="300"/>
        </w:trPr>
        <w:tc>
          <w:tcPr>
            <w:tcW w:w="1297" w:type="pct"/>
            <w:shd w:val="clear" w:color="000000" w:fill="FFFFFF"/>
            <w:vAlign w:val="center"/>
          </w:tcPr>
          <w:p w14:paraId="318943CE" w14:textId="77777777" w:rsidR="005D36F7" w:rsidRPr="00CE53AD" w:rsidRDefault="005D36F7" w:rsidP="00C74B01">
            <w:pPr>
              <w:jc w:val="center"/>
              <w:rPr>
                <w:sz w:val="22"/>
                <w:szCs w:val="22"/>
              </w:rPr>
            </w:pPr>
            <w:r w:rsidRPr="00CE53AD">
              <w:rPr>
                <w:sz w:val="22"/>
                <w:szCs w:val="22"/>
              </w:rPr>
              <w:t>-16 ¸-14,1</w:t>
            </w:r>
          </w:p>
        </w:tc>
        <w:tc>
          <w:tcPr>
            <w:tcW w:w="950" w:type="pct"/>
            <w:shd w:val="clear" w:color="auto" w:fill="auto"/>
            <w:vAlign w:val="bottom"/>
          </w:tcPr>
          <w:p w14:paraId="79FAF3B9" w14:textId="77777777" w:rsidR="005D36F7" w:rsidRPr="00CE53AD" w:rsidRDefault="005D36F7" w:rsidP="00C74B01">
            <w:pPr>
              <w:jc w:val="center"/>
              <w:rPr>
                <w:sz w:val="22"/>
                <w:szCs w:val="22"/>
              </w:rPr>
            </w:pPr>
            <w:r w:rsidRPr="00CE53AD">
              <w:rPr>
                <w:sz w:val="22"/>
                <w:szCs w:val="22"/>
              </w:rPr>
              <w:t>20</w:t>
            </w:r>
          </w:p>
        </w:tc>
        <w:tc>
          <w:tcPr>
            <w:tcW w:w="996" w:type="pct"/>
            <w:vAlign w:val="bottom"/>
          </w:tcPr>
          <w:p w14:paraId="2B6501C2" w14:textId="77777777" w:rsidR="005D36F7" w:rsidRPr="00CE53AD" w:rsidRDefault="005D36F7" w:rsidP="00C74B01">
            <w:pPr>
              <w:jc w:val="center"/>
              <w:rPr>
                <w:sz w:val="22"/>
                <w:szCs w:val="22"/>
              </w:rPr>
            </w:pPr>
            <w:r w:rsidRPr="00CE53AD">
              <w:rPr>
                <w:sz w:val="22"/>
                <w:szCs w:val="22"/>
              </w:rPr>
              <w:t>12</w:t>
            </w:r>
          </w:p>
        </w:tc>
        <w:tc>
          <w:tcPr>
            <w:tcW w:w="944" w:type="pct"/>
            <w:vAlign w:val="bottom"/>
          </w:tcPr>
          <w:p w14:paraId="5D014B90" w14:textId="77777777" w:rsidR="005D36F7" w:rsidRPr="00CE53AD" w:rsidRDefault="005D36F7" w:rsidP="00C74B01">
            <w:pPr>
              <w:jc w:val="center"/>
              <w:rPr>
                <w:sz w:val="22"/>
                <w:szCs w:val="22"/>
              </w:rPr>
            </w:pPr>
            <w:r w:rsidRPr="00CE53AD">
              <w:rPr>
                <w:sz w:val="22"/>
                <w:szCs w:val="22"/>
              </w:rPr>
              <w:t>40</w:t>
            </w:r>
          </w:p>
        </w:tc>
        <w:tc>
          <w:tcPr>
            <w:tcW w:w="813" w:type="pct"/>
            <w:vAlign w:val="bottom"/>
          </w:tcPr>
          <w:p w14:paraId="15BCB639" w14:textId="77777777" w:rsidR="005D36F7" w:rsidRPr="00CE53AD" w:rsidRDefault="005D36F7" w:rsidP="00C74B01">
            <w:pPr>
              <w:jc w:val="center"/>
              <w:rPr>
                <w:sz w:val="22"/>
                <w:szCs w:val="22"/>
              </w:rPr>
            </w:pPr>
            <w:r w:rsidRPr="00CE53AD">
              <w:rPr>
                <w:sz w:val="22"/>
                <w:szCs w:val="22"/>
              </w:rPr>
              <w:t>10,3804</w:t>
            </w:r>
          </w:p>
        </w:tc>
      </w:tr>
      <w:tr w:rsidR="001A333A" w:rsidRPr="00CE53AD" w14:paraId="28C2264D" w14:textId="77777777" w:rsidTr="00B6636D">
        <w:trPr>
          <w:trHeight w:val="300"/>
        </w:trPr>
        <w:tc>
          <w:tcPr>
            <w:tcW w:w="1297" w:type="pct"/>
            <w:shd w:val="clear" w:color="000000" w:fill="FFFFFF"/>
            <w:vAlign w:val="center"/>
          </w:tcPr>
          <w:p w14:paraId="452F5844" w14:textId="77777777" w:rsidR="005D36F7" w:rsidRPr="00CE53AD" w:rsidRDefault="005D36F7" w:rsidP="00C74B01">
            <w:pPr>
              <w:jc w:val="center"/>
              <w:rPr>
                <w:sz w:val="22"/>
                <w:szCs w:val="22"/>
              </w:rPr>
            </w:pPr>
            <w:r w:rsidRPr="00CE53AD">
              <w:rPr>
                <w:sz w:val="22"/>
                <w:szCs w:val="22"/>
              </w:rPr>
              <w:t>-14 ¸-12,1</w:t>
            </w:r>
          </w:p>
        </w:tc>
        <w:tc>
          <w:tcPr>
            <w:tcW w:w="950" w:type="pct"/>
            <w:shd w:val="clear" w:color="auto" w:fill="auto"/>
            <w:vAlign w:val="bottom"/>
          </w:tcPr>
          <w:p w14:paraId="4459FDE6" w14:textId="77777777" w:rsidR="005D36F7" w:rsidRPr="00CE53AD" w:rsidRDefault="005D36F7" w:rsidP="00C74B01">
            <w:pPr>
              <w:jc w:val="center"/>
              <w:rPr>
                <w:sz w:val="22"/>
                <w:szCs w:val="22"/>
              </w:rPr>
            </w:pPr>
            <w:r w:rsidRPr="00CE53AD">
              <w:rPr>
                <w:sz w:val="22"/>
                <w:szCs w:val="22"/>
              </w:rPr>
              <w:t>20</w:t>
            </w:r>
          </w:p>
        </w:tc>
        <w:tc>
          <w:tcPr>
            <w:tcW w:w="996" w:type="pct"/>
            <w:vAlign w:val="bottom"/>
          </w:tcPr>
          <w:p w14:paraId="4B6E2830" w14:textId="77777777" w:rsidR="005D36F7" w:rsidRPr="00CE53AD" w:rsidRDefault="005D36F7" w:rsidP="00C74B01">
            <w:pPr>
              <w:jc w:val="center"/>
              <w:rPr>
                <w:sz w:val="22"/>
                <w:szCs w:val="22"/>
              </w:rPr>
            </w:pPr>
            <w:r w:rsidRPr="00CE53AD">
              <w:rPr>
                <w:sz w:val="22"/>
                <w:szCs w:val="22"/>
              </w:rPr>
              <w:t>12</w:t>
            </w:r>
          </w:p>
        </w:tc>
        <w:tc>
          <w:tcPr>
            <w:tcW w:w="944" w:type="pct"/>
            <w:vAlign w:val="bottom"/>
          </w:tcPr>
          <w:p w14:paraId="5C0885CA" w14:textId="77777777" w:rsidR="005D36F7" w:rsidRPr="00CE53AD" w:rsidRDefault="005D36F7" w:rsidP="00C74B01">
            <w:pPr>
              <w:jc w:val="center"/>
              <w:rPr>
                <w:sz w:val="22"/>
                <w:szCs w:val="22"/>
              </w:rPr>
            </w:pPr>
            <w:r w:rsidRPr="00CE53AD">
              <w:rPr>
                <w:sz w:val="22"/>
                <w:szCs w:val="22"/>
              </w:rPr>
              <w:t>40</w:t>
            </w:r>
          </w:p>
        </w:tc>
        <w:tc>
          <w:tcPr>
            <w:tcW w:w="813" w:type="pct"/>
            <w:vAlign w:val="bottom"/>
          </w:tcPr>
          <w:p w14:paraId="4E0173BE" w14:textId="77777777" w:rsidR="005D36F7" w:rsidRPr="00CE53AD" w:rsidRDefault="005D36F7" w:rsidP="00C74B01">
            <w:pPr>
              <w:jc w:val="center"/>
              <w:rPr>
                <w:sz w:val="22"/>
                <w:szCs w:val="22"/>
              </w:rPr>
            </w:pPr>
            <w:r w:rsidRPr="00CE53AD">
              <w:rPr>
                <w:sz w:val="22"/>
                <w:szCs w:val="22"/>
              </w:rPr>
              <w:t>11,1053</w:t>
            </w:r>
          </w:p>
        </w:tc>
      </w:tr>
      <w:tr w:rsidR="001A333A" w:rsidRPr="00CE53AD" w14:paraId="3710B878" w14:textId="77777777" w:rsidTr="00B6636D">
        <w:trPr>
          <w:trHeight w:val="300"/>
        </w:trPr>
        <w:tc>
          <w:tcPr>
            <w:tcW w:w="1297" w:type="pct"/>
            <w:shd w:val="clear" w:color="000000" w:fill="FFFFFF"/>
            <w:vAlign w:val="center"/>
          </w:tcPr>
          <w:p w14:paraId="3B442F7D" w14:textId="77777777" w:rsidR="005D36F7" w:rsidRPr="00CE53AD" w:rsidRDefault="005D36F7" w:rsidP="00C74B01">
            <w:pPr>
              <w:jc w:val="center"/>
              <w:rPr>
                <w:sz w:val="22"/>
                <w:szCs w:val="22"/>
              </w:rPr>
            </w:pPr>
            <w:r w:rsidRPr="00CE53AD">
              <w:rPr>
                <w:sz w:val="22"/>
                <w:szCs w:val="22"/>
              </w:rPr>
              <w:t>-12 ¸-10,1</w:t>
            </w:r>
          </w:p>
        </w:tc>
        <w:tc>
          <w:tcPr>
            <w:tcW w:w="950" w:type="pct"/>
            <w:shd w:val="clear" w:color="auto" w:fill="auto"/>
            <w:vAlign w:val="bottom"/>
          </w:tcPr>
          <w:p w14:paraId="41DEAE3E" w14:textId="77777777" w:rsidR="005D36F7" w:rsidRPr="00CE53AD" w:rsidRDefault="005D36F7" w:rsidP="00C74B01">
            <w:pPr>
              <w:jc w:val="center"/>
              <w:rPr>
                <w:sz w:val="22"/>
                <w:szCs w:val="22"/>
              </w:rPr>
            </w:pPr>
            <w:r w:rsidRPr="00CE53AD">
              <w:rPr>
                <w:sz w:val="22"/>
                <w:szCs w:val="22"/>
              </w:rPr>
              <w:t>20</w:t>
            </w:r>
          </w:p>
        </w:tc>
        <w:tc>
          <w:tcPr>
            <w:tcW w:w="996" w:type="pct"/>
            <w:vAlign w:val="bottom"/>
          </w:tcPr>
          <w:p w14:paraId="16CF6694" w14:textId="77777777" w:rsidR="005D36F7" w:rsidRPr="00CE53AD" w:rsidRDefault="005D36F7" w:rsidP="00C74B01">
            <w:pPr>
              <w:jc w:val="center"/>
              <w:rPr>
                <w:sz w:val="22"/>
                <w:szCs w:val="22"/>
              </w:rPr>
            </w:pPr>
            <w:r w:rsidRPr="00CE53AD">
              <w:rPr>
                <w:sz w:val="22"/>
                <w:szCs w:val="22"/>
              </w:rPr>
              <w:t>12</w:t>
            </w:r>
          </w:p>
        </w:tc>
        <w:tc>
          <w:tcPr>
            <w:tcW w:w="944" w:type="pct"/>
            <w:vAlign w:val="bottom"/>
          </w:tcPr>
          <w:p w14:paraId="2D9EFE61" w14:textId="77777777" w:rsidR="005D36F7" w:rsidRPr="00CE53AD" w:rsidRDefault="005D36F7" w:rsidP="00C74B01">
            <w:pPr>
              <w:jc w:val="center"/>
              <w:rPr>
                <w:sz w:val="22"/>
                <w:szCs w:val="22"/>
              </w:rPr>
            </w:pPr>
            <w:r w:rsidRPr="00CE53AD">
              <w:rPr>
                <w:sz w:val="22"/>
                <w:szCs w:val="22"/>
              </w:rPr>
              <w:t>40</w:t>
            </w:r>
          </w:p>
        </w:tc>
        <w:tc>
          <w:tcPr>
            <w:tcW w:w="813" w:type="pct"/>
            <w:vAlign w:val="bottom"/>
          </w:tcPr>
          <w:p w14:paraId="47919512" w14:textId="77777777" w:rsidR="005D36F7" w:rsidRPr="00CE53AD" w:rsidRDefault="005D36F7" w:rsidP="00C74B01">
            <w:pPr>
              <w:jc w:val="center"/>
              <w:rPr>
                <w:sz w:val="22"/>
                <w:szCs w:val="22"/>
              </w:rPr>
            </w:pPr>
            <w:r w:rsidRPr="00CE53AD">
              <w:rPr>
                <w:sz w:val="22"/>
                <w:szCs w:val="22"/>
              </w:rPr>
              <w:t>11,9397</w:t>
            </w:r>
          </w:p>
        </w:tc>
      </w:tr>
      <w:tr w:rsidR="001A333A" w:rsidRPr="00CE53AD" w14:paraId="20B6DD95" w14:textId="77777777" w:rsidTr="00B6636D">
        <w:trPr>
          <w:trHeight w:val="300"/>
        </w:trPr>
        <w:tc>
          <w:tcPr>
            <w:tcW w:w="1297" w:type="pct"/>
            <w:shd w:val="clear" w:color="000000" w:fill="FFFFFF"/>
            <w:vAlign w:val="center"/>
          </w:tcPr>
          <w:p w14:paraId="1781A0C6" w14:textId="77777777" w:rsidR="005D36F7" w:rsidRPr="00CE53AD" w:rsidRDefault="005D36F7" w:rsidP="00C74B01">
            <w:pPr>
              <w:jc w:val="center"/>
              <w:rPr>
                <w:sz w:val="22"/>
                <w:szCs w:val="22"/>
              </w:rPr>
            </w:pPr>
            <w:r w:rsidRPr="00CE53AD">
              <w:rPr>
                <w:sz w:val="22"/>
                <w:szCs w:val="22"/>
              </w:rPr>
              <w:t>-10 ¸-8,1</w:t>
            </w:r>
          </w:p>
        </w:tc>
        <w:tc>
          <w:tcPr>
            <w:tcW w:w="950" w:type="pct"/>
            <w:shd w:val="clear" w:color="auto" w:fill="auto"/>
            <w:vAlign w:val="bottom"/>
          </w:tcPr>
          <w:p w14:paraId="630182DA" w14:textId="77777777" w:rsidR="005D36F7" w:rsidRPr="00CE53AD" w:rsidRDefault="005D36F7" w:rsidP="00C74B01">
            <w:pPr>
              <w:jc w:val="center"/>
              <w:rPr>
                <w:sz w:val="22"/>
                <w:szCs w:val="22"/>
              </w:rPr>
            </w:pPr>
            <w:r w:rsidRPr="00CE53AD">
              <w:rPr>
                <w:sz w:val="22"/>
                <w:szCs w:val="22"/>
              </w:rPr>
              <w:t>20</w:t>
            </w:r>
          </w:p>
        </w:tc>
        <w:tc>
          <w:tcPr>
            <w:tcW w:w="996" w:type="pct"/>
            <w:vAlign w:val="bottom"/>
          </w:tcPr>
          <w:p w14:paraId="4C05C481" w14:textId="77777777" w:rsidR="005D36F7" w:rsidRPr="00CE53AD" w:rsidRDefault="005D36F7" w:rsidP="00C74B01">
            <w:pPr>
              <w:jc w:val="center"/>
              <w:rPr>
                <w:sz w:val="22"/>
                <w:szCs w:val="22"/>
              </w:rPr>
            </w:pPr>
            <w:r w:rsidRPr="00CE53AD">
              <w:rPr>
                <w:sz w:val="22"/>
                <w:szCs w:val="22"/>
              </w:rPr>
              <w:t>12</w:t>
            </w:r>
          </w:p>
        </w:tc>
        <w:tc>
          <w:tcPr>
            <w:tcW w:w="944" w:type="pct"/>
            <w:vAlign w:val="bottom"/>
          </w:tcPr>
          <w:p w14:paraId="14506481" w14:textId="77777777" w:rsidR="005D36F7" w:rsidRPr="00CE53AD" w:rsidRDefault="005D36F7" w:rsidP="00C74B01">
            <w:pPr>
              <w:jc w:val="center"/>
              <w:rPr>
                <w:sz w:val="22"/>
                <w:szCs w:val="22"/>
              </w:rPr>
            </w:pPr>
            <w:r w:rsidRPr="00CE53AD">
              <w:rPr>
                <w:sz w:val="22"/>
                <w:szCs w:val="22"/>
              </w:rPr>
              <w:t>40</w:t>
            </w:r>
          </w:p>
        </w:tc>
        <w:tc>
          <w:tcPr>
            <w:tcW w:w="813" w:type="pct"/>
            <w:vAlign w:val="bottom"/>
          </w:tcPr>
          <w:p w14:paraId="6B2C61F5" w14:textId="77777777" w:rsidR="005D36F7" w:rsidRPr="00CE53AD" w:rsidRDefault="005D36F7" w:rsidP="00C74B01">
            <w:pPr>
              <w:jc w:val="center"/>
              <w:rPr>
                <w:sz w:val="22"/>
                <w:szCs w:val="22"/>
              </w:rPr>
            </w:pPr>
            <w:r w:rsidRPr="00CE53AD">
              <w:rPr>
                <w:sz w:val="22"/>
                <w:szCs w:val="22"/>
              </w:rPr>
              <w:t>12,9109</w:t>
            </w:r>
          </w:p>
        </w:tc>
      </w:tr>
      <w:tr w:rsidR="001A333A" w:rsidRPr="00CE53AD" w14:paraId="359085AF" w14:textId="77777777" w:rsidTr="00B6636D">
        <w:trPr>
          <w:trHeight w:val="300"/>
        </w:trPr>
        <w:tc>
          <w:tcPr>
            <w:tcW w:w="1297" w:type="pct"/>
            <w:shd w:val="clear" w:color="000000" w:fill="FFFFFF"/>
            <w:vAlign w:val="center"/>
          </w:tcPr>
          <w:p w14:paraId="225F4E0F" w14:textId="77777777" w:rsidR="005D36F7" w:rsidRPr="00CE53AD" w:rsidRDefault="005D36F7" w:rsidP="00C74B01">
            <w:pPr>
              <w:jc w:val="center"/>
              <w:rPr>
                <w:sz w:val="22"/>
                <w:szCs w:val="22"/>
              </w:rPr>
            </w:pPr>
            <w:r w:rsidRPr="00CE53AD">
              <w:rPr>
                <w:sz w:val="22"/>
                <w:szCs w:val="22"/>
              </w:rPr>
              <w:t>-8 ¸-6,1</w:t>
            </w:r>
          </w:p>
        </w:tc>
        <w:tc>
          <w:tcPr>
            <w:tcW w:w="950" w:type="pct"/>
            <w:shd w:val="clear" w:color="auto" w:fill="auto"/>
            <w:vAlign w:val="bottom"/>
          </w:tcPr>
          <w:p w14:paraId="3D426061" w14:textId="77777777" w:rsidR="005D36F7" w:rsidRPr="00CE53AD" w:rsidRDefault="005D36F7" w:rsidP="00C74B01">
            <w:pPr>
              <w:jc w:val="center"/>
              <w:rPr>
                <w:sz w:val="22"/>
                <w:szCs w:val="22"/>
              </w:rPr>
            </w:pPr>
            <w:r w:rsidRPr="00CE53AD">
              <w:rPr>
                <w:sz w:val="22"/>
                <w:szCs w:val="22"/>
              </w:rPr>
              <w:t>20</w:t>
            </w:r>
          </w:p>
        </w:tc>
        <w:tc>
          <w:tcPr>
            <w:tcW w:w="996" w:type="pct"/>
            <w:vAlign w:val="bottom"/>
          </w:tcPr>
          <w:p w14:paraId="3678354B" w14:textId="77777777" w:rsidR="005D36F7" w:rsidRPr="00CE53AD" w:rsidRDefault="005D36F7" w:rsidP="00C74B01">
            <w:pPr>
              <w:jc w:val="center"/>
              <w:rPr>
                <w:sz w:val="22"/>
                <w:szCs w:val="22"/>
              </w:rPr>
            </w:pPr>
            <w:r w:rsidRPr="00CE53AD">
              <w:rPr>
                <w:sz w:val="22"/>
                <w:szCs w:val="22"/>
              </w:rPr>
              <w:t>12</w:t>
            </w:r>
          </w:p>
        </w:tc>
        <w:tc>
          <w:tcPr>
            <w:tcW w:w="944" w:type="pct"/>
            <w:vAlign w:val="bottom"/>
          </w:tcPr>
          <w:p w14:paraId="3CA13FBC" w14:textId="77777777" w:rsidR="005D36F7" w:rsidRPr="00CE53AD" w:rsidRDefault="005D36F7" w:rsidP="00C74B01">
            <w:pPr>
              <w:jc w:val="center"/>
              <w:rPr>
                <w:sz w:val="22"/>
                <w:szCs w:val="22"/>
              </w:rPr>
            </w:pPr>
            <w:r w:rsidRPr="00CE53AD">
              <w:rPr>
                <w:sz w:val="22"/>
                <w:szCs w:val="22"/>
              </w:rPr>
              <w:t>40</w:t>
            </w:r>
          </w:p>
        </w:tc>
        <w:tc>
          <w:tcPr>
            <w:tcW w:w="813" w:type="pct"/>
            <w:vAlign w:val="bottom"/>
          </w:tcPr>
          <w:p w14:paraId="1116DFB3" w14:textId="77777777" w:rsidR="005D36F7" w:rsidRPr="00CE53AD" w:rsidRDefault="005D36F7" w:rsidP="00C74B01">
            <w:pPr>
              <w:jc w:val="center"/>
              <w:rPr>
                <w:sz w:val="22"/>
                <w:szCs w:val="22"/>
              </w:rPr>
            </w:pPr>
            <w:r w:rsidRPr="00CE53AD">
              <w:rPr>
                <w:sz w:val="22"/>
                <w:szCs w:val="22"/>
              </w:rPr>
              <w:t>14,0559</w:t>
            </w:r>
          </w:p>
        </w:tc>
      </w:tr>
      <w:tr w:rsidR="001A333A" w:rsidRPr="00CE53AD" w14:paraId="0D8BFDF8" w14:textId="77777777" w:rsidTr="00B6636D">
        <w:trPr>
          <w:trHeight w:val="300"/>
        </w:trPr>
        <w:tc>
          <w:tcPr>
            <w:tcW w:w="1297" w:type="pct"/>
            <w:shd w:val="clear" w:color="000000" w:fill="FFFFFF"/>
            <w:vAlign w:val="center"/>
          </w:tcPr>
          <w:p w14:paraId="04655222" w14:textId="77777777" w:rsidR="005D36F7" w:rsidRPr="00CE53AD" w:rsidRDefault="005D36F7" w:rsidP="00C74B01">
            <w:pPr>
              <w:jc w:val="center"/>
              <w:rPr>
                <w:sz w:val="22"/>
                <w:szCs w:val="22"/>
              </w:rPr>
            </w:pPr>
            <w:r w:rsidRPr="00CE53AD">
              <w:rPr>
                <w:sz w:val="22"/>
                <w:szCs w:val="22"/>
              </w:rPr>
              <w:t>-6 ¸-4,1</w:t>
            </w:r>
          </w:p>
        </w:tc>
        <w:tc>
          <w:tcPr>
            <w:tcW w:w="950" w:type="pct"/>
            <w:shd w:val="clear" w:color="auto" w:fill="auto"/>
            <w:vAlign w:val="bottom"/>
          </w:tcPr>
          <w:p w14:paraId="3E0CA7BC" w14:textId="77777777" w:rsidR="005D36F7" w:rsidRPr="00CE53AD" w:rsidRDefault="005D36F7" w:rsidP="00C74B01">
            <w:pPr>
              <w:jc w:val="center"/>
              <w:rPr>
                <w:sz w:val="22"/>
                <w:szCs w:val="22"/>
              </w:rPr>
            </w:pPr>
            <w:r w:rsidRPr="00CE53AD">
              <w:rPr>
                <w:sz w:val="22"/>
                <w:szCs w:val="22"/>
              </w:rPr>
              <w:t>20</w:t>
            </w:r>
          </w:p>
        </w:tc>
        <w:tc>
          <w:tcPr>
            <w:tcW w:w="996" w:type="pct"/>
            <w:vAlign w:val="bottom"/>
          </w:tcPr>
          <w:p w14:paraId="068BB8C8" w14:textId="77777777" w:rsidR="005D36F7" w:rsidRPr="00CE53AD" w:rsidRDefault="005D36F7" w:rsidP="00C74B01">
            <w:pPr>
              <w:jc w:val="center"/>
              <w:rPr>
                <w:sz w:val="22"/>
                <w:szCs w:val="22"/>
              </w:rPr>
            </w:pPr>
            <w:r w:rsidRPr="00CE53AD">
              <w:rPr>
                <w:sz w:val="22"/>
                <w:szCs w:val="22"/>
              </w:rPr>
              <w:t>12</w:t>
            </w:r>
          </w:p>
        </w:tc>
        <w:tc>
          <w:tcPr>
            <w:tcW w:w="944" w:type="pct"/>
            <w:vAlign w:val="bottom"/>
          </w:tcPr>
          <w:p w14:paraId="393C9032" w14:textId="77777777" w:rsidR="005D36F7" w:rsidRPr="00CE53AD" w:rsidRDefault="005D36F7" w:rsidP="00C74B01">
            <w:pPr>
              <w:jc w:val="center"/>
              <w:rPr>
                <w:sz w:val="22"/>
                <w:szCs w:val="22"/>
              </w:rPr>
            </w:pPr>
            <w:r w:rsidRPr="00CE53AD">
              <w:rPr>
                <w:sz w:val="22"/>
                <w:szCs w:val="22"/>
              </w:rPr>
              <w:t>40</w:t>
            </w:r>
          </w:p>
        </w:tc>
        <w:tc>
          <w:tcPr>
            <w:tcW w:w="813" w:type="pct"/>
            <w:vAlign w:val="bottom"/>
          </w:tcPr>
          <w:p w14:paraId="6374A933" w14:textId="77777777" w:rsidR="005D36F7" w:rsidRPr="00CE53AD" w:rsidRDefault="005D36F7" w:rsidP="00C74B01">
            <w:pPr>
              <w:jc w:val="center"/>
              <w:rPr>
                <w:sz w:val="22"/>
                <w:szCs w:val="22"/>
              </w:rPr>
            </w:pPr>
            <w:r w:rsidRPr="00CE53AD">
              <w:rPr>
                <w:sz w:val="22"/>
                <w:szCs w:val="22"/>
              </w:rPr>
              <w:t>15,4265</w:t>
            </w:r>
          </w:p>
        </w:tc>
      </w:tr>
      <w:tr w:rsidR="001A333A" w:rsidRPr="00CE53AD" w14:paraId="5CD51342" w14:textId="77777777" w:rsidTr="00B6636D">
        <w:trPr>
          <w:trHeight w:val="300"/>
        </w:trPr>
        <w:tc>
          <w:tcPr>
            <w:tcW w:w="1297" w:type="pct"/>
            <w:shd w:val="clear" w:color="000000" w:fill="FFFFFF"/>
            <w:vAlign w:val="center"/>
          </w:tcPr>
          <w:p w14:paraId="4E9AD0E9" w14:textId="77777777" w:rsidR="005D36F7" w:rsidRPr="00CE53AD" w:rsidRDefault="005D36F7" w:rsidP="00C74B01">
            <w:pPr>
              <w:jc w:val="center"/>
              <w:rPr>
                <w:sz w:val="22"/>
                <w:szCs w:val="22"/>
              </w:rPr>
            </w:pPr>
            <w:r w:rsidRPr="00CE53AD">
              <w:rPr>
                <w:sz w:val="22"/>
                <w:szCs w:val="22"/>
              </w:rPr>
              <w:t>-4 ¸-2,1</w:t>
            </w:r>
          </w:p>
        </w:tc>
        <w:tc>
          <w:tcPr>
            <w:tcW w:w="950" w:type="pct"/>
            <w:shd w:val="clear" w:color="auto" w:fill="auto"/>
            <w:vAlign w:val="bottom"/>
          </w:tcPr>
          <w:p w14:paraId="244D4EDE" w14:textId="77777777" w:rsidR="005D36F7" w:rsidRPr="00CE53AD" w:rsidRDefault="005D36F7" w:rsidP="00C74B01">
            <w:pPr>
              <w:jc w:val="center"/>
              <w:rPr>
                <w:sz w:val="22"/>
                <w:szCs w:val="22"/>
              </w:rPr>
            </w:pPr>
            <w:r w:rsidRPr="00CE53AD">
              <w:rPr>
                <w:sz w:val="22"/>
                <w:szCs w:val="22"/>
              </w:rPr>
              <w:t>20</w:t>
            </w:r>
          </w:p>
        </w:tc>
        <w:tc>
          <w:tcPr>
            <w:tcW w:w="996" w:type="pct"/>
            <w:vAlign w:val="bottom"/>
          </w:tcPr>
          <w:p w14:paraId="44D7546B" w14:textId="77777777" w:rsidR="005D36F7" w:rsidRPr="00CE53AD" w:rsidRDefault="005D36F7" w:rsidP="00C74B01">
            <w:pPr>
              <w:jc w:val="center"/>
              <w:rPr>
                <w:sz w:val="22"/>
                <w:szCs w:val="22"/>
              </w:rPr>
            </w:pPr>
            <w:r w:rsidRPr="00CE53AD">
              <w:rPr>
                <w:sz w:val="22"/>
                <w:szCs w:val="22"/>
              </w:rPr>
              <w:t>12</w:t>
            </w:r>
          </w:p>
        </w:tc>
        <w:tc>
          <w:tcPr>
            <w:tcW w:w="944" w:type="pct"/>
            <w:vAlign w:val="bottom"/>
          </w:tcPr>
          <w:p w14:paraId="13CE6870" w14:textId="77777777" w:rsidR="005D36F7" w:rsidRPr="00CE53AD" w:rsidRDefault="005D36F7" w:rsidP="00C74B01">
            <w:pPr>
              <w:jc w:val="center"/>
              <w:rPr>
                <w:sz w:val="22"/>
                <w:szCs w:val="22"/>
              </w:rPr>
            </w:pPr>
            <w:r w:rsidRPr="00CE53AD">
              <w:rPr>
                <w:sz w:val="22"/>
                <w:szCs w:val="22"/>
              </w:rPr>
              <w:t>40</w:t>
            </w:r>
          </w:p>
        </w:tc>
        <w:tc>
          <w:tcPr>
            <w:tcW w:w="813" w:type="pct"/>
            <w:vAlign w:val="bottom"/>
          </w:tcPr>
          <w:p w14:paraId="708942D0" w14:textId="77777777" w:rsidR="005D36F7" w:rsidRPr="00CE53AD" w:rsidRDefault="005D36F7" w:rsidP="00C74B01">
            <w:pPr>
              <w:jc w:val="center"/>
              <w:rPr>
                <w:sz w:val="22"/>
                <w:szCs w:val="22"/>
              </w:rPr>
            </w:pPr>
            <w:r w:rsidRPr="00CE53AD">
              <w:rPr>
                <w:sz w:val="22"/>
                <w:szCs w:val="22"/>
              </w:rPr>
              <w:t>17,0978</w:t>
            </w:r>
          </w:p>
        </w:tc>
      </w:tr>
      <w:tr w:rsidR="001A333A" w:rsidRPr="00CE53AD" w14:paraId="7FBA32A3" w14:textId="77777777" w:rsidTr="00B6636D">
        <w:trPr>
          <w:trHeight w:val="300"/>
        </w:trPr>
        <w:tc>
          <w:tcPr>
            <w:tcW w:w="1297" w:type="pct"/>
            <w:shd w:val="clear" w:color="000000" w:fill="FFFFFF"/>
            <w:vAlign w:val="center"/>
          </w:tcPr>
          <w:p w14:paraId="7550A1D1" w14:textId="77777777" w:rsidR="005D36F7" w:rsidRPr="00CE53AD" w:rsidRDefault="005D36F7" w:rsidP="00C74B01">
            <w:pPr>
              <w:jc w:val="center"/>
              <w:rPr>
                <w:sz w:val="22"/>
                <w:szCs w:val="22"/>
              </w:rPr>
            </w:pPr>
            <w:r w:rsidRPr="00CE53AD">
              <w:rPr>
                <w:sz w:val="22"/>
                <w:szCs w:val="22"/>
              </w:rPr>
              <w:t>-2 ¸-0,1</w:t>
            </w:r>
          </w:p>
        </w:tc>
        <w:tc>
          <w:tcPr>
            <w:tcW w:w="950" w:type="pct"/>
            <w:shd w:val="clear" w:color="auto" w:fill="auto"/>
            <w:vAlign w:val="bottom"/>
          </w:tcPr>
          <w:p w14:paraId="315CBCC6" w14:textId="77777777" w:rsidR="005D36F7" w:rsidRPr="00CE53AD" w:rsidRDefault="005D36F7" w:rsidP="00C74B01">
            <w:pPr>
              <w:jc w:val="center"/>
              <w:rPr>
                <w:sz w:val="22"/>
                <w:szCs w:val="22"/>
              </w:rPr>
            </w:pPr>
            <w:r w:rsidRPr="00CE53AD">
              <w:rPr>
                <w:sz w:val="22"/>
                <w:szCs w:val="22"/>
              </w:rPr>
              <w:t>20</w:t>
            </w:r>
          </w:p>
        </w:tc>
        <w:tc>
          <w:tcPr>
            <w:tcW w:w="996" w:type="pct"/>
            <w:vAlign w:val="bottom"/>
          </w:tcPr>
          <w:p w14:paraId="4DC2B67F" w14:textId="77777777" w:rsidR="005D36F7" w:rsidRPr="00CE53AD" w:rsidRDefault="005D36F7" w:rsidP="00C74B01">
            <w:pPr>
              <w:jc w:val="center"/>
              <w:rPr>
                <w:sz w:val="22"/>
                <w:szCs w:val="22"/>
              </w:rPr>
            </w:pPr>
            <w:r w:rsidRPr="00CE53AD">
              <w:rPr>
                <w:sz w:val="22"/>
                <w:szCs w:val="22"/>
              </w:rPr>
              <w:t>12</w:t>
            </w:r>
          </w:p>
        </w:tc>
        <w:tc>
          <w:tcPr>
            <w:tcW w:w="944" w:type="pct"/>
            <w:vAlign w:val="bottom"/>
          </w:tcPr>
          <w:p w14:paraId="41DFF350" w14:textId="77777777" w:rsidR="005D36F7" w:rsidRPr="00CE53AD" w:rsidRDefault="005D36F7" w:rsidP="00C74B01">
            <w:pPr>
              <w:jc w:val="center"/>
              <w:rPr>
                <w:sz w:val="22"/>
                <w:szCs w:val="22"/>
              </w:rPr>
            </w:pPr>
            <w:r w:rsidRPr="00CE53AD">
              <w:rPr>
                <w:sz w:val="22"/>
                <w:szCs w:val="22"/>
              </w:rPr>
              <w:t>40</w:t>
            </w:r>
          </w:p>
        </w:tc>
        <w:tc>
          <w:tcPr>
            <w:tcW w:w="813" w:type="pct"/>
            <w:vAlign w:val="bottom"/>
          </w:tcPr>
          <w:p w14:paraId="47862159" w14:textId="77777777" w:rsidR="005D36F7" w:rsidRPr="00CE53AD" w:rsidRDefault="005D36F7" w:rsidP="00C74B01">
            <w:pPr>
              <w:jc w:val="center"/>
              <w:rPr>
                <w:sz w:val="22"/>
                <w:szCs w:val="22"/>
              </w:rPr>
            </w:pPr>
            <w:r w:rsidRPr="00CE53AD">
              <w:rPr>
                <w:sz w:val="22"/>
                <w:szCs w:val="22"/>
              </w:rPr>
              <w:t>19,1829</w:t>
            </w:r>
          </w:p>
        </w:tc>
      </w:tr>
      <w:tr w:rsidR="001A333A" w:rsidRPr="00CE53AD" w14:paraId="111CD431" w14:textId="77777777" w:rsidTr="00B6636D">
        <w:trPr>
          <w:trHeight w:val="300"/>
        </w:trPr>
        <w:tc>
          <w:tcPr>
            <w:tcW w:w="1297" w:type="pct"/>
            <w:shd w:val="clear" w:color="000000" w:fill="FFFFFF"/>
            <w:vAlign w:val="center"/>
          </w:tcPr>
          <w:p w14:paraId="25359938" w14:textId="77777777" w:rsidR="005D36F7" w:rsidRPr="00CE53AD" w:rsidRDefault="005D36F7" w:rsidP="00C74B01">
            <w:pPr>
              <w:jc w:val="center"/>
              <w:rPr>
                <w:sz w:val="22"/>
                <w:szCs w:val="22"/>
              </w:rPr>
            </w:pPr>
            <w:r w:rsidRPr="00CE53AD">
              <w:rPr>
                <w:sz w:val="22"/>
                <w:szCs w:val="22"/>
              </w:rPr>
              <w:t>0-1,9</w:t>
            </w:r>
          </w:p>
        </w:tc>
        <w:tc>
          <w:tcPr>
            <w:tcW w:w="950" w:type="pct"/>
            <w:shd w:val="clear" w:color="auto" w:fill="auto"/>
            <w:vAlign w:val="bottom"/>
          </w:tcPr>
          <w:p w14:paraId="1443B284" w14:textId="77777777" w:rsidR="005D36F7" w:rsidRPr="00CE53AD" w:rsidRDefault="005D36F7" w:rsidP="00C74B01">
            <w:pPr>
              <w:jc w:val="center"/>
              <w:rPr>
                <w:sz w:val="22"/>
                <w:szCs w:val="22"/>
              </w:rPr>
            </w:pPr>
            <w:r w:rsidRPr="00CE53AD">
              <w:rPr>
                <w:sz w:val="22"/>
                <w:szCs w:val="22"/>
              </w:rPr>
              <w:t>20</w:t>
            </w:r>
          </w:p>
        </w:tc>
        <w:tc>
          <w:tcPr>
            <w:tcW w:w="996" w:type="pct"/>
            <w:vAlign w:val="bottom"/>
          </w:tcPr>
          <w:p w14:paraId="04243C23" w14:textId="77777777" w:rsidR="005D36F7" w:rsidRPr="00CE53AD" w:rsidRDefault="005D36F7" w:rsidP="00C74B01">
            <w:pPr>
              <w:jc w:val="center"/>
              <w:rPr>
                <w:sz w:val="22"/>
                <w:szCs w:val="22"/>
              </w:rPr>
            </w:pPr>
            <w:r w:rsidRPr="00CE53AD">
              <w:rPr>
                <w:sz w:val="22"/>
                <w:szCs w:val="22"/>
              </w:rPr>
              <w:t>12</w:t>
            </w:r>
          </w:p>
        </w:tc>
        <w:tc>
          <w:tcPr>
            <w:tcW w:w="944" w:type="pct"/>
            <w:vAlign w:val="bottom"/>
          </w:tcPr>
          <w:p w14:paraId="7D23B772" w14:textId="77777777" w:rsidR="005D36F7" w:rsidRPr="00CE53AD" w:rsidRDefault="005D36F7" w:rsidP="00C74B01">
            <w:pPr>
              <w:jc w:val="center"/>
              <w:rPr>
                <w:sz w:val="22"/>
                <w:szCs w:val="22"/>
              </w:rPr>
            </w:pPr>
            <w:r w:rsidRPr="00CE53AD">
              <w:rPr>
                <w:sz w:val="22"/>
                <w:szCs w:val="22"/>
              </w:rPr>
              <w:t>40</w:t>
            </w:r>
          </w:p>
        </w:tc>
        <w:tc>
          <w:tcPr>
            <w:tcW w:w="813" w:type="pct"/>
            <w:vAlign w:val="bottom"/>
          </w:tcPr>
          <w:p w14:paraId="5E417B1C" w14:textId="77777777" w:rsidR="005D36F7" w:rsidRPr="00CE53AD" w:rsidRDefault="005D36F7" w:rsidP="00C74B01">
            <w:pPr>
              <w:jc w:val="center"/>
              <w:rPr>
                <w:sz w:val="22"/>
                <w:szCs w:val="22"/>
              </w:rPr>
            </w:pPr>
            <w:r w:rsidRPr="00CE53AD">
              <w:rPr>
                <w:sz w:val="22"/>
                <w:szCs w:val="22"/>
              </w:rPr>
              <w:t>21,8617</w:t>
            </w:r>
          </w:p>
        </w:tc>
      </w:tr>
      <w:tr w:rsidR="001A333A" w:rsidRPr="00CE53AD" w14:paraId="475EEF70" w14:textId="77777777" w:rsidTr="00B6636D">
        <w:trPr>
          <w:trHeight w:val="300"/>
        </w:trPr>
        <w:tc>
          <w:tcPr>
            <w:tcW w:w="1297" w:type="pct"/>
            <w:shd w:val="clear" w:color="000000" w:fill="FFFFFF"/>
            <w:vAlign w:val="center"/>
          </w:tcPr>
          <w:p w14:paraId="1A050850" w14:textId="77777777" w:rsidR="005D36F7" w:rsidRPr="00CE53AD" w:rsidRDefault="005D36F7" w:rsidP="00C74B01">
            <w:pPr>
              <w:jc w:val="center"/>
              <w:rPr>
                <w:sz w:val="22"/>
                <w:szCs w:val="22"/>
              </w:rPr>
            </w:pPr>
            <w:r w:rsidRPr="00CE53AD">
              <w:rPr>
                <w:sz w:val="22"/>
                <w:szCs w:val="22"/>
              </w:rPr>
              <w:t>2-3,9</w:t>
            </w:r>
          </w:p>
        </w:tc>
        <w:tc>
          <w:tcPr>
            <w:tcW w:w="950" w:type="pct"/>
            <w:shd w:val="clear" w:color="auto" w:fill="auto"/>
            <w:vAlign w:val="bottom"/>
          </w:tcPr>
          <w:p w14:paraId="4E1C947E" w14:textId="77777777" w:rsidR="005D36F7" w:rsidRPr="00CE53AD" w:rsidRDefault="005D36F7" w:rsidP="00C74B01">
            <w:pPr>
              <w:jc w:val="center"/>
              <w:rPr>
                <w:sz w:val="22"/>
                <w:szCs w:val="22"/>
              </w:rPr>
            </w:pPr>
            <w:r w:rsidRPr="00CE53AD">
              <w:rPr>
                <w:sz w:val="22"/>
                <w:szCs w:val="22"/>
              </w:rPr>
              <w:t>20</w:t>
            </w:r>
          </w:p>
        </w:tc>
        <w:tc>
          <w:tcPr>
            <w:tcW w:w="996" w:type="pct"/>
            <w:vAlign w:val="bottom"/>
          </w:tcPr>
          <w:p w14:paraId="39797ECA" w14:textId="77777777" w:rsidR="005D36F7" w:rsidRPr="00CE53AD" w:rsidRDefault="005D36F7" w:rsidP="00C74B01">
            <w:pPr>
              <w:jc w:val="center"/>
              <w:rPr>
                <w:sz w:val="22"/>
                <w:szCs w:val="22"/>
              </w:rPr>
            </w:pPr>
            <w:r w:rsidRPr="00CE53AD">
              <w:rPr>
                <w:sz w:val="22"/>
                <w:szCs w:val="22"/>
              </w:rPr>
              <w:t>12</w:t>
            </w:r>
          </w:p>
        </w:tc>
        <w:tc>
          <w:tcPr>
            <w:tcW w:w="944" w:type="pct"/>
            <w:vAlign w:val="bottom"/>
          </w:tcPr>
          <w:p w14:paraId="0501DD22" w14:textId="77777777" w:rsidR="005D36F7" w:rsidRPr="00CE53AD" w:rsidRDefault="005D36F7" w:rsidP="00C74B01">
            <w:pPr>
              <w:jc w:val="center"/>
              <w:rPr>
                <w:sz w:val="22"/>
                <w:szCs w:val="22"/>
              </w:rPr>
            </w:pPr>
            <w:r w:rsidRPr="00CE53AD">
              <w:rPr>
                <w:sz w:val="22"/>
                <w:szCs w:val="22"/>
              </w:rPr>
              <w:t>40</w:t>
            </w:r>
          </w:p>
        </w:tc>
        <w:tc>
          <w:tcPr>
            <w:tcW w:w="813" w:type="pct"/>
            <w:vAlign w:val="bottom"/>
          </w:tcPr>
          <w:p w14:paraId="338D1B59" w14:textId="77777777" w:rsidR="005D36F7" w:rsidRPr="00CE53AD" w:rsidRDefault="005D36F7" w:rsidP="00C74B01">
            <w:pPr>
              <w:jc w:val="center"/>
              <w:rPr>
                <w:sz w:val="22"/>
                <w:szCs w:val="22"/>
              </w:rPr>
            </w:pPr>
            <w:r w:rsidRPr="00CE53AD">
              <w:rPr>
                <w:sz w:val="22"/>
                <w:szCs w:val="22"/>
              </w:rPr>
              <w:t>25,4396</w:t>
            </w:r>
          </w:p>
        </w:tc>
      </w:tr>
      <w:tr w:rsidR="001A333A" w:rsidRPr="00CE53AD" w14:paraId="7E44131A" w14:textId="77777777" w:rsidTr="00B6636D">
        <w:trPr>
          <w:trHeight w:val="300"/>
        </w:trPr>
        <w:tc>
          <w:tcPr>
            <w:tcW w:w="1297" w:type="pct"/>
            <w:shd w:val="clear" w:color="000000" w:fill="FFFFFF"/>
            <w:vAlign w:val="center"/>
          </w:tcPr>
          <w:p w14:paraId="201467D1" w14:textId="77777777" w:rsidR="005D36F7" w:rsidRPr="00CE53AD" w:rsidRDefault="005D36F7" w:rsidP="00C74B01">
            <w:pPr>
              <w:jc w:val="center"/>
              <w:rPr>
                <w:sz w:val="22"/>
                <w:szCs w:val="22"/>
              </w:rPr>
            </w:pPr>
            <w:r w:rsidRPr="00CE53AD">
              <w:rPr>
                <w:sz w:val="22"/>
                <w:szCs w:val="22"/>
              </w:rPr>
              <w:t>4-5,9</w:t>
            </w:r>
          </w:p>
        </w:tc>
        <w:tc>
          <w:tcPr>
            <w:tcW w:w="950" w:type="pct"/>
            <w:shd w:val="clear" w:color="auto" w:fill="auto"/>
            <w:vAlign w:val="bottom"/>
          </w:tcPr>
          <w:p w14:paraId="49DF8562" w14:textId="77777777" w:rsidR="005D36F7" w:rsidRPr="00CE53AD" w:rsidRDefault="005D36F7" w:rsidP="00C74B01">
            <w:pPr>
              <w:jc w:val="center"/>
              <w:rPr>
                <w:sz w:val="22"/>
                <w:szCs w:val="22"/>
              </w:rPr>
            </w:pPr>
            <w:r w:rsidRPr="00CE53AD">
              <w:rPr>
                <w:sz w:val="22"/>
                <w:szCs w:val="22"/>
              </w:rPr>
              <w:t>20</w:t>
            </w:r>
          </w:p>
        </w:tc>
        <w:tc>
          <w:tcPr>
            <w:tcW w:w="996" w:type="pct"/>
            <w:vAlign w:val="bottom"/>
          </w:tcPr>
          <w:p w14:paraId="1F0CCCE2" w14:textId="77777777" w:rsidR="005D36F7" w:rsidRPr="00CE53AD" w:rsidRDefault="005D36F7" w:rsidP="00C74B01">
            <w:pPr>
              <w:jc w:val="center"/>
              <w:rPr>
                <w:sz w:val="22"/>
                <w:szCs w:val="22"/>
              </w:rPr>
            </w:pPr>
            <w:r w:rsidRPr="00CE53AD">
              <w:rPr>
                <w:sz w:val="22"/>
                <w:szCs w:val="22"/>
              </w:rPr>
              <w:t>12</w:t>
            </w:r>
          </w:p>
        </w:tc>
        <w:tc>
          <w:tcPr>
            <w:tcW w:w="944" w:type="pct"/>
            <w:vAlign w:val="bottom"/>
          </w:tcPr>
          <w:p w14:paraId="491CAA21" w14:textId="77777777" w:rsidR="005D36F7" w:rsidRPr="00CE53AD" w:rsidRDefault="005D36F7" w:rsidP="00C74B01">
            <w:pPr>
              <w:jc w:val="center"/>
              <w:rPr>
                <w:sz w:val="22"/>
                <w:szCs w:val="22"/>
              </w:rPr>
            </w:pPr>
            <w:r w:rsidRPr="00CE53AD">
              <w:rPr>
                <w:sz w:val="22"/>
                <w:szCs w:val="22"/>
              </w:rPr>
              <w:t>40</w:t>
            </w:r>
          </w:p>
        </w:tc>
        <w:tc>
          <w:tcPr>
            <w:tcW w:w="813" w:type="pct"/>
            <w:vAlign w:val="bottom"/>
          </w:tcPr>
          <w:p w14:paraId="6BB79E62" w14:textId="77777777" w:rsidR="005D36F7" w:rsidRPr="00CE53AD" w:rsidRDefault="005D36F7" w:rsidP="00C74B01">
            <w:pPr>
              <w:jc w:val="center"/>
              <w:rPr>
                <w:sz w:val="22"/>
                <w:szCs w:val="22"/>
              </w:rPr>
            </w:pPr>
            <w:r w:rsidRPr="00CE53AD">
              <w:rPr>
                <w:sz w:val="22"/>
                <w:szCs w:val="22"/>
              </w:rPr>
              <w:t>30,4856</w:t>
            </w:r>
          </w:p>
        </w:tc>
      </w:tr>
      <w:tr w:rsidR="001A333A" w:rsidRPr="00CE53AD" w14:paraId="4E529E14" w14:textId="77777777" w:rsidTr="00B6636D">
        <w:trPr>
          <w:trHeight w:val="300"/>
        </w:trPr>
        <w:tc>
          <w:tcPr>
            <w:tcW w:w="1297" w:type="pct"/>
            <w:shd w:val="clear" w:color="000000" w:fill="FFFFFF"/>
            <w:vAlign w:val="center"/>
          </w:tcPr>
          <w:p w14:paraId="149DD63E" w14:textId="77777777" w:rsidR="005D36F7" w:rsidRPr="00CE53AD" w:rsidRDefault="005D36F7" w:rsidP="00C74B01">
            <w:pPr>
              <w:jc w:val="center"/>
              <w:rPr>
                <w:sz w:val="22"/>
                <w:szCs w:val="22"/>
              </w:rPr>
            </w:pPr>
            <w:r w:rsidRPr="00CE53AD">
              <w:rPr>
                <w:sz w:val="22"/>
                <w:szCs w:val="22"/>
              </w:rPr>
              <w:t>6-7,9</w:t>
            </w:r>
          </w:p>
        </w:tc>
        <w:tc>
          <w:tcPr>
            <w:tcW w:w="950" w:type="pct"/>
            <w:shd w:val="clear" w:color="auto" w:fill="auto"/>
            <w:vAlign w:val="bottom"/>
          </w:tcPr>
          <w:p w14:paraId="0630BD80" w14:textId="77777777" w:rsidR="005D36F7" w:rsidRPr="00CE53AD" w:rsidRDefault="005D36F7" w:rsidP="00C74B01">
            <w:pPr>
              <w:jc w:val="center"/>
              <w:rPr>
                <w:sz w:val="22"/>
                <w:szCs w:val="22"/>
              </w:rPr>
            </w:pPr>
            <w:r w:rsidRPr="00CE53AD">
              <w:rPr>
                <w:sz w:val="22"/>
                <w:szCs w:val="22"/>
              </w:rPr>
              <w:t>20</w:t>
            </w:r>
          </w:p>
        </w:tc>
        <w:tc>
          <w:tcPr>
            <w:tcW w:w="996" w:type="pct"/>
            <w:vAlign w:val="bottom"/>
          </w:tcPr>
          <w:p w14:paraId="16E29B17" w14:textId="77777777" w:rsidR="005D36F7" w:rsidRPr="00CE53AD" w:rsidRDefault="005D36F7" w:rsidP="00C74B01">
            <w:pPr>
              <w:jc w:val="center"/>
              <w:rPr>
                <w:sz w:val="22"/>
                <w:szCs w:val="22"/>
              </w:rPr>
            </w:pPr>
            <w:r w:rsidRPr="00CE53AD">
              <w:rPr>
                <w:sz w:val="22"/>
                <w:szCs w:val="22"/>
              </w:rPr>
              <w:t>12</w:t>
            </w:r>
          </w:p>
        </w:tc>
        <w:tc>
          <w:tcPr>
            <w:tcW w:w="944" w:type="pct"/>
            <w:vAlign w:val="bottom"/>
          </w:tcPr>
          <w:p w14:paraId="0E646EB1" w14:textId="77777777" w:rsidR="005D36F7" w:rsidRPr="00CE53AD" w:rsidRDefault="005D36F7" w:rsidP="00C74B01">
            <w:pPr>
              <w:jc w:val="center"/>
              <w:rPr>
                <w:sz w:val="22"/>
                <w:szCs w:val="22"/>
              </w:rPr>
            </w:pPr>
            <w:r w:rsidRPr="00CE53AD">
              <w:rPr>
                <w:sz w:val="22"/>
                <w:szCs w:val="22"/>
              </w:rPr>
              <w:t>40</w:t>
            </w:r>
          </w:p>
        </w:tc>
        <w:tc>
          <w:tcPr>
            <w:tcW w:w="813" w:type="pct"/>
            <w:vAlign w:val="bottom"/>
          </w:tcPr>
          <w:p w14:paraId="3DF72BA8" w14:textId="77777777" w:rsidR="005D36F7" w:rsidRPr="00CE53AD" w:rsidRDefault="005D36F7" w:rsidP="00C74B01">
            <w:pPr>
              <w:jc w:val="center"/>
              <w:rPr>
                <w:sz w:val="22"/>
                <w:szCs w:val="22"/>
              </w:rPr>
            </w:pPr>
            <w:r w:rsidRPr="00CE53AD">
              <w:rPr>
                <w:sz w:val="22"/>
                <w:szCs w:val="22"/>
              </w:rPr>
              <w:t>38,2205</w:t>
            </w:r>
          </w:p>
        </w:tc>
      </w:tr>
      <w:tr w:rsidR="001A333A" w:rsidRPr="00CE53AD" w14:paraId="59175AF5" w14:textId="77777777" w:rsidTr="00B6636D">
        <w:trPr>
          <w:trHeight w:val="300"/>
        </w:trPr>
        <w:tc>
          <w:tcPr>
            <w:tcW w:w="1297" w:type="pct"/>
            <w:shd w:val="clear" w:color="000000" w:fill="FFFFFF"/>
            <w:vAlign w:val="center"/>
          </w:tcPr>
          <w:p w14:paraId="52873B22" w14:textId="77777777" w:rsidR="005D36F7" w:rsidRPr="00CE53AD" w:rsidRDefault="005D36F7" w:rsidP="00C74B01">
            <w:pPr>
              <w:jc w:val="center"/>
              <w:rPr>
                <w:sz w:val="22"/>
                <w:szCs w:val="22"/>
              </w:rPr>
            </w:pPr>
            <w:r w:rsidRPr="00CE53AD">
              <w:rPr>
                <w:sz w:val="22"/>
                <w:szCs w:val="22"/>
              </w:rPr>
              <w:t>8-9,9</w:t>
            </w:r>
          </w:p>
        </w:tc>
        <w:tc>
          <w:tcPr>
            <w:tcW w:w="950" w:type="pct"/>
            <w:shd w:val="clear" w:color="auto" w:fill="auto"/>
            <w:vAlign w:val="bottom"/>
          </w:tcPr>
          <w:p w14:paraId="28F46756" w14:textId="77777777" w:rsidR="005D36F7" w:rsidRPr="00CE53AD" w:rsidRDefault="005D36F7" w:rsidP="00C74B01">
            <w:pPr>
              <w:jc w:val="center"/>
              <w:rPr>
                <w:sz w:val="22"/>
                <w:szCs w:val="22"/>
              </w:rPr>
            </w:pPr>
            <w:r w:rsidRPr="00CE53AD">
              <w:rPr>
                <w:sz w:val="22"/>
                <w:szCs w:val="22"/>
              </w:rPr>
              <w:t>20</w:t>
            </w:r>
          </w:p>
        </w:tc>
        <w:tc>
          <w:tcPr>
            <w:tcW w:w="996" w:type="pct"/>
            <w:vAlign w:val="bottom"/>
          </w:tcPr>
          <w:p w14:paraId="432D1BDE" w14:textId="77777777" w:rsidR="005D36F7" w:rsidRPr="00CE53AD" w:rsidRDefault="005D36F7" w:rsidP="00C74B01">
            <w:pPr>
              <w:jc w:val="center"/>
              <w:rPr>
                <w:sz w:val="22"/>
                <w:szCs w:val="22"/>
              </w:rPr>
            </w:pPr>
            <w:r w:rsidRPr="00CE53AD">
              <w:rPr>
                <w:sz w:val="22"/>
                <w:szCs w:val="22"/>
              </w:rPr>
              <w:t>12</w:t>
            </w:r>
          </w:p>
        </w:tc>
        <w:tc>
          <w:tcPr>
            <w:tcW w:w="944" w:type="pct"/>
            <w:vAlign w:val="bottom"/>
          </w:tcPr>
          <w:p w14:paraId="3492F462" w14:textId="77777777" w:rsidR="005D36F7" w:rsidRPr="00CE53AD" w:rsidRDefault="005D36F7" w:rsidP="00C74B01">
            <w:pPr>
              <w:jc w:val="center"/>
              <w:rPr>
                <w:sz w:val="22"/>
                <w:szCs w:val="22"/>
              </w:rPr>
            </w:pPr>
            <w:r w:rsidRPr="00CE53AD">
              <w:rPr>
                <w:sz w:val="22"/>
                <w:szCs w:val="22"/>
              </w:rPr>
              <w:t>40</w:t>
            </w:r>
          </w:p>
        </w:tc>
        <w:tc>
          <w:tcPr>
            <w:tcW w:w="813" w:type="pct"/>
            <w:vAlign w:val="bottom"/>
          </w:tcPr>
          <w:p w14:paraId="04B61A30" w14:textId="77777777" w:rsidR="005D36F7" w:rsidRPr="00CE53AD" w:rsidRDefault="005D36F7" w:rsidP="00C74B01">
            <w:pPr>
              <w:jc w:val="center"/>
              <w:rPr>
                <w:sz w:val="22"/>
                <w:szCs w:val="22"/>
              </w:rPr>
            </w:pPr>
            <w:r w:rsidRPr="00CE53AD">
              <w:rPr>
                <w:sz w:val="22"/>
                <w:szCs w:val="22"/>
              </w:rPr>
              <w:t>51,9713</w:t>
            </w:r>
          </w:p>
        </w:tc>
      </w:tr>
      <w:tr w:rsidR="001A333A" w:rsidRPr="00CE53AD" w14:paraId="6EF77DA3" w14:textId="77777777" w:rsidTr="00B6636D">
        <w:trPr>
          <w:trHeight w:val="300"/>
        </w:trPr>
        <w:tc>
          <w:tcPr>
            <w:tcW w:w="1297" w:type="pct"/>
            <w:shd w:val="clear" w:color="000000" w:fill="FFFFFF"/>
            <w:vAlign w:val="center"/>
          </w:tcPr>
          <w:p w14:paraId="700959B2" w14:textId="77777777" w:rsidR="005D36F7" w:rsidRPr="00CE53AD" w:rsidRDefault="005D36F7" w:rsidP="00C74B01">
            <w:pPr>
              <w:jc w:val="center"/>
              <w:rPr>
                <w:sz w:val="22"/>
                <w:szCs w:val="22"/>
              </w:rPr>
            </w:pPr>
            <w:r w:rsidRPr="00CE53AD">
              <w:rPr>
                <w:sz w:val="22"/>
                <w:szCs w:val="22"/>
              </w:rPr>
              <w:t>Выше 10</w:t>
            </w:r>
          </w:p>
        </w:tc>
        <w:tc>
          <w:tcPr>
            <w:tcW w:w="950" w:type="pct"/>
            <w:shd w:val="clear" w:color="auto" w:fill="auto"/>
            <w:vAlign w:val="bottom"/>
          </w:tcPr>
          <w:p w14:paraId="31C2E2B3" w14:textId="77777777" w:rsidR="005D36F7" w:rsidRPr="00CE53AD" w:rsidRDefault="005D36F7" w:rsidP="00C74B01">
            <w:pPr>
              <w:jc w:val="center"/>
              <w:rPr>
                <w:sz w:val="22"/>
                <w:szCs w:val="22"/>
              </w:rPr>
            </w:pPr>
          </w:p>
        </w:tc>
        <w:tc>
          <w:tcPr>
            <w:tcW w:w="996" w:type="pct"/>
            <w:vAlign w:val="bottom"/>
          </w:tcPr>
          <w:p w14:paraId="1C7FA932" w14:textId="77777777" w:rsidR="005D36F7" w:rsidRPr="00CE53AD" w:rsidRDefault="005D36F7" w:rsidP="00C74B01">
            <w:pPr>
              <w:jc w:val="center"/>
              <w:rPr>
                <w:sz w:val="22"/>
                <w:szCs w:val="22"/>
              </w:rPr>
            </w:pPr>
          </w:p>
        </w:tc>
        <w:tc>
          <w:tcPr>
            <w:tcW w:w="944" w:type="pct"/>
            <w:vAlign w:val="bottom"/>
          </w:tcPr>
          <w:p w14:paraId="688AB788" w14:textId="77777777" w:rsidR="005D36F7" w:rsidRPr="00CE53AD" w:rsidRDefault="005D36F7" w:rsidP="00C74B01">
            <w:pPr>
              <w:jc w:val="center"/>
              <w:rPr>
                <w:sz w:val="22"/>
                <w:szCs w:val="22"/>
              </w:rPr>
            </w:pPr>
          </w:p>
        </w:tc>
        <w:tc>
          <w:tcPr>
            <w:tcW w:w="813" w:type="pct"/>
            <w:vAlign w:val="bottom"/>
          </w:tcPr>
          <w:p w14:paraId="2CAFCA7A" w14:textId="77777777" w:rsidR="005D36F7" w:rsidRPr="00CE53AD" w:rsidRDefault="005D36F7" w:rsidP="00C74B01">
            <w:pPr>
              <w:jc w:val="center"/>
              <w:rPr>
                <w:sz w:val="22"/>
                <w:szCs w:val="22"/>
              </w:rPr>
            </w:pPr>
          </w:p>
        </w:tc>
      </w:tr>
    </w:tbl>
    <w:p w14:paraId="279BD5D2" w14:textId="77777777" w:rsidR="005D36F7" w:rsidRPr="00CE53AD" w:rsidRDefault="005D36F7" w:rsidP="005D36F7">
      <w:pPr>
        <w:tabs>
          <w:tab w:val="left" w:pos="993"/>
        </w:tabs>
        <w:ind w:firstLine="709"/>
        <w:jc w:val="center"/>
      </w:pPr>
    </w:p>
    <w:p w14:paraId="206699A8" w14:textId="1AC6AE51" w:rsidR="005D36F7" w:rsidRPr="00CE53AD" w:rsidRDefault="005D36F7" w:rsidP="005D36F7">
      <w:pPr>
        <w:ind w:firstLine="708"/>
      </w:pPr>
      <w:r w:rsidRPr="00CE53AD">
        <w:t xml:space="preserve">В таблице </w:t>
      </w:r>
      <w:r w:rsidR="004264AF">
        <w:t>53</w:t>
      </w:r>
      <w:r w:rsidRPr="00CE53AD">
        <w:t xml:space="preserve"> приведены временные ограничения для устранения аварийных ситуаций на объектах водоснабжения, теплоснабжения, электроснабжения и газоснабжения.</w:t>
      </w:r>
    </w:p>
    <w:p w14:paraId="1B2176A2" w14:textId="77777777" w:rsidR="005D36F7" w:rsidRPr="00CE53AD" w:rsidRDefault="005D36F7" w:rsidP="005D36F7">
      <w:pPr>
        <w:ind w:firstLine="708"/>
      </w:pPr>
    </w:p>
    <w:p w14:paraId="6DD0EBF5" w14:textId="4DD6CBAB" w:rsidR="005D36F7" w:rsidRPr="00CE53AD" w:rsidRDefault="005D36F7" w:rsidP="00E87BA6">
      <w:pPr>
        <w:pStyle w:val="Affb"/>
        <w:ind w:firstLine="0"/>
      </w:pPr>
      <w:bookmarkStart w:id="454" w:name="_Ref121847172"/>
      <w:r w:rsidRPr="00CE53AD">
        <w:t xml:space="preserve">Таблица </w:t>
      </w:r>
      <w:fldSimple w:instr=" SEQ Таблица \* ARABIC ">
        <w:r w:rsidR="004264AF">
          <w:rPr>
            <w:noProof/>
          </w:rPr>
          <w:t>53</w:t>
        </w:r>
      </w:fldSimple>
      <w:bookmarkEnd w:id="454"/>
      <w:r w:rsidRPr="00CE53AD">
        <w:t xml:space="preserve"> – Допустимое время устранения технологических нарушений на объектах водоснабжения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95"/>
        <w:gridCol w:w="5739"/>
        <w:gridCol w:w="2975"/>
      </w:tblGrid>
      <w:tr w:rsidR="001A333A" w:rsidRPr="00CE53AD" w14:paraId="5FC4DC8E" w14:textId="77777777" w:rsidTr="00B6636D">
        <w:trPr>
          <w:trHeight w:val="340"/>
          <w:tblHeader/>
        </w:trPr>
        <w:tc>
          <w:tcPr>
            <w:tcW w:w="603" w:type="pct"/>
            <w:shd w:val="clear" w:color="auto" w:fill="auto"/>
            <w:tcMar>
              <w:top w:w="0" w:type="dxa"/>
              <w:left w:w="108" w:type="dxa"/>
              <w:bottom w:w="0" w:type="dxa"/>
              <w:right w:w="108" w:type="dxa"/>
            </w:tcMar>
            <w:vAlign w:val="center"/>
            <w:hideMark/>
          </w:tcPr>
          <w:p w14:paraId="02F8FE4F" w14:textId="77777777" w:rsidR="005D36F7" w:rsidRPr="00CE53AD" w:rsidRDefault="005D36F7" w:rsidP="00B6636D">
            <w:pPr>
              <w:jc w:val="center"/>
              <w:rPr>
                <w:sz w:val="22"/>
                <w:szCs w:val="22"/>
              </w:rPr>
            </w:pPr>
            <w:r w:rsidRPr="00CE53AD">
              <w:rPr>
                <w:sz w:val="22"/>
                <w:szCs w:val="22"/>
              </w:rPr>
              <w:t>№ п/п</w:t>
            </w:r>
          </w:p>
        </w:tc>
        <w:tc>
          <w:tcPr>
            <w:tcW w:w="2896" w:type="pct"/>
            <w:shd w:val="clear" w:color="auto" w:fill="auto"/>
            <w:tcMar>
              <w:top w:w="0" w:type="dxa"/>
              <w:left w:w="108" w:type="dxa"/>
              <w:bottom w:w="0" w:type="dxa"/>
              <w:right w:w="108" w:type="dxa"/>
            </w:tcMar>
            <w:vAlign w:val="center"/>
            <w:hideMark/>
          </w:tcPr>
          <w:p w14:paraId="2540CA2F" w14:textId="77777777" w:rsidR="005D36F7" w:rsidRPr="00CE53AD" w:rsidRDefault="005D36F7" w:rsidP="00B6636D">
            <w:pPr>
              <w:jc w:val="center"/>
              <w:rPr>
                <w:sz w:val="22"/>
                <w:szCs w:val="22"/>
              </w:rPr>
            </w:pPr>
            <w:r w:rsidRPr="00CE53AD">
              <w:rPr>
                <w:sz w:val="22"/>
                <w:szCs w:val="22"/>
              </w:rPr>
              <w:t>Наименование технологического нарушения</w:t>
            </w:r>
          </w:p>
        </w:tc>
        <w:tc>
          <w:tcPr>
            <w:tcW w:w="1501" w:type="pct"/>
            <w:shd w:val="clear" w:color="auto" w:fill="auto"/>
            <w:tcMar>
              <w:top w:w="0" w:type="dxa"/>
              <w:left w:w="108" w:type="dxa"/>
              <w:bottom w:w="0" w:type="dxa"/>
              <w:right w:w="108" w:type="dxa"/>
            </w:tcMar>
            <w:vAlign w:val="center"/>
            <w:hideMark/>
          </w:tcPr>
          <w:p w14:paraId="41992A5E" w14:textId="77777777" w:rsidR="005D36F7" w:rsidRPr="00CE53AD" w:rsidRDefault="005D36F7" w:rsidP="00B6636D">
            <w:pPr>
              <w:jc w:val="center"/>
              <w:rPr>
                <w:sz w:val="22"/>
                <w:szCs w:val="22"/>
              </w:rPr>
            </w:pPr>
            <w:r w:rsidRPr="00CE53AD">
              <w:rPr>
                <w:sz w:val="22"/>
                <w:szCs w:val="22"/>
              </w:rPr>
              <w:t>Время на устранение,</w:t>
            </w:r>
          </w:p>
          <w:p w14:paraId="2BFB38F5" w14:textId="77777777" w:rsidR="005D36F7" w:rsidRPr="00CE53AD" w:rsidRDefault="005D36F7" w:rsidP="00B6636D">
            <w:pPr>
              <w:jc w:val="center"/>
              <w:rPr>
                <w:sz w:val="22"/>
                <w:szCs w:val="22"/>
              </w:rPr>
            </w:pPr>
            <w:r w:rsidRPr="00CE53AD">
              <w:rPr>
                <w:sz w:val="22"/>
                <w:szCs w:val="22"/>
              </w:rPr>
              <w:t>час. мин.</w:t>
            </w:r>
          </w:p>
        </w:tc>
      </w:tr>
      <w:tr w:rsidR="001A333A" w:rsidRPr="00CE53AD" w14:paraId="50388DA0" w14:textId="77777777" w:rsidTr="00B6636D">
        <w:trPr>
          <w:trHeight w:val="340"/>
        </w:trPr>
        <w:tc>
          <w:tcPr>
            <w:tcW w:w="603" w:type="pct"/>
            <w:tcMar>
              <w:top w:w="0" w:type="dxa"/>
              <w:left w:w="108" w:type="dxa"/>
              <w:bottom w:w="0" w:type="dxa"/>
              <w:right w:w="108" w:type="dxa"/>
            </w:tcMar>
            <w:vAlign w:val="center"/>
            <w:hideMark/>
          </w:tcPr>
          <w:p w14:paraId="5AF34864" w14:textId="77777777" w:rsidR="005D36F7" w:rsidRPr="00CE53AD" w:rsidRDefault="005D36F7" w:rsidP="00B6636D">
            <w:pPr>
              <w:jc w:val="center"/>
              <w:rPr>
                <w:sz w:val="22"/>
                <w:szCs w:val="22"/>
              </w:rPr>
            </w:pPr>
            <w:r w:rsidRPr="00CE53AD">
              <w:rPr>
                <w:sz w:val="22"/>
                <w:szCs w:val="22"/>
              </w:rPr>
              <w:t>1</w:t>
            </w:r>
          </w:p>
        </w:tc>
        <w:tc>
          <w:tcPr>
            <w:tcW w:w="2896" w:type="pct"/>
            <w:vAlign w:val="center"/>
            <w:hideMark/>
          </w:tcPr>
          <w:p w14:paraId="422D0BE1" w14:textId="77777777" w:rsidR="005D36F7" w:rsidRPr="00CE53AD" w:rsidRDefault="005D36F7" w:rsidP="00B6636D">
            <w:pPr>
              <w:rPr>
                <w:sz w:val="22"/>
                <w:szCs w:val="22"/>
              </w:rPr>
            </w:pPr>
            <w:r w:rsidRPr="00CE53AD">
              <w:rPr>
                <w:sz w:val="22"/>
                <w:szCs w:val="22"/>
              </w:rPr>
              <w:t>Отключение ХВС</w:t>
            </w:r>
          </w:p>
        </w:tc>
        <w:tc>
          <w:tcPr>
            <w:tcW w:w="1501" w:type="pct"/>
            <w:vAlign w:val="center"/>
            <w:hideMark/>
          </w:tcPr>
          <w:p w14:paraId="552D91A0" w14:textId="77777777" w:rsidR="005D36F7" w:rsidRPr="00CE53AD" w:rsidRDefault="005D36F7" w:rsidP="00B6636D">
            <w:pPr>
              <w:jc w:val="center"/>
              <w:rPr>
                <w:sz w:val="22"/>
                <w:szCs w:val="22"/>
              </w:rPr>
            </w:pPr>
            <w:r w:rsidRPr="00CE53AD">
              <w:rPr>
                <w:sz w:val="22"/>
                <w:szCs w:val="22"/>
              </w:rPr>
              <w:t>4 часа</w:t>
            </w:r>
          </w:p>
        </w:tc>
      </w:tr>
      <w:tr w:rsidR="001A333A" w:rsidRPr="00CE53AD" w14:paraId="7CE726B5" w14:textId="77777777" w:rsidTr="00B6636D">
        <w:trPr>
          <w:trHeight w:val="340"/>
        </w:trPr>
        <w:tc>
          <w:tcPr>
            <w:tcW w:w="603" w:type="pct"/>
            <w:tcMar>
              <w:top w:w="0" w:type="dxa"/>
              <w:left w:w="108" w:type="dxa"/>
              <w:bottom w:w="0" w:type="dxa"/>
              <w:right w:w="108" w:type="dxa"/>
            </w:tcMar>
            <w:vAlign w:val="center"/>
          </w:tcPr>
          <w:p w14:paraId="249E1F8C" w14:textId="77777777" w:rsidR="005D36F7" w:rsidRPr="00CE53AD" w:rsidRDefault="005D36F7" w:rsidP="00B6636D">
            <w:pPr>
              <w:jc w:val="center"/>
              <w:rPr>
                <w:sz w:val="22"/>
                <w:szCs w:val="22"/>
              </w:rPr>
            </w:pPr>
            <w:r w:rsidRPr="00CE53AD">
              <w:rPr>
                <w:sz w:val="22"/>
                <w:szCs w:val="22"/>
              </w:rPr>
              <w:t>2</w:t>
            </w:r>
          </w:p>
        </w:tc>
        <w:tc>
          <w:tcPr>
            <w:tcW w:w="2896" w:type="pct"/>
            <w:vAlign w:val="center"/>
          </w:tcPr>
          <w:p w14:paraId="612D1154" w14:textId="77777777" w:rsidR="005D36F7" w:rsidRPr="00CE53AD" w:rsidRDefault="005D36F7" w:rsidP="00B6636D">
            <w:pPr>
              <w:rPr>
                <w:sz w:val="22"/>
                <w:szCs w:val="22"/>
              </w:rPr>
            </w:pPr>
            <w:r w:rsidRPr="00CE53AD">
              <w:rPr>
                <w:sz w:val="22"/>
                <w:szCs w:val="22"/>
              </w:rPr>
              <w:t>Отключение электроснабжения</w:t>
            </w:r>
          </w:p>
        </w:tc>
        <w:tc>
          <w:tcPr>
            <w:tcW w:w="1501" w:type="pct"/>
            <w:vAlign w:val="center"/>
          </w:tcPr>
          <w:p w14:paraId="18FEAAB2" w14:textId="77777777" w:rsidR="005D36F7" w:rsidRPr="00CE53AD" w:rsidRDefault="005D36F7" w:rsidP="00B6636D">
            <w:pPr>
              <w:jc w:val="center"/>
              <w:rPr>
                <w:sz w:val="22"/>
                <w:szCs w:val="22"/>
              </w:rPr>
            </w:pPr>
            <w:r w:rsidRPr="00CE53AD">
              <w:rPr>
                <w:sz w:val="22"/>
                <w:szCs w:val="22"/>
              </w:rPr>
              <w:t>2 часа*</w:t>
            </w:r>
          </w:p>
        </w:tc>
      </w:tr>
      <w:tr w:rsidR="001A333A" w:rsidRPr="00CE53AD" w14:paraId="50DD65A3" w14:textId="77777777" w:rsidTr="00B6636D">
        <w:trPr>
          <w:trHeight w:val="340"/>
        </w:trPr>
        <w:tc>
          <w:tcPr>
            <w:tcW w:w="603" w:type="pct"/>
            <w:tcMar>
              <w:top w:w="0" w:type="dxa"/>
              <w:left w:w="108" w:type="dxa"/>
              <w:bottom w:w="0" w:type="dxa"/>
              <w:right w:w="108" w:type="dxa"/>
            </w:tcMar>
            <w:vAlign w:val="center"/>
          </w:tcPr>
          <w:p w14:paraId="4AC4E8DC" w14:textId="77777777" w:rsidR="005D36F7" w:rsidRPr="00CE53AD" w:rsidRDefault="005D36F7" w:rsidP="00B6636D">
            <w:pPr>
              <w:jc w:val="center"/>
              <w:rPr>
                <w:sz w:val="22"/>
                <w:szCs w:val="22"/>
              </w:rPr>
            </w:pPr>
            <w:r w:rsidRPr="00CE53AD">
              <w:rPr>
                <w:sz w:val="22"/>
                <w:szCs w:val="22"/>
              </w:rPr>
              <w:t>3</w:t>
            </w:r>
          </w:p>
        </w:tc>
        <w:tc>
          <w:tcPr>
            <w:tcW w:w="2896" w:type="pct"/>
            <w:vAlign w:val="center"/>
          </w:tcPr>
          <w:p w14:paraId="7F262A8B" w14:textId="77777777" w:rsidR="005D36F7" w:rsidRPr="00CE53AD" w:rsidRDefault="005D36F7" w:rsidP="00B6636D">
            <w:pPr>
              <w:rPr>
                <w:sz w:val="22"/>
                <w:szCs w:val="22"/>
              </w:rPr>
            </w:pPr>
            <w:r w:rsidRPr="00CE53AD">
              <w:rPr>
                <w:sz w:val="22"/>
                <w:szCs w:val="22"/>
              </w:rPr>
              <w:t>Отключение газоснабжения</w:t>
            </w:r>
          </w:p>
        </w:tc>
        <w:tc>
          <w:tcPr>
            <w:tcW w:w="1501" w:type="pct"/>
            <w:vAlign w:val="center"/>
          </w:tcPr>
          <w:p w14:paraId="763B028A" w14:textId="77777777" w:rsidR="005D36F7" w:rsidRPr="00CE53AD" w:rsidRDefault="005D36F7" w:rsidP="00B6636D">
            <w:pPr>
              <w:jc w:val="center"/>
              <w:rPr>
                <w:sz w:val="22"/>
                <w:szCs w:val="22"/>
              </w:rPr>
            </w:pPr>
            <w:r w:rsidRPr="00CE53AD">
              <w:rPr>
                <w:sz w:val="22"/>
                <w:szCs w:val="22"/>
              </w:rPr>
              <w:t>2 часа</w:t>
            </w:r>
          </w:p>
        </w:tc>
      </w:tr>
    </w:tbl>
    <w:p w14:paraId="589101A5" w14:textId="77777777" w:rsidR="005D36F7" w:rsidRPr="00CE53AD" w:rsidRDefault="005D36F7" w:rsidP="005D36F7">
      <w:pPr>
        <w:rPr>
          <w:sz w:val="20"/>
          <w:szCs w:val="20"/>
        </w:rPr>
      </w:pPr>
      <w:r w:rsidRPr="00CE53AD">
        <w:rPr>
          <w:sz w:val="20"/>
          <w:szCs w:val="20"/>
        </w:rPr>
        <w:t>*в котельных второй категории согласно п. 4.8 СП 89.13330.2012 для питания электроприемников 0,4 кВ котлов допускается применение трансформаторных подстанций с одним трансформатором при наличии централизованного резерва и возможности замены повредившегося трансформатора за время не более суток.</w:t>
      </w:r>
    </w:p>
    <w:p w14:paraId="4DF8F234" w14:textId="77777777" w:rsidR="005D36F7" w:rsidRPr="00CE53AD" w:rsidRDefault="005D36F7" w:rsidP="005D36F7">
      <w:pPr>
        <w:pStyle w:val="Affb"/>
        <w:rPr>
          <w:rFonts w:eastAsia="Calibri"/>
        </w:rPr>
      </w:pPr>
    </w:p>
    <w:p w14:paraId="627097DE" w14:textId="6B9290D3" w:rsidR="005D36F7" w:rsidRPr="00CE53AD" w:rsidRDefault="005D36F7" w:rsidP="005D36F7">
      <w:pPr>
        <w:pStyle w:val="Affb"/>
        <w:rPr>
          <w:rFonts w:eastAsia="Calibri"/>
        </w:rPr>
      </w:pPr>
      <w:r w:rsidRPr="00CE53AD">
        <w:rPr>
          <w:rFonts w:eastAsia="Calibri"/>
        </w:rPr>
        <w:t xml:space="preserve">Наиболее вероятными причинами возникновения аварийных ситуаций в работе системы теплоснабжения </w:t>
      </w:r>
      <w:r w:rsidR="00FC4C9F">
        <w:rPr>
          <w:rFonts w:eastAsia="Calibri"/>
        </w:rPr>
        <w:t>п</w:t>
      </w:r>
      <w:r w:rsidRPr="00CE53AD">
        <w:rPr>
          <w:rFonts w:eastAsia="Calibri"/>
        </w:rPr>
        <w:t xml:space="preserve">оселения могут послужить: </w:t>
      </w:r>
    </w:p>
    <w:p w14:paraId="147F1DD5" w14:textId="77777777" w:rsidR="005D36F7" w:rsidRPr="00CE53AD" w:rsidRDefault="005D36F7" w:rsidP="005D36F7">
      <w:pPr>
        <w:pStyle w:val="Affb"/>
        <w:rPr>
          <w:rFonts w:eastAsia="Calibri"/>
        </w:rPr>
      </w:pPr>
      <w:r w:rsidRPr="00CE53AD">
        <w:rPr>
          <w:rFonts w:eastAsia="Calibri"/>
        </w:rPr>
        <w:t xml:space="preserve">- неблагоприятные погодно-климатические явления (ураганы, смерчи, бури, сильные ветры, сильные морозы, снегопады и метели, обледенение и гололед); </w:t>
      </w:r>
    </w:p>
    <w:p w14:paraId="6BA8235B" w14:textId="77777777" w:rsidR="005D36F7" w:rsidRPr="00CE53AD" w:rsidRDefault="005D36F7" w:rsidP="005D36F7">
      <w:pPr>
        <w:pStyle w:val="Affb"/>
        <w:rPr>
          <w:rFonts w:eastAsia="Calibri"/>
        </w:rPr>
      </w:pPr>
      <w:r w:rsidRPr="00CE53AD">
        <w:rPr>
          <w:rFonts w:eastAsia="Calibri"/>
        </w:rPr>
        <w:t xml:space="preserve">- человеческий фактор (неправильные действия персонала); </w:t>
      </w:r>
    </w:p>
    <w:p w14:paraId="2C6155FE" w14:textId="77777777" w:rsidR="005D36F7" w:rsidRPr="00CE53AD" w:rsidRDefault="005D36F7" w:rsidP="005D36F7">
      <w:pPr>
        <w:pStyle w:val="Affb"/>
        <w:rPr>
          <w:rFonts w:eastAsia="Calibri"/>
        </w:rPr>
      </w:pPr>
      <w:r w:rsidRPr="00CE53AD">
        <w:rPr>
          <w:rFonts w:eastAsia="Calibri"/>
        </w:rPr>
        <w:t xml:space="preserve">- прекращение подачи электрической энергии, холодной воды, топлива на источник тепловой энергии; </w:t>
      </w:r>
    </w:p>
    <w:p w14:paraId="2D2CB589" w14:textId="77777777" w:rsidR="005D36F7" w:rsidRPr="00CE53AD" w:rsidRDefault="005D36F7" w:rsidP="005D36F7">
      <w:pPr>
        <w:pStyle w:val="Affb"/>
        <w:rPr>
          <w:rFonts w:eastAsia="Calibri"/>
        </w:rPr>
      </w:pPr>
      <w:r w:rsidRPr="00CE53AD">
        <w:rPr>
          <w:rFonts w:eastAsia="Calibri"/>
        </w:rPr>
        <w:t>- внеплановый останов (выход из строя) оборудования на объектах системы теплоснабжения.</w:t>
      </w:r>
    </w:p>
    <w:p w14:paraId="273D0E74" w14:textId="77777777" w:rsidR="005D36F7" w:rsidRPr="00CE53AD" w:rsidRDefault="005D36F7" w:rsidP="005D36F7">
      <w:pPr>
        <w:pStyle w:val="Affb"/>
        <w:rPr>
          <w:rFonts w:eastAsia="Calibri"/>
        </w:rPr>
      </w:pPr>
      <w:r w:rsidRPr="00CE53AD">
        <w:rPr>
          <w:rFonts w:eastAsia="Calibri"/>
        </w:rPr>
        <w:t>Сценарии возможных аварийных ситуаций, с их описанием, указанием причин, возникновения, масштабов и последствий, уровня реагирования представлены в таблице ниже.</w:t>
      </w:r>
    </w:p>
    <w:p w14:paraId="3FDF3688" w14:textId="77777777" w:rsidR="00E87BA6" w:rsidRPr="00CE53AD" w:rsidRDefault="00E87BA6" w:rsidP="005D36F7">
      <w:pPr>
        <w:pStyle w:val="Affb"/>
        <w:rPr>
          <w:rFonts w:eastAsia="Calibri"/>
        </w:rPr>
      </w:pPr>
    </w:p>
    <w:p w14:paraId="57D49BFB" w14:textId="77777777" w:rsidR="00C74B01" w:rsidRPr="00CE53AD" w:rsidRDefault="00C74B01">
      <w:pPr>
        <w:jc w:val="left"/>
        <w:rPr>
          <w:rFonts w:eastAsia="Microsoft YaHei"/>
          <w:bCs/>
          <w:spacing w:val="-5"/>
          <w:szCs w:val="18"/>
        </w:rPr>
      </w:pPr>
      <w:r w:rsidRPr="00CE53AD">
        <w:br w:type="page"/>
      </w:r>
    </w:p>
    <w:p w14:paraId="6C604F21" w14:textId="549F78E8" w:rsidR="005D36F7" w:rsidRPr="00CE53AD" w:rsidRDefault="005D36F7" w:rsidP="005D36F7">
      <w:pPr>
        <w:pStyle w:val="aff9"/>
        <w:rPr>
          <w:rFonts w:eastAsia="Calibri"/>
          <w:szCs w:val="24"/>
        </w:rPr>
      </w:pPr>
      <w:r w:rsidRPr="00CE53AD">
        <w:t xml:space="preserve">Таблица </w:t>
      </w:r>
      <w:r w:rsidR="004264AF">
        <w:t>54</w:t>
      </w:r>
      <w:r w:rsidRPr="00CE53AD">
        <w:rPr>
          <w:rFonts w:eastAsia="Calibri"/>
          <w:szCs w:val="24"/>
        </w:rPr>
        <w:t>-Риски возникновения аварий</w:t>
      </w:r>
    </w:p>
    <w:tbl>
      <w:tblPr>
        <w:tblW w:w="5000" w:type="pct"/>
        <w:tblCellMar>
          <w:left w:w="40" w:type="dxa"/>
          <w:right w:w="40" w:type="dxa"/>
        </w:tblCellMar>
        <w:tblLook w:val="04A0" w:firstRow="1" w:lastRow="0" w:firstColumn="1" w:lastColumn="0" w:noHBand="0" w:noVBand="1"/>
      </w:tblPr>
      <w:tblGrid>
        <w:gridCol w:w="2006"/>
        <w:gridCol w:w="1739"/>
        <w:gridCol w:w="4718"/>
        <w:gridCol w:w="1440"/>
      </w:tblGrid>
      <w:tr w:rsidR="001A333A" w:rsidRPr="00CE53AD" w14:paraId="23283FEF" w14:textId="77777777" w:rsidTr="00C74B01">
        <w:trPr>
          <w:cantSplit/>
          <w:tblHeader/>
        </w:trPr>
        <w:tc>
          <w:tcPr>
            <w:tcW w:w="1013" w:type="pct"/>
            <w:tcBorders>
              <w:top w:val="single" w:sz="6" w:space="0" w:color="auto"/>
              <w:left w:val="single" w:sz="6" w:space="0" w:color="auto"/>
              <w:bottom w:val="single" w:sz="6" w:space="0" w:color="auto"/>
              <w:right w:val="single" w:sz="6" w:space="0" w:color="auto"/>
            </w:tcBorders>
            <w:vAlign w:val="center"/>
            <w:hideMark/>
          </w:tcPr>
          <w:p w14:paraId="45C8A0C5" w14:textId="77777777" w:rsidR="005D36F7" w:rsidRPr="00CE53AD" w:rsidRDefault="005D36F7" w:rsidP="00C74B01">
            <w:pPr>
              <w:autoSpaceDE w:val="0"/>
              <w:autoSpaceDN w:val="0"/>
              <w:adjustRightInd w:val="0"/>
              <w:ind w:right="-46" w:firstLine="14"/>
              <w:jc w:val="center"/>
              <w:rPr>
                <w:bCs/>
                <w:sz w:val="22"/>
              </w:rPr>
            </w:pPr>
            <w:r w:rsidRPr="00CE53AD">
              <w:rPr>
                <w:bCs/>
                <w:sz w:val="22"/>
              </w:rPr>
              <w:t>Причина возникновения аварии</w:t>
            </w:r>
          </w:p>
        </w:tc>
        <w:tc>
          <w:tcPr>
            <w:tcW w:w="878" w:type="pct"/>
            <w:tcBorders>
              <w:top w:val="single" w:sz="6" w:space="0" w:color="auto"/>
              <w:left w:val="single" w:sz="6" w:space="0" w:color="auto"/>
              <w:bottom w:val="single" w:sz="6" w:space="0" w:color="auto"/>
              <w:right w:val="single" w:sz="6" w:space="0" w:color="auto"/>
            </w:tcBorders>
            <w:vAlign w:val="center"/>
            <w:hideMark/>
          </w:tcPr>
          <w:p w14:paraId="3CCC821A" w14:textId="77777777" w:rsidR="005D36F7" w:rsidRPr="00CE53AD" w:rsidRDefault="005D36F7" w:rsidP="00C74B01">
            <w:pPr>
              <w:autoSpaceDE w:val="0"/>
              <w:autoSpaceDN w:val="0"/>
              <w:adjustRightInd w:val="0"/>
              <w:ind w:right="-46" w:firstLine="14"/>
              <w:jc w:val="center"/>
              <w:rPr>
                <w:bCs/>
                <w:sz w:val="22"/>
              </w:rPr>
            </w:pPr>
            <w:r w:rsidRPr="00CE53AD">
              <w:rPr>
                <w:bCs/>
                <w:sz w:val="22"/>
              </w:rPr>
              <w:t>Описание аварийной ситуации</w:t>
            </w:r>
          </w:p>
        </w:tc>
        <w:tc>
          <w:tcPr>
            <w:tcW w:w="2382" w:type="pct"/>
            <w:tcBorders>
              <w:top w:val="single" w:sz="6" w:space="0" w:color="auto"/>
              <w:left w:val="single" w:sz="6" w:space="0" w:color="auto"/>
              <w:bottom w:val="single" w:sz="6" w:space="0" w:color="auto"/>
              <w:right w:val="single" w:sz="6" w:space="0" w:color="auto"/>
            </w:tcBorders>
            <w:vAlign w:val="center"/>
            <w:hideMark/>
          </w:tcPr>
          <w:p w14:paraId="0CA805CD" w14:textId="77777777" w:rsidR="005D36F7" w:rsidRPr="00CE53AD" w:rsidRDefault="005D36F7" w:rsidP="00C74B01">
            <w:pPr>
              <w:autoSpaceDE w:val="0"/>
              <w:autoSpaceDN w:val="0"/>
              <w:adjustRightInd w:val="0"/>
              <w:ind w:right="-46" w:firstLine="14"/>
              <w:jc w:val="center"/>
              <w:rPr>
                <w:bCs/>
                <w:sz w:val="22"/>
              </w:rPr>
            </w:pPr>
            <w:r w:rsidRPr="00CE53AD">
              <w:rPr>
                <w:bCs/>
                <w:sz w:val="22"/>
              </w:rPr>
              <w:t>Возможные масштабы аварии и последствия</w:t>
            </w:r>
          </w:p>
        </w:tc>
        <w:tc>
          <w:tcPr>
            <w:tcW w:w="727" w:type="pct"/>
            <w:tcBorders>
              <w:top w:val="single" w:sz="6" w:space="0" w:color="auto"/>
              <w:left w:val="single" w:sz="6" w:space="0" w:color="auto"/>
              <w:bottom w:val="single" w:sz="6" w:space="0" w:color="auto"/>
              <w:right w:val="single" w:sz="6" w:space="0" w:color="auto"/>
            </w:tcBorders>
            <w:vAlign w:val="center"/>
            <w:hideMark/>
          </w:tcPr>
          <w:p w14:paraId="24F34199" w14:textId="77777777" w:rsidR="005D36F7" w:rsidRPr="00CE53AD" w:rsidRDefault="005D36F7" w:rsidP="00C74B01">
            <w:pPr>
              <w:autoSpaceDE w:val="0"/>
              <w:autoSpaceDN w:val="0"/>
              <w:adjustRightInd w:val="0"/>
              <w:ind w:right="-46" w:firstLine="14"/>
              <w:jc w:val="center"/>
              <w:rPr>
                <w:bCs/>
                <w:sz w:val="22"/>
              </w:rPr>
            </w:pPr>
            <w:r w:rsidRPr="00CE53AD">
              <w:rPr>
                <w:bCs/>
                <w:sz w:val="22"/>
              </w:rPr>
              <w:t>Уровень реагирования</w:t>
            </w:r>
          </w:p>
        </w:tc>
      </w:tr>
      <w:tr w:rsidR="001A333A" w:rsidRPr="00CE53AD" w14:paraId="065F0C8F" w14:textId="77777777" w:rsidTr="00C74B01">
        <w:trPr>
          <w:cantSplit/>
        </w:trPr>
        <w:tc>
          <w:tcPr>
            <w:tcW w:w="1013" w:type="pct"/>
            <w:tcBorders>
              <w:top w:val="single" w:sz="6" w:space="0" w:color="auto"/>
              <w:left w:val="single" w:sz="6" w:space="0" w:color="auto"/>
              <w:bottom w:val="single" w:sz="6" w:space="0" w:color="auto"/>
              <w:right w:val="single" w:sz="6" w:space="0" w:color="auto"/>
            </w:tcBorders>
            <w:vAlign w:val="center"/>
          </w:tcPr>
          <w:p w14:paraId="5A2973E3" w14:textId="77777777" w:rsidR="005D36F7" w:rsidRPr="00CE53AD" w:rsidRDefault="005D36F7" w:rsidP="00C74B01">
            <w:pPr>
              <w:autoSpaceDE w:val="0"/>
              <w:autoSpaceDN w:val="0"/>
              <w:adjustRightInd w:val="0"/>
              <w:ind w:right="-46" w:firstLine="14"/>
              <w:jc w:val="center"/>
              <w:rPr>
                <w:sz w:val="22"/>
              </w:rPr>
            </w:pPr>
            <w:r w:rsidRPr="00CE53AD">
              <w:rPr>
                <w:sz w:val="22"/>
              </w:rPr>
              <w:t>Прекращение подачи электроэнергии на источник тепловой энергии.</w:t>
            </w:r>
          </w:p>
        </w:tc>
        <w:tc>
          <w:tcPr>
            <w:tcW w:w="878" w:type="pct"/>
            <w:tcBorders>
              <w:top w:val="single" w:sz="6" w:space="0" w:color="auto"/>
              <w:left w:val="single" w:sz="6" w:space="0" w:color="auto"/>
              <w:bottom w:val="single" w:sz="6" w:space="0" w:color="auto"/>
              <w:right w:val="single" w:sz="6" w:space="0" w:color="auto"/>
            </w:tcBorders>
            <w:vAlign w:val="center"/>
            <w:hideMark/>
          </w:tcPr>
          <w:p w14:paraId="034FB0EC" w14:textId="77777777" w:rsidR="005D36F7" w:rsidRPr="00CE53AD" w:rsidRDefault="005D36F7" w:rsidP="00C74B01">
            <w:pPr>
              <w:autoSpaceDE w:val="0"/>
              <w:autoSpaceDN w:val="0"/>
              <w:adjustRightInd w:val="0"/>
              <w:ind w:right="-46" w:firstLine="14"/>
              <w:jc w:val="center"/>
              <w:rPr>
                <w:sz w:val="22"/>
              </w:rPr>
            </w:pPr>
            <w:r w:rsidRPr="00CE53AD">
              <w:rPr>
                <w:sz w:val="22"/>
              </w:rPr>
              <w:t>Остановка работы источника тепловой энергии</w:t>
            </w:r>
          </w:p>
        </w:tc>
        <w:tc>
          <w:tcPr>
            <w:tcW w:w="2382" w:type="pct"/>
            <w:tcBorders>
              <w:top w:val="single" w:sz="6" w:space="0" w:color="auto"/>
              <w:left w:val="single" w:sz="6" w:space="0" w:color="auto"/>
              <w:bottom w:val="single" w:sz="6" w:space="0" w:color="auto"/>
              <w:right w:val="single" w:sz="6" w:space="0" w:color="auto"/>
            </w:tcBorders>
            <w:vAlign w:val="center"/>
            <w:hideMark/>
          </w:tcPr>
          <w:p w14:paraId="2342FEF7" w14:textId="77777777" w:rsidR="005D36F7" w:rsidRPr="00CE53AD" w:rsidRDefault="005D36F7" w:rsidP="00C74B01">
            <w:pPr>
              <w:ind w:right="-46" w:firstLine="14"/>
              <w:jc w:val="center"/>
              <w:rPr>
                <w:sz w:val="22"/>
              </w:rPr>
            </w:pPr>
            <w:r w:rsidRPr="00CE53AD">
              <w:rPr>
                <w:sz w:val="22"/>
              </w:rPr>
              <w:t>Прекращение циркуляции в системе теплоснабжения всех потребителей населенного пункта, понижение температуры в зданиях. возможное размораживание наружных тепловых сетей и внутренних отопительных систем</w:t>
            </w:r>
          </w:p>
        </w:tc>
        <w:tc>
          <w:tcPr>
            <w:tcW w:w="727" w:type="pct"/>
            <w:tcBorders>
              <w:top w:val="single" w:sz="6" w:space="0" w:color="auto"/>
              <w:left w:val="single" w:sz="6" w:space="0" w:color="auto"/>
              <w:bottom w:val="single" w:sz="6" w:space="0" w:color="auto"/>
              <w:right w:val="single" w:sz="6" w:space="0" w:color="auto"/>
            </w:tcBorders>
            <w:vAlign w:val="center"/>
            <w:hideMark/>
          </w:tcPr>
          <w:p w14:paraId="5C3C0A2B" w14:textId="77777777" w:rsidR="005D36F7" w:rsidRPr="00CE53AD" w:rsidRDefault="005D36F7" w:rsidP="00C74B01">
            <w:pPr>
              <w:autoSpaceDE w:val="0"/>
              <w:autoSpaceDN w:val="0"/>
              <w:adjustRightInd w:val="0"/>
              <w:ind w:right="-46" w:firstLine="14"/>
              <w:jc w:val="center"/>
              <w:rPr>
                <w:sz w:val="22"/>
              </w:rPr>
            </w:pPr>
            <w:r w:rsidRPr="00CE53AD">
              <w:rPr>
                <w:sz w:val="22"/>
              </w:rPr>
              <w:t>Местный</w:t>
            </w:r>
          </w:p>
        </w:tc>
      </w:tr>
      <w:tr w:rsidR="001A333A" w:rsidRPr="00CE53AD" w14:paraId="339AE96C" w14:textId="77777777" w:rsidTr="00C74B01">
        <w:trPr>
          <w:cantSplit/>
        </w:trPr>
        <w:tc>
          <w:tcPr>
            <w:tcW w:w="1013" w:type="pct"/>
            <w:tcBorders>
              <w:top w:val="single" w:sz="6" w:space="0" w:color="auto"/>
              <w:left w:val="single" w:sz="6" w:space="0" w:color="auto"/>
              <w:bottom w:val="single" w:sz="6" w:space="0" w:color="auto"/>
              <w:right w:val="single" w:sz="6" w:space="0" w:color="auto"/>
            </w:tcBorders>
            <w:vAlign w:val="center"/>
            <w:hideMark/>
          </w:tcPr>
          <w:p w14:paraId="077183DF" w14:textId="77777777" w:rsidR="005D36F7" w:rsidRPr="00CE53AD" w:rsidRDefault="005D36F7" w:rsidP="00C74B01">
            <w:pPr>
              <w:ind w:right="-46" w:firstLine="14"/>
              <w:jc w:val="center"/>
              <w:rPr>
                <w:sz w:val="22"/>
              </w:rPr>
            </w:pPr>
            <w:r w:rsidRPr="00CE53AD">
              <w:rPr>
                <w:sz w:val="22"/>
              </w:rPr>
              <w:t>Прекращение подачи холодной воды на источник-тепловой энергии</w:t>
            </w:r>
          </w:p>
        </w:tc>
        <w:tc>
          <w:tcPr>
            <w:tcW w:w="878" w:type="pct"/>
            <w:tcBorders>
              <w:top w:val="single" w:sz="6" w:space="0" w:color="auto"/>
              <w:left w:val="single" w:sz="6" w:space="0" w:color="auto"/>
              <w:bottom w:val="single" w:sz="6" w:space="0" w:color="auto"/>
              <w:right w:val="single" w:sz="6" w:space="0" w:color="auto"/>
            </w:tcBorders>
            <w:vAlign w:val="center"/>
            <w:hideMark/>
          </w:tcPr>
          <w:p w14:paraId="28DCC526" w14:textId="77777777" w:rsidR="005D36F7" w:rsidRPr="00CE53AD" w:rsidRDefault="005D36F7" w:rsidP="00C74B01">
            <w:pPr>
              <w:autoSpaceDE w:val="0"/>
              <w:autoSpaceDN w:val="0"/>
              <w:adjustRightInd w:val="0"/>
              <w:ind w:right="-46" w:firstLine="14"/>
              <w:jc w:val="center"/>
              <w:rPr>
                <w:sz w:val="22"/>
              </w:rPr>
            </w:pPr>
            <w:r w:rsidRPr="00CE53AD">
              <w:rPr>
                <w:sz w:val="22"/>
              </w:rPr>
              <w:t>Ограничение работы источника тепловой энергии</w:t>
            </w:r>
          </w:p>
        </w:tc>
        <w:tc>
          <w:tcPr>
            <w:tcW w:w="2382" w:type="pct"/>
            <w:tcBorders>
              <w:top w:val="single" w:sz="6" w:space="0" w:color="auto"/>
              <w:left w:val="single" w:sz="6" w:space="0" w:color="auto"/>
              <w:bottom w:val="single" w:sz="6" w:space="0" w:color="auto"/>
              <w:right w:val="single" w:sz="6" w:space="0" w:color="auto"/>
            </w:tcBorders>
            <w:vAlign w:val="center"/>
            <w:hideMark/>
          </w:tcPr>
          <w:p w14:paraId="3884130E" w14:textId="77777777" w:rsidR="005D36F7" w:rsidRPr="00CE53AD" w:rsidRDefault="005D36F7" w:rsidP="00C74B01">
            <w:pPr>
              <w:ind w:right="-46" w:firstLine="14"/>
              <w:jc w:val="center"/>
              <w:rPr>
                <w:sz w:val="22"/>
              </w:rPr>
            </w:pPr>
            <w:r w:rsidRPr="00CE53AD">
              <w:rPr>
                <w:sz w:val="22"/>
              </w:rPr>
              <w:t>Ограничение циркуляции теплоносителя в системе теплоснабжения всех потребителей населенного пункта, понижение температуры воздуха в зданиях</w:t>
            </w:r>
          </w:p>
        </w:tc>
        <w:tc>
          <w:tcPr>
            <w:tcW w:w="727" w:type="pct"/>
            <w:tcBorders>
              <w:top w:val="single" w:sz="6" w:space="0" w:color="auto"/>
              <w:left w:val="single" w:sz="6" w:space="0" w:color="auto"/>
              <w:bottom w:val="single" w:sz="6" w:space="0" w:color="auto"/>
              <w:right w:val="single" w:sz="6" w:space="0" w:color="auto"/>
            </w:tcBorders>
            <w:vAlign w:val="center"/>
            <w:hideMark/>
          </w:tcPr>
          <w:p w14:paraId="3DDBC82B" w14:textId="77777777" w:rsidR="005D36F7" w:rsidRPr="00CE53AD" w:rsidRDefault="005D36F7" w:rsidP="00C74B01">
            <w:pPr>
              <w:autoSpaceDE w:val="0"/>
              <w:autoSpaceDN w:val="0"/>
              <w:adjustRightInd w:val="0"/>
              <w:ind w:right="-46" w:firstLine="14"/>
              <w:jc w:val="center"/>
              <w:rPr>
                <w:sz w:val="22"/>
              </w:rPr>
            </w:pPr>
            <w:r w:rsidRPr="00CE53AD">
              <w:rPr>
                <w:sz w:val="22"/>
              </w:rPr>
              <w:t>Местный</w:t>
            </w:r>
          </w:p>
        </w:tc>
      </w:tr>
      <w:tr w:rsidR="001A333A" w:rsidRPr="00CE53AD" w14:paraId="0FC2EDDB" w14:textId="77777777" w:rsidTr="00C74B01">
        <w:trPr>
          <w:cantSplit/>
          <w:trHeight w:val="952"/>
        </w:trPr>
        <w:tc>
          <w:tcPr>
            <w:tcW w:w="1013" w:type="pct"/>
            <w:tcBorders>
              <w:top w:val="single" w:sz="6" w:space="0" w:color="auto"/>
              <w:left w:val="single" w:sz="6" w:space="0" w:color="auto"/>
              <w:right w:val="single" w:sz="6" w:space="0" w:color="auto"/>
            </w:tcBorders>
            <w:vAlign w:val="center"/>
            <w:hideMark/>
          </w:tcPr>
          <w:p w14:paraId="58F998DE" w14:textId="77777777" w:rsidR="005D36F7" w:rsidRPr="00CE53AD" w:rsidRDefault="005D36F7" w:rsidP="00C74B01">
            <w:pPr>
              <w:autoSpaceDE w:val="0"/>
              <w:autoSpaceDN w:val="0"/>
              <w:adjustRightInd w:val="0"/>
              <w:ind w:right="-46" w:firstLine="14"/>
              <w:jc w:val="center"/>
              <w:rPr>
                <w:sz w:val="22"/>
              </w:rPr>
            </w:pPr>
            <w:r w:rsidRPr="00CE53AD">
              <w:rPr>
                <w:sz w:val="22"/>
              </w:rPr>
              <w:t>Выход из строя Сетевого (сетевых)</w:t>
            </w:r>
          </w:p>
          <w:p w14:paraId="7A6A652C" w14:textId="77777777" w:rsidR="005D36F7" w:rsidRPr="00CE53AD" w:rsidRDefault="005D36F7" w:rsidP="00C74B01">
            <w:pPr>
              <w:autoSpaceDE w:val="0"/>
              <w:autoSpaceDN w:val="0"/>
              <w:adjustRightInd w:val="0"/>
              <w:ind w:right="-46" w:firstLine="14"/>
              <w:jc w:val="center"/>
              <w:rPr>
                <w:sz w:val="22"/>
              </w:rPr>
            </w:pPr>
            <w:r w:rsidRPr="00CE53AD">
              <w:rPr>
                <w:sz w:val="22"/>
              </w:rPr>
              <w:t>насоса</w:t>
            </w:r>
          </w:p>
        </w:tc>
        <w:tc>
          <w:tcPr>
            <w:tcW w:w="878" w:type="pct"/>
            <w:tcBorders>
              <w:top w:val="single" w:sz="6" w:space="0" w:color="auto"/>
              <w:left w:val="single" w:sz="6" w:space="0" w:color="auto"/>
              <w:right w:val="single" w:sz="6" w:space="0" w:color="auto"/>
            </w:tcBorders>
            <w:vAlign w:val="center"/>
            <w:hideMark/>
          </w:tcPr>
          <w:p w14:paraId="5EB831BC" w14:textId="77777777" w:rsidR="005D36F7" w:rsidRPr="00CE53AD" w:rsidRDefault="005D36F7" w:rsidP="00C74B01">
            <w:pPr>
              <w:autoSpaceDE w:val="0"/>
              <w:autoSpaceDN w:val="0"/>
              <w:adjustRightInd w:val="0"/>
              <w:ind w:right="-46" w:firstLine="14"/>
              <w:jc w:val="center"/>
              <w:rPr>
                <w:sz w:val="22"/>
              </w:rPr>
            </w:pPr>
            <w:r w:rsidRPr="00CE53AD">
              <w:rPr>
                <w:sz w:val="22"/>
              </w:rPr>
              <w:t>Ограничение (остановка) работы источника тепловой энергии</w:t>
            </w:r>
          </w:p>
        </w:tc>
        <w:tc>
          <w:tcPr>
            <w:tcW w:w="2382" w:type="pct"/>
            <w:tcBorders>
              <w:top w:val="single" w:sz="6" w:space="0" w:color="auto"/>
              <w:left w:val="single" w:sz="6" w:space="0" w:color="auto"/>
              <w:bottom w:val="single" w:sz="6" w:space="0" w:color="auto"/>
              <w:right w:val="single" w:sz="6" w:space="0" w:color="auto"/>
            </w:tcBorders>
            <w:vAlign w:val="center"/>
            <w:hideMark/>
          </w:tcPr>
          <w:p w14:paraId="5B58D0BD" w14:textId="77777777" w:rsidR="005D36F7" w:rsidRPr="00CE53AD" w:rsidRDefault="005D36F7" w:rsidP="00C74B01">
            <w:pPr>
              <w:ind w:right="-46" w:firstLine="14"/>
              <w:jc w:val="center"/>
              <w:rPr>
                <w:sz w:val="22"/>
              </w:rPr>
            </w:pPr>
            <w:r w:rsidRPr="00CE53AD">
              <w:rPr>
                <w:sz w:val="22"/>
              </w:rPr>
              <w:t>Прекращение циркуляции в системе теплоснабжения всех потребителей населенного пункта, понижение температуры воздуха в зданиях, возможное размораживание наружных тепловых сетей и внутренних отопительных систем</w:t>
            </w:r>
          </w:p>
        </w:tc>
        <w:tc>
          <w:tcPr>
            <w:tcW w:w="727" w:type="pct"/>
            <w:tcBorders>
              <w:top w:val="single" w:sz="6" w:space="0" w:color="auto"/>
              <w:left w:val="single" w:sz="6" w:space="0" w:color="auto"/>
              <w:bottom w:val="single" w:sz="6" w:space="0" w:color="auto"/>
              <w:right w:val="single" w:sz="6" w:space="0" w:color="auto"/>
            </w:tcBorders>
            <w:vAlign w:val="center"/>
            <w:hideMark/>
          </w:tcPr>
          <w:p w14:paraId="794CBB86" w14:textId="77777777" w:rsidR="005D36F7" w:rsidRPr="00CE53AD" w:rsidRDefault="005D36F7" w:rsidP="00C74B01">
            <w:pPr>
              <w:autoSpaceDE w:val="0"/>
              <w:autoSpaceDN w:val="0"/>
              <w:adjustRightInd w:val="0"/>
              <w:ind w:right="-46" w:firstLine="14"/>
              <w:jc w:val="center"/>
              <w:rPr>
                <w:sz w:val="22"/>
              </w:rPr>
            </w:pPr>
            <w:r w:rsidRPr="00CE53AD">
              <w:rPr>
                <w:sz w:val="22"/>
              </w:rPr>
              <w:t>Местный</w:t>
            </w:r>
          </w:p>
        </w:tc>
      </w:tr>
      <w:tr w:rsidR="001A333A" w:rsidRPr="00CE53AD" w14:paraId="34075EA1" w14:textId="77777777" w:rsidTr="00C74B01">
        <w:trPr>
          <w:cantSplit/>
        </w:trPr>
        <w:tc>
          <w:tcPr>
            <w:tcW w:w="1013" w:type="pct"/>
            <w:tcBorders>
              <w:top w:val="single" w:sz="6" w:space="0" w:color="auto"/>
              <w:left w:val="single" w:sz="6" w:space="0" w:color="auto"/>
              <w:bottom w:val="single" w:sz="6" w:space="0" w:color="auto"/>
              <w:right w:val="single" w:sz="6" w:space="0" w:color="auto"/>
            </w:tcBorders>
            <w:vAlign w:val="center"/>
            <w:hideMark/>
          </w:tcPr>
          <w:p w14:paraId="442BACDF" w14:textId="77777777" w:rsidR="005D36F7" w:rsidRPr="00CE53AD" w:rsidRDefault="005D36F7" w:rsidP="00C74B01">
            <w:pPr>
              <w:autoSpaceDE w:val="0"/>
              <w:autoSpaceDN w:val="0"/>
              <w:adjustRightInd w:val="0"/>
              <w:ind w:right="-46" w:firstLine="14"/>
              <w:jc w:val="center"/>
              <w:rPr>
                <w:sz w:val="22"/>
              </w:rPr>
            </w:pPr>
            <w:r w:rsidRPr="00CE53AD">
              <w:rPr>
                <w:sz w:val="22"/>
              </w:rPr>
              <w:t>Выход из строя котла (котлов)</w:t>
            </w:r>
          </w:p>
        </w:tc>
        <w:tc>
          <w:tcPr>
            <w:tcW w:w="878" w:type="pct"/>
            <w:tcBorders>
              <w:top w:val="single" w:sz="6" w:space="0" w:color="auto"/>
              <w:left w:val="single" w:sz="6" w:space="0" w:color="auto"/>
              <w:bottom w:val="single" w:sz="6" w:space="0" w:color="auto"/>
              <w:right w:val="single" w:sz="6" w:space="0" w:color="auto"/>
            </w:tcBorders>
            <w:vAlign w:val="center"/>
            <w:hideMark/>
          </w:tcPr>
          <w:p w14:paraId="5A93B755" w14:textId="77777777" w:rsidR="005D36F7" w:rsidRPr="00CE53AD" w:rsidRDefault="005D36F7" w:rsidP="00C74B01">
            <w:pPr>
              <w:autoSpaceDE w:val="0"/>
              <w:autoSpaceDN w:val="0"/>
              <w:adjustRightInd w:val="0"/>
              <w:ind w:right="-46" w:firstLine="14"/>
              <w:jc w:val="center"/>
              <w:rPr>
                <w:sz w:val="22"/>
              </w:rPr>
            </w:pPr>
            <w:r w:rsidRPr="00CE53AD">
              <w:rPr>
                <w:sz w:val="22"/>
              </w:rPr>
              <w:t>Ограничение (остановка) работы источника тепловой энергии</w:t>
            </w:r>
          </w:p>
        </w:tc>
        <w:tc>
          <w:tcPr>
            <w:tcW w:w="2382" w:type="pct"/>
            <w:tcBorders>
              <w:top w:val="single" w:sz="6" w:space="0" w:color="auto"/>
              <w:left w:val="single" w:sz="6" w:space="0" w:color="auto"/>
              <w:bottom w:val="single" w:sz="6" w:space="0" w:color="auto"/>
              <w:right w:val="single" w:sz="6" w:space="0" w:color="auto"/>
            </w:tcBorders>
            <w:vAlign w:val="center"/>
            <w:hideMark/>
          </w:tcPr>
          <w:p w14:paraId="78EF61EC" w14:textId="2CDE1F1F" w:rsidR="005D36F7" w:rsidRPr="00CE53AD" w:rsidRDefault="005D36F7" w:rsidP="00C74B01">
            <w:pPr>
              <w:autoSpaceDE w:val="0"/>
              <w:autoSpaceDN w:val="0"/>
              <w:adjustRightInd w:val="0"/>
              <w:ind w:right="-46" w:firstLine="14"/>
              <w:jc w:val="center"/>
              <w:rPr>
                <w:sz w:val="22"/>
              </w:rPr>
            </w:pPr>
            <w:r w:rsidRPr="00CE53AD">
              <w:rPr>
                <w:sz w:val="22"/>
              </w:rPr>
              <w:t>Ограничение (прекращение) подачи горячей воды в систему</w:t>
            </w:r>
            <w:r w:rsidR="00C74B01" w:rsidRPr="00CE53AD">
              <w:rPr>
                <w:sz w:val="22"/>
              </w:rPr>
              <w:t xml:space="preserve"> </w:t>
            </w:r>
            <w:r w:rsidRPr="00CE53AD">
              <w:rPr>
                <w:sz w:val="22"/>
              </w:rPr>
              <w:t>отопления всех потребителей населенного пункта, понижение температуры воздуха в зданиях</w:t>
            </w:r>
          </w:p>
        </w:tc>
        <w:tc>
          <w:tcPr>
            <w:tcW w:w="727" w:type="pct"/>
            <w:tcBorders>
              <w:top w:val="single" w:sz="6" w:space="0" w:color="auto"/>
              <w:left w:val="single" w:sz="6" w:space="0" w:color="auto"/>
              <w:bottom w:val="single" w:sz="6" w:space="0" w:color="auto"/>
              <w:right w:val="single" w:sz="6" w:space="0" w:color="auto"/>
            </w:tcBorders>
            <w:vAlign w:val="center"/>
            <w:hideMark/>
          </w:tcPr>
          <w:p w14:paraId="128C8642" w14:textId="77777777" w:rsidR="005D36F7" w:rsidRPr="00CE53AD" w:rsidRDefault="005D36F7" w:rsidP="00C74B01">
            <w:pPr>
              <w:autoSpaceDE w:val="0"/>
              <w:autoSpaceDN w:val="0"/>
              <w:adjustRightInd w:val="0"/>
              <w:ind w:right="-46" w:firstLine="14"/>
              <w:jc w:val="center"/>
              <w:rPr>
                <w:sz w:val="22"/>
              </w:rPr>
            </w:pPr>
            <w:r w:rsidRPr="00CE53AD">
              <w:rPr>
                <w:sz w:val="22"/>
              </w:rPr>
              <w:t>Объектовый</w:t>
            </w:r>
          </w:p>
        </w:tc>
      </w:tr>
      <w:tr w:rsidR="001A333A" w:rsidRPr="00CE53AD" w14:paraId="0E2841F6" w14:textId="77777777" w:rsidTr="00C74B01">
        <w:trPr>
          <w:cantSplit/>
        </w:trPr>
        <w:tc>
          <w:tcPr>
            <w:tcW w:w="1013" w:type="pct"/>
            <w:tcBorders>
              <w:top w:val="single" w:sz="6" w:space="0" w:color="auto"/>
              <w:left w:val="single" w:sz="6" w:space="0" w:color="auto"/>
              <w:bottom w:val="single" w:sz="6" w:space="0" w:color="auto"/>
              <w:right w:val="single" w:sz="6" w:space="0" w:color="auto"/>
            </w:tcBorders>
            <w:vAlign w:val="center"/>
            <w:hideMark/>
          </w:tcPr>
          <w:p w14:paraId="19C6195D" w14:textId="77777777" w:rsidR="005D36F7" w:rsidRPr="00CE53AD" w:rsidRDefault="005D36F7" w:rsidP="00C74B01">
            <w:pPr>
              <w:autoSpaceDE w:val="0"/>
              <w:autoSpaceDN w:val="0"/>
              <w:adjustRightInd w:val="0"/>
              <w:ind w:right="-46" w:firstLine="14"/>
              <w:jc w:val="center"/>
              <w:rPr>
                <w:sz w:val="22"/>
              </w:rPr>
            </w:pPr>
            <w:r w:rsidRPr="00CE53AD">
              <w:rPr>
                <w:sz w:val="22"/>
              </w:rPr>
              <w:t>Предельный износ сетей, гидродинамические удары</w:t>
            </w:r>
          </w:p>
        </w:tc>
        <w:tc>
          <w:tcPr>
            <w:tcW w:w="878" w:type="pct"/>
            <w:tcBorders>
              <w:top w:val="single" w:sz="6" w:space="0" w:color="auto"/>
              <w:left w:val="single" w:sz="6" w:space="0" w:color="auto"/>
              <w:bottom w:val="single" w:sz="6" w:space="0" w:color="auto"/>
              <w:right w:val="single" w:sz="6" w:space="0" w:color="auto"/>
            </w:tcBorders>
            <w:vAlign w:val="center"/>
            <w:hideMark/>
          </w:tcPr>
          <w:p w14:paraId="5FC7B437" w14:textId="77777777" w:rsidR="005D36F7" w:rsidRPr="00CE53AD" w:rsidRDefault="005D36F7" w:rsidP="00C74B01">
            <w:pPr>
              <w:autoSpaceDE w:val="0"/>
              <w:autoSpaceDN w:val="0"/>
              <w:adjustRightInd w:val="0"/>
              <w:ind w:right="-46" w:firstLine="14"/>
              <w:jc w:val="center"/>
              <w:rPr>
                <w:sz w:val="22"/>
              </w:rPr>
            </w:pPr>
            <w:r w:rsidRPr="00CE53AD">
              <w:rPr>
                <w:sz w:val="22"/>
              </w:rPr>
              <w:t>Порыв на тепловых сетях</w:t>
            </w:r>
          </w:p>
        </w:tc>
        <w:tc>
          <w:tcPr>
            <w:tcW w:w="2382" w:type="pct"/>
            <w:tcBorders>
              <w:top w:val="single" w:sz="6" w:space="0" w:color="auto"/>
              <w:left w:val="single" w:sz="6" w:space="0" w:color="auto"/>
              <w:bottom w:val="single" w:sz="6" w:space="0" w:color="auto"/>
              <w:right w:val="single" w:sz="6" w:space="0" w:color="auto"/>
            </w:tcBorders>
            <w:vAlign w:val="center"/>
            <w:hideMark/>
          </w:tcPr>
          <w:p w14:paraId="0B597B00" w14:textId="77777777" w:rsidR="005D36F7" w:rsidRPr="00CE53AD" w:rsidRDefault="005D36F7" w:rsidP="00C74B01">
            <w:pPr>
              <w:autoSpaceDE w:val="0"/>
              <w:autoSpaceDN w:val="0"/>
              <w:adjustRightInd w:val="0"/>
              <w:ind w:right="-46" w:firstLine="14"/>
              <w:jc w:val="center"/>
              <w:rPr>
                <w:sz w:val="22"/>
              </w:rPr>
            </w:pPr>
            <w:r w:rsidRPr="00CE53AD">
              <w:rPr>
                <w:sz w:val="22"/>
              </w:rPr>
              <w:t>Прекращение циркуляции в части системы теплоснабжения, понижение температуры в зданиях, возможное размораживание наружных тепловых сетей и внутренних отопительных систем</w:t>
            </w:r>
          </w:p>
        </w:tc>
        <w:tc>
          <w:tcPr>
            <w:tcW w:w="727" w:type="pct"/>
            <w:tcBorders>
              <w:top w:val="single" w:sz="6" w:space="0" w:color="auto"/>
              <w:left w:val="single" w:sz="6" w:space="0" w:color="auto"/>
              <w:bottom w:val="single" w:sz="6" w:space="0" w:color="auto"/>
              <w:right w:val="single" w:sz="6" w:space="0" w:color="auto"/>
            </w:tcBorders>
            <w:vAlign w:val="center"/>
            <w:hideMark/>
          </w:tcPr>
          <w:p w14:paraId="02D05A63" w14:textId="77777777" w:rsidR="005D36F7" w:rsidRPr="00CE53AD" w:rsidRDefault="005D36F7" w:rsidP="00C74B01">
            <w:pPr>
              <w:autoSpaceDE w:val="0"/>
              <w:autoSpaceDN w:val="0"/>
              <w:adjustRightInd w:val="0"/>
              <w:ind w:right="-46" w:firstLine="14"/>
              <w:jc w:val="center"/>
              <w:rPr>
                <w:sz w:val="22"/>
              </w:rPr>
            </w:pPr>
            <w:r w:rsidRPr="00CE53AD">
              <w:rPr>
                <w:sz w:val="22"/>
              </w:rPr>
              <w:t>Объектовый</w:t>
            </w:r>
          </w:p>
        </w:tc>
      </w:tr>
    </w:tbl>
    <w:p w14:paraId="39774479" w14:textId="77777777" w:rsidR="005D36F7" w:rsidRPr="00CE53AD" w:rsidRDefault="005D36F7" w:rsidP="005D36F7">
      <w:pPr>
        <w:autoSpaceDE w:val="0"/>
        <w:autoSpaceDN w:val="0"/>
        <w:adjustRightInd w:val="0"/>
        <w:jc w:val="left"/>
        <w:rPr>
          <w:sz w:val="22"/>
          <w:szCs w:val="22"/>
        </w:rPr>
      </w:pPr>
      <w:r w:rsidRPr="00CE53AD">
        <w:rPr>
          <w:sz w:val="22"/>
          <w:szCs w:val="22"/>
        </w:rPr>
        <w:t xml:space="preserve">Примечание: </w:t>
      </w:r>
    </w:p>
    <w:p w14:paraId="2F8AB917" w14:textId="77777777" w:rsidR="005D36F7" w:rsidRPr="00CE53AD" w:rsidRDefault="005D36F7" w:rsidP="005D36F7">
      <w:pPr>
        <w:autoSpaceDE w:val="0"/>
        <w:autoSpaceDN w:val="0"/>
        <w:adjustRightInd w:val="0"/>
        <w:jc w:val="left"/>
        <w:rPr>
          <w:rFonts w:ascii="Times New Roman CYR" w:eastAsia="Calibri" w:hAnsi="Times New Roman CYR" w:cs="Times New Roman CYR"/>
          <w:sz w:val="22"/>
          <w:szCs w:val="22"/>
        </w:rPr>
      </w:pPr>
      <w:r w:rsidRPr="00CE53AD">
        <w:rPr>
          <w:rFonts w:ascii="Times New Roman CYR" w:eastAsia="Calibri" w:hAnsi="Times New Roman CYR" w:cs="Times New Roman CYR"/>
          <w:sz w:val="22"/>
          <w:szCs w:val="22"/>
        </w:rPr>
        <w:t xml:space="preserve">Местный уровень </w:t>
      </w:r>
      <w:r w:rsidRPr="00CE53AD">
        <w:rPr>
          <w:rFonts w:eastAsia="Calibri"/>
          <w:sz w:val="22"/>
          <w:szCs w:val="22"/>
        </w:rPr>
        <w:t xml:space="preserve">– </w:t>
      </w:r>
      <w:r w:rsidRPr="00CE53AD">
        <w:rPr>
          <w:rFonts w:ascii="Times New Roman CYR" w:eastAsia="Calibri" w:hAnsi="Times New Roman CYR" w:cs="Times New Roman CYR"/>
          <w:sz w:val="22"/>
          <w:szCs w:val="22"/>
        </w:rPr>
        <w:t>при котором аварии, инциденты и ограничения поставки энергетического ресурса происходят на объектах (оборудовании) не подконтрольных ресурсоснабжающей организации.</w:t>
      </w:r>
    </w:p>
    <w:p w14:paraId="77EB66BE" w14:textId="77777777" w:rsidR="005D36F7" w:rsidRPr="00CE53AD" w:rsidRDefault="005D36F7" w:rsidP="005D36F7">
      <w:pPr>
        <w:autoSpaceDE w:val="0"/>
        <w:autoSpaceDN w:val="0"/>
        <w:adjustRightInd w:val="0"/>
        <w:jc w:val="left"/>
        <w:rPr>
          <w:rFonts w:eastAsia="Calibri"/>
          <w:sz w:val="22"/>
          <w:szCs w:val="22"/>
        </w:rPr>
      </w:pPr>
      <w:r w:rsidRPr="00CE53AD">
        <w:rPr>
          <w:rFonts w:ascii="Times New Roman CYR" w:eastAsia="Calibri" w:hAnsi="Times New Roman CYR" w:cs="Times New Roman CYR"/>
          <w:sz w:val="22"/>
          <w:szCs w:val="22"/>
        </w:rPr>
        <w:t xml:space="preserve">Объектовый уровень </w:t>
      </w:r>
      <w:r w:rsidRPr="00CE53AD">
        <w:rPr>
          <w:rFonts w:eastAsia="Calibri"/>
          <w:sz w:val="22"/>
          <w:szCs w:val="22"/>
        </w:rPr>
        <w:t xml:space="preserve">– </w:t>
      </w:r>
      <w:r w:rsidRPr="00CE53AD">
        <w:rPr>
          <w:rFonts w:ascii="Times New Roman CYR" w:eastAsia="Calibri" w:hAnsi="Times New Roman CYR" w:cs="Times New Roman CYR"/>
          <w:sz w:val="22"/>
          <w:szCs w:val="22"/>
        </w:rPr>
        <w:t>при котором аварии, инциденты и ограничения поставки энергетического ресурса происходят на объектах (оборудовании) ресурсоснабжающей организации.</w:t>
      </w:r>
    </w:p>
    <w:p w14:paraId="1CD17A7E" w14:textId="77777777" w:rsidR="005D36F7" w:rsidRPr="00CE53AD" w:rsidRDefault="005D36F7" w:rsidP="005D36F7">
      <w:pPr>
        <w:pStyle w:val="Affb"/>
      </w:pPr>
    </w:p>
    <w:p w14:paraId="2B54E3CE" w14:textId="77777777" w:rsidR="005D36F7" w:rsidRPr="00CE53AD" w:rsidRDefault="005D36F7" w:rsidP="005D36F7">
      <w:pPr>
        <w:pStyle w:val="Affb"/>
      </w:pPr>
      <w:r w:rsidRPr="00CE53AD">
        <w:t>К перечню возможных последствий аварийных ситуаций на тепловых сетях и источниках тепловой энергии относятся:</w:t>
      </w:r>
    </w:p>
    <w:p w14:paraId="72B419DE" w14:textId="77777777" w:rsidR="005D36F7" w:rsidRPr="00CE53AD" w:rsidRDefault="005D36F7" w:rsidP="005D36F7">
      <w:pPr>
        <w:pStyle w:val="Affb"/>
      </w:pPr>
      <w:r w:rsidRPr="00CE53AD">
        <w:noBreakHyphen/>
      </w:r>
      <w:r w:rsidRPr="00CE53AD">
        <w:tab/>
        <w:t>кратковременное нарушение теплоснабжения населения, объектов социальной сферы;</w:t>
      </w:r>
    </w:p>
    <w:p w14:paraId="02515728" w14:textId="77777777" w:rsidR="005D36F7" w:rsidRPr="00CE53AD" w:rsidRDefault="005D36F7" w:rsidP="005D36F7">
      <w:pPr>
        <w:pStyle w:val="Affb"/>
      </w:pPr>
      <w:r w:rsidRPr="00CE53AD">
        <w:noBreakHyphen/>
      </w:r>
      <w:r w:rsidRPr="00CE53AD">
        <w:tab/>
        <w:t>полное ограничение режима потребления тепловой энергии для населения, объектов социальной сферы;</w:t>
      </w:r>
    </w:p>
    <w:p w14:paraId="0589569A" w14:textId="77777777" w:rsidR="005D36F7" w:rsidRPr="00CE53AD" w:rsidRDefault="005D36F7" w:rsidP="005D36F7">
      <w:pPr>
        <w:pStyle w:val="Affb"/>
      </w:pPr>
      <w:r w:rsidRPr="00CE53AD">
        <w:noBreakHyphen/>
      </w:r>
      <w:r w:rsidRPr="00CE53AD">
        <w:tab/>
        <w:t>причинение вреда третьим лицам;</w:t>
      </w:r>
    </w:p>
    <w:p w14:paraId="00CC06DA" w14:textId="77777777" w:rsidR="005D36F7" w:rsidRPr="00CE53AD" w:rsidRDefault="005D36F7" w:rsidP="005D36F7">
      <w:pPr>
        <w:pStyle w:val="Affb"/>
      </w:pPr>
      <w:r w:rsidRPr="00CE53AD">
        <w:noBreakHyphen/>
      </w:r>
      <w:r w:rsidRPr="00CE53AD">
        <w:tab/>
        <w:t>разрушение объектов теплоснабжения (котлов, тепловых сетей, котельных).</w:t>
      </w:r>
    </w:p>
    <w:p w14:paraId="2E2F8672" w14:textId="77777777" w:rsidR="005D36F7" w:rsidRPr="00CE53AD" w:rsidRDefault="005D36F7" w:rsidP="005D36F7">
      <w:pPr>
        <w:pStyle w:val="Affb"/>
        <w:rPr>
          <w:rFonts w:eastAsia="Calibri"/>
        </w:rPr>
      </w:pPr>
      <w:r w:rsidRPr="00CE53AD">
        <w:rPr>
          <w:rFonts w:eastAsia="Calibri"/>
        </w:rPr>
        <w:t xml:space="preserve">Наиболее опасными по последствиям являются следующие сценарии наиболее вероятных аварийных ситуаций: </w:t>
      </w:r>
    </w:p>
    <w:p w14:paraId="704582E8" w14:textId="77777777" w:rsidR="005D36F7" w:rsidRPr="00CE53AD" w:rsidRDefault="005D36F7" w:rsidP="005D36F7">
      <w:pPr>
        <w:pStyle w:val="Affb"/>
        <w:rPr>
          <w:rFonts w:eastAsia="Calibri"/>
        </w:rPr>
      </w:pPr>
      <w:r w:rsidRPr="00CE53AD">
        <w:rPr>
          <w:rFonts w:eastAsia="Calibri"/>
        </w:rPr>
        <w:t xml:space="preserve">- Прекращение подачи электроэнергии на источник тепловой энергии, ЦТП, насосную станцию; </w:t>
      </w:r>
    </w:p>
    <w:p w14:paraId="35BBE545" w14:textId="77777777" w:rsidR="005D36F7" w:rsidRPr="00CE53AD" w:rsidRDefault="005D36F7" w:rsidP="005D36F7">
      <w:pPr>
        <w:pStyle w:val="Affb"/>
        <w:rPr>
          <w:rFonts w:eastAsia="Calibri"/>
        </w:rPr>
      </w:pPr>
      <w:r w:rsidRPr="00CE53AD">
        <w:rPr>
          <w:rFonts w:eastAsia="Calibri"/>
        </w:rPr>
        <w:t xml:space="preserve">- Одновременный выход из строя всех котлов источника тепловой энергии; </w:t>
      </w:r>
    </w:p>
    <w:p w14:paraId="0457685A" w14:textId="77777777" w:rsidR="005D36F7" w:rsidRPr="00CE53AD" w:rsidRDefault="005D36F7" w:rsidP="005D36F7">
      <w:pPr>
        <w:pStyle w:val="Affb"/>
        <w:rPr>
          <w:rFonts w:eastAsia="Calibri"/>
        </w:rPr>
      </w:pPr>
      <w:r w:rsidRPr="00CE53AD">
        <w:rPr>
          <w:rFonts w:eastAsia="Calibri"/>
        </w:rPr>
        <w:t>- Одновременный выход из строя всех сетевых насосов на источнике тепловой энергии, ЦТП, насосной станции;</w:t>
      </w:r>
    </w:p>
    <w:p w14:paraId="284B07D5" w14:textId="77777777" w:rsidR="005D36F7" w:rsidRPr="00CE53AD" w:rsidRDefault="005D36F7" w:rsidP="005D36F7">
      <w:pPr>
        <w:pStyle w:val="Affb"/>
        <w:rPr>
          <w:rFonts w:eastAsia="Calibri"/>
        </w:rPr>
      </w:pPr>
      <w:r w:rsidRPr="00CE53AD">
        <w:rPr>
          <w:rFonts w:eastAsia="Calibri"/>
        </w:rPr>
        <w:t xml:space="preserve"> - Порыв (инциденты) на магистральных участках тепловых сетей; </w:t>
      </w:r>
    </w:p>
    <w:p w14:paraId="617846A0" w14:textId="77777777" w:rsidR="005D36F7" w:rsidRPr="00CE53AD" w:rsidRDefault="005D36F7" w:rsidP="005D36F7">
      <w:pPr>
        <w:pStyle w:val="Affb"/>
        <w:rPr>
          <w:rFonts w:eastAsia="Calibri"/>
        </w:rPr>
      </w:pPr>
      <w:r w:rsidRPr="00CE53AD">
        <w:rPr>
          <w:rFonts w:eastAsia="Calibri"/>
        </w:rPr>
        <w:t>- Порыв (инциденты) на распределительных участках тепловых сетей, не имеющих резервирования.</w:t>
      </w:r>
    </w:p>
    <w:p w14:paraId="5E3A5691" w14:textId="77777777" w:rsidR="005D36F7" w:rsidRPr="00CE53AD" w:rsidRDefault="005D36F7" w:rsidP="005D36F7">
      <w:pPr>
        <w:pStyle w:val="Affb"/>
        <w:rPr>
          <w:rFonts w:eastAsia="Calibri"/>
        </w:rPr>
      </w:pPr>
      <w:r w:rsidRPr="00CE53AD">
        <w:rPr>
          <w:rFonts w:eastAsia="Calibri"/>
        </w:rPr>
        <w:t xml:space="preserve">Источниками (местами) возникновения аварийных ситуаций в системах теплоснабжения Поселения могут быть: </w:t>
      </w:r>
    </w:p>
    <w:p w14:paraId="7F17EED6" w14:textId="75DE1E2B" w:rsidR="005D36F7" w:rsidRPr="00CE53AD" w:rsidRDefault="005D36F7" w:rsidP="005D36F7">
      <w:pPr>
        <w:pStyle w:val="Affb"/>
        <w:rPr>
          <w:rFonts w:eastAsia="Calibri"/>
        </w:rPr>
      </w:pPr>
      <w:r w:rsidRPr="00CE53AD">
        <w:rPr>
          <w:rFonts w:eastAsia="Calibri"/>
        </w:rPr>
        <w:t>-</w:t>
      </w:r>
      <w:r w:rsidR="00CD041E" w:rsidRPr="00CE53AD">
        <w:rPr>
          <w:rFonts w:eastAsia="Calibri"/>
        </w:rPr>
        <w:t xml:space="preserve"> </w:t>
      </w:r>
      <w:r w:rsidRPr="00CE53AD">
        <w:rPr>
          <w:rFonts w:eastAsia="Calibri"/>
        </w:rPr>
        <w:t xml:space="preserve">системы по которым осуществляется поставка энергетических ресурсов на источники тепловой энергии и сооружения на тепловых сетях; </w:t>
      </w:r>
    </w:p>
    <w:p w14:paraId="543272BD" w14:textId="77777777" w:rsidR="005D36F7" w:rsidRPr="00CE53AD" w:rsidRDefault="005D36F7" w:rsidP="005D36F7">
      <w:pPr>
        <w:pStyle w:val="Affb"/>
        <w:rPr>
          <w:rFonts w:eastAsia="Calibri"/>
        </w:rPr>
      </w:pPr>
      <w:r w:rsidRPr="00CE53AD">
        <w:rPr>
          <w:rFonts w:eastAsia="Calibri"/>
        </w:rPr>
        <w:t xml:space="preserve">- источники тепловой энергии; </w:t>
      </w:r>
    </w:p>
    <w:p w14:paraId="2E68A530" w14:textId="3CC7B466" w:rsidR="005D36F7" w:rsidRPr="00CE53AD" w:rsidRDefault="005D36F7" w:rsidP="005D36F7">
      <w:pPr>
        <w:pStyle w:val="Affb"/>
        <w:rPr>
          <w:rFonts w:eastAsia="Calibri"/>
        </w:rPr>
      </w:pPr>
      <w:r w:rsidRPr="00CE53AD">
        <w:rPr>
          <w:rFonts w:eastAsia="Calibri"/>
        </w:rPr>
        <w:t>- тепловые сети</w:t>
      </w:r>
      <w:r w:rsidR="00CD041E" w:rsidRPr="00CE53AD">
        <w:rPr>
          <w:rFonts w:eastAsia="Calibri"/>
        </w:rPr>
        <w:t xml:space="preserve"> </w:t>
      </w:r>
      <w:r w:rsidRPr="00CE53AD">
        <w:rPr>
          <w:rFonts w:eastAsia="Calibri"/>
        </w:rPr>
        <w:t>и сооружения на них.</w:t>
      </w:r>
    </w:p>
    <w:p w14:paraId="7F95E4D2" w14:textId="77777777" w:rsidR="005D36F7" w:rsidRPr="00CE53AD" w:rsidRDefault="005D36F7" w:rsidP="005D36F7">
      <w:pPr>
        <w:pStyle w:val="21"/>
      </w:pPr>
      <w:bookmarkStart w:id="455" w:name="_Toc192657498"/>
      <w:bookmarkStart w:id="456" w:name="_Toc192850699"/>
      <w:bookmarkStart w:id="457" w:name="_Toc203117169"/>
      <w:r w:rsidRPr="00CE53AD">
        <w:t>19.2. Количество сил и средств, используемых для локализации и ликвидации последствий аварий на объекте теплоснабжения (далее - силы и средства)</w:t>
      </w:r>
      <w:bookmarkEnd w:id="455"/>
      <w:bookmarkEnd w:id="456"/>
      <w:bookmarkEnd w:id="457"/>
    </w:p>
    <w:p w14:paraId="347849F2" w14:textId="77777777" w:rsidR="005D36F7" w:rsidRPr="00CE53AD" w:rsidRDefault="005D36F7" w:rsidP="005D36F7">
      <w:pPr>
        <w:ind w:firstLine="709"/>
        <w:rPr>
          <w:shd w:val="clear" w:color="auto" w:fill="FFFFFF"/>
        </w:rPr>
      </w:pPr>
      <w:bookmarkStart w:id="458" w:name="_Toc141885061"/>
      <w:bookmarkStart w:id="459" w:name="_Toc151552346"/>
      <w:bookmarkStart w:id="460" w:name="_Toc158278824"/>
      <w:bookmarkStart w:id="461" w:name="_Toc192542828"/>
      <w:r w:rsidRPr="00CE53AD">
        <w:rPr>
          <w:shd w:val="clear" w:color="auto" w:fill="FFFFFF"/>
        </w:rPr>
        <w:t>В зависимости от вида и масштаба аварии принимаются неотложные меры по проведению ремонтно-восстановительных и других работ, направленных на недопущение размораживания систем теплоснабжения и скорейшую подачу тепла в дома с центральным отоплением и социально значимые объекты.</w:t>
      </w:r>
    </w:p>
    <w:p w14:paraId="05B993EC" w14:textId="77777777" w:rsidR="005D36F7" w:rsidRPr="00CE53AD" w:rsidRDefault="005D36F7" w:rsidP="005D36F7">
      <w:pPr>
        <w:ind w:firstLine="709"/>
        <w:rPr>
          <w:shd w:val="clear" w:color="auto" w:fill="FFFFFF"/>
        </w:rPr>
      </w:pPr>
      <w:r w:rsidRPr="00CE53AD">
        <w:rPr>
          <w:shd w:val="clear" w:color="auto" w:fill="FFFFFF"/>
        </w:rPr>
        <w:t xml:space="preserve">Для ликвидации аварий создаются и используются </w:t>
      </w:r>
    </w:p>
    <w:p w14:paraId="3B6C7164" w14:textId="77777777" w:rsidR="005D36F7" w:rsidRPr="00CE53AD" w:rsidRDefault="005D36F7">
      <w:pPr>
        <w:numPr>
          <w:ilvl w:val="0"/>
          <w:numId w:val="16"/>
        </w:numPr>
        <w:rPr>
          <w:shd w:val="clear" w:color="auto" w:fill="FFFFFF"/>
        </w:rPr>
      </w:pPr>
      <w:r w:rsidRPr="00CE53AD">
        <w:rPr>
          <w:shd w:val="clear" w:color="auto" w:fill="FFFFFF"/>
        </w:rPr>
        <w:t>резервы финансовых и материальных ресурсов муниципального образования,</w:t>
      </w:r>
    </w:p>
    <w:p w14:paraId="4A46ED0F" w14:textId="77777777" w:rsidR="005D36F7" w:rsidRPr="00CE53AD" w:rsidRDefault="005D36F7">
      <w:pPr>
        <w:numPr>
          <w:ilvl w:val="0"/>
          <w:numId w:val="16"/>
        </w:numPr>
        <w:rPr>
          <w:shd w:val="clear" w:color="auto" w:fill="FFFFFF"/>
        </w:rPr>
      </w:pPr>
      <w:r w:rsidRPr="00CE53AD">
        <w:rPr>
          <w:shd w:val="clear" w:color="auto" w:fill="FFFFFF"/>
        </w:rPr>
        <w:t>резервы финансовых материальных ресурсов организаций.</w:t>
      </w:r>
    </w:p>
    <w:p w14:paraId="1E012939" w14:textId="77777777" w:rsidR="005D36F7" w:rsidRPr="00CE53AD" w:rsidRDefault="005D36F7" w:rsidP="005D36F7">
      <w:pPr>
        <w:pStyle w:val="Affb"/>
        <w:rPr>
          <w:rFonts w:eastAsia="Calibri"/>
        </w:rPr>
      </w:pPr>
      <w:r w:rsidRPr="00CE53AD">
        <w:rPr>
          <w:rFonts w:eastAsia="Calibri"/>
        </w:rPr>
        <w:t xml:space="preserve">Работы по аварийно-техническому обслуживанию включают: </w:t>
      </w:r>
    </w:p>
    <w:p w14:paraId="2D974234" w14:textId="77777777" w:rsidR="005D36F7" w:rsidRPr="00CE53AD" w:rsidRDefault="005D36F7" w:rsidP="005D36F7">
      <w:pPr>
        <w:pStyle w:val="Affb"/>
        <w:rPr>
          <w:rFonts w:eastAsia="Calibri"/>
        </w:rPr>
      </w:pPr>
      <w:r w:rsidRPr="00CE53AD">
        <w:rPr>
          <w:rFonts w:ascii="Symbol" w:eastAsia="Calibri" w:hAnsi="Symbol" w:cs="Symbol"/>
        </w:rPr>
        <w:t>-</w:t>
      </w:r>
      <w:r w:rsidRPr="00CE53AD">
        <w:rPr>
          <w:rFonts w:ascii="Arial" w:eastAsia="Calibri" w:hAnsi="Arial" w:cs="Arial"/>
        </w:rPr>
        <w:t xml:space="preserve"> </w:t>
      </w:r>
      <w:r w:rsidRPr="00CE53AD">
        <w:rPr>
          <w:rFonts w:eastAsia="Calibri"/>
        </w:rPr>
        <w:t xml:space="preserve">выезд специалистов на место аварии не позднее чем через 30 мин после получения сообщения от диспетчера или граждан (в последнем случае – с обязательным уведомлением диспетчера о приеме заявки); </w:t>
      </w:r>
    </w:p>
    <w:p w14:paraId="1ED39E35" w14:textId="77777777" w:rsidR="005D36F7" w:rsidRPr="00CE53AD" w:rsidRDefault="005D36F7" w:rsidP="005D36F7">
      <w:pPr>
        <w:pStyle w:val="Affb"/>
        <w:rPr>
          <w:rFonts w:eastAsia="Calibri"/>
        </w:rPr>
      </w:pPr>
      <w:r w:rsidRPr="00CE53AD">
        <w:rPr>
          <w:rFonts w:ascii="Symbol" w:eastAsia="Calibri" w:hAnsi="Symbol" w:cs="Symbol"/>
        </w:rPr>
        <w:t>-</w:t>
      </w:r>
      <w:r w:rsidRPr="00CE53AD">
        <w:rPr>
          <w:rFonts w:ascii="Arial" w:eastAsia="Calibri" w:hAnsi="Arial" w:cs="Arial"/>
        </w:rPr>
        <w:t xml:space="preserve"> </w:t>
      </w:r>
      <w:r w:rsidRPr="00CE53AD">
        <w:rPr>
          <w:rFonts w:eastAsia="Calibri"/>
        </w:rPr>
        <w:t xml:space="preserve">принятие мер по немедленной локализации аварии; </w:t>
      </w:r>
    </w:p>
    <w:p w14:paraId="37691E83" w14:textId="77777777" w:rsidR="005D36F7" w:rsidRPr="00CE53AD" w:rsidRDefault="005D36F7" w:rsidP="005D36F7">
      <w:pPr>
        <w:pStyle w:val="Affb"/>
        <w:rPr>
          <w:rFonts w:eastAsia="Calibri"/>
        </w:rPr>
      </w:pPr>
      <w:r w:rsidRPr="00CE53AD">
        <w:rPr>
          <w:rFonts w:ascii="Symbol" w:eastAsia="Calibri" w:hAnsi="Symbol" w:cs="Symbol"/>
        </w:rPr>
        <w:t>-</w:t>
      </w:r>
      <w:r w:rsidRPr="00CE53AD">
        <w:rPr>
          <w:rFonts w:ascii="Arial" w:eastAsia="Calibri" w:hAnsi="Arial" w:cs="Arial"/>
        </w:rPr>
        <w:t xml:space="preserve"> </w:t>
      </w:r>
      <w:r w:rsidRPr="00CE53AD">
        <w:rPr>
          <w:rFonts w:eastAsia="Calibri"/>
        </w:rPr>
        <w:t>проведение необходимых ремонтных работ, исключающих повторение аварии.</w:t>
      </w:r>
    </w:p>
    <w:bookmarkEnd w:id="458"/>
    <w:bookmarkEnd w:id="459"/>
    <w:bookmarkEnd w:id="460"/>
    <w:bookmarkEnd w:id="461"/>
    <w:p w14:paraId="56C45776" w14:textId="77777777" w:rsidR="005D36F7" w:rsidRPr="00CE53AD" w:rsidRDefault="005D36F7" w:rsidP="005D36F7">
      <w:pPr>
        <w:ind w:firstLine="709"/>
        <w:rPr>
          <w:shd w:val="clear" w:color="auto" w:fill="FFFFFF"/>
        </w:rPr>
      </w:pPr>
      <w:r w:rsidRPr="00CE53AD">
        <w:rPr>
          <w:shd w:val="clear" w:color="auto" w:fill="FFFFFF"/>
        </w:rPr>
        <w:t>Время готовности к работам по ликвидации аварии- 45 мин. При возникновении крупномасштабной аварии, срок ликвидации последствий более 12 часов.</w:t>
      </w:r>
    </w:p>
    <w:p w14:paraId="455C3BD5" w14:textId="77777777" w:rsidR="005D36F7" w:rsidRPr="00CE53AD" w:rsidRDefault="005D36F7" w:rsidP="005D36F7">
      <w:pPr>
        <w:pStyle w:val="Affb"/>
        <w:rPr>
          <w:rFonts w:eastAsia="Calibri"/>
        </w:rPr>
      </w:pPr>
      <w:r w:rsidRPr="00CE53AD">
        <w:rPr>
          <w:rFonts w:eastAsia="Calibri"/>
        </w:rPr>
        <w:t>Для выполнения работ по ликвидации последствий аварийных ситуации в системах теплоснабжения Поселения требуется привлечение сил и средств, достаточных для решения поставленных задач в нормативные сроки.</w:t>
      </w:r>
    </w:p>
    <w:p w14:paraId="7E703EC8" w14:textId="77777777" w:rsidR="005D36F7" w:rsidRPr="00CE53AD" w:rsidRDefault="005D36F7" w:rsidP="005D36F7">
      <w:pPr>
        <w:pStyle w:val="21"/>
      </w:pPr>
      <w:bookmarkStart w:id="462" w:name="_Toc192657499"/>
      <w:bookmarkStart w:id="463" w:name="_Toc192850700"/>
      <w:bookmarkStart w:id="464" w:name="_Toc203117170"/>
      <w:r w:rsidRPr="00CE53AD">
        <w:t xml:space="preserve">19.3. Порядок и процедура организации взаимодействия сил и средств, а также организаций, функционирующих в системах теплоснабжения, на основании заключенных соглашений об управлении системами теплоснабжения в соответствии с требованиями </w:t>
      </w:r>
      <w:hyperlink r:id="rId39" w:anchor="l346" w:history="1">
        <w:r w:rsidRPr="00CE53AD">
          <w:rPr>
            <w:u w:val="single"/>
          </w:rPr>
          <w:t>части 5</w:t>
        </w:r>
      </w:hyperlink>
      <w:r w:rsidRPr="00CE53AD">
        <w:t xml:space="preserve"> статьи 18 Федерального закона о теплоснабжении</w:t>
      </w:r>
      <w:bookmarkEnd w:id="462"/>
      <w:bookmarkEnd w:id="463"/>
      <w:bookmarkEnd w:id="464"/>
    </w:p>
    <w:p w14:paraId="756B55E0" w14:textId="20D53252" w:rsidR="00C74B01" w:rsidRPr="00CE53AD" w:rsidRDefault="00071956" w:rsidP="009E7D27">
      <w:pPr>
        <w:pStyle w:val="Affb"/>
      </w:pPr>
      <w:bookmarkStart w:id="465" w:name="_Hlk192590314"/>
      <w:bookmarkStart w:id="466" w:name="_Toc141885064"/>
      <w:bookmarkStart w:id="467" w:name="_Toc151552349"/>
      <w:bookmarkStart w:id="468" w:name="_Toc158278827"/>
      <w:bookmarkStart w:id="469" w:name="_Toc192542831"/>
      <w:r w:rsidRPr="008E0FD9">
        <w:t>Источник</w:t>
      </w:r>
      <w:r>
        <w:t>ом</w:t>
      </w:r>
      <w:r w:rsidRPr="008E0FD9">
        <w:t xml:space="preserve"> централизованного теплоснабжения и горячего водоснабжения жилых, административных, социально-значимых объектов и</w:t>
      </w:r>
      <w:r w:rsidRPr="008E0FD9">
        <w:rPr>
          <w:spacing w:val="10"/>
        </w:rPr>
        <w:t xml:space="preserve"> </w:t>
      </w:r>
      <w:r w:rsidRPr="008E0FD9">
        <w:rPr>
          <w:spacing w:val="-1"/>
        </w:rPr>
        <w:t>объектов</w:t>
      </w:r>
      <w:r w:rsidRPr="008E0FD9">
        <w:rPr>
          <w:spacing w:val="12"/>
        </w:rPr>
        <w:t xml:space="preserve"> </w:t>
      </w:r>
      <w:r w:rsidRPr="008E0FD9">
        <w:rPr>
          <w:spacing w:val="-1"/>
        </w:rPr>
        <w:t xml:space="preserve">производственной </w:t>
      </w:r>
      <w:r w:rsidRPr="008E0FD9">
        <w:t>зоны</w:t>
      </w:r>
      <w:r w:rsidRPr="008E0FD9">
        <w:rPr>
          <w:spacing w:val="11"/>
        </w:rPr>
        <w:t xml:space="preserve"> </w:t>
      </w:r>
      <w:r>
        <w:t>Вороговского сельсовета</w:t>
      </w:r>
      <w:r w:rsidRPr="008E0FD9">
        <w:t xml:space="preserve"> явля</w:t>
      </w:r>
      <w:r>
        <w:t>е</w:t>
      </w:r>
      <w:r w:rsidRPr="008E0FD9">
        <w:t>тся</w:t>
      </w:r>
      <w:r>
        <w:t xml:space="preserve"> одна</w:t>
      </w:r>
      <w:r w:rsidRPr="008E0FD9">
        <w:t xml:space="preserve"> котельн</w:t>
      </w:r>
      <w:r>
        <w:t>ая</w:t>
      </w:r>
      <w:r w:rsidR="00C74B01" w:rsidRPr="00CE53AD">
        <w:t xml:space="preserve"> </w:t>
      </w:r>
      <w:bookmarkStart w:id="470" w:name="_Hlk201823040"/>
      <w:r w:rsidR="009E7D27">
        <w:t>ООО «ТуруханскЭнергоком»</w:t>
      </w:r>
      <w:r w:rsidR="00C74B01" w:rsidRPr="00CE53AD">
        <w:t>.</w:t>
      </w:r>
      <w:bookmarkEnd w:id="470"/>
    </w:p>
    <w:p w14:paraId="3D0B3780" w14:textId="77777777" w:rsidR="005D36F7" w:rsidRPr="00CE53AD" w:rsidRDefault="005D36F7" w:rsidP="005D36F7">
      <w:pPr>
        <w:pStyle w:val="Affb"/>
        <w:rPr>
          <w:b/>
          <w:i/>
        </w:rPr>
      </w:pPr>
      <w:r w:rsidRPr="00CE53AD">
        <w:rPr>
          <w:i/>
        </w:rPr>
        <w:t>Координацию работ</w:t>
      </w:r>
      <w:r w:rsidRPr="00CE53AD">
        <w:t xml:space="preserve"> по ликвидации аварии на муниципальном уровне осуществляет комиссия по предупреждению и ликвидации чрезвычайных ситуаций и обеспечению пожарной безопасности поселения, на объектовом уровне – руководитель организации, осуществляющей эксплуатацию объекта.</w:t>
      </w:r>
    </w:p>
    <w:bookmarkEnd w:id="465"/>
    <w:p w14:paraId="725D0D27" w14:textId="77777777" w:rsidR="005D36F7" w:rsidRPr="00CE53AD" w:rsidRDefault="005D36F7" w:rsidP="005D36F7">
      <w:pPr>
        <w:pStyle w:val="Affb"/>
        <w:rPr>
          <w:i/>
        </w:rPr>
      </w:pPr>
      <w:r w:rsidRPr="00CE53AD">
        <w:rPr>
          <w:i/>
        </w:rPr>
        <w:t>Органами повседневного управления территориальной подсистемы являются:</w:t>
      </w:r>
    </w:p>
    <w:p w14:paraId="76CE8155" w14:textId="77777777" w:rsidR="005D36F7" w:rsidRPr="00CE53AD" w:rsidRDefault="005D36F7">
      <w:pPr>
        <w:pStyle w:val="Affb"/>
        <w:numPr>
          <w:ilvl w:val="0"/>
          <w:numId w:val="24"/>
        </w:numPr>
      </w:pPr>
      <w:r w:rsidRPr="00CE53AD">
        <w:t>на межмуниципальном уровне – единая дежурно-диспетчерская служба (далее – ЕДДС) по вопросам сбора, обработки и обмена информации, оперативного реагирования и координации совместных действий дежурно-диспетчерских и аварийно-диспетчерских служб (далее – ДДС, АДС) организаций, расположенных на территории муниципального образования, оперативного управления силами и средствами аварийно-спасательных и других сил постоянной готовности в условиях чрезвычайной ситуации (далее – ЧС).</w:t>
      </w:r>
    </w:p>
    <w:p w14:paraId="6B4496EF" w14:textId="77777777" w:rsidR="005D36F7" w:rsidRPr="00CE53AD" w:rsidRDefault="005D36F7">
      <w:pPr>
        <w:pStyle w:val="Affb"/>
        <w:numPr>
          <w:ilvl w:val="0"/>
          <w:numId w:val="24"/>
        </w:numPr>
      </w:pPr>
      <w:r w:rsidRPr="00CE53AD">
        <w:t>на муниципальном уровне – ответственный специалист Администрации муниципального образования;</w:t>
      </w:r>
    </w:p>
    <w:p w14:paraId="415F2ECF" w14:textId="77777777" w:rsidR="005D36F7" w:rsidRPr="00CE53AD" w:rsidRDefault="005D36F7">
      <w:pPr>
        <w:pStyle w:val="Affb"/>
        <w:numPr>
          <w:ilvl w:val="0"/>
          <w:numId w:val="24"/>
        </w:numPr>
      </w:pPr>
      <w:r w:rsidRPr="00CE53AD">
        <w:t>на объектовом уровне – дежурно-диспетчерские службы организаций (объектов).</w:t>
      </w:r>
    </w:p>
    <w:p w14:paraId="7B9388E6" w14:textId="77777777" w:rsidR="005D36F7" w:rsidRPr="00CE53AD" w:rsidRDefault="005D36F7" w:rsidP="005D36F7">
      <w:pPr>
        <w:spacing w:line="360" w:lineRule="auto"/>
        <w:ind w:firstLine="709"/>
      </w:pPr>
      <w:r w:rsidRPr="00CE53AD">
        <w:t xml:space="preserve">Номера телефонных линий </w:t>
      </w:r>
      <w:r w:rsidRPr="00CE53AD">
        <w:rPr>
          <w:bCs/>
        </w:rPr>
        <w:t xml:space="preserve">экстренной помощи </w:t>
      </w:r>
      <w:r w:rsidRPr="00CE53AD">
        <w:t xml:space="preserve">приведены в таб. </w:t>
      </w:r>
      <w:r w:rsidRPr="00CE53AD">
        <w:fldChar w:fldCharType="begin"/>
      </w:r>
      <w:r w:rsidRPr="00CE53AD">
        <w:instrText xml:space="preserve"> REF _Ref121850655 \h  \* MERGEFORMAT </w:instrText>
      </w:r>
      <w:r w:rsidRPr="00CE53AD">
        <w:fldChar w:fldCharType="separate"/>
      </w:r>
      <w:r w:rsidRPr="00CE53AD">
        <w:rPr>
          <w:vanish/>
        </w:rPr>
        <w:t>Таблица</w:t>
      </w:r>
      <w:r w:rsidRPr="00CE53AD">
        <w:t xml:space="preserve"> </w:t>
      </w:r>
      <w:r w:rsidRPr="00CE53AD">
        <w:rPr>
          <w:noProof/>
        </w:rPr>
        <w:t>7</w:t>
      </w:r>
      <w:r w:rsidRPr="00CE53AD">
        <w:fldChar w:fldCharType="end"/>
      </w:r>
      <w:r w:rsidRPr="00CE53AD">
        <w:t>.</w:t>
      </w:r>
    </w:p>
    <w:p w14:paraId="65F7C741" w14:textId="591C4AB2" w:rsidR="005D36F7" w:rsidRPr="00CE53AD" w:rsidRDefault="005D36F7" w:rsidP="005D36F7">
      <w:pPr>
        <w:pStyle w:val="Affb"/>
        <w:ind w:firstLine="0"/>
      </w:pPr>
      <w:bookmarkStart w:id="471" w:name="_Ref121850655"/>
      <w:bookmarkStart w:id="472" w:name="_Toc526005466"/>
      <w:r w:rsidRPr="00CE53AD">
        <w:t xml:space="preserve">Таблица </w:t>
      </w:r>
      <w:bookmarkEnd w:id="471"/>
      <w:r w:rsidR="004264AF">
        <w:t>55</w:t>
      </w:r>
      <w:r w:rsidRPr="00CE53AD">
        <w:t xml:space="preserve"> – Номера телефонных линий экстренной помощи</w:t>
      </w:r>
      <w:bookmarkEnd w:id="472"/>
      <w:r w:rsidRPr="00CE53AD">
        <w:t xml:space="preserve"> </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5" w:type="dxa"/>
          <w:right w:w="15" w:type="dxa"/>
        </w:tblCellMar>
        <w:tblLook w:val="04A0" w:firstRow="1" w:lastRow="0" w:firstColumn="1" w:lastColumn="0" w:noHBand="0" w:noVBand="1"/>
      </w:tblPr>
      <w:tblGrid>
        <w:gridCol w:w="6580"/>
        <w:gridCol w:w="3323"/>
      </w:tblGrid>
      <w:tr w:rsidR="001A333A" w:rsidRPr="00CE53AD" w14:paraId="493FB83C" w14:textId="77777777" w:rsidTr="00B6636D">
        <w:trPr>
          <w:trHeight w:val="20"/>
          <w:tblHeader/>
        </w:trPr>
        <w:tc>
          <w:tcPr>
            <w:tcW w:w="3322" w:type="pct"/>
            <w:shd w:val="clear" w:color="auto" w:fill="auto"/>
            <w:tcMar>
              <w:top w:w="0" w:type="dxa"/>
              <w:left w:w="28" w:type="dxa"/>
              <w:bottom w:w="0" w:type="dxa"/>
              <w:right w:w="28" w:type="dxa"/>
            </w:tcMar>
            <w:vAlign w:val="center"/>
          </w:tcPr>
          <w:p w14:paraId="6DA3F16F" w14:textId="77777777" w:rsidR="005D36F7" w:rsidRPr="00CE53AD" w:rsidRDefault="005D36F7" w:rsidP="00B6636D">
            <w:pPr>
              <w:jc w:val="center"/>
              <w:rPr>
                <w:sz w:val="20"/>
                <w:szCs w:val="20"/>
              </w:rPr>
            </w:pPr>
            <w:r w:rsidRPr="00CE53AD">
              <w:rPr>
                <w:sz w:val="20"/>
                <w:szCs w:val="20"/>
              </w:rPr>
              <w:t>Наименование службы</w:t>
            </w:r>
          </w:p>
        </w:tc>
        <w:tc>
          <w:tcPr>
            <w:tcW w:w="1678" w:type="pct"/>
            <w:shd w:val="clear" w:color="auto" w:fill="auto"/>
            <w:tcMar>
              <w:top w:w="0" w:type="dxa"/>
              <w:left w:w="28" w:type="dxa"/>
              <w:bottom w:w="0" w:type="dxa"/>
              <w:right w:w="28" w:type="dxa"/>
            </w:tcMar>
            <w:vAlign w:val="center"/>
          </w:tcPr>
          <w:p w14:paraId="457233F3" w14:textId="77777777" w:rsidR="005D36F7" w:rsidRPr="00CE53AD" w:rsidRDefault="005D36F7" w:rsidP="00B6636D">
            <w:pPr>
              <w:jc w:val="center"/>
              <w:rPr>
                <w:sz w:val="20"/>
                <w:szCs w:val="20"/>
              </w:rPr>
            </w:pPr>
            <w:r w:rsidRPr="00CE53AD">
              <w:rPr>
                <w:sz w:val="20"/>
                <w:szCs w:val="20"/>
              </w:rPr>
              <w:t>№ телефона</w:t>
            </w:r>
          </w:p>
        </w:tc>
      </w:tr>
      <w:tr w:rsidR="001A333A" w:rsidRPr="00CE53AD" w14:paraId="2DB6B017" w14:textId="77777777" w:rsidTr="00B6636D">
        <w:trPr>
          <w:trHeight w:val="20"/>
        </w:trPr>
        <w:tc>
          <w:tcPr>
            <w:tcW w:w="3322" w:type="pct"/>
            <w:tcMar>
              <w:top w:w="0" w:type="dxa"/>
              <w:left w:w="28" w:type="dxa"/>
              <w:bottom w:w="0" w:type="dxa"/>
              <w:right w:w="28" w:type="dxa"/>
            </w:tcMar>
            <w:vAlign w:val="center"/>
            <w:hideMark/>
          </w:tcPr>
          <w:p w14:paraId="2C8BB029" w14:textId="77777777" w:rsidR="005D36F7" w:rsidRPr="00CE53AD" w:rsidRDefault="005D36F7" w:rsidP="00B6636D">
            <w:pPr>
              <w:rPr>
                <w:sz w:val="20"/>
                <w:szCs w:val="20"/>
              </w:rPr>
            </w:pPr>
            <w:r w:rsidRPr="00CE53AD">
              <w:rPr>
                <w:sz w:val="20"/>
                <w:szCs w:val="20"/>
              </w:rPr>
              <w:t>Единая дежурная диспетчерская служба (ЕДДС)</w:t>
            </w:r>
          </w:p>
        </w:tc>
        <w:tc>
          <w:tcPr>
            <w:tcW w:w="1678" w:type="pct"/>
            <w:tcMar>
              <w:top w:w="0" w:type="dxa"/>
              <w:left w:w="28" w:type="dxa"/>
              <w:bottom w:w="0" w:type="dxa"/>
              <w:right w:w="28" w:type="dxa"/>
            </w:tcMar>
            <w:vAlign w:val="center"/>
            <w:hideMark/>
          </w:tcPr>
          <w:p w14:paraId="05F1F0FC" w14:textId="77777777" w:rsidR="005D36F7" w:rsidRPr="00CE53AD" w:rsidRDefault="005D36F7" w:rsidP="00B6636D">
            <w:pPr>
              <w:jc w:val="center"/>
              <w:rPr>
                <w:sz w:val="20"/>
                <w:szCs w:val="20"/>
              </w:rPr>
            </w:pPr>
            <w:r w:rsidRPr="00CE53AD">
              <w:rPr>
                <w:sz w:val="20"/>
                <w:szCs w:val="20"/>
              </w:rPr>
              <w:t>112</w:t>
            </w:r>
          </w:p>
        </w:tc>
      </w:tr>
      <w:tr w:rsidR="001A333A" w:rsidRPr="00CE53AD" w14:paraId="056BE053" w14:textId="77777777" w:rsidTr="00B6636D">
        <w:trPr>
          <w:trHeight w:val="20"/>
        </w:trPr>
        <w:tc>
          <w:tcPr>
            <w:tcW w:w="3322" w:type="pct"/>
            <w:tcMar>
              <w:top w:w="0" w:type="dxa"/>
              <w:left w:w="28" w:type="dxa"/>
              <w:bottom w:w="0" w:type="dxa"/>
              <w:right w:w="28" w:type="dxa"/>
            </w:tcMar>
            <w:vAlign w:val="center"/>
            <w:hideMark/>
          </w:tcPr>
          <w:p w14:paraId="548E3334" w14:textId="77777777" w:rsidR="005D36F7" w:rsidRPr="00CE53AD" w:rsidRDefault="005D36F7" w:rsidP="00B6636D">
            <w:pPr>
              <w:rPr>
                <w:iCs/>
                <w:sz w:val="20"/>
                <w:szCs w:val="20"/>
              </w:rPr>
            </w:pPr>
            <w:r w:rsidRPr="00CE53AD">
              <w:rPr>
                <w:iCs/>
                <w:sz w:val="20"/>
                <w:szCs w:val="20"/>
              </w:rPr>
              <w:t>ОМВД России</w:t>
            </w:r>
          </w:p>
        </w:tc>
        <w:tc>
          <w:tcPr>
            <w:tcW w:w="1678" w:type="pct"/>
            <w:tcMar>
              <w:top w:w="0" w:type="dxa"/>
              <w:left w:w="28" w:type="dxa"/>
              <w:bottom w:w="0" w:type="dxa"/>
              <w:right w:w="28" w:type="dxa"/>
            </w:tcMar>
            <w:vAlign w:val="center"/>
            <w:hideMark/>
          </w:tcPr>
          <w:p w14:paraId="6E4F2B5A" w14:textId="77777777" w:rsidR="005D36F7" w:rsidRPr="00CE53AD" w:rsidRDefault="005D36F7" w:rsidP="00B6636D">
            <w:pPr>
              <w:jc w:val="center"/>
              <w:rPr>
                <w:iCs/>
                <w:sz w:val="20"/>
                <w:szCs w:val="20"/>
              </w:rPr>
            </w:pPr>
            <w:r w:rsidRPr="00CE53AD">
              <w:rPr>
                <w:iCs/>
                <w:sz w:val="20"/>
                <w:szCs w:val="20"/>
              </w:rPr>
              <w:t>02</w:t>
            </w:r>
          </w:p>
          <w:p w14:paraId="6E3F1740" w14:textId="77777777" w:rsidR="005D36F7" w:rsidRPr="00CE53AD" w:rsidRDefault="005D36F7" w:rsidP="00B6636D">
            <w:pPr>
              <w:jc w:val="center"/>
              <w:rPr>
                <w:sz w:val="20"/>
                <w:szCs w:val="20"/>
              </w:rPr>
            </w:pPr>
            <w:r w:rsidRPr="00CE53AD">
              <w:rPr>
                <w:iCs/>
                <w:sz w:val="20"/>
                <w:szCs w:val="20"/>
              </w:rPr>
              <w:t>102</w:t>
            </w:r>
          </w:p>
        </w:tc>
      </w:tr>
      <w:tr w:rsidR="001A333A" w:rsidRPr="00CE53AD" w14:paraId="5C7230AF" w14:textId="77777777" w:rsidTr="00B6636D">
        <w:trPr>
          <w:trHeight w:val="20"/>
        </w:trPr>
        <w:tc>
          <w:tcPr>
            <w:tcW w:w="3322" w:type="pct"/>
            <w:tcMar>
              <w:top w:w="0" w:type="dxa"/>
              <w:left w:w="28" w:type="dxa"/>
              <w:bottom w:w="0" w:type="dxa"/>
              <w:right w:w="28" w:type="dxa"/>
            </w:tcMar>
            <w:vAlign w:val="center"/>
            <w:hideMark/>
          </w:tcPr>
          <w:p w14:paraId="16897D30" w14:textId="77777777" w:rsidR="005D36F7" w:rsidRPr="00CE53AD" w:rsidRDefault="005D36F7" w:rsidP="00B6636D">
            <w:pPr>
              <w:rPr>
                <w:sz w:val="20"/>
                <w:szCs w:val="20"/>
              </w:rPr>
            </w:pPr>
            <w:r w:rsidRPr="00CE53AD">
              <w:rPr>
                <w:sz w:val="20"/>
                <w:szCs w:val="20"/>
              </w:rPr>
              <w:t>Скорая медицинская помощь</w:t>
            </w:r>
          </w:p>
        </w:tc>
        <w:tc>
          <w:tcPr>
            <w:tcW w:w="1678" w:type="pct"/>
            <w:tcMar>
              <w:top w:w="0" w:type="dxa"/>
              <w:left w:w="28" w:type="dxa"/>
              <w:bottom w:w="0" w:type="dxa"/>
              <w:right w:w="28" w:type="dxa"/>
            </w:tcMar>
            <w:vAlign w:val="center"/>
            <w:hideMark/>
          </w:tcPr>
          <w:p w14:paraId="33945449" w14:textId="77777777" w:rsidR="005D36F7" w:rsidRPr="00CE53AD" w:rsidRDefault="005D36F7" w:rsidP="00B6636D">
            <w:pPr>
              <w:jc w:val="center"/>
              <w:rPr>
                <w:sz w:val="20"/>
                <w:szCs w:val="20"/>
              </w:rPr>
            </w:pPr>
            <w:r w:rsidRPr="00CE53AD">
              <w:rPr>
                <w:iCs/>
                <w:sz w:val="20"/>
                <w:szCs w:val="20"/>
              </w:rPr>
              <w:t>03</w:t>
            </w:r>
            <w:r w:rsidRPr="00CE53AD">
              <w:rPr>
                <w:iCs/>
                <w:sz w:val="20"/>
                <w:szCs w:val="20"/>
              </w:rPr>
              <w:br/>
            </w:r>
            <w:r w:rsidRPr="00CE53AD">
              <w:rPr>
                <w:sz w:val="20"/>
                <w:szCs w:val="20"/>
              </w:rPr>
              <w:t>103</w:t>
            </w:r>
          </w:p>
        </w:tc>
      </w:tr>
      <w:tr w:rsidR="001A333A" w:rsidRPr="00CE53AD" w14:paraId="3D68931A" w14:textId="77777777" w:rsidTr="00B6636D">
        <w:trPr>
          <w:trHeight w:val="20"/>
        </w:trPr>
        <w:tc>
          <w:tcPr>
            <w:tcW w:w="3322" w:type="pct"/>
            <w:tcMar>
              <w:top w:w="0" w:type="dxa"/>
              <w:left w:w="28" w:type="dxa"/>
              <w:bottom w:w="0" w:type="dxa"/>
              <w:right w:w="28" w:type="dxa"/>
            </w:tcMar>
            <w:vAlign w:val="center"/>
            <w:hideMark/>
          </w:tcPr>
          <w:p w14:paraId="23C2A44F" w14:textId="77777777" w:rsidR="005D36F7" w:rsidRPr="00CE53AD" w:rsidRDefault="005D36F7" w:rsidP="00B6636D">
            <w:pPr>
              <w:rPr>
                <w:sz w:val="20"/>
                <w:szCs w:val="20"/>
              </w:rPr>
            </w:pPr>
            <w:r w:rsidRPr="00CE53AD">
              <w:rPr>
                <w:sz w:val="20"/>
                <w:szCs w:val="20"/>
              </w:rPr>
              <w:t>Телефон службы спасения</w:t>
            </w:r>
          </w:p>
        </w:tc>
        <w:tc>
          <w:tcPr>
            <w:tcW w:w="1678" w:type="pct"/>
            <w:tcMar>
              <w:top w:w="0" w:type="dxa"/>
              <w:left w:w="28" w:type="dxa"/>
              <w:bottom w:w="0" w:type="dxa"/>
              <w:right w:w="28" w:type="dxa"/>
            </w:tcMar>
            <w:vAlign w:val="center"/>
            <w:hideMark/>
          </w:tcPr>
          <w:p w14:paraId="7D263267" w14:textId="77777777" w:rsidR="005D36F7" w:rsidRPr="00CE53AD" w:rsidRDefault="005D36F7" w:rsidP="00B6636D">
            <w:pPr>
              <w:jc w:val="center"/>
              <w:rPr>
                <w:sz w:val="20"/>
                <w:szCs w:val="20"/>
              </w:rPr>
            </w:pPr>
            <w:r w:rsidRPr="00CE53AD">
              <w:rPr>
                <w:sz w:val="20"/>
                <w:szCs w:val="20"/>
              </w:rPr>
              <w:t>112</w:t>
            </w:r>
          </w:p>
        </w:tc>
      </w:tr>
      <w:tr w:rsidR="001A333A" w:rsidRPr="00CE53AD" w14:paraId="03454126" w14:textId="77777777" w:rsidTr="00B6636D">
        <w:trPr>
          <w:trHeight w:val="20"/>
        </w:trPr>
        <w:tc>
          <w:tcPr>
            <w:tcW w:w="3322" w:type="pct"/>
            <w:tcMar>
              <w:top w:w="0" w:type="dxa"/>
              <w:left w:w="28" w:type="dxa"/>
              <w:bottom w:w="0" w:type="dxa"/>
              <w:right w:w="28" w:type="dxa"/>
            </w:tcMar>
            <w:vAlign w:val="center"/>
            <w:hideMark/>
          </w:tcPr>
          <w:p w14:paraId="6FE025AF" w14:textId="77777777" w:rsidR="005D36F7" w:rsidRPr="00CE53AD" w:rsidRDefault="005D36F7" w:rsidP="00B6636D">
            <w:pPr>
              <w:rPr>
                <w:sz w:val="20"/>
                <w:szCs w:val="20"/>
              </w:rPr>
            </w:pPr>
            <w:r w:rsidRPr="00CE53AD">
              <w:rPr>
                <w:sz w:val="20"/>
                <w:szCs w:val="20"/>
              </w:rPr>
              <w:t>Управление по чрезвычайным ситуациям и пожарной безопасности</w:t>
            </w:r>
          </w:p>
        </w:tc>
        <w:tc>
          <w:tcPr>
            <w:tcW w:w="1678" w:type="pct"/>
            <w:tcMar>
              <w:top w:w="0" w:type="dxa"/>
              <w:left w:w="28" w:type="dxa"/>
              <w:bottom w:w="0" w:type="dxa"/>
              <w:right w:w="28" w:type="dxa"/>
            </w:tcMar>
            <w:vAlign w:val="center"/>
          </w:tcPr>
          <w:p w14:paraId="0512913B" w14:textId="77777777" w:rsidR="005D36F7" w:rsidRPr="00CE53AD" w:rsidRDefault="005D36F7" w:rsidP="00B6636D">
            <w:pPr>
              <w:jc w:val="center"/>
              <w:rPr>
                <w:sz w:val="20"/>
                <w:szCs w:val="20"/>
              </w:rPr>
            </w:pPr>
            <w:r w:rsidRPr="00CE53AD">
              <w:rPr>
                <w:sz w:val="20"/>
                <w:szCs w:val="20"/>
              </w:rPr>
              <w:t>01</w:t>
            </w:r>
          </w:p>
          <w:p w14:paraId="345A3237" w14:textId="77777777" w:rsidR="005D36F7" w:rsidRPr="00CE53AD" w:rsidRDefault="005D36F7" w:rsidP="00B6636D">
            <w:pPr>
              <w:jc w:val="center"/>
              <w:rPr>
                <w:sz w:val="20"/>
                <w:szCs w:val="20"/>
              </w:rPr>
            </w:pPr>
            <w:r w:rsidRPr="00CE53AD">
              <w:rPr>
                <w:sz w:val="20"/>
                <w:szCs w:val="20"/>
              </w:rPr>
              <w:t>101</w:t>
            </w:r>
          </w:p>
        </w:tc>
      </w:tr>
      <w:tr w:rsidR="005D36F7" w:rsidRPr="00CE53AD" w14:paraId="44656F1F" w14:textId="77777777" w:rsidTr="00B6636D">
        <w:trPr>
          <w:trHeight w:val="20"/>
        </w:trPr>
        <w:tc>
          <w:tcPr>
            <w:tcW w:w="3322" w:type="pct"/>
            <w:tcMar>
              <w:top w:w="0" w:type="dxa"/>
              <w:left w:w="28" w:type="dxa"/>
              <w:bottom w:w="0" w:type="dxa"/>
              <w:right w:w="28" w:type="dxa"/>
            </w:tcMar>
            <w:vAlign w:val="center"/>
          </w:tcPr>
          <w:p w14:paraId="12E10821" w14:textId="77777777" w:rsidR="005D36F7" w:rsidRPr="00CE53AD" w:rsidRDefault="005D36F7" w:rsidP="00B6636D">
            <w:pPr>
              <w:rPr>
                <w:sz w:val="20"/>
                <w:szCs w:val="20"/>
              </w:rPr>
            </w:pPr>
            <w:r w:rsidRPr="00CE53AD">
              <w:rPr>
                <w:sz w:val="20"/>
                <w:szCs w:val="20"/>
              </w:rPr>
              <w:t xml:space="preserve">Аварийная газовая служба </w:t>
            </w:r>
          </w:p>
        </w:tc>
        <w:tc>
          <w:tcPr>
            <w:tcW w:w="1678" w:type="pct"/>
            <w:tcMar>
              <w:top w:w="0" w:type="dxa"/>
              <w:left w:w="28" w:type="dxa"/>
              <w:bottom w:w="0" w:type="dxa"/>
              <w:right w:w="28" w:type="dxa"/>
            </w:tcMar>
            <w:vAlign w:val="center"/>
          </w:tcPr>
          <w:p w14:paraId="5E018BBE" w14:textId="77777777" w:rsidR="005D36F7" w:rsidRPr="00CE53AD" w:rsidRDefault="005D36F7" w:rsidP="00B6636D">
            <w:pPr>
              <w:jc w:val="center"/>
              <w:rPr>
                <w:sz w:val="20"/>
                <w:szCs w:val="20"/>
              </w:rPr>
            </w:pPr>
            <w:r w:rsidRPr="00CE53AD">
              <w:rPr>
                <w:sz w:val="20"/>
                <w:szCs w:val="20"/>
              </w:rPr>
              <w:t>04</w:t>
            </w:r>
          </w:p>
          <w:p w14:paraId="7C5AD9E0" w14:textId="77777777" w:rsidR="005D36F7" w:rsidRPr="00CE53AD" w:rsidRDefault="005D36F7" w:rsidP="00B6636D">
            <w:pPr>
              <w:jc w:val="center"/>
              <w:rPr>
                <w:sz w:val="20"/>
                <w:szCs w:val="20"/>
              </w:rPr>
            </w:pPr>
            <w:r w:rsidRPr="00CE53AD">
              <w:rPr>
                <w:sz w:val="20"/>
                <w:szCs w:val="20"/>
              </w:rPr>
              <w:t>104</w:t>
            </w:r>
          </w:p>
        </w:tc>
      </w:tr>
    </w:tbl>
    <w:p w14:paraId="0264BEC6" w14:textId="77777777" w:rsidR="005D36F7" w:rsidRPr="00CE53AD" w:rsidRDefault="005D36F7" w:rsidP="005D36F7"/>
    <w:p w14:paraId="6DF7627B" w14:textId="77777777" w:rsidR="005D36F7" w:rsidRPr="00CE53AD" w:rsidRDefault="005D36F7" w:rsidP="005D36F7">
      <w:pPr>
        <w:ind w:firstLine="709"/>
        <w:rPr>
          <w:shd w:val="clear" w:color="auto" w:fill="FFFFFF"/>
        </w:rPr>
      </w:pPr>
      <w:r w:rsidRPr="00CE53AD">
        <w:rPr>
          <w:shd w:val="clear" w:color="auto" w:fill="FFFFFF"/>
        </w:rPr>
        <w:t>О сложившейся аварийной ситуации население информируется администрацией муниципального образования, эксплуатирующей организацией через местную систему оповещения и информирования.</w:t>
      </w:r>
    </w:p>
    <w:p w14:paraId="4689FD80" w14:textId="77777777" w:rsidR="005D36F7" w:rsidRPr="00CE53AD" w:rsidRDefault="005D36F7" w:rsidP="005D36F7">
      <w:pPr>
        <w:ind w:firstLine="709"/>
        <w:rPr>
          <w:shd w:val="clear" w:color="auto" w:fill="FFFFFF"/>
        </w:rPr>
      </w:pPr>
      <w:r w:rsidRPr="00CE53AD">
        <w:rPr>
          <w:shd w:val="clear" w:color="auto" w:fill="FFFFFF"/>
        </w:rPr>
        <w:t>В случае необходимости привлечения дополнительных сил и средств к работам, руководитель работ докладывает Главе администрации муниципального образования, Руководителю оперативной группы по предупреждению и ликвидации чрезвычайных ситуаций и обеспечению пожарной безопасности.</w:t>
      </w:r>
    </w:p>
    <w:p w14:paraId="36CEE8CC" w14:textId="77777777" w:rsidR="005D36F7" w:rsidRPr="00CE53AD" w:rsidRDefault="005D36F7" w:rsidP="005D36F7">
      <w:pPr>
        <w:ind w:firstLine="709"/>
        <w:rPr>
          <w:shd w:val="clear" w:color="auto" w:fill="FFFFFF"/>
        </w:rPr>
      </w:pPr>
      <w:r w:rsidRPr="00CE53AD">
        <w:rPr>
          <w:shd w:val="clear" w:color="auto" w:fill="FFFFFF"/>
        </w:rPr>
        <w:t>При угрозе возникновения чрезвычайной ситуации в результате аварии (аварийном отключении коммунально-технических систем жизнеобеспечения населения в жилых домах на сутки и более, а также в условиях критически низких температур окружающего воздуха) работы координирует комиссия по предупреждению и ликвидации чрезвычайных ситуаций и обеспечению пожарной безопасности.</w:t>
      </w:r>
    </w:p>
    <w:p w14:paraId="3AC5B705" w14:textId="77777777" w:rsidR="005D36F7" w:rsidRPr="00CE53AD" w:rsidRDefault="005D36F7" w:rsidP="005D36F7">
      <w:pPr>
        <w:ind w:firstLine="709"/>
        <w:rPr>
          <w:shd w:val="clear" w:color="auto" w:fill="FFFFFF"/>
        </w:rPr>
      </w:pPr>
      <w:r w:rsidRPr="00CE53AD">
        <w:rPr>
          <w:shd w:val="clear" w:color="auto" w:fill="FFFFFF"/>
        </w:rPr>
        <w:t>Планирование и организация ремонтно-восстановительных работ на тепло-производящих объектах (далее — ТПО) и тепловых сетях (далее – ТС) осуществляется руководством организации, эксплуатирующей ТПО (ТС).</w:t>
      </w:r>
    </w:p>
    <w:p w14:paraId="4E0B1DA5" w14:textId="77777777" w:rsidR="005D36F7" w:rsidRPr="00CE53AD" w:rsidRDefault="005D36F7" w:rsidP="005D36F7">
      <w:pPr>
        <w:ind w:firstLine="709"/>
        <w:rPr>
          <w:shd w:val="clear" w:color="auto" w:fill="FFFFFF"/>
        </w:rPr>
      </w:pPr>
      <w:r w:rsidRPr="00CE53AD">
        <w:rPr>
          <w:shd w:val="clear" w:color="auto" w:fill="FFFFFF"/>
        </w:rPr>
        <w:t>Принятию решения на ликвидацию аварии предшествует оценка сложившейся обстановки, масштаба аварии и возможных последствий.</w:t>
      </w:r>
    </w:p>
    <w:p w14:paraId="1B7D3330" w14:textId="77777777" w:rsidR="005D36F7" w:rsidRPr="00CE53AD" w:rsidRDefault="005D36F7" w:rsidP="005D36F7">
      <w:pPr>
        <w:ind w:firstLine="709"/>
        <w:rPr>
          <w:shd w:val="clear" w:color="auto" w:fill="FFFFFF"/>
        </w:rPr>
      </w:pPr>
      <w:r w:rsidRPr="00CE53AD">
        <w:rPr>
          <w:shd w:val="clear" w:color="auto" w:fill="FFFFFF"/>
        </w:rPr>
        <w:t>Работы проводятся на основании нормативных и распорядительных документов оформляемых организатором работ.</w:t>
      </w:r>
    </w:p>
    <w:p w14:paraId="2D216FA9" w14:textId="77777777" w:rsidR="005D36F7" w:rsidRPr="00CE53AD" w:rsidRDefault="005D36F7" w:rsidP="005D36F7">
      <w:pPr>
        <w:ind w:firstLine="709"/>
        <w:rPr>
          <w:shd w:val="clear" w:color="auto" w:fill="FFFFFF"/>
        </w:rPr>
      </w:pPr>
      <w:r w:rsidRPr="00CE53AD">
        <w:rPr>
          <w:shd w:val="clear" w:color="auto" w:fill="FFFFFF"/>
        </w:rPr>
        <w:t>К работам привлекаются аварийно-ремонтные бригады, специальная техника и оборудование организаций, в ведении которых находятся ТПО (ТС) в круглосуточном режиме, посменно.</w:t>
      </w:r>
    </w:p>
    <w:p w14:paraId="76C57B36" w14:textId="77777777" w:rsidR="005D36F7" w:rsidRPr="00CE53AD" w:rsidRDefault="005D36F7" w:rsidP="005D36F7">
      <w:pPr>
        <w:ind w:firstLine="709"/>
        <w:rPr>
          <w:shd w:val="clear" w:color="auto" w:fill="FFFFFF"/>
        </w:rPr>
      </w:pPr>
      <w:r w:rsidRPr="00CE53AD">
        <w:rPr>
          <w:shd w:val="clear" w:color="auto" w:fill="FFFFFF"/>
        </w:rPr>
        <w:t>О сложившейся обстановке население информируется администрацией муниципального образования, эксплуатирующей организацией через местную систему оповещения и информирования.</w:t>
      </w:r>
    </w:p>
    <w:p w14:paraId="1114B823" w14:textId="77777777" w:rsidR="005D36F7" w:rsidRPr="00CE53AD" w:rsidRDefault="005D36F7" w:rsidP="005D36F7">
      <w:pPr>
        <w:pStyle w:val="Affb"/>
        <w:rPr>
          <w:shd w:val="clear" w:color="auto" w:fill="FFFFFF"/>
        </w:rPr>
      </w:pPr>
      <w:r w:rsidRPr="00CE53AD">
        <w:rPr>
          <w:shd w:val="clear" w:color="auto" w:fill="FFFFFF"/>
        </w:rPr>
        <w:t>В случае необходимости привлечения дополнительных сил и средств к работам, руководитель работ докладывает Главе администрации муниципального образования, председателю комиссии по предупреждению и ликвидации чрезвычайных ситуаций и обеспечению пожарной безопасности.</w:t>
      </w:r>
    </w:p>
    <w:p w14:paraId="62E8D162" w14:textId="77777777" w:rsidR="005D36F7" w:rsidRPr="00CE53AD" w:rsidRDefault="005D36F7" w:rsidP="005D36F7">
      <w:pPr>
        <w:pStyle w:val="Affb"/>
        <w:rPr>
          <w:rFonts w:eastAsia="Calibri"/>
        </w:rPr>
      </w:pPr>
      <w:r w:rsidRPr="00CE53AD">
        <w:rPr>
          <w:rFonts w:eastAsia="Calibri"/>
        </w:rPr>
        <w:t xml:space="preserve">Документами, определяющими взаимоотношения оперативно - диспетчерских служб теплоснабжающих, теплосетевых организаций,абонентов потребителей тепловой энергии, являются: </w:t>
      </w:r>
    </w:p>
    <w:p w14:paraId="18B57F0F" w14:textId="77777777" w:rsidR="005D36F7" w:rsidRPr="00CE53AD" w:rsidRDefault="005D36F7" w:rsidP="005D36F7">
      <w:pPr>
        <w:pStyle w:val="Affb"/>
        <w:rPr>
          <w:rFonts w:eastAsia="Calibri"/>
        </w:rPr>
      </w:pPr>
      <w:r w:rsidRPr="00CE53AD">
        <w:rPr>
          <w:rFonts w:eastAsia="Calibri"/>
        </w:rPr>
        <w:t xml:space="preserve">-нормативно-техническая документация по технике безопасности и эксплуатации теплогенерирующих установок, тепловых сетей и теплопотребляющих установок; </w:t>
      </w:r>
    </w:p>
    <w:p w14:paraId="05D82FDB" w14:textId="14C80084" w:rsidR="005D36F7" w:rsidRPr="00CE53AD" w:rsidRDefault="005D36F7" w:rsidP="005D36F7">
      <w:pPr>
        <w:pStyle w:val="Affb"/>
        <w:rPr>
          <w:rFonts w:eastAsia="Calibri"/>
        </w:rPr>
      </w:pPr>
      <w:r w:rsidRPr="00CE53AD">
        <w:rPr>
          <w:rFonts w:eastAsia="Calibri"/>
        </w:rPr>
        <w:t>-инструкции организации, касающиеся эксплуатации и техники безопасности оборудования, разработанные с учетом утверждённых в законодательном порядке действующих нормативов</w:t>
      </w:r>
      <w:r w:rsidR="00CD041E" w:rsidRPr="00CE53AD">
        <w:rPr>
          <w:rFonts w:eastAsia="Calibri"/>
        </w:rPr>
        <w:t xml:space="preserve"> </w:t>
      </w:r>
      <w:r w:rsidRPr="00CE53AD">
        <w:rPr>
          <w:rFonts w:eastAsia="Calibri"/>
        </w:rPr>
        <w:t xml:space="preserve"> и правил. </w:t>
      </w:r>
    </w:p>
    <w:p w14:paraId="51B08A06" w14:textId="6E8F1A2D" w:rsidR="005D36F7" w:rsidRPr="00CE53AD" w:rsidRDefault="005D36F7" w:rsidP="005D36F7">
      <w:pPr>
        <w:pStyle w:val="Affb"/>
        <w:rPr>
          <w:rFonts w:eastAsia="Calibri"/>
        </w:rPr>
      </w:pPr>
      <w:r w:rsidRPr="00CE53AD">
        <w:rPr>
          <w:rFonts w:eastAsia="Calibri"/>
        </w:rPr>
        <w:t xml:space="preserve">- утвержденные техническими руководителями предприятий и согласованные администрацией Муниципального </w:t>
      </w:r>
      <w:r w:rsidR="00F84D8F" w:rsidRPr="00CE53AD">
        <w:rPr>
          <w:rFonts w:eastAsia="Calibri"/>
        </w:rPr>
        <w:t>образования</w:t>
      </w:r>
      <w:r w:rsidRPr="00CE53AD">
        <w:rPr>
          <w:rFonts w:eastAsia="Calibri"/>
        </w:rPr>
        <w:t>, схемы локальных систем теплоснабжения, режимные карты работы тепловых сетей и теплоисточников.</w:t>
      </w:r>
    </w:p>
    <w:p w14:paraId="7CABDB1F" w14:textId="77777777" w:rsidR="005D36F7" w:rsidRPr="00CE53AD" w:rsidRDefault="005D36F7" w:rsidP="005D36F7">
      <w:pPr>
        <w:pStyle w:val="Affb"/>
        <w:rPr>
          <w:rFonts w:eastAsia="Calibri"/>
        </w:rPr>
      </w:pPr>
      <w:r w:rsidRPr="00CE53AD">
        <w:rPr>
          <w:rFonts w:eastAsia="Calibri"/>
        </w:rPr>
        <w:t>Внутренние инструкции должны включать детально разработанный оперативный план действий при авариях, ограничениях и отключениях Потребителей при временном недостатке тепловой энергии, электрической мощности или топлива на источниках теплоснабжения.</w:t>
      </w:r>
    </w:p>
    <w:p w14:paraId="68023762" w14:textId="77777777" w:rsidR="005D36F7" w:rsidRPr="00CE53AD" w:rsidRDefault="005D36F7" w:rsidP="005D36F7">
      <w:pPr>
        <w:pStyle w:val="Affb"/>
        <w:rPr>
          <w:rFonts w:eastAsia="Calibri"/>
        </w:rPr>
      </w:pPr>
      <w:r w:rsidRPr="00CE53AD">
        <w:rPr>
          <w:rFonts w:eastAsia="Calibri"/>
        </w:rPr>
        <w:t>К инструкциям должны быть приложены схемы возможных аварийных переключений, указан порядок отключения горячего водоснабжения и отопления, опорожнения тепловых сетей и систем теплопотребления зданий, последующего их заполнения и включения в работу при разработанных вариантах аварийных режимов, должна быть определена организация дежурств и действий персонала при усиленном и внерасчетном режимах теплоснабжения.</w:t>
      </w:r>
    </w:p>
    <w:p w14:paraId="3813A602" w14:textId="77777777" w:rsidR="005D36F7" w:rsidRPr="00CE53AD" w:rsidRDefault="005D36F7" w:rsidP="005D36F7">
      <w:pPr>
        <w:pStyle w:val="Affb"/>
        <w:rPr>
          <w:rFonts w:eastAsia="Calibri"/>
        </w:rPr>
      </w:pPr>
      <w:r w:rsidRPr="00CE53AD">
        <w:rPr>
          <w:rFonts w:eastAsia="Calibri"/>
        </w:rPr>
        <w:t>Конкретный перечень необходимой эксплуатационной документации в каждой организации устанавливается ее руководством.</w:t>
      </w:r>
    </w:p>
    <w:p w14:paraId="64D47AC8" w14:textId="77777777" w:rsidR="005D36F7" w:rsidRPr="00CE53AD" w:rsidRDefault="005D36F7" w:rsidP="005D36F7">
      <w:pPr>
        <w:pStyle w:val="21"/>
      </w:pPr>
      <w:bookmarkStart w:id="473" w:name="_Toc192657500"/>
      <w:bookmarkStart w:id="474" w:name="_Toc192850701"/>
      <w:bookmarkStart w:id="475" w:name="_Toc203117171"/>
      <w:bookmarkEnd w:id="466"/>
      <w:bookmarkEnd w:id="467"/>
      <w:bookmarkEnd w:id="468"/>
      <w:bookmarkEnd w:id="469"/>
      <w:r w:rsidRPr="00CE53AD">
        <w:t>19.4. Состав и дислокация сил и средств</w:t>
      </w:r>
      <w:bookmarkEnd w:id="473"/>
      <w:bookmarkEnd w:id="474"/>
      <w:bookmarkEnd w:id="475"/>
    </w:p>
    <w:p w14:paraId="4677459D" w14:textId="77777777" w:rsidR="005D36F7" w:rsidRPr="00CE53AD" w:rsidRDefault="005D36F7" w:rsidP="005D36F7">
      <w:pPr>
        <w:ind w:firstLine="709"/>
        <w:rPr>
          <w:shd w:val="clear" w:color="auto" w:fill="FFFFFF"/>
        </w:rPr>
      </w:pPr>
      <w:r w:rsidRPr="00CE53AD">
        <w:t>Размещение органов повседневного управления осуществляется на стационарных пунктах управления, оснащаемых техническими средствами управления, средствами связи, оповещения и жизнеобеспечения, поддерживаемых в состоянии постоянной готовности к использованию.</w:t>
      </w:r>
      <w:r w:rsidRPr="00CE53AD">
        <w:rPr>
          <w:shd w:val="clear" w:color="auto" w:fill="FFFFFF"/>
        </w:rPr>
        <w:t xml:space="preserve"> </w:t>
      </w:r>
    </w:p>
    <w:p w14:paraId="68B674A5" w14:textId="77777777" w:rsidR="005D36F7" w:rsidRPr="00CE53AD" w:rsidRDefault="005D36F7" w:rsidP="005D36F7">
      <w:pPr>
        <w:ind w:firstLine="709"/>
        <w:rPr>
          <w:shd w:val="clear" w:color="auto" w:fill="FFFFFF"/>
        </w:rPr>
      </w:pPr>
      <w:r w:rsidRPr="00CE53AD">
        <w:rPr>
          <w:shd w:val="clear" w:color="auto" w:fill="FFFFFF"/>
        </w:rPr>
        <w:t>Органами повседневного управления территориальной подсистемы являются:</w:t>
      </w:r>
    </w:p>
    <w:p w14:paraId="3AA5CB43" w14:textId="77777777" w:rsidR="005D36F7" w:rsidRPr="00CE53AD" w:rsidRDefault="005D36F7">
      <w:pPr>
        <w:numPr>
          <w:ilvl w:val="0"/>
          <w:numId w:val="14"/>
        </w:numPr>
        <w:rPr>
          <w:shd w:val="clear" w:color="auto" w:fill="FFFFFF"/>
        </w:rPr>
      </w:pPr>
      <w:r w:rsidRPr="00CE53AD">
        <w:rPr>
          <w:shd w:val="clear" w:color="auto" w:fill="FFFFFF"/>
        </w:rPr>
        <w:t>на муниципальном уровне – ответственный специалист муниципального образования;</w:t>
      </w:r>
    </w:p>
    <w:p w14:paraId="0573A3B5" w14:textId="77777777" w:rsidR="005D36F7" w:rsidRPr="00CE53AD" w:rsidRDefault="005D36F7">
      <w:pPr>
        <w:numPr>
          <w:ilvl w:val="0"/>
          <w:numId w:val="14"/>
        </w:numPr>
        <w:rPr>
          <w:shd w:val="clear" w:color="auto" w:fill="FFFFFF"/>
        </w:rPr>
      </w:pPr>
      <w:r w:rsidRPr="00CE53AD">
        <w:rPr>
          <w:shd w:val="clear" w:color="auto" w:fill="FFFFFF"/>
        </w:rPr>
        <w:t>на объектовом уровне – оперативный персонал источников тепла.</w:t>
      </w:r>
    </w:p>
    <w:p w14:paraId="405C0C7A" w14:textId="77777777" w:rsidR="005D36F7" w:rsidRPr="00CE53AD" w:rsidRDefault="005D36F7" w:rsidP="005D36F7">
      <w:pPr>
        <w:pStyle w:val="Affb"/>
        <w:rPr>
          <w:rFonts w:eastAsia="Calibri"/>
        </w:rPr>
      </w:pPr>
      <w:r w:rsidRPr="00CE53AD">
        <w:rPr>
          <w:rFonts w:eastAsia="Calibri"/>
        </w:rPr>
        <w:t>Для выполнения работ по ликвидации последствий аварийных ситуации в системах теплоснабжения Поселения требуется привлечение сил и средств, достаточных для решения поставленных задач в нормативные сроки.</w:t>
      </w:r>
    </w:p>
    <w:p w14:paraId="2657873A" w14:textId="77777777" w:rsidR="005D36F7" w:rsidRPr="00CE53AD" w:rsidRDefault="005D36F7" w:rsidP="005D36F7">
      <w:pPr>
        <w:pStyle w:val="Affb"/>
        <w:rPr>
          <w:rFonts w:eastAsia="Calibri"/>
        </w:rPr>
      </w:pPr>
      <w:r w:rsidRPr="00CE53AD">
        <w:rPr>
          <w:rFonts w:eastAsia="Calibri"/>
        </w:rPr>
        <w:t>А) Силы, используемые для ликвидации последствий аварийных ситуаций.</w:t>
      </w:r>
    </w:p>
    <w:p w14:paraId="06EB8CEC" w14:textId="77777777" w:rsidR="005D36F7" w:rsidRPr="00CE53AD" w:rsidRDefault="005D36F7" w:rsidP="005D36F7">
      <w:pPr>
        <w:pStyle w:val="Affb"/>
        <w:rPr>
          <w:rFonts w:eastAsia="Calibri"/>
        </w:rPr>
      </w:pPr>
      <w:r w:rsidRPr="00CE53AD">
        <w:rPr>
          <w:rFonts w:eastAsia="Calibri"/>
        </w:rPr>
        <w:t>К работам при ликвидации последствий аварийных ситуации привлекается персонал участков тепловых сетей, аварийно-восстановительная бригада (при необходимости) оперативно-диспетчерской службы, оперативный персонал котельных, специальная техника и оборудование, как в рабочее время, так и в круглосуточном режиме.</w:t>
      </w:r>
    </w:p>
    <w:p w14:paraId="1589ECD7" w14:textId="77777777" w:rsidR="005D36F7" w:rsidRPr="00CE53AD" w:rsidRDefault="005D36F7" w:rsidP="005D36F7">
      <w:pPr>
        <w:pStyle w:val="Affb"/>
        <w:rPr>
          <w:rFonts w:eastAsia="Calibri"/>
        </w:rPr>
      </w:pPr>
      <w:r w:rsidRPr="00CE53AD">
        <w:rPr>
          <w:rFonts w:eastAsia="Calibri"/>
        </w:rPr>
        <w:t>Б) Средства, используемые для ликвидации последствий аварийных ситуаций.</w:t>
      </w:r>
    </w:p>
    <w:p w14:paraId="674FA2EF" w14:textId="77777777" w:rsidR="005D36F7" w:rsidRPr="00CE53AD" w:rsidRDefault="005D36F7" w:rsidP="005D36F7">
      <w:pPr>
        <w:pStyle w:val="Affb"/>
        <w:rPr>
          <w:rFonts w:eastAsia="Calibri"/>
        </w:rPr>
      </w:pPr>
      <w:r w:rsidRPr="00CE53AD">
        <w:rPr>
          <w:rFonts w:eastAsia="Calibri"/>
        </w:rPr>
        <w:t>Для локализации и ликвидации последствий аварий на объектах теплоснабжения создаются и используются резервы финансовых и материальных ресурсов. Объемы запаса материальных ресурсов (резервных фондов) должны устанавливаться ежегодно, приказом по предприятию каждому предприятию, осуществляющему обслуживание объектов систем теплоснабжения.</w:t>
      </w:r>
    </w:p>
    <w:p w14:paraId="752A98D1" w14:textId="77777777" w:rsidR="005D36F7" w:rsidRPr="00CE53AD" w:rsidRDefault="005D36F7" w:rsidP="005D36F7">
      <w:pPr>
        <w:pStyle w:val="21"/>
      </w:pPr>
      <w:bookmarkStart w:id="476" w:name="_Toc192657501"/>
      <w:bookmarkStart w:id="477" w:name="_Toc192850702"/>
      <w:bookmarkStart w:id="478" w:name="_Toc203117172"/>
      <w:r w:rsidRPr="00CE53AD">
        <w:t>19.5. Перечень мероприятий, направленных на обеспечение безопасности населения (в случае если в результате аварий на объекте теплоснабжения может возникнуть угроза безопасности населения)</w:t>
      </w:r>
      <w:bookmarkEnd w:id="476"/>
      <w:bookmarkEnd w:id="477"/>
      <w:bookmarkEnd w:id="478"/>
    </w:p>
    <w:p w14:paraId="7E357CA3" w14:textId="77777777" w:rsidR="005D36F7" w:rsidRPr="00CE53AD" w:rsidRDefault="005D36F7" w:rsidP="005D36F7">
      <w:pPr>
        <w:pStyle w:val="Affb"/>
        <w:rPr>
          <w:rFonts w:eastAsia="Calibri"/>
        </w:rPr>
      </w:pPr>
      <w:r w:rsidRPr="00CE53AD">
        <w:rPr>
          <w:rFonts w:eastAsia="Calibri"/>
        </w:rPr>
        <w:t xml:space="preserve">В зависимости от вида и масштаба аварии принимаются неотложные меры по проведению ремонтно-восстановительных и других работ, направленных на недопущение размораживания систем теплоснабжения и скорейшую подачу тепла в дома с центральным отоплением и социально значимые объекты. </w:t>
      </w:r>
    </w:p>
    <w:p w14:paraId="64FB7D03" w14:textId="77777777" w:rsidR="005D36F7" w:rsidRPr="00CE53AD" w:rsidRDefault="005D36F7" w:rsidP="005D36F7">
      <w:pPr>
        <w:pStyle w:val="Affb"/>
        <w:rPr>
          <w:rFonts w:eastAsia="Calibri"/>
        </w:rPr>
      </w:pPr>
      <w:r w:rsidRPr="00CE53AD">
        <w:rPr>
          <w:rFonts w:eastAsia="Calibri"/>
        </w:rPr>
        <w:t xml:space="preserve">Планирование и организация ремонтно-восстановительных работ на тепло- производящих объектах (далее - ТПО) и тепловых сетях (далее – ТС) осуществляется руководством организации, эксплуатирующей ТПО (ТС). </w:t>
      </w:r>
    </w:p>
    <w:p w14:paraId="1EF7C96A" w14:textId="77777777" w:rsidR="005D36F7" w:rsidRPr="00CE53AD" w:rsidRDefault="005D36F7" w:rsidP="005D36F7">
      <w:pPr>
        <w:pStyle w:val="Affb"/>
        <w:rPr>
          <w:rFonts w:eastAsia="Calibri"/>
        </w:rPr>
      </w:pPr>
      <w:r w:rsidRPr="00CE53AD">
        <w:rPr>
          <w:rFonts w:eastAsia="Calibri"/>
        </w:rPr>
        <w:t xml:space="preserve">Принятию решения на ликвидацию аварии предшествует оценка сложившейся обстановки, масштаба аварии и возможных последствий. </w:t>
      </w:r>
    </w:p>
    <w:p w14:paraId="22F69B83" w14:textId="77777777" w:rsidR="005D36F7" w:rsidRPr="00CE53AD" w:rsidRDefault="005D36F7" w:rsidP="005D36F7">
      <w:pPr>
        <w:pStyle w:val="Affb"/>
        <w:rPr>
          <w:rFonts w:eastAsia="Calibri"/>
        </w:rPr>
      </w:pPr>
      <w:r w:rsidRPr="00CE53AD">
        <w:rPr>
          <w:rFonts w:eastAsia="Calibri"/>
        </w:rPr>
        <w:t xml:space="preserve">Работы проводятся на основании нормативных и распорядительных документов оформляемых организатором работ. </w:t>
      </w:r>
    </w:p>
    <w:p w14:paraId="69B8A650" w14:textId="77777777" w:rsidR="005D36F7" w:rsidRPr="00CE53AD" w:rsidRDefault="005D36F7" w:rsidP="005D36F7">
      <w:pPr>
        <w:pStyle w:val="Affb"/>
        <w:rPr>
          <w:rFonts w:eastAsia="Calibri"/>
        </w:rPr>
      </w:pPr>
      <w:r w:rsidRPr="00CE53AD">
        <w:rPr>
          <w:rFonts w:eastAsia="Calibri"/>
        </w:rPr>
        <w:t xml:space="preserve">К работам привлекаются аварийно - ремонтные бригады, специальная техника и оборудование организаций, в ведении которых находятся ТПО (ТС) в круглосуточном режиме, посменно. </w:t>
      </w:r>
    </w:p>
    <w:p w14:paraId="6BD12DF7" w14:textId="77777777" w:rsidR="005D36F7" w:rsidRPr="00CE53AD" w:rsidRDefault="005D36F7" w:rsidP="005D36F7">
      <w:pPr>
        <w:pStyle w:val="Affb"/>
        <w:rPr>
          <w:rFonts w:eastAsia="Calibri"/>
        </w:rPr>
      </w:pPr>
      <w:r w:rsidRPr="00CE53AD">
        <w:rPr>
          <w:rFonts w:eastAsia="Calibri"/>
        </w:rPr>
        <w:t xml:space="preserve">О причинах аварии, масштабах и возможных последствиях, планируемых сроках ремонтно-восстановительных работ, привлекаемых силах и средствах руководитель работ информирует администрацию муниципального образования через ЕДДС. </w:t>
      </w:r>
    </w:p>
    <w:p w14:paraId="52DD53F1" w14:textId="77777777" w:rsidR="005D36F7" w:rsidRPr="00CE53AD" w:rsidRDefault="005D36F7" w:rsidP="005D36F7">
      <w:pPr>
        <w:pStyle w:val="Affb"/>
        <w:rPr>
          <w:rFonts w:eastAsia="Calibri"/>
        </w:rPr>
      </w:pPr>
      <w:r w:rsidRPr="00CE53AD">
        <w:rPr>
          <w:rFonts w:eastAsia="Calibri"/>
        </w:rPr>
        <w:t xml:space="preserve">О сложившейся обстановке население информируется диспетчером ЕДДС через местную систему оповещения и информирования. </w:t>
      </w:r>
    </w:p>
    <w:p w14:paraId="0FEA1E18" w14:textId="77777777" w:rsidR="005D36F7" w:rsidRPr="00CE53AD" w:rsidRDefault="005D36F7" w:rsidP="005D36F7">
      <w:pPr>
        <w:pStyle w:val="Affb"/>
        <w:rPr>
          <w:rFonts w:eastAsia="Calibri"/>
        </w:rPr>
      </w:pPr>
      <w:r w:rsidRPr="00CE53AD">
        <w:rPr>
          <w:rFonts w:eastAsia="Calibri"/>
        </w:rPr>
        <w:t xml:space="preserve">В случае необходимости привлечения дополнительных сил и средств к работам, руководитель работ докладывает заместителю главы администрации муниципального района по ЖКХ, строительству, транспорту и связи и председателю комиссии по предупреждению и ликвидации чрезвычайных ситуаций и обеспечению пожарной безопасности. </w:t>
      </w:r>
    </w:p>
    <w:p w14:paraId="23913485" w14:textId="77777777" w:rsidR="005D36F7" w:rsidRPr="00CE53AD" w:rsidRDefault="005D36F7" w:rsidP="005D36F7">
      <w:pPr>
        <w:pStyle w:val="Affb"/>
        <w:rPr>
          <w:rFonts w:eastAsia="Calibri"/>
        </w:rPr>
      </w:pPr>
      <w:r w:rsidRPr="00CE53AD">
        <w:rPr>
          <w:rFonts w:eastAsia="Calibri"/>
        </w:rPr>
        <w:t>При угрозе возникновения чрезвычайной ситуации в результате аварии (аварийном отключении коммунально-технических систем жизнеобеспечения населения в жилых кварталах на сутки и более, а также в условиях критически низких температур окружающего воздуха) работы координирует комиссия по предупреждению и ликвидации чрезвычайных ситуаций и обеспечению пожарной безопасности поселения.</w:t>
      </w:r>
    </w:p>
    <w:p w14:paraId="149895D4" w14:textId="77777777" w:rsidR="005D36F7" w:rsidRPr="00CE53AD" w:rsidRDefault="005D36F7" w:rsidP="005D36F7">
      <w:pPr>
        <w:ind w:firstLine="709"/>
        <w:rPr>
          <w:shd w:val="clear" w:color="auto" w:fill="FFFFFF"/>
        </w:rPr>
      </w:pPr>
    </w:p>
    <w:p w14:paraId="3CB8B2BE" w14:textId="6385E2D0" w:rsidR="005D36F7" w:rsidRPr="00CE53AD" w:rsidRDefault="005D36F7" w:rsidP="005D36F7">
      <w:pPr>
        <w:pStyle w:val="aff9"/>
        <w:spacing w:line="240" w:lineRule="auto"/>
        <w:rPr>
          <w:bCs w:val="0"/>
        </w:rPr>
      </w:pPr>
      <w:r w:rsidRPr="00CE53AD">
        <w:t xml:space="preserve">Таблица </w:t>
      </w:r>
      <w:r w:rsidR="004264AF">
        <w:t>56</w:t>
      </w:r>
      <w:r w:rsidRPr="00CE53AD">
        <w:t xml:space="preserve"> – Порядок ликвидации аварийных ситуаций в системах теплоснабжения с учётом взаимодействия тепло-, электро-, топливо и водоснабжающих организаций, потребителей тепловой энергии, ремонтно-строительных и транспортных организаций, а также органов местного самоуправления поселения</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8"/>
        <w:gridCol w:w="5408"/>
        <w:gridCol w:w="1662"/>
        <w:gridCol w:w="2221"/>
      </w:tblGrid>
      <w:tr w:rsidR="001A333A" w:rsidRPr="00CE53AD" w14:paraId="453F89FF" w14:textId="77777777" w:rsidTr="00B6636D">
        <w:trPr>
          <w:tblHeader/>
        </w:trPr>
        <w:tc>
          <w:tcPr>
            <w:tcW w:w="346" w:type="pct"/>
          </w:tcPr>
          <w:p w14:paraId="14ADFCDE" w14:textId="77777777" w:rsidR="005D36F7" w:rsidRPr="00CE53AD" w:rsidRDefault="005D36F7" w:rsidP="00B6636D">
            <w:pPr>
              <w:tabs>
                <w:tab w:val="left" w:pos="0"/>
              </w:tabs>
              <w:rPr>
                <w:b/>
                <w:bCs/>
                <w:sz w:val="22"/>
                <w:lang w:val="x-none"/>
              </w:rPr>
            </w:pPr>
            <w:r w:rsidRPr="00CE53AD">
              <w:rPr>
                <w:b/>
                <w:bCs/>
                <w:sz w:val="22"/>
                <w:lang w:val="x-none"/>
              </w:rPr>
              <w:t>№ п/п</w:t>
            </w:r>
          </w:p>
        </w:tc>
        <w:tc>
          <w:tcPr>
            <w:tcW w:w="2763" w:type="pct"/>
          </w:tcPr>
          <w:p w14:paraId="71CA7BF4" w14:textId="77777777" w:rsidR="005D36F7" w:rsidRPr="00CE53AD" w:rsidRDefault="005D36F7" w:rsidP="00B6636D">
            <w:pPr>
              <w:jc w:val="center"/>
              <w:rPr>
                <w:sz w:val="22"/>
              </w:rPr>
            </w:pPr>
            <w:r w:rsidRPr="00CE53AD">
              <w:rPr>
                <w:sz w:val="22"/>
              </w:rPr>
              <w:t>Мероприятия</w:t>
            </w:r>
          </w:p>
        </w:tc>
        <w:tc>
          <w:tcPr>
            <w:tcW w:w="873" w:type="pct"/>
          </w:tcPr>
          <w:p w14:paraId="00023F66" w14:textId="77777777" w:rsidR="005D36F7" w:rsidRPr="00CE53AD" w:rsidRDefault="005D36F7" w:rsidP="00B6636D">
            <w:pPr>
              <w:jc w:val="center"/>
              <w:rPr>
                <w:sz w:val="22"/>
              </w:rPr>
            </w:pPr>
            <w:r w:rsidRPr="00CE53AD">
              <w:rPr>
                <w:sz w:val="22"/>
              </w:rPr>
              <w:t>Срок исполнения</w:t>
            </w:r>
          </w:p>
        </w:tc>
        <w:tc>
          <w:tcPr>
            <w:tcW w:w="1018" w:type="pct"/>
          </w:tcPr>
          <w:p w14:paraId="7146D3FD" w14:textId="77777777" w:rsidR="005D36F7" w:rsidRPr="00CE53AD" w:rsidRDefault="005D36F7" w:rsidP="00B6636D">
            <w:pPr>
              <w:jc w:val="center"/>
              <w:rPr>
                <w:sz w:val="22"/>
              </w:rPr>
            </w:pPr>
            <w:r w:rsidRPr="00CE53AD">
              <w:rPr>
                <w:sz w:val="22"/>
              </w:rPr>
              <w:t>Исполнитель</w:t>
            </w:r>
          </w:p>
        </w:tc>
      </w:tr>
      <w:tr w:rsidR="001A333A" w:rsidRPr="00CE53AD" w14:paraId="0E7841FB" w14:textId="77777777" w:rsidTr="00B6636D">
        <w:tc>
          <w:tcPr>
            <w:tcW w:w="5000" w:type="pct"/>
            <w:gridSpan w:val="4"/>
          </w:tcPr>
          <w:p w14:paraId="319DD16E" w14:textId="77777777" w:rsidR="005D36F7" w:rsidRPr="00CE53AD" w:rsidRDefault="005D36F7" w:rsidP="00B6636D">
            <w:pPr>
              <w:tabs>
                <w:tab w:val="left" w:pos="0"/>
              </w:tabs>
              <w:rPr>
                <w:b/>
                <w:bCs/>
                <w:sz w:val="22"/>
                <w:lang w:val="x-none"/>
              </w:rPr>
            </w:pPr>
            <w:r w:rsidRPr="00CE53AD">
              <w:rPr>
                <w:b/>
                <w:bCs/>
                <w:sz w:val="22"/>
                <w:lang w:val="x-none"/>
              </w:rPr>
              <w:t>При возникновении аварии на коммунальных системах жизнеобеспечения</w:t>
            </w:r>
          </w:p>
        </w:tc>
      </w:tr>
      <w:tr w:rsidR="001A333A" w:rsidRPr="00CE53AD" w14:paraId="7BFA58C4" w14:textId="77777777" w:rsidTr="00B6636D">
        <w:tc>
          <w:tcPr>
            <w:tcW w:w="346" w:type="pct"/>
          </w:tcPr>
          <w:p w14:paraId="3687E591" w14:textId="77777777" w:rsidR="005D36F7" w:rsidRPr="00CE53AD" w:rsidRDefault="005D36F7" w:rsidP="00B6636D">
            <w:pPr>
              <w:tabs>
                <w:tab w:val="left" w:pos="0"/>
              </w:tabs>
              <w:rPr>
                <w:b/>
                <w:bCs/>
                <w:sz w:val="22"/>
                <w:lang w:val="x-none"/>
              </w:rPr>
            </w:pPr>
            <w:r w:rsidRPr="00CE53AD">
              <w:rPr>
                <w:b/>
                <w:bCs/>
                <w:sz w:val="22"/>
                <w:lang w:val="x-none"/>
              </w:rPr>
              <w:t>1.</w:t>
            </w:r>
          </w:p>
        </w:tc>
        <w:tc>
          <w:tcPr>
            <w:tcW w:w="2763" w:type="pct"/>
          </w:tcPr>
          <w:p w14:paraId="167ECC09" w14:textId="77777777" w:rsidR="005D36F7" w:rsidRPr="00CE53AD" w:rsidRDefault="005D36F7" w:rsidP="00B6636D">
            <w:pPr>
              <w:rPr>
                <w:sz w:val="22"/>
              </w:rPr>
            </w:pPr>
            <w:r w:rsidRPr="00CE53AD">
              <w:rPr>
                <w:sz w:val="22"/>
              </w:rPr>
              <w:t>При поступлении информации (сигнала) об аварии на коммунально-технических системах жизнеобеспечения населения:</w:t>
            </w:r>
          </w:p>
          <w:p w14:paraId="19663F60" w14:textId="77777777" w:rsidR="005D36F7" w:rsidRPr="00CE53AD" w:rsidRDefault="005D36F7" w:rsidP="00B6636D">
            <w:pPr>
              <w:rPr>
                <w:sz w:val="22"/>
              </w:rPr>
            </w:pPr>
            <w:r w:rsidRPr="00CE53AD">
              <w:rPr>
                <w:sz w:val="22"/>
              </w:rPr>
              <w:t>определение объема последствий аварийной ситуации (количество жилых домов, котельных, водозаборов, учреждений социальных объектов);</w:t>
            </w:r>
          </w:p>
          <w:p w14:paraId="029A1202" w14:textId="77777777" w:rsidR="005D36F7" w:rsidRPr="00CE53AD" w:rsidRDefault="005D36F7" w:rsidP="00B6636D">
            <w:pPr>
              <w:rPr>
                <w:sz w:val="22"/>
              </w:rPr>
            </w:pPr>
            <w:r w:rsidRPr="00CE53AD">
              <w:rPr>
                <w:sz w:val="22"/>
              </w:rPr>
              <w:t>принятие мер по бесперебойному обеспечению теплом и электроэнергией объектов жизнеобеспечения населения муниципального образования;</w:t>
            </w:r>
          </w:p>
          <w:p w14:paraId="6BB178D1" w14:textId="77777777" w:rsidR="005D36F7" w:rsidRPr="00CE53AD" w:rsidRDefault="005D36F7" w:rsidP="00B6636D">
            <w:pPr>
              <w:rPr>
                <w:sz w:val="22"/>
              </w:rPr>
            </w:pPr>
            <w:r w:rsidRPr="00CE53AD">
              <w:rPr>
                <w:sz w:val="22"/>
              </w:rPr>
              <w:t>организация электроснабжения объектов жизнеобеспечения населения по обводным каналам;</w:t>
            </w:r>
          </w:p>
          <w:p w14:paraId="1274DC92" w14:textId="77777777" w:rsidR="005D36F7" w:rsidRPr="00CE53AD" w:rsidRDefault="005D36F7" w:rsidP="00B6636D">
            <w:pPr>
              <w:rPr>
                <w:sz w:val="22"/>
              </w:rPr>
            </w:pPr>
            <w:r w:rsidRPr="00CE53AD">
              <w:rPr>
                <w:sz w:val="22"/>
              </w:rPr>
              <w:t>организация работ по восстановлению линий электропередач и систем жизнеобеспечения при авариях на них;</w:t>
            </w:r>
          </w:p>
          <w:p w14:paraId="283E9426" w14:textId="77777777" w:rsidR="005D36F7" w:rsidRPr="00CE53AD" w:rsidRDefault="005D36F7" w:rsidP="00B6636D">
            <w:pPr>
              <w:rPr>
                <w:sz w:val="22"/>
              </w:rPr>
            </w:pPr>
            <w:r w:rsidRPr="00CE53AD">
              <w:rPr>
                <w:sz w:val="22"/>
              </w:rPr>
              <w:t xml:space="preserve">принятие мер для обеспечения электроэнергией учреждений здравоохранения, общеобразовательных учреждений </w:t>
            </w:r>
          </w:p>
        </w:tc>
        <w:tc>
          <w:tcPr>
            <w:tcW w:w="873" w:type="pct"/>
          </w:tcPr>
          <w:p w14:paraId="03C637BF" w14:textId="77777777" w:rsidR="005D36F7" w:rsidRPr="00CE53AD" w:rsidRDefault="005D36F7" w:rsidP="00B6636D">
            <w:pPr>
              <w:rPr>
                <w:sz w:val="22"/>
              </w:rPr>
            </w:pPr>
            <w:r w:rsidRPr="00CE53AD">
              <w:rPr>
                <w:sz w:val="22"/>
              </w:rPr>
              <w:t xml:space="preserve">Немедленно </w:t>
            </w:r>
          </w:p>
          <w:p w14:paraId="665547DE" w14:textId="77777777" w:rsidR="005D36F7" w:rsidRPr="00CE53AD" w:rsidRDefault="005D36F7" w:rsidP="00B6636D">
            <w:pPr>
              <w:rPr>
                <w:sz w:val="22"/>
              </w:rPr>
            </w:pPr>
          </w:p>
          <w:p w14:paraId="70B2F34D" w14:textId="77777777" w:rsidR="005D36F7" w:rsidRPr="00CE53AD" w:rsidRDefault="005D36F7" w:rsidP="00B6636D">
            <w:pPr>
              <w:rPr>
                <w:sz w:val="22"/>
              </w:rPr>
            </w:pPr>
          </w:p>
        </w:tc>
        <w:tc>
          <w:tcPr>
            <w:tcW w:w="1018" w:type="pct"/>
          </w:tcPr>
          <w:p w14:paraId="1C2CC125" w14:textId="77777777" w:rsidR="005D36F7" w:rsidRPr="00CE53AD" w:rsidRDefault="005D36F7" w:rsidP="00B6636D">
            <w:pPr>
              <w:rPr>
                <w:sz w:val="22"/>
              </w:rPr>
            </w:pPr>
            <w:r w:rsidRPr="00CE53AD">
              <w:rPr>
                <w:sz w:val="22"/>
              </w:rPr>
              <w:t xml:space="preserve">Руководители объектов </w:t>
            </w:r>
            <w:r w:rsidRPr="00CE53AD">
              <w:rPr>
                <w:b/>
                <w:bCs/>
                <w:sz w:val="22"/>
              </w:rPr>
              <w:t>э</w:t>
            </w:r>
            <w:r w:rsidRPr="00CE53AD">
              <w:rPr>
                <w:sz w:val="22"/>
              </w:rPr>
              <w:t>лектро– водо – газо-, теплоснабжения</w:t>
            </w:r>
          </w:p>
        </w:tc>
      </w:tr>
      <w:tr w:rsidR="001A333A" w:rsidRPr="00CE53AD" w14:paraId="0FC4DDEB" w14:textId="77777777" w:rsidTr="00B6636D">
        <w:tc>
          <w:tcPr>
            <w:tcW w:w="346" w:type="pct"/>
          </w:tcPr>
          <w:p w14:paraId="4E2C5D79" w14:textId="77777777" w:rsidR="005D36F7" w:rsidRPr="00CE53AD" w:rsidRDefault="005D36F7" w:rsidP="00B6636D">
            <w:pPr>
              <w:rPr>
                <w:sz w:val="22"/>
              </w:rPr>
            </w:pPr>
            <w:r w:rsidRPr="00CE53AD">
              <w:rPr>
                <w:sz w:val="22"/>
              </w:rPr>
              <w:t>2.</w:t>
            </w:r>
          </w:p>
        </w:tc>
        <w:tc>
          <w:tcPr>
            <w:tcW w:w="2763" w:type="pct"/>
          </w:tcPr>
          <w:p w14:paraId="170AD7FB" w14:textId="77777777" w:rsidR="005D36F7" w:rsidRPr="00CE53AD" w:rsidRDefault="005D36F7" w:rsidP="00B6636D">
            <w:pPr>
              <w:rPr>
                <w:sz w:val="22"/>
              </w:rPr>
            </w:pPr>
            <w:r w:rsidRPr="00CE53AD">
              <w:rPr>
                <w:sz w:val="22"/>
              </w:rPr>
              <w:t>Проверка работоспособности автономных источников питания и поддержание их в постоянной готовности, отправка автономных источников питания для обеспечения электроэнергией котельных, насосных станций, учреждений здравоохранения, общеобразовательных учреждений, подключение дополнительных источников энергоснабжения (освещения) для работы в темное время суток;</w:t>
            </w:r>
          </w:p>
          <w:p w14:paraId="160C76AD" w14:textId="77777777" w:rsidR="005D36F7" w:rsidRPr="00CE53AD" w:rsidRDefault="005D36F7" w:rsidP="00B6636D">
            <w:pPr>
              <w:rPr>
                <w:sz w:val="22"/>
              </w:rPr>
            </w:pPr>
            <w:r w:rsidRPr="00CE53AD">
              <w:rPr>
                <w:sz w:val="22"/>
              </w:rPr>
              <w:t>обеспечение бесперебойной подачи тепла в жилые кварталы.</w:t>
            </w:r>
          </w:p>
        </w:tc>
        <w:tc>
          <w:tcPr>
            <w:tcW w:w="873" w:type="pct"/>
          </w:tcPr>
          <w:p w14:paraId="7731910D" w14:textId="77777777" w:rsidR="005D36F7" w:rsidRPr="00CE53AD" w:rsidRDefault="005D36F7" w:rsidP="00B6636D">
            <w:pPr>
              <w:rPr>
                <w:sz w:val="22"/>
              </w:rPr>
            </w:pPr>
            <w:r w:rsidRPr="00CE53AD">
              <w:rPr>
                <w:sz w:val="22"/>
              </w:rPr>
              <w:t>Ч+ (0ч.30 мин.- 01.ч.00 мин)</w:t>
            </w:r>
          </w:p>
        </w:tc>
        <w:tc>
          <w:tcPr>
            <w:tcW w:w="1018" w:type="pct"/>
          </w:tcPr>
          <w:p w14:paraId="4396A77E" w14:textId="77777777" w:rsidR="005D36F7" w:rsidRPr="00CE53AD" w:rsidRDefault="005D36F7" w:rsidP="00B6636D">
            <w:pPr>
              <w:rPr>
                <w:sz w:val="22"/>
              </w:rPr>
            </w:pPr>
            <w:r w:rsidRPr="00CE53AD">
              <w:rPr>
                <w:sz w:val="22"/>
              </w:rPr>
              <w:t xml:space="preserve">Аварийно-восстановительные формирования </w:t>
            </w:r>
          </w:p>
          <w:p w14:paraId="05A46BB6" w14:textId="77777777" w:rsidR="005D36F7" w:rsidRPr="00CE53AD" w:rsidRDefault="005D36F7" w:rsidP="00B6636D">
            <w:pPr>
              <w:rPr>
                <w:sz w:val="22"/>
              </w:rPr>
            </w:pPr>
            <w:r w:rsidRPr="00CE53AD">
              <w:rPr>
                <w:sz w:val="22"/>
              </w:rPr>
              <w:t> </w:t>
            </w:r>
          </w:p>
        </w:tc>
      </w:tr>
      <w:tr w:rsidR="001A333A" w:rsidRPr="00CE53AD" w14:paraId="35D2A332" w14:textId="77777777" w:rsidTr="00B6636D">
        <w:tc>
          <w:tcPr>
            <w:tcW w:w="346" w:type="pct"/>
          </w:tcPr>
          <w:p w14:paraId="0E8227B6" w14:textId="77777777" w:rsidR="005D36F7" w:rsidRPr="00CE53AD" w:rsidRDefault="005D36F7" w:rsidP="00B6636D">
            <w:pPr>
              <w:rPr>
                <w:sz w:val="22"/>
              </w:rPr>
            </w:pPr>
            <w:r w:rsidRPr="00CE53AD">
              <w:rPr>
                <w:sz w:val="22"/>
              </w:rPr>
              <w:t>3.</w:t>
            </w:r>
          </w:p>
        </w:tc>
        <w:tc>
          <w:tcPr>
            <w:tcW w:w="2763" w:type="pct"/>
          </w:tcPr>
          <w:p w14:paraId="323A3275" w14:textId="77777777" w:rsidR="005D36F7" w:rsidRPr="00CE53AD" w:rsidRDefault="005D36F7" w:rsidP="00B6636D">
            <w:pPr>
              <w:rPr>
                <w:sz w:val="22"/>
              </w:rPr>
            </w:pPr>
            <w:r w:rsidRPr="00CE53AD">
              <w:rPr>
                <w:sz w:val="22"/>
              </w:rPr>
              <w:t>При поступлении сигнала об аварии на коммунальных системах жизнеобеспечения:</w:t>
            </w:r>
          </w:p>
          <w:p w14:paraId="7DAE74F6" w14:textId="77777777" w:rsidR="005D36F7" w:rsidRPr="00CE53AD" w:rsidRDefault="005D36F7" w:rsidP="00B6636D">
            <w:pPr>
              <w:rPr>
                <w:sz w:val="22"/>
              </w:rPr>
            </w:pPr>
            <w:r w:rsidRPr="00CE53AD">
              <w:rPr>
                <w:sz w:val="22"/>
              </w:rPr>
              <w:t>доведение информации до заместителя главы администрации по ЖКХ и руководителя рабочей группы (его зама) оповещение и сбор рабочей и оперативной группы</w:t>
            </w:r>
          </w:p>
        </w:tc>
        <w:tc>
          <w:tcPr>
            <w:tcW w:w="873" w:type="pct"/>
          </w:tcPr>
          <w:p w14:paraId="28CA05FE" w14:textId="77777777" w:rsidR="005D36F7" w:rsidRPr="00CE53AD" w:rsidRDefault="005D36F7" w:rsidP="00B6636D">
            <w:pPr>
              <w:rPr>
                <w:sz w:val="22"/>
              </w:rPr>
            </w:pPr>
            <w:r w:rsidRPr="00CE53AD">
              <w:rPr>
                <w:sz w:val="22"/>
              </w:rPr>
              <w:t>Немедленно</w:t>
            </w:r>
          </w:p>
          <w:p w14:paraId="6954A83A" w14:textId="77777777" w:rsidR="005D36F7" w:rsidRPr="00CE53AD" w:rsidRDefault="005D36F7" w:rsidP="00B6636D">
            <w:pPr>
              <w:rPr>
                <w:sz w:val="22"/>
              </w:rPr>
            </w:pPr>
            <w:r w:rsidRPr="00CE53AD">
              <w:rPr>
                <w:sz w:val="22"/>
              </w:rPr>
              <w:t>Ч+1ч. 30мин.</w:t>
            </w:r>
          </w:p>
        </w:tc>
        <w:tc>
          <w:tcPr>
            <w:tcW w:w="1018" w:type="pct"/>
          </w:tcPr>
          <w:p w14:paraId="6FC6B9CB" w14:textId="77777777" w:rsidR="005D36F7" w:rsidRPr="00CE53AD" w:rsidRDefault="005D36F7" w:rsidP="00B6636D">
            <w:pPr>
              <w:rPr>
                <w:sz w:val="22"/>
              </w:rPr>
            </w:pPr>
            <w:r w:rsidRPr="00CE53AD">
              <w:rPr>
                <w:sz w:val="22"/>
              </w:rPr>
              <w:t xml:space="preserve">Оперативный дежурный ЕДДС </w:t>
            </w:r>
          </w:p>
        </w:tc>
      </w:tr>
      <w:tr w:rsidR="001A333A" w:rsidRPr="00CE53AD" w14:paraId="7A541887" w14:textId="77777777" w:rsidTr="00B6636D">
        <w:tc>
          <w:tcPr>
            <w:tcW w:w="346" w:type="pct"/>
          </w:tcPr>
          <w:p w14:paraId="6CCB9824" w14:textId="77777777" w:rsidR="005D36F7" w:rsidRPr="00CE53AD" w:rsidRDefault="005D36F7" w:rsidP="00B6636D">
            <w:pPr>
              <w:rPr>
                <w:sz w:val="22"/>
              </w:rPr>
            </w:pPr>
            <w:r w:rsidRPr="00CE53AD">
              <w:rPr>
                <w:sz w:val="22"/>
              </w:rPr>
              <w:t>4.</w:t>
            </w:r>
          </w:p>
        </w:tc>
        <w:tc>
          <w:tcPr>
            <w:tcW w:w="2763" w:type="pct"/>
          </w:tcPr>
          <w:p w14:paraId="59989B42" w14:textId="77777777" w:rsidR="005D36F7" w:rsidRPr="00CE53AD" w:rsidRDefault="005D36F7" w:rsidP="00B6636D">
            <w:pPr>
              <w:rPr>
                <w:sz w:val="22"/>
              </w:rPr>
            </w:pPr>
            <w:r w:rsidRPr="00CE53AD">
              <w:rPr>
                <w:sz w:val="22"/>
              </w:rPr>
              <w:t>Проведение расчетов по устойчивости функционирования систем отопления в условиях критически низких температур при отсутствии энергоснабжения и выдача рекомендаций в администрации района.</w:t>
            </w:r>
          </w:p>
        </w:tc>
        <w:tc>
          <w:tcPr>
            <w:tcW w:w="873" w:type="pct"/>
          </w:tcPr>
          <w:p w14:paraId="4E890852" w14:textId="77777777" w:rsidR="005D36F7" w:rsidRPr="00CE53AD" w:rsidRDefault="005D36F7" w:rsidP="00B6636D">
            <w:pPr>
              <w:rPr>
                <w:sz w:val="22"/>
              </w:rPr>
            </w:pPr>
            <w:r w:rsidRPr="00CE53AD">
              <w:rPr>
                <w:sz w:val="22"/>
              </w:rPr>
              <w:t>Ч+ 2ч.00мин.</w:t>
            </w:r>
          </w:p>
        </w:tc>
        <w:tc>
          <w:tcPr>
            <w:tcW w:w="1018" w:type="pct"/>
          </w:tcPr>
          <w:p w14:paraId="7A11075B" w14:textId="77777777" w:rsidR="005D36F7" w:rsidRPr="00CE53AD" w:rsidRDefault="005D36F7" w:rsidP="00B6636D">
            <w:pPr>
              <w:rPr>
                <w:sz w:val="22"/>
              </w:rPr>
            </w:pPr>
            <w:r w:rsidRPr="00CE53AD">
              <w:rPr>
                <w:sz w:val="22"/>
              </w:rPr>
              <w:t>Рабочая и Оперативная группа</w:t>
            </w:r>
          </w:p>
        </w:tc>
      </w:tr>
      <w:tr w:rsidR="001A333A" w:rsidRPr="00CE53AD" w14:paraId="69E359CF" w14:textId="77777777" w:rsidTr="00B6636D">
        <w:tc>
          <w:tcPr>
            <w:tcW w:w="346" w:type="pct"/>
          </w:tcPr>
          <w:p w14:paraId="073DF798" w14:textId="77777777" w:rsidR="005D36F7" w:rsidRPr="00CE53AD" w:rsidRDefault="005D36F7" w:rsidP="00B6636D">
            <w:pPr>
              <w:rPr>
                <w:sz w:val="22"/>
              </w:rPr>
            </w:pPr>
            <w:r w:rsidRPr="00CE53AD">
              <w:rPr>
                <w:sz w:val="22"/>
              </w:rPr>
              <w:t>5.</w:t>
            </w:r>
          </w:p>
        </w:tc>
        <w:tc>
          <w:tcPr>
            <w:tcW w:w="2763" w:type="pct"/>
          </w:tcPr>
          <w:p w14:paraId="6F504221" w14:textId="77777777" w:rsidR="005D36F7" w:rsidRPr="00CE53AD" w:rsidRDefault="005D36F7" w:rsidP="00B6636D">
            <w:pPr>
              <w:rPr>
                <w:sz w:val="22"/>
              </w:rPr>
            </w:pPr>
            <w:r w:rsidRPr="00CE53AD">
              <w:rPr>
                <w:sz w:val="22"/>
              </w:rPr>
              <w:t>Организация работы оперативной группы</w:t>
            </w:r>
          </w:p>
        </w:tc>
        <w:tc>
          <w:tcPr>
            <w:tcW w:w="873" w:type="pct"/>
          </w:tcPr>
          <w:p w14:paraId="7505E9DD" w14:textId="77777777" w:rsidR="005D36F7" w:rsidRPr="00CE53AD" w:rsidRDefault="005D36F7" w:rsidP="00B6636D">
            <w:pPr>
              <w:rPr>
                <w:sz w:val="22"/>
              </w:rPr>
            </w:pPr>
            <w:r w:rsidRPr="00CE53AD">
              <w:rPr>
                <w:sz w:val="22"/>
              </w:rPr>
              <w:t>Ч+2ч.30 мин.</w:t>
            </w:r>
          </w:p>
        </w:tc>
        <w:tc>
          <w:tcPr>
            <w:tcW w:w="1018" w:type="pct"/>
          </w:tcPr>
          <w:p w14:paraId="7EE9C97A" w14:textId="77777777" w:rsidR="005D36F7" w:rsidRPr="00CE53AD" w:rsidRDefault="005D36F7" w:rsidP="00B6636D">
            <w:pPr>
              <w:rPr>
                <w:sz w:val="22"/>
              </w:rPr>
            </w:pPr>
            <w:r w:rsidRPr="00CE53AD">
              <w:rPr>
                <w:sz w:val="22"/>
              </w:rPr>
              <w:t>Руководитель оперативной группы</w:t>
            </w:r>
          </w:p>
        </w:tc>
      </w:tr>
      <w:tr w:rsidR="001A333A" w:rsidRPr="00CE53AD" w14:paraId="6251D691" w14:textId="77777777" w:rsidTr="00B6636D">
        <w:tc>
          <w:tcPr>
            <w:tcW w:w="346" w:type="pct"/>
          </w:tcPr>
          <w:p w14:paraId="51F94A37" w14:textId="77777777" w:rsidR="005D36F7" w:rsidRPr="00CE53AD" w:rsidRDefault="005D36F7" w:rsidP="00B6636D">
            <w:pPr>
              <w:rPr>
                <w:sz w:val="22"/>
              </w:rPr>
            </w:pPr>
            <w:r w:rsidRPr="00CE53AD">
              <w:rPr>
                <w:sz w:val="22"/>
              </w:rPr>
              <w:t>6.</w:t>
            </w:r>
          </w:p>
        </w:tc>
        <w:tc>
          <w:tcPr>
            <w:tcW w:w="2763" w:type="pct"/>
          </w:tcPr>
          <w:p w14:paraId="63A10F06" w14:textId="77777777" w:rsidR="005D36F7" w:rsidRPr="00CE53AD" w:rsidRDefault="005D36F7" w:rsidP="00B6636D">
            <w:pPr>
              <w:rPr>
                <w:sz w:val="22"/>
              </w:rPr>
            </w:pPr>
            <w:r w:rsidRPr="00CE53AD">
              <w:rPr>
                <w:sz w:val="22"/>
              </w:rPr>
              <w:t>Выезд оперативной группы МО в район населенного пункта, в котором произошла авария. Проведение анализа обстановки, определение возможных последствий аварии и необходимых сил и средств для ее ликвидации. Определение котельных, учреждений здравоохранения, общеобразовательных учреждений, попадающих в зону возможной аварийной ситуации.</w:t>
            </w:r>
          </w:p>
        </w:tc>
        <w:tc>
          <w:tcPr>
            <w:tcW w:w="873" w:type="pct"/>
          </w:tcPr>
          <w:p w14:paraId="34CA3A5D" w14:textId="77777777" w:rsidR="005D36F7" w:rsidRPr="00CE53AD" w:rsidRDefault="005D36F7" w:rsidP="00B6636D">
            <w:pPr>
              <w:rPr>
                <w:sz w:val="22"/>
              </w:rPr>
            </w:pPr>
            <w:r w:rsidRPr="00CE53AD">
              <w:rPr>
                <w:sz w:val="22"/>
              </w:rPr>
              <w:t>Ч+(2ч.00мин -3 час.</w:t>
            </w:r>
          </w:p>
          <w:p w14:paraId="4D2DCBD0" w14:textId="77777777" w:rsidR="005D36F7" w:rsidRPr="00CE53AD" w:rsidRDefault="005D36F7" w:rsidP="00B6636D">
            <w:pPr>
              <w:rPr>
                <w:sz w:val="22"/>
              </w:rPr>
            </w:pPr>
            <w:r w:rsidRPr="00CE53AD">
              <w:rPr>
                <w:sz w:val="22"/>
              </w:rPr>
              <w:t>00мин).</w:t>
            </w:r>
          </w:p>
        </w:tc>
        <w:tc>
          <w:tcPr>
            <w:tcW w:w="1018" w:type="pct"/>
          </w:tcPr>
          <w:p w14:paraId="70F0D615" w14:textId="77777777" w:rsidR="005D36F7" w:rsidRPr="00CE53AD" w:rsidRDefault="005D36F7">
            <w:pPr>
              <w:numPr>
                <w:ilvl w:val="0"/>
                <w:numId w:val="15"/>
              </w:numPr>
              <w:suppressAutoHyphens/>
              <w:ind w:left="0" w:firstLine="0"/>
              <w:rPr>
                <w:sz w:val="22"/>
                <w:lang w:val="x-none"/>
              </w:rPr>
            </w:pPr>
            <w:r w:rsidRPr="00CE53AD">
              <w:rPr>
                <w:sz w:val="22"/>
                <w:lang w:val="x-none"/>
              </w:rPr>
              <w:t>Руководитель рабочей группы</w:t>
            </w:r>
          </w:p>
        </w:tc>
      </w:tr>
      <w:tr w:rsidR="001A333A" w:rsidRPr="00CE53AD" w14:paraId="515C8D46" w14:textId="77777777" w:rsidTr="00B6636D">
        <w:tc>
          <w:tcPr>
            <w:tcW w:w="346" w:type="pct"/>
          </w:tcPr>
          <w:p w14:paraId="78A16B17" w14:textId="77777777" w:rsidR="005D36F7" w:rsidRPr="00CE53AD" w:rsidRDefault="005D36F7" w:rsidP="00B6636D">
            <w:pPr>
              <w:rPr>
                <w:sz w:val="22"/>
              </w:rPr>
            </w:pPr>
            <w:r w:rsidRPr="00CE53AD">
              <w:rPr>
                <w:sz w:val="22"/>
              </w:rPr>
              <w:t>7.</w:t>
            </w:r>
          </w:p>
        </w:tc>
        <w:tc>
          <w:tcPr>
            <w:tcW w:w="2763" w:type="pct"/>
          </w:tcPr>
          <w:p w14:paraId="63963934" w14:textId="77777777" w:rsidR="005D36F7" w:rsidRPr="00CE53AD" w:rsidRDefault="005D36F7" w:rsidP="00B6636D">
            <w:pPr>
              <w:rPr>
                <w:sz w:val="22"/>
              </w:rPr>
            </w:pPr>
            <w:r w:rsidRPr="00CE53AD">
              <w:rPr>
                <w:sz w:val="22"/>
              </w:rPr>
              <w:t>Организация несения круглосуточного дежурства руководящего состава администрации муниципального образования</w:t>
            </w:r>
          </w:p>
        </w:tc>
        <w:tc>
          <w:tcPr>
            <w:tcW w:w="873" w:type="pct"/>
          </w:tcPr>
          <w:p w14:paraId="151D76CE" w14:textId="77777777" w:rsidR="005D36F7" w:rsidRPr="00CE53AD" w:rsidRDefault="005D36F7" w:rsidP="00B6636D">
            <w:pPr>
              <w:rPr>
                <w:sz w:val="22"/>
              </w:rPr>
            </w:pPr>
            <w:r w:rsidRPr="00CE53AD">
              <w:rPr>
                <w:sz w:val="22"/>
              </w:rPr>
              <w:t>Ч+3ч.00мин.</w:t>
            </w:r>
          </w:p>
        </w:tc>
        <w:tc>
          <w:tcPr>
            <w:tcW w:w="1018" w:type="pct"/>
          </w:tcPr>
          <w:p w14:paraId="26637A6E" w14:textId="77777777" w:rsidR="005D36F7" w:rsidRPr="00CE53AD" w:rsidRDefault="005D36F7" w:rsidP="00B6636D">
            <w:pPr>
              <w:rPr>
                <w:sz w:val="22"/>
              </w:rPr>
            </w:pPr>
            <w:r w:rsidRPr="00CE53AD">
              <w:rPr>
                <w:sz w:val="22"/>
              </w:rPr>
              <w:t>Оперативная группа</w:t>
            </w:r>
          </w:p>
        </w:tc>
      </w:tr>
      <w:tr w:rsidR="001A333A" w:rsidRPr="00CE53AD" w14:paraId="384B54E9" w14:textId="77777777" w:rsidTr="00B6636D">
        <w:tc>
          <w:tcPr>
            <w:tcW w:w="346" w:type="pct"/>
          </w:tcPr>
          <w:p w14:paraId="66A4A2EC" w14:textId="77777777" w:rsidR="005D36F7" w:rsidRPr="00CE53AD" w:rsidRDefault="005D36F7" w:rsidP="00B6636D">
            <w:pPr>
              <w:rPr>
                <w:sz w:val="22"/>
              </w:rPr>
            </w:pPr>
            <w:r w:rsidRPr="00CE53AD">
              <w:rPr>
                <w:sz w:val="22"/>
              </w:rPr>
              <w:t>8.</w:t>
            </w:r>
          </w:p>
        </w:tc>
        <w:tc>
          <w:tcPr>
            <w:tcW w:w="2763" w:type="pct"/>
          </w:tcPr>
          <w:p w14:paraId="550B3889" w14:textId="77777777" w:rsidR="005D36F7" w:rsidRPr="00CE53AD" w:rsidRDefault="005D36F7" w:rsidP="00B6636D">
            <w:pPr>
              <w:rPr>
                <w:sz w:val="22"/>
              </w:rPr>
            </w:pPr>
            <w:r w:rsidRPr="00CE53AD">
              <w:rPr>
                <w:sz w:val="22"/>
              </w:rPr>
              <w:t>Организация и проведение работ по ликвидации аварии на коммунальных системах жизнеобеспечения.</w:t>
            </w:r>
          </w:p>
        </w:tc>
        <w:tc>
          <w:tcPr>
            <w:tcW w:w="873" w:type="pct"/>
          </w:tcPr>
          <w:p w14:paraId="2A84C2D4" w14:textId="77777777" w:rsidR="005D36F7" w:rsidRPr="00CE53AD" w:rsidRDefault="005D36F7" w:rsidP="00B6636D">
            <w:pPr>
              <w:rPr>
                <w:sz w:val="22"/>
              </w:rPr>
            </w:pPr>
            <w:r w:rsidRPr="00CE53AD">
              <w:rPr>
                <w:sz w:val="22"/>
              </w:rPr>
              <w:t>Ч+3ч.00 мин.</w:t>
            </w:r>
          </w:p>
        </w:tc>
        <w:tc>
          <w:tcPr>
            <w:tcW w:w="1018" w:type="pct"/>
          </w:tcPr>
          <w:p w14:paraId="4232F770" w14:textId="77777777" w:rsidR="005D36F7" w:rsidRPr="00CE53AD" w:rsidRDefault="005D36F7" w:rsidP="00B6636D">
            <w:pPr>
              <w:rPr>
                <w:sz w:val="22"/>
              </w:rPr>
            </w:pPr>
            <w:r w:rsidRPr="00CE53AD">
              <w:rPr>
                <w:sz w:val="22"/>
              </w:rPr>
              <w:t>Руководитель Оперативной группы</w:t>
            </w:r>
          </w:p>
        </w:tc>
      </w:tr>
      <w:tr w:rsidR="001A333A" w:rsidRPr="00CE53AD" w14:paraId="26A2A0BF" w14:textId="77777777" w:rsidTr="00B6636D">
        <w:tc>
          <w:tcPr>
            <w:tcW w:w="346" w:type="pct"/>
          </w:tcPr>
          <w:p w14:paraId="3D054496" w14:textId="77777777" w:rsidR="005D36F7" w:rsidRPr="00CE53AD" w:rsidRDefault="005D36F7" w:rsidP="00B6636D">
            <w:pPr>
              <w:rPr>
                <w:sz w:val="22"/>
              </w:rPr>
            </w:pPr>
            <w:r w:rsidRPr="00CE53AD">
              <w:rPr>
                <w:sz w:val="22"/>
              </w:rPr>
              <w:t>9.</w:t>
            </w:r>
          </w:p>
        </w:tc>
        <w:tc>
          <w:tcPr>
            <w:tcW w:w="2763" w:type="pct"/>
          </w:tcPr>
          <w:p w14:paraId="0E251572" w14:textId="77777777" w:rsidR="005D36F7" w:rsidRPr="00CE53AD" w:rsidRDefault="005D36F7" w:rsidP="00B6636D">
            <w:pPr>
              <w:rPr>
                <w:sz w:val="22"/>
              </w:rPr>
            </w:pPr>
            <w:r w:rsidRPr="00CE53AD">
              <w:rPr>
                <w:sz w:val="22"/>
              </w:rPr>
              <w:t>Оповещение населения об аварии на коммунальных системах жизнеобеспечения (при необходимости)</w:t>
            </w:r>
          </w:p>
        </w:tc>
        <w:tc>
          <w:tcPr>
            <w:tcW w:w="873" w:type="pct"/>
          </w:tcPr>
          <w:p w14:paraId="3FB47FEB" w14:textId="77777777" w:rsidR="005D36F7" w:rsidRPr="00CE53AD" w:rsidRDefault="005D36F7" w:rsidP="00B6636D">
            <w:pPr>
              <w:rPr>
                <w:sz w:val="22"/>
              </w:rPr>
            </w:pPr>
            <w:r w:rsidRPr="00CE53AD">
              <w:rPr>
                <w:sz w:val="22"/>
              </w:rPr>
              <w:t>Ч+3ч.00 мин.</w:t>
            </w:r>
          </w:p>
        </w:tc>
        <w:tc>
          <w:tcPr>
            <w:tcW w:w="1018" w:type="pct"/>
          </w:tcPr>
          <w:p w14:paraId="0A9C3B7B" w14:textId="77777777" w:rsidR="005D36F7" w:rsidRPr="00CE53AD" w:rsidRDefault="005D36F7" w:rsidP="00B6636D">
            <w:pPr>
              <w:rPr>
                <w:sz w:val="22"/>
              </w:rPr>
            </w:pPr>
            <w:r w:rsidRPr="00CE53AD">
              <w:rPr>
                <w:sz w:val="22"/>
              </w:rPr>
              <w:t>Оперативный дежурный ЕДДС, группа оповещения</w:t>
            </w:r>
          </w:p>
        </w:tc>
      </w:tr>
      <w:tr w:rsidR="001A333A" w:rsidRPr="00CE53AD" w14:paraId="6A6AD080" w14:textId="77777777" w:rsidTr="00B6636D">
        <w:tc>
          <w:tcPr>
            <w:tcW w:w="346" w:type="pct"/>
          </w:tcPr>
          <w:p w14:paraId="47FD88AB" w14:textId="77777777" w:rsidR="005D36F7" w:rsidRPr="00CE53AD" w:rsidRDefault="005D36F7" w:rsidP="00B6636D">
            <w:pPr>
              <w:rPr>
                <w:sz w:val="22"/>
              </w:rPr>
            </w:pPr>
            <w:r w:rsidRPr="00CE53AD">
              <w:rPr>
                <w:sz w:val="22"/>
              </w:rPr>
              <w:t>10.</w:t>
            </w:r>
          </w:p>
        </w:tc>
        <w:tc>
          <w:tcPr>
            <w:tcW w:w="2763" w:type="pct"/>
          </w:tcPr>
          <w:p w14:paraId="6470D452" w14:textId="77777777" w:rsidR="005D36F7" w:rsidRPr="00CE53AD" w:rsidRDefault="005D36F7" w:rsidP="00B6636D">
            <w:pPr>
              <w:rPr>
                <w:sz w:val="22"/>
              </w:rPr>
            </w:pPr>
            <w:r w:rsidRPr="00CE53AD">
              <w:rPr>
                <w:sz w:val="22"/>
              </w:rPr>
              <w:t>Принятие дополнительных мер по обеспечению устойчивого функционирования объектов экономики, жизнеобеспечения населения.</w:t>
            </w:r>
          </w:p>
        </w:tc>
        <w:tc>
          <w:tcPr>
            <w:tcW w:w="873" w:type="pct"/>
          </w:tcPr>
          <w:p w14:paraId="578E4393" w14:textId="77777777" w:rsidR="005D36F7" w:rsidRPr="00CE53AD" w:rsidRDefault="005D36F7" w:rsidP="00B6636D">
            <w:pPr>
              <w:rPr>
                <w:sz w:val="22"/>
              </w:rPr>
            </w:pPr>
            <w:r w:rsidRPr="00CE53AD">
              <w:rPr>
                <w:sz w:val="22"/>
              </w:rPr>
              <w:t>Ч+3ч.00мин.</w:t>
            </w:r>
          </w:p>
        </w:tc>
        <w:tc>
          <w:tcPr>
            <w:tcW w:w="1018" w:type="pct"/>
          </w:tcPr>
          <w:p w14:paraId="07C34CED" w14:textId="77777777" w:rsidR="005D36F7" w:rsidRPr="00CE53AD" w:rsidRDefault="005D36F7" w:rsidP="00B6636D">
            <w:pPr>
              <w:jc w:val="center"/>
              <w:rPr>
                <w:sz w:val="22"/>
              </w:rPr>
            </w:pPr>
            <w:r w:rsidRPr="00CE53AD">
              <w:rPr>
                <w:sz w:val="22"/>
              </w:rPr>
              <w:t>Руководитель, рабочей и оперативной группы</w:t>
            </w:r>
          </w:p>
        </w:tc>
      </w:tr>
      <w:tr w:rsidR="001A333A" w:rsidRPr="00CE53AD" w14:paraId="57907C2A" w14:textId="77777777" w:rsidTr="00B6636D">
        <w:tc>
          <w:tcPr>
            <w:tcW w:w="346" w:type="pct"/>
          </w:tcPr>
          <w:p w14:paraId="1ECDA561" w14:textId="77777777" w:rsidR="005D36F7" w:rsidRPr="00CE53AD" w:rsidRDefault="005D36F7" w:rsidP="00B6636D">
            <w:pPr>
              <w:rPr>
                <w:sz w:val="22"/>
              </w:rPr>
            </w:pPr>
            <w:r w:rsidRPr="00CE53AD">
              <w:rPr>
                <w:sz w:val="22"/>
              </w:rPr>
              <w:t>11.</w:t>
            </w:r>
          </w:p>
        </w:tc>
        <w:tc>
          <w:tcPr>
            <w:tcW w:w="2763" w:type="pct"/>
          </w:tcPr>
          <w:p w14:paraId="524E3CC6" w14:textId="77777777" w:rsidR="005D36F7" w:rsidRPr="00CE53AD" w:rsidRDefault="005D36F7" w:rsidP="00B6636D">
            <w:pPr>
              <w:rPr>
                <w:sz w:val="22"/>
              </w:rPr>
            </w:pPr>
            <w:r w:rsidRPr="00CE53AD">
              <w:rPr>
                <w:sz w:val="22"/>
              </w:rPr>
              <w:t>Организация сбора и обобщения информации:</w:t>
            </w:r>
          </w:p>
          <w:p w14:paraId="1E7E5D29" w14:textId="77777777" w:rsidR="005D36F7" w:rsidRPr="00CE53AD" w:rsidRDefault="005D36F7" w:rsidP="00B6636D">
            <w:pPr>
              <w:rPr>
                <w:sz w:val="22"/>
              </w:rPr>
            </w:pPr>
            <w:r w:rsidRPr="00CE53AD">
              <w:rPr>
                <w:sz w:val="22"/>
              </w:rPr>
              <w:t>о ходе развития аварии и проведения работ по ее ликвидации;</w:t>
            </w:r>
          </w:p>
          <w:p w14:paraId="70C8B094" w14:textId="77777777" w:rsidR="005D36F7" w:rsidRPr="00CE53AD" w:rsidRDefault="005D36F7" w:rsidP="00B6636D">
            <w:pPr>
              <w:rPr>
                <w:sz w:val="22"/>
              </w:rPr>
            </w:pPr>
            <w:r w:rsidRPr="00CE53AD">
              <w:rPr>
                <w:sz w:val="22"/>
              </w:rPr>
              <w:t>о состоянии безопасности объектов жизнеобеспечения;</w:t>
            </w:r>
          </w:p>
          <w:p w14:paraId="5E2B10EE" w14:textId="77777777" w:rsidR="005D36F7" w:rsidRPr="00CE53AD" w:rsidRDefault="005D36F7" w:rsidP="00B6636D">
            <w:pPr>
              <w:rPr>
                <w:sz w:val="22"/>
              </w:rPr>
            </w:pPr>
            <w:r w:rsidRPr="00CE53AD">
              <w:rPr>
                <w:sz w:val="22"/>
              </w:rPr>
              <w:t>о состоянии отопительных котельных, тепловых пунктов, систем энергоснабжения, о наличии резервного топлива.</w:t>
            </w:r>
          </w:p>
        </w:tc>
        <w:tc>
          <w:tcPr>
            <w:tcW w:w="873" w:type="pct"/>
          </w:tcPr>
          <w:p w14:paraId="35355B58" w14:textId="77777777" w:rsidR="005D36F7" w:rsidRPr="00CE53AD" w:rsidRDefault="005D36F7" w:rsidP="00B6636D">
            <w:pPr>
              <w:rPr>
                <w:sz w:val="22"/>
              </w:rPr>
            </w:pPr>
            <w:r w:rsidRPr="00CE53AD">
              <w:rPr>
                <w:sz w:val="22"/>
              </w:rPr>
              <w:t>Через каждые 1 час (в течении первых суток) 2 часа (в последующие сутки).</w:t>
            </w:r>
          </w:p>
        </w:tc>
        <w:tc>
          <w:tcPr>
            <w:tcW w:w="1018" w:type="pct"/>
          </w:tcPr>
          <w:p w14:paraId="5AFE137D" w14:textId="77777777" w:rsidR="005D36F7" w:rsidRPr="00CE53AD" w:rsidRDefault="005D36F7" w:rsidP="00B6636D">
            <w:pPr>
              <w:jc w:val="center"/>
              <w:rPr>
                <w:sz w:val="22"/>
              </w:rPr>
            </w:pPr>
            <w:r w:rsidRPr="00CE53AD">
              <w:rPr>
                <w:sz w:val="22"/>
              </w:rPr>
              <w:t>оперативный дежурный ЕДДС и оперативная группа</w:t>
            </w:r>
          </w:p>
          <w:p w14:paraId="603E780D" w14:textId="77777777" w:rsidR="005D36F7" w:rsidRPr="00CE53AD" w:rsidRDefault="005D36F7" w:rsidP="00B6636D">
            <w:pPr>
              <w:jc w:val="center"/>
              <w:rPr>
                <w:sz w:val="22"/>
              </w:rPr>
            </w:pPr>
          </w:p>
        </w:tc>
      </w:tr>
      <w:tr w:rsidR="001A333A" w:rsidRPr="00CE53AD" w14:paraId="779721D8" w14:textId="77777777" w:rsidTr="00B6636D">
        <w:tc>
          <w:tcPr>
            <w:tcW w:w="346" w:type="pct"/>
          </w:tcPr>
          <w:p w14:paraId="5CF8313F" w14:textId="77777777" w:rsidR="005D36F7" w:rsidRPr="00CE53AD" w:rsidRDefault="005D36F7" w:rsidP="00B6636D">
            <w:pPr>
              <w:rPr>
                <w:sz w:val="22"/>
              </w:rPr>
            </w:pPr>
            <w:r w:rsidRPr="00CE53AD">
              <w:rPr>
                <w:sz w:val="22"/>
              </w:rPr>
              <w:t>12</w:t>
            </w:r>
          </w:p>
        </w:tc>
        <w:tc>
          <w:tcPr>
            <w:tcW w:w="2763" w:type="pct"/>
          </w:tcPr>
          <w:p w14:paraId="38861D7F" w14:textId="77777777" w:rsidR="005D36F7" w:rsidRPr="00CE53AD" w:rsidRDefault="005D36F7" w:rsidP="00B6636D">
            <w:pPr>
              <w:rPr>
                <w:sz w:val="22"/>
              </w:rPr>
            </w:pPr>
            <w:r w:rsidRPr="00CE53AD">
              <w:rPr>
                <w:sz w:val="22"/>
              </w:rPr>
              <w:t>Организация контроля за устойчивой работой объектов и систем жизнеобеспечения населения.</w:t>
            </w:r>
          </w:p>
        </w:tc>
        <w:tc>
          <w:tcPr>
            <w:tcW w:w="873" w:type="pct"/>
          </w:tcPr>
          <w:p w14:paraId="0C26624A" w14:textId="77777777" w:rsidR="005D36F7" w:rsidRPr="00CE53AD" w:rsidRDefault="005D36F7" w:rsidP="00B6636D">
            <w:pPr>
              <w:rPr>
                <w:sz w:val="22"/>
              </w:rPr>
            </w:pPr>
            <w:r w:rsidRPr="00CE53AD">
              <w:rPr>
                <w:sz w:val="22"/>
              </w:rPr>
              <w:t>В ходе ликвидации аварии.</w:t>
            </w:r>
          </w:p>
        </w:tc>
        <w:tc>
          <w:tcPr>
            <w:tcW w:w="1018" w:type="pct"/>
          </w:tcPr>
          <w:p w14:paraId="3795597F" w14:textId="77777777" w:rsidR="005D36F7" w:rsidRPr="00CE53AD" w:rsidRDefault="005D36F7" w:rsidP="00B6636D">
            <w:pPr>
              <w:rPr>
                <w:sz w:val="22"/>
              </w:rPr>
            </w:pPr>
            <w:r w:rsidRPr="00CE53AD">
              <w:rPr>
                <w:sz w:val="22"/>
              </w:rPr>
              <w:t>Руководитель Оперативной группы</w:t>
            </w:r>
          </w:p>
        </w:tc>
      </w:tr>
      <w:tr w:rsidR="001A333A" w:rsidRPr="00CE53AD" w14:paraId="264628BA" w14:textId="77777777" w:rsidTr="00B6636D">
        <w:tc>
          <w:tcPr>
            <w:tcW w:w="346" w:type="pct"/>
          </w:tcPr>
          <w:p w14:paraId="7BFA4AF5" w14:textId="77777777" w:rsidR="005D36F7" w:rsidRPr="00CE53AD" w:rsidRDefault="005D36F7" w:rsidP="00B6636D">
            <w:pPr>
              <w:rPr>
                <w:sz w:val="22"/>
              </w:rPr>
            </w:pPr>
            <w:r w:rsidRPr="00CE53AD">
              <w:rPr>
                <w:sz w:val="22"/>
              </w:rPr>
              <w:t>13</w:t>
            </w:r>
          </w:p>
        </w:tc>
        <w:tc>
          <w:tcPr>
            <w:tcW w:w="2763" w:type="pct"/>
          </w:tcPr>
          <w:p w14:paraId="4C1AA3FF" w14:textId="77777777" w:rsidR="005D36F7" w:rsidRPr="00CE53AD" w:rsidRDefault="005D36F7" w:rsidP="00B6636D">
            <w:pPr>
              <w:rPr>
                <w:sz w:val="22"/>
              </w:rPr>
            </w:pPr>
            <w:r w:rsidRPr="00CE53AD">
              <w:rPr>
                <w:sz w:val="22"/>
              </w:rPr>
              <w:t>Проведение мероприятий по обеспечению общественного порядка и обеспечение беспрепятственного проезда спецтехники в районе аварии.</w:t>
            </w:r>
          </w:p>
        </w:tc>
        <w:tc>
          <w:tcPr>
            <w:tcW w:w="873" w:type="pct"/>
          </w:tcPr>
          <w:p w14:paraId="35124561" w14:textId="77777777" w:rsidR="005D36F7" w:rsidRPr="00CE53AD" w:rsidRDefault="005D36F7" w:rsidP="00B6636D">
            <w:pPr>
              <w:rPr>
                <w:sz w:val="22"/>
              </w:rPr>
            </w:pPr>
            <w:r w:rsidRPr="00CE53AD">
              <w:rPr>
                <w:sz w:val="22"/>
              </w:rPr>
              <w:t>Ч+3 ч 00 мин.</w:t>
            </w:r>
          </w:p>
        </w:tc>
        <w:tc>
          <w:tcPr>
            <w:tcW w:w="1018" w:type="pct"/>
          </w:tcPr>
          <w:p w14:paraId="18FC689E" w14:textId="77777777" w:rsidR="005D36F7" w:rsidRPr="00CE53AD" w:rsidRDefault="005D36F7" w:rsidP="00B6636D">
            <w:pPr>
              <w:rPr>
                <w:sz w:val="22"/>
              </w:rPr>
            </w:pPr>
            <w:r w:rsidRPr="00CE53AD">
              <w:rPr>
                <w:sz w:val="22"/>
              </w:rPr>
              <w:t xml:space="preserve">Отдел полиции </w:t>
            </w:r>
          </w:p>
        </w:tc>
      </w:tr>
      <w:tr w:rsidR="001A333A" w:rsidRPr="00CE53AD" w14:paraId="580E3075" w14:textId="77777777" w:rsidTr="00B6636D">
        <w:tc>
          <w:tcPr>
            <w:tcW w:w="346" w:type="pct"/>
          </w:tcPr>
          <w:p w14:paraId="6C952B4E" w14:textId="77777777" w:rsidR="005D36F7" w:rsidRPr="00CE53AD" w:rsidRDefault="005D36F7" w:rsidP="00B6636D">
            <w:pPr>
              <w:rPr>
                <w:sz w:val="22"/>
              </w:rPr>
            </w:pPr>
            <w:r w:rsidRPr="00CE53AD">
              <w:rPr>
                <w:sz w:val="22"/>
              </w:rPr>
              <w:t>14</w:t>
            </w:r>
          </w:p>
        </w:tc>
        <w:tc>
          <w:tcPr>
            <w:tcW w:w="2763" w:type="pct"/>
          </w:tcPr>
          <w:p w14:paraId="31AB30F8" w14:textId="77777777" w:rsidR="005D36F7" w:rsidRPr="00CE53AD" w:rsidRDefault="005D36F7">
            <w:pPr>
              <w:numPr>
                <w:ilvl w:val="0"/>
                <w:numId w:val="15"/>
              </w:numPr>
              <w:suppressAutoHyphens/>
              <w:ind w:left="0" w:firstLine="0"/>
              <w:jc w:val="center"/>
              <w:rPr>
                <w:sz w:val="22"/>
                <w:lang w:val="x-none"/>
              </w:rPr>
            </w:pPr>
            <w:r w:rsidRPr="00CE53AD">
              <w:rPr>
                <w:sz w:val="22"/>
                <w:lang w:val="x-none"/>
              </w:rPr>
              <w:t>Доведение информации до рабочей группы о ходе работ по ликвидации аварии и необходимости привлечения дополнительных сил и средств.</w:t>
            </w:r>
          </w:p>
        </w:tc>
        <w:tc>
          <w:tcPr>
            <w:tcW w:w="873" w:type="pct"/>
          </w:tcPr>
          <w:p w14:paraId="0F8267A6" w14:textId="77777777" w:rsidR="005D36F7" w:rsidRPr="00CE53AD" w:rsidRDefault="005D36F7" w:rsidP="00B6636D">
            <w:pPr>
              <w:rPr>
                <w:sz w:val="22"/>
              </w:rPr>
            </w:pPr>
            <w:r w:rsidRPr="00CE53AD">
              <w:rPr>
                <w:sz w:val="22"/>
              </w:rPr>
              <w:t>Ч + 3ч.00 мин.</w:t>
            </w:r>
          </w:p>
        </w:tc>
        <w:tc>
          <w:tcPr>
            <w:tcW w:w="1018" w:type="pct"/>
          </w:tcPr>
          <w:p w14:paraId="18CEFEB5" w14:textId="77777777" w:rsidR="005D36F7" w:rsidRPr="00CE53AD" w:rsidRDefault="005D36F7" w:rsidP="00B6636D">
            <w:pPr>
              <w:rPr>
                <w:sz w:val="22"/>
              </w:rPr>
            </w:pPr>
            <w:r w:rsidRPr="00CE53AD">
              <w:rPr>
                <w:sz w:val="22"/>
              </w:rPr>
              <w:t>Руководитель Оперативной группы</w:t>
            </w:r>
          </w:p>
        </w:tc>
      </w:tr>
      <w:tr w:rsidR="001A333A" w:rsidRPr="00CE53AD" w14:paraId="09DFA9A0" w14:textId="77777777" w:rsidTr="00B6636D">
        <w:tc>
          <w:tcPr>
            <w:tcW w:w="346" w:type="pct"/>
          </w:tcPr>
          <w:p w14:paraId="3365D604" w14:textId="77777777" w:rsidR="005D36F7" w:rsidRPr="00CE53AD" w:rsidRDefault="005D36F7" w:rsidP="00B6636D">
            <w:pPr>
              <w:rPr>
                <w:sz w:val="22"/>
              </w:rPr>
            </w:pPr>
            <w:r w:rsidRPr="00CE53AD">
              <w:rPr>
                <w:sz w:val="22"/>
              </w:rPr>
              <w:t>15</w:t>
            </w:r>
          </w:p>
        </w:tc>
        <w:tc>
          <w:tcPr>
            <w:tcW w:w="2763" w:type="pct"/>
          </w:tcPr>
          <w:p w14:paraId="64D0254D" w14:textId="77777777" w:rsidR="005D36F7" w:rsidRPr="00CE53AD" w:rsidRDefault="005D36F7" w:rsidP="00B6636D">
            <w:pPr>
              <w:rPr>
                <w:sz w:val="22"/>
              </w:rPr>
            </w:pPr>
            <w:r w:rsidRPr="00CE53AD">
              <w:rPr>
                <w:sz w:val="22"/>
              </w:rPr>
              <w:t>Привлечение дополнительных сил и средств, необходимых для ликвидации аварии на коммунальных системах жизнеобеспечения.</w:t>
            </w:r>
          </w:p>
        </w:tc>
        <w:tc>
          <w:tcPr>
            <w:tcW w:w="873" w:type="pct"/>
          </w:tcPr>
          <w:p w14:paraId="2033F09D" w14:textId="77777777" w:rsidR="005D36F7" w:rsidRPr="00CE53AD" w:rsidRDefault="005D36F7" w:rsidP="00B6636D">
            <w:pPr>
              <w:rPr>
                <w:sz w:val="22"/>
              </w:rPr>
            </w:pPr>
            <w:r w:rsidRPr="00CE53AD">
              <w:rPr>
                <w:sz w:val="22"/>
              </w:rPr>
              <w:t>По решению рабочей группы</w:t>
            </w:r>
          </w:p>
        </w:tc>
        <w:tc>
          <w:tcPr>
            <w:tcW w:w="1018" w:type="pct"/>
            <w:vAlign w:val="center"/>
          </w:tcPr>
          <w:p w14:paraId="03A27142" w14:textId="77777777" w:rsidR="005D36F7" w:rsidRPr="00CE53AD" w:rsidRDefault="005D36F7" w:rsidP="00B6636D">
            <w:pPr>
              <w:rPr>
                <w:sz w:val="22"/>
              </w:rPr>
            </w:pPr>
          </w:p>
        </w:tc>
      </w:tr>
      <w:tr w:rsidR="001A333A" w:rsidRPr="00CE53AD" w14:paraId="625CDA68" w14:textId="77777777" w:rsidTr="00B6636D">
        <w:tc>
          <w:tcPr>
            <w:tcW w:w="5000" w:type="pct"/>
            <w:gridSpan w:val="4"/>
          </w:tcPr>
          <w:p w14:paraId="647B1EE3" w14:textId="77777777" w:rsidR="005D36F7" w:rsidRPr="00CE53AD" w:rsidRDefault="005D36F7" w:rsidP="00B6636D">
            <w:pPr>
              <w:rPr>
                <w:sz w:val="22"/>
              </w:rPr>
            </w:pPr>
            <w:r w:rsidRPr="00CE53AD">
              <w:rPr>
                <w:sz w:val="22"/>
              </w:rPr>
              <w:t>По истечении 24 часов после возникновения аварии на коммунальных системах жизнеобеспечения (переход аварии в режим чрезвычайной ситуации)</w:t>
            </w:r>
          </w:p>
        </w:tc>
      </w:tr>
      <w:tr w:rsidR="001A333A" w:rsidRPr="00CE53AD" w14:paraId="364212C4" w14:textId="77777777" w:rsidTr="00B6636D">
        <w:tc>
          <w:tcPr>
            <w:tcW w:w="346" w:type="pct"/>
          </w:tcPr>
          <w:p w14:paraId="1F33AFDC" w14:textId="77777777" w:rsidR="005D36F7" w:rsidRPr="00CE53AD" w:rsidRDefault="005D36F7" w:rsidP="00B6636D">
            <w:pPr>
              <w:textAlignment w:val="baseline"/>
              <w:rPr>
                <w:sz w:val="22"/>
              </w:rPr>
            </w:pPr>
            <w:r w:rsidRPr="00CE53AD">
              <w:rPr>
                <w:sz w:val="22"/>
              </w:rPr>
              <w:t>19</w:t>
            </w:r>
          </w:p>
        </w:tc>
        <w:tc>
          <w:tcPr>
            <w:tcW w:w="2763" w:type="pct"/>
          </w:tcPr>
          <w:p w14:paraId="1CEE49DD" w14:textId="77777777" w:rsidR="005D36F7" w:rsidRPr="00CE53AD" w:rsidRDefault="005D36F7" w:rsidP="00B6636D">
            <w:pPr>
              <w:textAlignment w:val="baseline"/>
              <w:rPr>
                <w:sz w:val="22"/>
              </w:rPr>
            </w:pPr>
            <w:r w:rsidRPr="00CE53AD">
              <w:rPr>
                <w:sz w:val="22"/>
              </w:rPr>
              <w:t>Принятие решения и подготовка распоряжения Руководителя Оперативной группы о переводе муниципального звена территориальной подсистемы РСЧС в режим ЧРЕЗВЫЧАЙНОЙ СИТУАЦИИ</w:t>
            </w:r>
          </w:p>
        </w:tc>
        <w:tc>
          <w:tcPr>
            <w:tcW w:w="873" w:type="pct"/>
          </w:tcPr>
          <w:p w14:paraId="7C946CF0" w14:textId="77777777" w:rsidR="005D36F7" w:rsidRPr="00CE53AD" w:rsidRDefault="005D36F7" w:rsidP="00B6636D">
            <w:pPr>
              <w:textAlignment w:val="baseline"/>
              <w:rPr>
                <w:sz w:val="22"/>
              </w:rPr>
            </w:pPr>
            <w:r w:rsidRPr="00CE53AD">
              <w:rPr>
                <w:sz w:val="22"/>
              </w:rPr>
              <w:t>Ч + 24 час 00 мин</w:t>
            </w:r>
          </w:p>
        </w:tc>
        <w:tc>
          <w:tcPr>
            <w:tcW w:w="1018" w:type="pct"/>
          </w:tcPr>
          <w:p w14:paraId="6524223B" w14:textId="77777777" w:rsidR="005D36F7" w:rsidRPr="00CE53AD" w:rsidRDefault="005D36F7" w:rsidP="00B6636D">
            <w:pPr>
              <w:textAlignment w:val="baseline"/>
              <w:rPr>
                <w:sz w:val="22"/>
              </w:rPr>
            </w:pPr>
            <w:r w:rsidRPr="00CE53AD">
              <w:rPr>
                <w:sz w:val="22"/>
              </w:rPr>
              <w:t>Руководитель Оперативной группы</w:t>
            </w:r>
          </w:p>
        </w:tc>
      </w:tr>
      <w:tr w:rsidR="001A333A" w:rsidRPr="00CE53AD" w14:paraId="504DEF74" w14:textId="77777777" w:rsidTr="00B6636D">
        <w:tc>
          <w:tcPr>
            <w:tcW w:w="346" w:type="pct"/>
          </w:tcPr>
          <w:p w14:paraId="1FD6C12C" w14:textId="77777777" w:rsidR="005D36F7" w:rsidRPr="00CE53AD" w:rsidRDefault="005D36F7" w:rsidP="00B6636D">
            <w:pPr>
              <w:textAlignment w:val="baseline"/>
              <w:rPr>
                <w:sz w:val="22"/>
              </w:rPr>
            </w:pPr>
            <w:r w:rsidRPr="00CE53AD">
              <w:rPr>
                <w:sz w:val="22"/>
              </w:rPr>
              <w:t>20</w:t>
            </w:r>
          </w:p>
        </w:tc>
        <w:tc>
          <w:tcPr>
            <w:tcW w:w="2763" w:type="pct"/>
          </w:tcPr>
          <w:p w14:paraId="0CBD71E8" w14:textId="77777777" w:rsidR="005D36F7" w:rsidRPr="00CE53AD" w:rsidRDefault="005D36F7" w:rsidP="00B6636D">
            <w:pPr>
              <w:textAlignment w:val="baseline"/>
              <w:rPr>
                <w:sz w:val="22"/>
              </w:rPr>
            </w:pPr>
            <w:r w:rsidRPr="00CE53AD">
              <w:rPr>
                <w:sz w:val="22"/>
              </w:rPr>
              <w:t>Усиление группировки сил и средств, необходимых для ликвидации ЧС. Приведение в готовность нештатных аварийно-спасательных формирований (НАСФ). Определение количества сил и средств, направляемых в муниципальное образование для оказания помощи в ликвидации ЧС</w:t>
            </w:r>
          </w:p>
        </w:tc>
        <w:tc>
          <w:tcPr>
            <w:tcW w:w="873" w:type="pct"/>
          </w:tcPr>
          <w:p w14:paraId="5AC7783E" w14:textId="77777777" w:rsidR="005D36F7" w:rsidRPr="00CE53AD" w:rsidRDefault="005D36F7" w:rsidP="00B6636D">
            <w:pPr>
              <w:textAlignment w:val="baseline"/>
              <w:rPr>
                <w:sz w:val="22"/>
              </w:rPr>
            </w:pPr>
            <w:r w:rsidRPr="00CE53AD">
              <w:rPr>
                <w:sz w:val="22"/>
              </w:rPr>
              <w:t>По решению руководителя оперативной группы</w:t>
            </w:r>
          </w:p>
        </w:tc>
        <w:tc>
          <w:tcPr>
            <w:tcW w:w="1018" w:type="pct"/>
          </w:tcPr>
          <w:p w14:paraId="315CCDBF" w14:textId="77777777" w:rsidR="005D36F7" w:rsidRPr="00CE53AD" w:rsidRDefault="005D36F7" w:rsidP="00B6636D">
            <w:pPr>
              <w:textAlignment w:val="baseline"/>
              <w:rPr>
                <w:sz w:val="22"/>
              </w:rPr>
            </w:pPr>
            <w:r w:rsidRPr="00CE53AD">
              <w:rPr>
                <w:sz w:val="22"/>
              </w:rPr>
              <w:t xml:space="preserve">Администрация муниципального образования </w:t>
            </w:r>
          </w:p>
        </w:tc>
      </w:tr>
      <w:tr w:rsidR="001A333A" w:rsidRPr="00CE53AD" w14:paraId="5A0C2129" w14:textId="77777777" w:rsidTr="00B6636D">
        <w:tc>
          <w:tcPr>
            <w:tcW w:w="346" w:type="pct"/>
          </w:tcPr>
          <w:p w14:paraId="58E81187" w14:textId="77777777" w:rsidR="005D36F7" w:rsidRPr="00CE53AD" w:rsidRDefault="005D36F7" w:rsidP="00B6636D">
            <w:pPr>
              <w:textAlignment w:val="baseline"/>
              <w:rPr>
                <w:sz w:val="22"/>
              </w:rPr>
            </w:pPr>
            <w:r w:rsidRPr="00CE53AD">
              <w:rPr>
                <w:sz w:val="22"/>
              </w:rPr>
              <w:t>21</w:t>
            </w:r>
          </w:p>
        </w:tc>
        <w:tc>
          <w:tcPr>
            <w:tcW w:w="2763" w:type="pct"/>
          </w:tcPr>
          <w:p w14:paraId="59F54075" w14:textId="77777777" w:rsidR="005D36F7" w:rsidRPr="00CE53AD" w:rsidRDefault="005D36F7" w:rsidP="00B6636D">
            <w:pPr>
              <w:textAlignment w:val="baseline"/>
              <w:rPr>
                <w:sz w:val="22"/>
              </w:rPr>
            </w:pPr>
            <w:r w:rsidRPr="00CE53AD">
              <w:rPr>
                <w:sz w:val="22"/>
              </w:rPr>
              <w:t>Проведение мониторинга аварийной обстановки в населенных пунктах, где произошла ЧС. Сбор, анализ, обобщение и передача информации в заинтересованные ведомства о результатах мониторинга</w:t>
            </w:r>
          </w:p>
        </w:tc>
        <w:tc>
          <w:tcPr>
            <w:tcW w:w="873" w:type="pct"/>
          </w:tcPr>
          <w:p w14:paraId="30B6AF3B" w14:textId="77777777" w:rsidR="005D36F7" w:rsidRPr="00CE53AD" w:rsidRDefault="005D36F7" w:rsidP="00B6636D">
            <w:pPr>
              <w:textAlignment w:val="baseline"/>
              <w:rPr>
                <w:sz w:val="22"/>
              </w:rPr>
            </w:pPr>
            <w:r w:rsidRPr="00CE53AD">
              <w:rPr>
                <w:sz w:val="22"/>
              </w:rPr>
              <w:t>Через каждые 2 часа</w:t>
            </w:r>
          </w:p>
        </w:tc>
        <w:tc>
          <w:tcPr>
            <w:tcW w:w="1018" w:type="pct"/>
          </w:tcPr>
          <w:p w14:paraId="6B6D4565" w14:textId="77777777" w:rsidR="005D36F7" w:rsidRPr="00CE53AD" w:rsidRDefault="005D36F7" w:rsidP="00B6636D">
            <w:pPr>
              <w:textAlignment w:val="baseline"/>
              <w:rPr>
                <w:sz w:val="22"/>
              </w:rPr>
            </w:pPr>
            <w:r w:rsidRPr="00CE53AD">
              <w:rPr>
                <w:sz w:val="22"/>
              </w:rPr>
              <w:t>Оперативная группа</w:t>
            </w:r>
          </w:p>
        </w:tc>
      </w:tr>
      <w:tr w:rsidR="001A333A" w:rsidRPr="00CE53AD" w14:paraId="6E2DACC4" w14:textId="77777777" w:rsidTr="00B6636D">
        <w:tc>
          <w:tcPr>
            <w:tcW w:w="346" w:type="pct"/>
          </w:tcPr>
          <w:p w14:paraId="1E610A46" w14:textId="77777777" w:rsidR="005D36F7" w:rsidRPr="00CE53AD" w:rsidRDefault="005D36F7" w:rsidP="00B6636D">
            <w:pPr>
              <w:textAlignment w:val="baseline"/>
              <w:rPr>
                <w:sz w:val="22"/>
              </w:rPr>
            </w:pPr>
            <w:r w:rsidRPr="00CE53AD">
              <w:rPr>
                <w:sz w:val="22"/>
              </w:rPr>
              <w:t>22</w:t>
            </w:r>
          </w:p>
        </w:tc>
        <w:tc>
          <w:tcPr>
            <w:tcW w:w="2763" w:type="pct"/>
          </w:tcPr>
          <w:p w14:paraId="0BD3D3E2" w14:textId="77777777" w:rsidR="005D36F7" w:rsidRPr="00CE53AD" w:rsidRDefault="005D36F7" w:rsidP="00B6636D">
            <w:pPr>
              <w:textAlignment w:val="baseline"/>
              <w:rPr>
                <w:sz w:val="22"/>
              </w:rPr>
            </w:pPr>
            <w:r w:rsidRPr="00CE53AD">
              <w:rPr>
                <w:sz w:val="22"/>
              </w:rPr>
              <w:t>Подготовка проекта распоряжения о переводе муниципального звена территориальной подсистемы РСЧС в режим ПОВСЕДНЕВНОЙ ДЕЯТЕЛЬНОСТИ</w:t>
            </w:r>
          </w:p>
        </w:tc>
        <w:tc>
          <w:tcPr>
            <w:tcW w:w="873" w:type="pct"/>
          </w:tcPr>
          <w:p w14:paraId="58743E45" w14:textId="77777777" w:rsidR="005D36F7" w:rsidRPr="00CE53AD" w:rsidRDefault="005D36F7" w:rsidP="00B6636D">
            <w:pPr>
              <w:textAlignment w:val="baseline"/>
              <w:rPr>
                <w:sz w:val="22"/>
              </w:rPr>
            </w:pPr>
            <w:r w:rsidRPr="00CE53AD">
              <w:rPr>
                <w:sz w:val="22"/>
              </w:rPr>
              <w:t>При обеспечении устойчивого функционирования объектов жизнеобеспечения населения</w:t>
            </w:r>
          </w:p>
        </w:tc>
        <w:tc>
          <w:tcPr>
            <w:tcW w:w="1018" w:type="pct"/>
          </w:tcPr>
          <w:p w14:paraId="7E85CD9B" w14:textId="77777777" w:rsidR="005D36F7" w:rsidRPr="00CE53AD" w:rsidRDefault="005D36F7" w:rsidP="00B6636D">
            <w:pPr>
              <w:textAlignment w:val="baseline"/>
              <w:rPr>
                <w:sz w:val="22"/>
              </w:rPr>
            </w:pPr>
            <w:r w:rsidRPr="00CE53AD">
              <w:rPr>
                <w:sz w:val="22"/>
              </w:rPr>
              <w:t>Секретарь оперативной группы</w:t>
            </w:r>
          </w:p>
        </w:tc>
      </w:tr>
      <w:tr w:rsidR="001A333A" w:rsidRPr="00CE53AD" w14:paraId="4982FB46" w14:textId="77777777" w:rsidTr="00B6636D">
        <w:tc>
          <w:tcPr>
            <w:tcW w:w="346" w:type="pct"/>
          </w:tcPr>
          <w:p w14:paraId="6949C5F9" w14:textId="77777777" w:rsidR="005D36F7" w:rsidRPr="00CE53AD" w:rsidRDefault="005D36F7" w:rsidP="00B6636D">
            <w:pPr>
              <w:textAlignment w:val="baseline"/>
              <w:rPr>
                <w:sz w:val="22"/>
              </w:rPr>
            </w:pPr>
            <w:r w:rsidRPr="00CE53AD">
              <w:rPr>
                <w:sz w:val="22"/>
              </w:rPr>
              <w:t>23</w:t>
            </w:r>
          </w:p>
        </w:tc>
        <w:tc>
          <w:tcPr>
            <w:tcW w:w="2763" w:type="pct"/>
          </w:tcPr>
          <w:p w14:paraId="4E3CDB84" w14:textId="77777777" w:rsidR="005D36F7" w:rsidRPr="00CE53AD" w:rsidRDefault="005D36F7" w:rsidP="00B6636D">
            <w:pPr>
              <w:textAlignment w:val="baseline"/>
              <w:rPr>
                <w:sz w:val="22"/>
              </w:rPr>
            </w:pPr>
            <w:r w:rsidRPr="00CE53AD">
              <w:rPr>
                <w:sz w:val="22"/>
              </w:rPr>
              <w:t>Доведение распоряжения руководителя оперативной группы о переводе звена ОТП РСЧС в режим ПОВСЕДНЕВНОЙ ДЕЯТЕЛЬНОСТИ</w:t>
            </w:r>
          </w:p>
        </w:tc>
        <w:tc>
          <w:tcPr>
            <w:tcW w:w="873" w:type="pct"/>
          </w:tcPr>
          <w:p w14:paraId="0FBE2CAD" w14:textId="77777777" w:rsidR="005D36F7" w:rsidRPr="00CE53AD" w:rsidRDefault="005D36F7" w:rsidP="00B6636D">
            <w:pPr>
              <w:textAlignment w:val="baseline"/>
              <w:rPr>
                <w:sz w:val="22"/>
              </w:rPr>
            </w:pPr>
            <w:r w:rsidRPr="00CE53AD">
              <w:rPr>
                <w:sz w:val="22"/>
              </w:rPr>
              <w:t>По завершении работ по ликвидации ЧС</w:t>
            </w:r>
          </w:p>
        </w:tc>
        <w:tc>
          <w:tcPr>
            <w:tcW w:w="1018" w:type="pct"/>
          </w:tcPr>
          <w:p w14:paraId="0DC49489" w14:textId="77777777" w:rsidR="005D36F7" w:rsidRPr="00CE53AD" w:rsidRDefault="005D36F7" w:rsidP="00B6636D">
            <w:pPr>
              <w:textAlignment w:val="baseline"/>
              <w:rPr>
                <w:sz w:val="22"/>
              </w:rPr>
            </w:pPr>
            <w:r w:rsidRPr="00CE53AD">
              <w:rPr>
                <w:sz w:val="22"/>
              </w:rPr>
              <w:t>Оперативный штаб комиссии по ликвидации ЧС и ОПБ</w:t>
            </w:r>
          </w:p>
        </w:tc>
      </w:tr>
      <w:tr w:rsidR="005D36F7" w:rsidRPr="00CE53AD" w14:paraId="1DBAAC4A" w14:textId="77777777" w:rsidTr="00B6636D">
        <w:tc>
          <w:tcPr>
            <w:tcW w:w="346" w:type="pct"/>
          </w:tcPr>
          <w:p w14:paraId="40EE8C6A" w14:textId="77777777" w:rsidR="005D36F7" w:rsidRPr="00CE53AD" w:rsidRDefault="005D36F7" w:rsidP="00B6636D">
            <w:pPr>
              <w:textAlignment w:val="baseline"/>
              <w:rPr>
                <w:sz w:val="22"/>
              </w:rPr>
            </w:pPr>
            <w:r w:rsidRPr="00CE53AD">
              <w:rPr>
                <w:sz w:val="22"/>
              </w:rPr>
              <w:t>24</w:t>
            </w:r>
          </w:p>
        </w:tc>
        <w:tc>
          <w:tcPr>
            <w:tcW w:w="2763" w:type="pct"/>
          </w:tcPr>
          <w:p w14:paraId="1A8D8C23" w14:textId="77777777" w:rsidR="005D36F7" w:rsidRPr="00CE53AD" w:rsidRDefault="005D36F7" w:rsidP="00B6636D">
            <w:pPr>
              <w:textAlignment w:val="baseline"/>
              <w:rPr>
                <w:sz w:val="22"/>
              </w:rPr>
            </w:pPr>
            <w:r w:rsidRPr="00CE53AD">
              <w:rPr>
                <w:sz w:val="22"/>
              </w:rPr>
              <w:t>Анализ и оценка эффективности проведенного комплекса мероприятий и действий служб, привлекаемых для ликвидации ЧС</w:t>
            </w:r>
          </w:p>
        </w:tc>
        <w:tc>
          <w:tcPr>
            <w:tcW w:w="873" w:type="pct"/>
          </w:tcPr>
          <w:p w14:paraId="4345D516" w14:textId="77777777" w:rsidR="005D36F7" w:rsidRPr="00CE53AD" w:rsidRDefault="005D36F7" w:rsidP="00B6636D">
            <w:pPr>
              <w:textAlignment w:val="baseline"/>
              <w:rPr>
                <w:sz w:val="22"/>
              </w:rPr>
            </w:pPr>
            <w:r w:rsidRPr="00CE53AD">
              <w:rPr>
                <w:sz w:val="22"/>
              </w:rPr>
              <w:t>В течение месяца после ликвидации ЧС</w:t>
            </w:r>
          </w:p>
        </w:tc>
        <w:tc>
          <w:tcPr>
            <w:tcW w:w="1018" w:type="pct"/>
          </w:tcPr>
          <w:p w14:paraId="690C7393" w14:textId="77777777" w:rsidR="005D36F7" w:rsidRPr="00CE53AD" w:rsidRDefault="005D36F7" w:rsidP="00B6636D">
            <w:pPr>
              <w:textAlignment w:val="baseline"/>
              <w:rPr>
                <w:sz w:val="22"/>
              </w:rPr>
            </w:pPr>
            <w:r w:rsidRPr="00CE53AD">
              <w:rPr>
                <w:sz w:val="22"/>
              </w:rPr>
              <w:t>Руководитель Оперативной группы</w:t>
            </w:r>
          </w:p>
        </w:tc>
      </w:tr>
    </w:tbl>
    <w:p w14:paraId="1D705D37" w14:textId="77777777" w:rsidR="005D36F7" w:rsidRPr="00CE53AD" w:rsidRDefault="005D36F7" w:rsidP="005D36F7">
      <w:pPr>
        <w:ind w:firstLine="709"/>
      </w:pPr>
    </w:p>
    <w:p w14:paraId="7AB4C1A5" w14:textId="77777777" w:rsidR="005D36F7" w:rsidRPr="00CE53AD" w:rsidRDefault="005D36F7" w:rsidP="005D36F7">
      <w:pPr>
        <w:pStyle w:val="21"/>
      </w:pPr>
      <w:bookmarkStart w:id="479" w:name="_Toc192657502"/>
      <w:bookmarkStart w:id="480" w:name="_Toc192850703"/>
      <w:bookmarkStart w:id="481" w:name="_Toc203117173"/>
      <w:r w:rsidRPr="00CE53AD">
        <w:t>19.6. Порядок организации материально-технического, инженерного и финансового обеспечения операций по локализации и ликвидации аварий на объекте теплоснабжения</w:t>
      </w:r>
      <w:bookmarkEnd w:id="479"/>
      <w:bookmarkEnd w:id="480"/>
      <w:bookmarkEnd w:id="481"/>
    </w:p>
    <w:p w14:paraId="0375DFC4" w14:textId="77777777" w:rsidR="005D36F7" w:rsidRPr="00CE53AD" w:rsidRDefault="005D36F7" w:rsidP="005D36F7">
      <w:pPr>
        <w:pStyle w:val="Affb"/>
        <w:rPr>
          <w:rFonts w:eastAsia="Calibri"/>
        </w:rPr>
      </w:pPr>
      <w:bookmarkStart w:id="482" w:name="_Toc141885063"/>
      <w:bookmarkStart w:id="483" w:name="_Toc151552348"/>
      <w:bookmarkStart w:id="484" w:name="_Toc158278826"/>
      <w:bookmarkStart w:id="485" w:name="_Toc192542830"/>
      <w:bookmarkEnd w:id="451"/>
      <w:bookmarkEnd w:id="452"/>
      <w:bookmarkEnd w:id="453"/>
      <w:r w:rsidRPr="00CE53AD">
        <w:rPr>
          <w:rFonts w:eastAsia="Calibri"/>
        </w:rPr>
        <w:t>Для выполнения работ по ликвидации последствий аварийных ситуации в системах теплоснабжения Поселения требуется привлечение сил и средств, достаточных для решения поставленных задач в нормативные сроки.</w:t>
      </w:r>
    </w:p>
    <w:p w14:paraId="5C160964" w14:textId="77777777" w:rsidR="005D36F7" w:rsidRPr="00CE53AD" w:rsidRDefault="005D36F7" w:rsidP="005D36F7">
      <w:pPr>
        <w:pStyle w:val="Affb"/>
        <w:rPr>
          <w:rFonts w:eastAsia="Calibri"/>
        </w:rPr>
      </w:pPr>
      <w:r w:rsidRPr="00CE53AD">
        <w:rPr>
          <w:rFonts w:eastAsia="Calibri"/>
        </w:rPr>
        <w:t>А) Силы, используемые для ликвидации последствий аварийных ситуаций.</w:t>
      </w:r>
    </w:p>
    <w:p w14:paraId="54731B17" w14:textId="77777777" w:rsidR="005D36F7" w:rsidRPr="00CE53AD" w:rsidRDefault="005D36F7" w:rsidP="005D36F7">
      <w:pPr>
        <w:pStyle w:val="Affb"/>
        <w:rPr>
          <w:rFonts w:eastAsia="Calibri"/>
        </w:rPr>
      </w:pPr>
      <w:r w:rsidRPr="00CE53AD">
        <w:rPr>
          <w:rFonts w:eastAsia="Calibri"/>
        </w:rPr>
        <w:t>К работам при ликвидации последствий аварийных ситуации привлекается персонал участков тепловых сетей, аварийно-восстановительная бригада (при необходимости) оперативно-диспетчерской службы, оперативный персонал котельных, специальная техника и оборудование, как в рабочее время, так и в круглосуточном режиме.</w:t>
      </w:r>
    </w:p>
    <w:p w14:paraId="5EE3326C" w14:textId="77777777" w:rsidR="005D36F7" w:rsidRPr="00CE53AD" w:rsidRDefault="005D36F7" w:rsidP="005D36F7">
      <w:pPr>
        <w:pStyle w:val="Affb"/>
        <w:rPr>
          <w:rFonts w:eastAsia="Calibri"/>
        </w:rPr>
      </w:pPr>
      <w:r w:rsidRPr="00CE53AD">
        <w:rPr>
          <w:rFonts w:eastAsia="Calibri"/>
        </w:rPr>
        <w:t>Б) Средства, используемые для ликвидации последствий аварийных ситуаций.</w:t>
      </w:r>
    </w:p>
    <w:p w14:paraId="4D1236BF" w14:textId="77777777" w:rsidR="005D36F7" w:rsidRPr="00CE53AD" w:rsidRDefault="005D36F7" w:rsidP="005D36F7">
      <w:pPr>
        <w:pStyle w:val="Affb"/>
        <w:rPr>
          <w:rFonts w:eastAsia="Calibri"/>
        </w:rPr>
      </w:pPr>
      <w:r w:rsidRPr="00CE53AD">
        <w:rPr>
          <w:rFonts w:eastAsia="Calibri"/>
        </w:rPr>
        <w:t>Для локализации и ликвидации последствий аварий на объектах теплоснабжения создаются и используются резервы финансовых и материальных ресурсов. Объемы запаса материальных ресурсов (резервных фондов) должны устанавливаться ежегодно, приказом по предприятию каждому предприятию, осуществляющему обслуживание объектов систем теплоснабжения.</w:t>
      </w:r>
    </w:p>
    <w:p w14:paraId="4ECB0B3D" w14:textId="77777777" w:rsidR="005D36F7" w:rsidRPr="00CE53AD" w:rsidRDefault="005D36F7" w:rsidP="005D36F7">
      <w:pPr>
        <w:ind w:firstLine="709"/>
        <w:rPr>
          <w:szCs w:val="36"/>
          <w:lang w:val="x-none"/>
        </w:rPr>
      </w:pPr>
      <w:r w:rsidRPr="00CE53AD">
        <w:rPr>
          <w:szCs w:val="36"/>
          <w:lang w:val="x-none"/>
        </w:rPr>
        <w:t xml:space="preserve">Задачи по ликвидации последствий аварийных ситуаций, решаемые с применением электронного моделирования, относятся </w:t>
      </w:r>
      <w:r w:rsidRPr="00CE53AD">
        <w:rPr>
          <w:szCs w:val="36"/>
        </w:rPr>
        <w:t>к</w:t>
      </w:r>
      <w:r w:rsidRPr="00CE53AD">
        <w:rPr>
          <w:szCs w:val="36"/>
          <w:lang w:val="x-none"/>
        </w:rPr>
        <w:t xml:space="preserve"> процессам эксплуатации системы теплоснабжения, диспетчерскому и технологическому управлению системой.</w:t>
      </w:r>
    </w:p>
    <w:p w14:paraId="5E7AF26F" w14:textId="77777777" w:rsidR="005D36F7" w:rsidRPr="00CE53AD" w:rsidRDefault="005D36F7" w:rsidP="005D36F7">
      <w:pPr>
        <w:ind w:firstLine="709"/>
        <w:rPr>
          <w:szCs w:val="36"/>
          <w:lang w:val="x-none"/>
        </w:rPr>
      </w:pPr>
      <w:r w:rsidRPr="00CE53AD">
        <w:rPr>
          <w:szCs w:val="36"/>
          <w:lang w:val="x-none"/>
        </w:rPr>
        <w:t>В эти задачи входят:</w:t>
      </w:r>
    </w:p>
    <w:p w14:paraId="2DB36CE9" w14:textId="77777777" w:rsidR="005D36F7" w:rsidRPr="00CE53AD" w:rsidRDefault="005D36F7">
      <w:pPr>
        <w:numPr>
          <w:ilvl w:val="0"/>
          <w:numId w:val="17"/>
        </w:numPr>
        <w:rPr>
          <w:szCs w:val="36"/>
          <w:lang w:val="x-none"/>
        </w:rPr>
      </w:pPr>
      <w:r w:rsidRPr="00CE53AD">
        <w:rPr>
          <w:szCs w:val="36"/>
          <w:lang w:val="x-none"/>
        </w:rPr>
        <w:t>моделирование изменений гидравлического режима при аварийных переключениях и отключениях;</w:t>
      </w:r>
    </w:p>
    <w:p w14:paraId="5765DF4A" w14:textId="77777777" w:rsidR="005D36F7" w:rsidRPr="00CE53AD" w:rsidRDefault="005D36F7">
      <w:pPr>
        <w:numPr>
          <w:ilvl w:val="0"/>
          <w:numId w:val="17"/>
        </w:numPr>
        <w:rPr>
          <w:szCs w:val="36"/>
          <w:lang w:val="x-none"/>
        </w:rPr>
      </w:pPr>
      <w:r w:rsidRPr="00CE53AD">
        <w:rPr>
          <w:szCs w:val="36"/>
          <w:lang w:val="x-none"/>
        </w:rPr>
        <w:t>формирование рекомендаций по локализации аварийных ситуаций и моделирование последствий выполнения этих рекомендаций;</w:t>
      </w:r>
    </w:p>
    <w:p w14:paraId="7A340002" w14:textId="77777777" w:rsidR="005D36F7" w:rsidRPr="00CE53AD" w:rsidRDefault="005D36F7">
      <w:pPr>
        <w:numPr>
          <w:ilvl w:val="0"/>
          <w:numId w:val="17"/>
        </w:numPr>
        <w:rPr>
          <w:szCs w:val="36"/>
          <w:lang w:val="x-none"/>
        </w:rPr>
      </w:pPr>
      <w:r w:rsidRPr="00CE53AD">
        <w:rPr>
          <w:szCs w:val="36"/>
          <w:lang w:val="x-none"/>
        </w:rPr>
        <w:t>формирование перечней и сводок по отключаемым абонентам.</w:t>
      </w:r>
    </w:p>
    <w:p w14:paraId="37F13CAC" w14:textId="77777777" w:rsidR="005D36F7" w:rsidRPr="00CE53AD" w:rsidRDefault="005D36F7" w:rsidP="005D36F7">
      <w:pPr>
        <w:ind w:firstLine="709"/>
        <w:rPr>
          <w:szCs w:val="36"/>
          <w:lang w:val="x-none"/>
        </w:rPr>
      </w:pPr>
      <w:r w:rsidRPr="00CE53AD">
        <w:rPr>
          <w:szCs w:val="36"/>
          <w:lang w:val="x-none"/>
        </w:rPr>
        <w:t>Для электронного моделирования ликвидации последствий аварийных ситуаций применяются:</w:t>
      </w:r>
    </w:p>
    <w:p w14:paraId="3CB15459" w14:textId="77777777" w:rsidR="005D36F7" w:rsidRPr="00CE53AD" w:rsidRDefault="005D36F7">
      <w:pPr>
        <w:numPr>
          <w:ilvl w:val="0"/>
          <w:numId w:val="18"/>
        </w:numPr>
        <w:rPr>
          <w:szCs w:val="36"/>
          <w:lang w:val="x-none"/>
        </w:rPr>
      </w:pPr>
      <w:r w:rsidRPr="00CE53AD">
        <w:rPr>
          <w:szCs w:val="36"/>
          <w:lang w:val="x-none"/>
        </w:rPr>
        <w:t>программное обеспечение, позволяющее создать математическую модель всех технологических объектов (паспортизировать), составляющих систему теплоснабжения, в их совокупности и взаимосвязи, и на основе этого описания решать весь спектр расчетно-аналитических задач, необходимых для многовариантного моделирования режимов работы всей системы теплоснабжения и ее отдельных элементов;</w:t>
      </w:r>
    </w:p>
    <w:p w14:paraId="79FDA735" w14:textId="77777777" w:rsidR="005D36F7" w:rsidRPr="00CE53AD" w:rsidRDefault="005D36F7">
      <w:pPr>
        <w:numPr>
          <w:ilvl w:val="0"/>
          <w:numId w:val="18"/>
        </w:numPr>
        <w:rPr>
          <w:szCs w:val="36"/>
          <w:lang w:val="x-none"/>
        </w:rPr>
      </w:pPr>
      <w:r w:rsidRPr="00CE53AD">
        <w:rPr>
          <w:szCs w:val="36"/>
          <w:lang w:val="x-none"/>
        </w:rPr>
        <w:t>средства создания и визуализации графического представления сетей теплоснабжения в привязке к плану территории, неразрывно связанные со средствами технологического описания объектов системы теплоснабжения и их связности;</w:t>
      </w:r>
    </w:p>
    <w:p w14:paraId="13048408" w14:textId="77777777" w:rsidR="005D36F7" w:rsidRPr="00CE53AD" w:rsidRDefault="005D36F7">
      <w:pPr>
        <w:numPr>
          <w:ilvl w:val="0"/>
          <w:numId w:val="18"/>
        </w:numPr>
        <w:rPr>
          <w:szCs w:val="36"/>
          <w:lang w:val="x-none"/>
        </w:rPr>
      </w:pPr>
      <w:r w:rsidRPr="00CE53AD">
        <w:rPr>
          <w:szCs w:val="36"/>
          <w:lang w:val="x-none"/>
        </w:rPr>
        <w:t>собственно данные, описывающие каждый в отдельности элементарный объект и всю совокупность объектов, составляющих систему теплоснабжения населенного пункта, - от источника тепла и вплоть до каждого потребителя, включая все трубопроводы и тепловые камеры, а также электронный план местности, к которому привязана модель системы теплоснабжения.</w:t>
      </w:r>
    </w:p>
    <w:p w14:paraId="2F49F06A" w14:textId="77777777" w:rsidR="005D36F7" w:rsidRPr="00CE53AD" w:rsidRDefault="005D36F7" w:rsidP="005D36F7">
      <w:pPr>
        <w:rPr>
          <w:szCs w:val="36"/>
        </w:rPr>
      </w:pPr>
    </w:p>
    <w:p w14:paraId="0EC47D03" w14:textId="77777777" w:rsidR="005D36F7" w:rsidRPr="00CE53AD" w:rsidRDefault="005D36F7" w:rsidP="005D36F7">
      <w:pPr>
        <w:pStyle w:val="Affb"/>
      </w:pPr>
      <w:r w:rsidRPr="00CE53AD">
        <w:t>Разработанная модель схемы теплоснабжения позволяет локализовать на карте место возникновения аварии, а также определить количество потребителей, попадающих под отключение на время устранения аварии.</w:t>
      </w:r>
    </w:p>
    <w:p w14:paraId="1F0D3364" w14:textId="77777777" w:rsidR="001F1FB2" w:rsidRPr="00CE53AD" w:rsidRDefault="001F1FB2" w:rsidP="005D36F7">
      <w:pPr>
        <w:suppressAutoHyphens/>
        <w:ind w:firstLine="567"/>
        <w:rPr>
          <w:shd w:val="clear" w:color="auto" w:fill="FFFFFF"/>
        </w:rPr>
      </w:pPr>
    </w:p>
    <w:p w14:paraId="4DC3635B" w14:textId="015E7077" w:rsidR="005D36F7" w:rsidRPr="00CE53AD" w:rsidRDefault="005D36F7" w:rsidP="005D36F7">
      <w:pPr>
        <w:suppressAutoHyphens/>
        <w:ind w:firstLine="567"/>
        <w:rPr>
          <w:shd w:val="clear" w:color="auto" w:fill="FFFFFF"/>
        </w:rPr>
      </w:pPr>
      <w:r w:rsidRPr="00CE53AD">
        <w:rPr>
          <w:shd w:val="clear" w:color="auto" w:fill="FFFFFF"/>
        </w:rPr>
        <w:t>Мониторинг состояния системы теплоснабжения должен предусматривать.</w:t>
      </w:r>
    </w:p>
    <w:p w14:paraId="5BC7801C" w14:textId="77777777" w:rsidR="005D36F7" w:rsidRPr="00CE53AD" w:rsidRDefault="005D36F7" w:rsidP="005D36F7">
      <w:pPr>
        <w:suppressAutoHyphens/>
        <w:ind w:firstLine="567"/>
        <w:rPr>
          <w:shd w:val="clear" w:color="auto" w:fill="FFFFFF"/>
        </w:rPr>
      </w:pPr>
      <w:r w:rsidRPr="00CE53AD">
        <w:rPr>
          <w:shd w:val="clear" w:color="auto" w:fill="FFFFFF"/>
        </w:rPr>
        <w:t>- проведение ежедневного анализа состояния работы объектов теплоснабжения;</w:t>
      </w:r>
    </w:p>
    <w:p w14:paraId="0F8A9B26" w14:textId="77777777" w:rsidR="005D36F7" w:rsidRPr="00CE53AD" w:rsidRDefault="005D36F7" w:rsidP="005D36F7">
      <w:pPr>
        <w:suppressAutoHyphens/>
        <w:ind w:firstLine="567"/>
        <w:rPr>
          <w:shd w:val="clear" w:color="auto" w:fill="FFFFFF"/>
        </w:rPr>
      </w:pPr>
      <w:r w:rsidRPr="00CE53AD">
        <w:rPr>
          <w:shd w:val="clear" w:color="auto" w:fill="FFFFFF"/>
        </w:rPr>
        <w:t>- оперативное решение вопросов по принятию неотложных мер в целях обеспечения работы объектов теплоснабжения, обеспечивающих жизнедеятельность населения и работу социально значимых объектов, в нормальном (штатном) режиме.</w:t>
      </w:r>
    </w:p>
    <w:p w14:paraId="536EC6A3" w14:textId="77777777" w:rsidR="005D36F7" w:rsidRPr="00CE53AD" w:rsidRDefault="005D36F7">
      <w:pPr>
        <w:numPr>
          <w:ilvl w:val="0"/>
          <w:numId w:val="15"/>
        </w:numPr>
        <w:suppressAutoHyphens/>
        <w:ind w:left="0" w:firstLine="567"/>
        <w:rPr>
          <w:shd w:val="clear" w:color="auto" w:fill="FFFFFF"/>
        </w:rPr>
      </w:pPr>
      <w:r w:rsidRPr="00CE53AD">
        <w:rPr>
          <w:shd w:val="clear" w:color="auto" w:fill="FFFFFF"/>
        </w:rPr>
        <w:t>установление взаимодействия органов повседневного управления - органов местного самоуправления, теплоснабжающих и теплосетевых организаций при осуществлении сбора и обмена информацией по вопросам устойчивого и надежного теплоснабжения жилищного фонда, объектов жилищно-коммунального хозяйства и социально значимых объектов; оперативного контроля за принятием мер, необходимых для обеспечения работы объектов теплоснабжения, обеспечивающих жизнедеятельность населения и работу социально значимых объектов, в нормальном (штатном) режиме.</w:t>
      </w:r>
    </w:p>
    <w:p w14:paraId="5BC74024" w14:textId="77777777" w:rsidR="005D36F7" w:rsidRPr="00CE53AD" w:rsidRDefault="005D36F7" w:rsidP="005D36F7">
      <w:pPr>
        <w:ind w:firstLine="567"/>
      </w:pPr>
      <w:r w:rsidRPr="00CE53AD">
        <w:t xml:space="preserve">Функционирование системы мониторинга осуществляется на муниципальном и объектовом уровнях. На муниципальном уровне координацию деятельности системы мониторинга осуществляет Администрация муниципального образования. На объектовом уровне - осуществляют теплоснабжающие организации. </w:t>
      </w:r>
    </w:p>
    <w:p w14:paraId="05F4989F" w14:textId="77777777" w:rsidR="005D36F7" w:rsidRPr="00CE53AD" w:rsidRDefault="005D36F7" w:rsidP="005D36F7">
      <w:pPr>
        <w:ind w:firstLine="567"/>
      </w:pPr>
      <w:r w:rsidRPr="00CE53AD">
        <w:t xml:space="preserve">На объектовом уровне собирается следующая информация: </w:t>
      </w:r>
    </w:p>
    <w:p w14:paraId="138FC2B0" w14:textId="77777777" w:rsidR="005D36F7" w:rsidRPr="00CE53AD" w:rsidRDefault="005D36F7" w:rsidP="005D36F7">
      <w:pPr>
        <w:ind w:firstLine="567"/>
      </w:pPr>
      <w:r w:rsidRPr="00CE53AD">
        <w:t xml:space="preserve">1. Реестр учета аварийных ситуаций, технологических отказов, возникающих на объектах теплоснабжения, с указанием наименования объекта, адреса объекта, причин, приведших к возникновению аварийной ситуации, мер, принятых по ликвидации аварийной ситуации, технологических отказов, а также при отключении потребителей от теплоснабжения - период отключения и перечень отключенных потребителей; </w:t>
      </w:r>
    </w:p>
    <w:p w14:paraId="0D2C92E3" w14:textId="77777777" w:rsidR="005D36F7" w:rsidRPr="00CE53AD" w:rsidRDefault="005D36F7" w:rsidP="005D36F7">
      <w:pPr>
        <w:ind w:firstLine="567"/>
      </w:pPr>
      <w:r w:rsidRPr="00CE53AD">
        <w:t xml:space="preserve">2. Данные о проведенных ремонтных (в т.ч. капитальных) работах на объектах теплоснабжения, исполнительная документация по проведенным ремонтным работам; </w:t>
      </w:r>
    </w:p>
    <w:p w14:paraId="020BC3BE" w14:textId="77777777" w:rsidR="005D36F7" w:rsidRPr="00CE53AD" w:rsidRDefault="005D36F7" w:rsidP="005D36F7">
      <w:pPr>
        <w:ind w:firstLine="567"/>
      </w:pPr>
      <w:r w:rsidRPr="00CE53AD">
        <w:t xml:space="preserve">3. Данные о вводе в эксплуатацию законченного строительства, расширения, реконструкции, технического перевооружения объектов теплоснабжения. </w:t>
      </w:r>
    </w:p>
    <w:p w14:paraId="1861091F" w14:textId="77777777" w:rsidR="005D36F7" w:rsidRPr="00CE53AD" w:rsidRDefault="005D36F7" w:rsidP="005D36F7">
      <w:pPr>
        <w:ind w:firstLine="567"/>
      </w:pPr>
      <w:r w:rsidRPr="00CE53AD">
        <w:t xml:space="preserve">На муниципальном уровне собирается следующая информация: </w:t>
      </w:r>
    </w:p>
    <w:p w14:paraId="5DA7AD79" w14:textId="77777777" w:rsidR="005D36F7" w:rsidRPr="00CE53AD" w:rsidRDefault="005D36F7" w:rsidP="005D36F7">
      <w:pPr>
        <w:ind w:firstLine="567"/>
      </w:pPr>
      <w:r w:rsidRPr="00CE53AD">
        <w:t xml:space="preserve">1. Реестр учета аварийных ситуаций, технологических отказов, возникающих на объектах теплоснабжения, с указанием наименования объекта, адреса объекта, причин, приведших к возникновению аварийной ситуации, мер, принятых по ликвидации аварийной ситуации, технологических отказов, а также при отключении потребителей от теплоснабжения - период отключения и перечень отключенных потребителей; </w:t>
      </w:r>
    </w:p>
    <w:p w14:paraId="04B6E92E" w14:textId="77777777" w:rsidR="005D36F7" w:rsidRPr="00CE53AD" w:rsidRDefault="005D36F7" w:rsidP="005D36F7">
      <w:pPr>
        <w:ind w:firstLine="567"/>
      </w:pPr>
      <w:r w:rsidRPr="00CE53AD">
        <w:t>2. Данные о проведенных капитальных ремонтных работах на объектах теплоснабжения, исполнительная документация по проведенным капитальным ремонтным работам;</w:t>
      </w:r>
    </w:p>
    <w:p w14:paraId="781C449A" w14:textId="77777777" w:rsidR="005D36F7" w:rsidRPr="00CE53AD" w:rsidRDefault="005D36F7" w:rsidP="005D36F7">
      <w:pPr>
        <w:ind w:firstLine="567"/>
      </w:pPr>
      <w:r w:rsidRPr="00CE53AD">
        <w:t xml:space="preserve">3. Данные о вводе в эксплуатацию законченного строительства, расширения, реконструкции, технического перевооружения объектов теплоснабжения. </w:t>
      </w:r>
    </w:p>
    <w:p w14:paraId="6F80BF4E" w14:textId="23CDF41A" w:rsidR="005D36F7" w:rsidRDefault="005D36F7" w:rsidP="005D36F7">
      <w:pPr>
        <w:ind w:firstLine="567"/>
      </w:pPr>
      <w:r w:rsidRPr="00CE53AD">
        <w:t>Результаты анализа данных мониторинга являются основанием для принятия решений о ремонте, модернизации, реконструкции или выводе из эксплуатации объектов теплоснабжения.</w:t>
      </w:r>
      <w:bookmarkEnd w:id="446"/>
      <w:bookmarkEnd w:id="447"/>
      <w:bookmarkEnd w:id="482"/>
      <w:bookmarkEnd w:id="483"/>
      <w:bookmarkEnd w:id="484"/>
      <w:bookmarkEnd w:id="485"/>
    </w:p>
    <w:p w14:paraId="2F1A501B" w14:textId="1F7FDA4D" w:rsidR="0005247C" w:rsidRDefault="0005247C" w:rsidP="005D36F7">
      <w:pPr>
        <w:ind w:firstLine="567"/>
      </w:pPr>
    </w:p>
    <w:p w14:paraId="06E6822F" w14:textId="541D001E" w:rsidR="0005247C" w:rsidRDefault="0005247C" w:rsidP="005D36F7">
      <w:pPr>
        <w:ind w:firstLine="567"/>
      </w:pPr>
    </w:p>
    <w:p w14:paraId="779A5DD4" w14:textId="780E9389" w:rsidR="0005247C" w:rsidRDefault="0005247C" w:rsidP="005D36F7">
      <w:pPr>
        <w:ind w:firstLine="567"/>
      </w:pPr>
    </w:p>
    <w:p w14:paraId="623EE2FB" w14:textId="2196ACE6" w:rsidR="0005247C" w:rsidRDefault="0005247C" w:rsidP="005D36F7">
      <w:pPr>
        <w:ind w:firstLine="567"/>
      </w:pPr>
    </w:p>
    <w:p w14:paraId="2C73B4BE" w14:textId="6DE9B7E9" w:rsidR="0005247C" w:rsidRDefault="0005247C" w:rsidP="005D36F7">
      <w:pPr>
        <w:ind w:firstLine="567"/>
      </w:pPr>
    </w:p>
    <w:p w14:paraId="3A414C26" w14:textId="761313DC" w:rsidR="0005247C" w:rsidRDefault="0005247C" w:rsidP="005D36F7">
      <w:pPr>
        <w:ind w:firstLine="567"/>
      </w:pPr>
    </w:p>
    <w:p w14:paraId="54EDD8C1" w14:textId="43A14B71" w:rsidR="0005247C" w:rsidRDefault="0005247C" w:rsidP="005D36F7">
      <w:pPr>
        <w:ind w:firstLine="567"/>
      </w:pPr>
    </w:p>
    <w:p w14:paraId="6A14597D" w14:textId="77777777" w:rsidR="0005247C" w:rsidRDefault="0005247C" w:rsidP="005D36F7">
      <w:pPr>
        <w:ind w:firstLine="567"/>
        <w:sectPr w:rsidR="0005247C" w:rsidSect="003114BF">
          <w:pgSz w:w="11904" w:h="16838"/>
          <w:pgMar w:top="1134" w:right="851" w:bottom="1134" w:left="1134" w:header="720" w:footer="720" w:gutter="0"/>
          <w:cols w:space="720"/>
          <w:noEndnote/>
          <w:docGrid w:linePitch="326"/>
        </w:sectPr>
      </w:pPr>
    </w:p>
    <w:p w14:paraId="00B9C9C7" w14:textId="60E73BB8" w:rsidR="0005247C" w:rsidRDefault="0005247C" w:rsidP="0005247C">
      <w:pPr>
        <w:pStyle w:val="10"/>
      </w:pPr>
      <w:bookmarkStart w:id="486" w:name="_Toc203117174"/>
      <w:r>
        <w:t>Приложение. Схема сетей теплоснабжения</w:t>
      </w:r>
      <w:bookmarkEnd w:id="486"/>
    </w:p>
    <w:p w14:paraId="21EADF82" w14:textId="706BA208" w:rsidR="0005247C" w:rsidRPr="0005247C" w:rsidRDefault="0005247C" w:rsidP="0005247C">
      <w:pPr>
        <w:jc w:val="center"/>
      </w:pPr>
      <w:r w:rsidRPr="0005247C">
        <w:rPr>
          <w:noProof/>
        </w:rPr>
        <w:drawing>
          <wp:inline distT="0" distB="0" distL="0" distR="0" wp14:anchorId="7FCA3D84" wp14:editId="37CDE233">
            <wp:extent cx="8216900" cy="5826137"/>
            <wp:effectExtent l="0" t="0" r="0"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8218728" cy="5827433"/>
                    </a:xfrm>
                    <a:prstGeom prst="rect">
                      <a:avLst/>
                    </a:prstGeom>
                    <a:noFill/>
                    <a:ln>
                      <a:noFill/>
                    </a:ln>
                  </pic:spPr>
                </pic:pic>
              </a:graphicData>
            </a:graphic>
          </wp:inline>
        </w:drawing>
      </w:r>
    </w:p>
    <w:sectPr w:rsidR="0005247C" w:rsidRPr="0005247C" w:rsidSect="0005247C">
      <w:pgSz w:w="16838" w:h="11904" w:orient="landscape"/>
      <w:pgMar w:top="851" w:right="1134" w:bottom="1134" w:left="1134"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E8C10C" w14:textId="77777777" w:rsidR="00C83ADD" w:rsidRDefault="00C83ADD">
      <w:r>
        <w:separator/>
      </w:r>
    </w:p>
  </w:endnote>
  <w:endnote w:type="continuationSeparator" w:id="0">
    <w:p w14:paraId="57A3F71A" w14:textId="77777777" w:rsidR="00C83ADD" w:rsidRDefault="00C83ADD">
      <w:r>
        <w:continuationSeparator/>
      </w:r>
    </w:p>
  </w:endnote>
  <w:endnote w:type="continuationNotice" w:id="1">
    <w:p w14:paraId="116E61E7" w14:textId="77777777" w:rsidR="00C83ADD" w:rsidRDefault="00C83A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Andale Sans UI">
    <w:altName w:val="Times New Roman"/>
    <w:charset w:val="00"/>
    <w:family w:val="auto"/>
    <w:pitch w:val="variable"/>
  </w:font>
  <w:font w:name="Verdana">
    <w:panose1 w:val="020B0604030504040204"/>
    <w:charset w:val="CC"/>
    <w:family w:val="swiss"/>
    <w:pitch w:val="variable"/>
    <w:sig w:usb0="A00006FF" w:usb1="4000205B" w:usb2="00000010" w:usb3="00000000" w:csb0="0000019F" w:csb1="00000000"/>
  </w:font>
  <w:font w:name="OpenSymbol">
    <w:altName w:val="MS Mincho"/>
    <w:charset w:val="80"/>
    <w:family w:val="auto"/>
    <w:pitch w:val="default"/>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Garamond">
    <w:panose1 w:val="020204040303010108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entury Gothic">
    <w:panose1 w:val="020B05020202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OST Type BU">
    <w:altName w:val="Calibri"/>
    <w:charset w:val="CC"/>
    <w:family w:val="auto"/>
    <w:pitch w:val="variable"/>
    <w:sig w:usb0="800002AF" w:usb1="1000004A" w:usb2="00000000" w:usb3="00000000" w:csb0="8000009F" w:csb1="00000000"/>
  </w:font>
  <w:font w:name="LiberationSerif-Bold">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TimesNewRomanPSMT">
    <w:altName w:val="MS Gothic"/>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C836C4" w14:textId="77777777" w:rsidR="009F2A67" w:rsidRPr="00E7735E" w:rsidRDefault="009F2A67">
    <w:pPr>
      <w:pStyle w:val="aff4"/>
      <w:jc w:val="right"/>
      <w:rPr>
        <w:szCs w:val="24"/>
      </w:rPr>
    </w:pPr>
    <w:r w:rsidRPr="00E7735E">
      <w:rPr>
        <w:szCs w:val="24"/>
      </w:rPr>
      <w:fldChar w:fldCharType="begin"/>
    </w:r>
    <w:r w:rsidRPr="00E7735E">
      <w:rPr>
        <w:szCs w:val="24"/>
      </w:rPr>
      <w:instrText xml:space="preserve"> PAGE   \* MERGEFORMAT </w:instrText>
    </w:r>
    <w:r w:rsidRPr="00E7735E">
      <w:rPr>
        <w:szCs w:val="24"/>
      </w:rPr>
      <w:fldChar w:fldCharType="separate"/>
    </w:r>
    <w:r>
      <w:rPr>
        <w:noProof/>
        <w:szCs w:val="24"/>
      </w:rPr>
      <w:t>2</w:t>
    </w:r>
    <w:r w:rsidRPr="00E7735E">
      <w:rPr>
        <w:szCs w:val="24"/>
      </w:rPr>
      <w:fldChar w:fldCharType="end"/>
    </w:r>
  </w:p>
  <w:p w14:paraId="16E9C703" w14:textId="77777777" w:rsidR="009F2A67" w:rsidRDefault="009F2A67">
    <w:pPr>
      <w:pStyle w:val="af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89FEE8" w14:textId="77777777" w:rsidR="009F2A67" w:rsidRDefault="009F2A67" w:rsidP="00B2577E">
    <w:pPr>
      <w:pStyle w:val="aff4"/>
      <w:jc w:val="right"/>
    </w:pPr>
    <w:r w:rsidRPr="00E7735E">
      <w:rPr>
        <w:szCs w:val="24"/>
      </w:rPr>
      <w:fldChar w:fldCharType="begin"/>
    </w:r>
    <w:r w:rsidRPr="00E7735E">
      <w:rPr>
        <w:szCs w:val="24"/>
      </w:rPr>
      <w:instrText xml:space="preserve"> PAGE   \* MERGEFORMAT </w:instrText>
    </w:r>
    <w:r w:rsidRPr="00E7735E">
      <w:rPr>
        <w:szCs w:val="24"/>
      </w:rPr>
      <w:fldChar w:fldCharType="separate"/>
    </w:r>
    <w:r w:rsidR="00515A17">
      <w:rPr>
        <w:noProof/>
        <w:szCs w:val="24"/>
      </w:rPr>
      <w:t>21</w:t>
    </w:r>
    <w:r w:rsidRPr="00E7735E">
      <w:rPr>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2E42DD" w14:textId="77777777" w:rsidR="009F2A67" w:rsidRPr="00E7735E" w:rsidRDefault="009F2A67">
    <w:pPr>
      <w:pStyle w:val="aff4"/>
      <w:jc w:val="right"/>
      <w:rPr>
        <w:szCs w:val="24"/>
      </w:rPr>
    </w:pPr>
    <w:r w:rsidRPr="00E7735E">
      <w:rPr>
        <w:szCs w:val="24"/>
      </w:rPr>
      <w:fldChar w:fldCharType="begin"/>
    </w:r>
    <w:r w:rsidRPr="00E7735E">
      <w:rPr>
        <w:szCs w:val="24"/>
      </w:rPr>
      <w:instrText xml:space="preserve"> PAGE   \* MERGEFORMAT </w:instrText>
    </w:r>
    <w:r w:rsidRPr="00E7735E">
      <w:rPr>
        <w:szCs w:val="24"/>
      </w:rPr>
      <w:fldChar w:fldCharType="separate"/>
    </w:r>
    <w:r w:rsidR="00515A17">
      <w:rPr>
        <w:noProof/>
        <w:szCs w:val="24"/>
      </w:rPr>
      <w:t>103</w:t>
    </w:r>
    <w:r w:rsidRPr="00E7735E">
      <w:rPr>
        <w:szCs w:val="24"/>
      </w:rPr>
      <w:fldChar w:fldCharType="end"/>
    </w:r>
  </w:p>
  <w:p w14:paraId="3CC7F007" w14:textId="77777777" w:rsidR="009F2A67" w:rsidRDefault="009F2A67">
    <w:pPr>
      <w:pStyle w:val="aff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BFB30F" w14:textId="77777777" w:rsidR="009F2A67" w:rsidRDefault="009F2A67">
    <w:pPr>
      <w:pStyle w:val="aff4"/>
      <w:jc w:val="right"/>
    </w:pPr>
  </w:p>
  <w:p w14:paraId="6F45308C" w14:textId="77777777" w:rsidR="009F2A67" w:rsidRDefault="009F2A67">
    <w:pPr>
      <w:pStyle w:val="af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BB8592" w14:textId="77777777" w:rsidR="00C83ADD" w:rsidRDefault="00C83ADD">
      <w:r>
        <w:separator/>
      </w:r>
    </w:p>
  </w:footnote>
  <w:footnote w:type="continuationSeparator" w:id="0">
    <w:p w14:paraId="65DCA57D" w14:textId="77777777" w:rsidR="00C83ADD" w:rsidRDefault="00C83ADD">
      <w:r>
        <w:continuationSeparator/>
      </w:r>
    </w:p>
  </w:footnote>
  <w:footnote w:type="continuationNotice" w:id="1">
    <w:p w14:paraId="2664D5BE" w14:textId="77777777" w:rsidR="00C83ADD" w:rsidRDefault="00C83AD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47474F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10B438C2"/>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F2D0B1C8"/>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92C2BC4C"/>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3F0C434A"/>
    <w:lvl w:ilvl="0">
      <w:start w:val="1"/>
      <w:numFmt w:val="bullet"/>
      <w:pStyle w:val="50"/>
      <w:lvlText w:val=""/>
      <w:lvlJc w:val="left"/>
      <w:pPr>
        <w:ind w:left="1800" w:hanging="360"/>
      </w:pPr>
      <w:rPr>
        <w:rFonts w:ascii="Symbol" w:hAnsi="Symbol" w:hint="default"/>
        <w:color w:val="C0504D"/>
      </w:rPr>
    </w:lvl>
  </w:abstractNum>
  <w:abstractNum w:abstractNumId="5" w15:restartNumberingAfterBreak="0">
    <w:nsid w:val="FFFFFF81"/>
    <w:multiLevelType w:val="singleLevel"/>
    <w:tmpl w:val="78B8BCEC"/>
    <w:lvl w:ilvl="0">
      <w:start w:val="1"/>
      <w:numFmt w:val="bullet"/>
      <w:pStyle w:val="40"/>
      <w:lvlText w:val=""/>
      <w:lvlJc w:val="left"/>
      <w:pPr>
        <w:ind w:left="1440" w:hanging="360"/>
      </w:pPr>
      <w:rPr>
        <w:rFonts w:ascii="Symbol" w:hAnsi="Symbol" w:hint="default"/>
        <w:color w:val="943634"/>
      </w:rPr>
    </w:lvl>
  </w:abstractNum>
  <w:abstractNum w:abstractNumId="6" w15:restartNumberingAfterBreak="0">
    <w:nsid w:val="FFFFFF82"/>
    <w:multiLevelType w:val="singleLevel"/>
    <w:tmpl w:val="99340E5E"/>
    <w:lvl w:ilvl="0">
      <w:start w:val="1"/>
      <w:numFmt w:val="bullet"/>
      <w:pStyle w:val="30"/>
      <w:lvlText w:val=""/>
      <w:lvlJc w:val="left"/>
      <w:pPr>
        <w:ind w:left="1080" w:hanging="360"/>
      </w:pPr>
      <w:rPr>
        <w:rFonts w:ascii="Wingdings 3" w:hAnsi="Wingdings 3" w:hint="default"/>
        <w:color w:val="808080"/>
      </w:rPr>
    </w:lvl>
  </w:abstractNum>
  <w:abstractNum w:abstractNumId="7" w15:restartNumberingAfterBreak="0">
    <w:nsid w:val="FFFFFF83"/>
    <w:multiLevelType w:val="singleLevel"/>
    <w:tmpl w:val="5B846FA6"/>
    <w:lvl w:ilvl="0">
      <w:start w:val="1"/>
      <w:numFmt w:val="bullet"/>
      <w:pStyle w:val="20"/>
      <w:lvlText w:val=""/>
      <w:lvlJc w:val="left"/>
      <w:pPr>
        <w:ind w:left="720" w:hanging="360"/>
      </w:pPr>
      <w:rPr>
        <w:rFonts w:ascii="Wingdings 3" w:hAnsi="Wingdings 3" w:hint="default"/>
        <w:color w:val="C0504D"/>
      </w:rPr>
    </w:lvl>
  </w:abstractNum>
  <w:abstractNum w:abstractNumId="8" w15:restartNumberingAfterBreak="0">
    <w:nsid w:val="FFFFFF89"/>
    <w:multiLevelType w:val="singleLevel"/>
    <w:tmpl w:val="0C4634EC"/>
    <w:lvl w:ilvl="0">
      <w:start w:val="1"/>
      <w:numFmt w:val="bullet"/>
      <w:pStyle w:val="a"/>
      <w:lvlText w:val=""/>
      <w:lvlJc w:val="left"/>
      <w:pPr>
        <w:ind w:left="360" w:hanging="360"/>
      </w:pPr>
      <w:rPr>
        <w:rFonts w:ascii="Symbol" w:hAnsi="Symbol" w:hint="default"/>
        <w:caps w:val="0"/>
        <w:strike w:val="0"/>
        <w:dstrike w:val="0"/>
        <w:vanish w:val="0"/>
        <w:webHidden w:val="0"/>
        <w:color w:val="auto"/>
        <w:u w:val="none"/>
        <w:effect w:val="none"/>
        <w:vertAlign w:val="baseline"/>
        <w:specVanish w:val="0"/>
      </w:rPr>
    </w:lvl>
  </w:abstractNum>
  <w:abstractNum w:abstractNumId="9" w15:restartNumberingAfterBreak="0">
    <w:nsid w:val="00000002"/>
    <w:multiLevelType w:val="singleLevel"/>
    <w:tmpl w:val="00000002"/>
    <w:name w:val="WW8Num2"/>
    <w:lvl w:ilvl="0">
      <w:start w:val="1"/>
      <w:numFmt w:val="decimal"/>
      <w:lvlText w:val="%1."/>
      <w:lvlJc w:val="left"/>
      <w:pPr>
        <w:tabs>
          <w:tab w:val="num" w:pos="0"/>
        </w:tabs>
        <w:ind w:left="1698" w:hanging="990"/>
      </w:pPr>
      <w:rPr>
        <w:rFonts w:cs="Times New Roman"/>
      </w:rPr>
    </w:lvl>
  </w:abstractNum>
  <w:abstractNum w:abstractNumId="10" w15:restartNumberingAfterBreak="0">
    <w:nsid w:val="0A200BDB"/>
    <w:multiLevelType w:val="hybridMultilevel"/>
    <w:tmpl w:val="0512E09E"/>
    <w:lvl w:ilvl="0" w:tplc="9C5E3B3A">
      <w:start w:val="1"/>
      <w:numFmt w:val="bullet"/>
      <w:pStyle w:val="a0"/>
      <w:lvlText w:val=""/>
      <w:lvlJc w:val="left"/>
      <w:pPr>
        <w:ind w:left="1070"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0F556573"/>
    <w:multiLevelType w:val="hybridMultilevel"/>
    <w:tmpl w:val="78A25F4C"/>
    <w:lvl w:ilvl="0" w:tplc="466634E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103854A8"/>
    <w:multiLevelType w:val="hybridMultilevel"/>
    <w:tmpl w:val="F8F2E042"/>
    <w:lvl w:ilvl="0" w:tplc="466634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10A66B7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138B618F"/>
    <w:multiLevelType w:val="hybridMultilevel"/>
    <w:tmpl w:val="E36C37A8"/>
    <w:lvl w:ilvl="0" w:tplc="466634E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1E9D22A1"/>
    <w:multiLevelType w:val="hybridMultilevel"/>
    <w:tmpl w:val="6F64D6F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2D763909"/>
    <w:multiLevelType w:val="hybridMultilevel"/>
    <w:tmpl w:val="817E22C8"/>
    <w:lvl w:ilvl="0" w:tplc="466634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F347D36"/>
    <w:multiLevelType w:val="hybridMultilevel"/>
    <w:tmpl w:val="ACE683C8"/>
    <w:styleLink w:val="1111112"/>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8" w15:restartNumberingAfterBreak="0">
    <w:nsid w:val="41C73290"/>
    <w:multiLevelType w:val="hybridMultilevel"/>
    <w:tmpl w:val="9DE27316"/>
    <w:lvl w:ilvl="0" w:tplc="34783CE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4A600A5D"/>
    <w:multiLevelType w:val="hybridMultilevel"/>
    <w:tmpl w:val="67826FD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ED168AE"/>
    <w:multiLevelType w:val="hybridMultilevel"/>
    <w:tmpl w:val="58DA1BF8"/>
    <w:lvl w:ilvl="0" w:tplc="466634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5316331C"/>
    <w:multiLevelType w:val="singleLevel"/>
    <w:tmpl w:val="73A030B2"/>
    <w:lvl w:ilvl="0">
      <w:start w:val="1"/>
      <w:numFmt w:val="decimal"/>
      <w:pStyle w:val="a1"/>
      <w:lvlText w:val="%1."/>
      <w:lvlJc w:val="left"/>
      <w:pPr>
        <w:tabs>
          <w:tab w:val="num" w:pos="562"/>
        </w:tabs>
        <w:ind w:left="562" w:hanging="562"/>
      </w:pPr>
    </w:lvl>
  </w:abstractNum>
  <w:abstractNum w:abstractNumId="22" w15:restartNumberingAfterBreak="0">
    <w:nsid w:val="5CDF26F8"/>
    <w:multiLevelType w:val="hybridMultilevel"/>
    <w:tmpl w:val="7D8035B2"/>
    <w:lvl w:ilvl="0" w:tplc="62D6011A">
      <w:start w:val="1"/>
      <w:numFmt w:val="bullet"/>
      <w:pStyle w:val="a2"/>
      <w:lvlText w:val="–"/>
      <w:lvlJc w:val="left"/>
      <w:pPr>
        <w:ind w:left="1429" w:hanging="360"/>
      </w:pPr>
      <w:rPr>
        <w:rFonts w:ascii="Times New Roman CYR" w:hAnsi="Times New Roman CYR"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12A4424"/>
    <w:multiLevelType w:val="hybridMultilevel"/>
    <w:tmpl w:val="B808A6DA"/>
    <w:lvl w:ilvl="0" w:tplc="C7F20E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69C90727"/>
    <w:multiLevelType w:val="multilevel"/>
    <w:tmpl w:val="50AC2F76"/>
    <w:lvl w:ilvl="0">
      <w:start w:val="1"/>
      <w:numFmt w:val="bullet"/>
      <w:pStyle w:val="1"/>
      <w:suff w:val="space"/>
      <w:lvlText w:val=""/>
      <w:lvlJc w:val="left"/>
      <w:pPr>
        <w:ind w:left="567" w:firstLine="0"/>
      </w:pPr>
      <w:rPr>
        <w:rFonts w:ascii="Wingdings" w:hAnsi="Wingdings" w:hint="default"/>
      </w:rPr>
    </w:lvl>
    <w:lvl w:ilvl="1">
      <w:start w:val="1"/>
      <w:numFmt w:val="bullet"/>
      <w:suff w:val="space"/>
      <w:lvlText w:val=""/>
      <w:lvlJc w:val="left"/>
      <w:pPr>
        <w:ind w:left="964" w:firstLine="0"/>
      </w:pPr>
      <w:rPr>
        <w:rFonts w:ascii="Symbol" w:hAnsi="Symbol" w:hint="default"/>
      </w:rPr>
    </w:lvl>
    <w:lvl w:ilvl="2">
      <w:start w:val="1"/>
      <w:numFmt w:val="bullet"/>
      <w:suff w:val="space"/>
      <w:lvlText w:val=""/>
      <w:lvlJc w:val="left"/>
      <w:pPr>
        <w:ind w:left="1361" w:firstLine="0"/>
      </w:pPr>
      <w:rPr>
        <w:rFonts w:ascii="Symbol" w:hAnsi="Symbol" w:hint="default"/>
      </w:rPr>
    </w:lvl>
    <w:lvl w:ilvl="3">
      <w:start w:val="1"/>
      <w:numFmt w:val="bullet"/>
      <w:suff w:val="space"/>
      <w:lvlText w:val="–"/>
      <w:lvlJc w:val="left"/>
      <w:pPr>
        <w:ind w:left="1758" w:firstLine="0"/>
      </w:pPr>
      <w:rPr>
        <w:rFonts w:ascii="Times New Roman" w:hAnsi="Times New Roman" w:cs="Times New Roman" w:hint="default"/>
      </w:rPr>
    </w:lvl>
    <w:lvl w:ilvl="4">
      <w:start w:val="1"/>
      <w:numFmt w:val="bullet"/>
      <w:suff w:val="space"/>
      <w:lvlText w:val="–"/>
      <w:lvlJc w:val="left"/>
      <w:pPr>
        <w:ind w:left="2155" w:firstLine="0"/>
      </w:pPr>
      <w:rPr>
        <w:rFonts w:ascii="Times New Roman" w:hAnsi="Times New Roman" w:cs="Times New Roman" w:hint="default"/>
      </w:rPr>
    </w:lvl>
    <w:lvl w:ilvl="5">
      <w:start w:val="1"/>
      <w:numFmt w:val="bullet"/>
      <w:suff w:val="space"/>
      <w:lvlText w:val="–"/>
      <w:lvlJc w:val="left"/>
      <w:pPr>
        <w:ind w:left="2552" w:firstLine="0"/>
      </w:pPr>
      <w:rPr>
        <w:rFonts w:ascii="Times New Roman" w:hAnsi="Times New Roman" w:cs="Times New Roman" w:hint="default"/>
      </w:rPr>
    </w:lvl>
    <w:lvl w:ilvl="6">
      <w:start w:val="1"/>
      <w:numFmt w:val="bullet"/>
      <w:suff w:val="space"/>
      <w:lvlText w:val=""/>
      <w:lvlJc w:val="left"/>
      <w:pPr>
        <w:ind w:left="2949" w:firstLine="0"/>
      </w:pPr>
      <w:rPr>
        <w:rFonts w:ascii="Symbol" w:hAnsi="Symbol" w:hint="default"/>
      </w:rPr>
    </w:lvl>
    <w:lvl w:ilvl="7">
      <w:start w:val="1"/>
      <w:numFmt w:val="bullet"/>
      <w:suff w:val="space"/>
      <w:lvlText w:val="–"/>
      <w:lvlJc w:val="left"/>
      <w:pPr>
        <w:ind w:left="3346" w:firstLine="0"/>
      </w:pPr>
      <w:rPr>
        <w:rFonts w:ascii="Times New Roman" w:hAnsi="Times New Roman" w:cs="Times New Roman" w:hint="default"/>
      </w:rPr>
    </w:lvl>
    <w:lvl w:ilvl="8">
      <w:start w:val="1"/>
      <w:numFmt w:val="bullet"/>
      <w:suff w:val="space"/>
      <w:lvlText w:val=""/>
      <w:lvlJc w:val="left"/>
      <w:pPr>
        <w:ind w:left="3743" w:firstLine="0"/>
      </w:pPr>
      <w:rPr>
        <w:rFonts w:ascii="Symbol" w:hAnsi="Symbol" w:hint="default"/>
      </w:rPr>
    </w:lvl>
  </w:abstractNum>
  <w:abstractNum w:abstractNumId="25" w15:restartNumberingAfterBreak="0">
    <w:nsid w:val="6EF50AEB"/>
    <w:multiLevelType w:val="hybridMultilevel"/>
    <w:tmpl w:val="962446EC"/>
    <w:lvl w:ilvl="0" w:tplc="634E3142">
      <w:start w:val="1"/>
      <w:numFmt w:val="decimal"/>
      <w:pStyle w:val="a3"/>
      <w:lvlText w:val="Таблица %1"/>
      <w:lvlJc w:val="left"/>
      <w:pPr>
        <w:ind w:left="348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1"/>
    <w:lvlOverride w:ilvl="0">
      <w:startOverride w:val="1"/>
    </w:lvlOverride>
  </w:num>
  <w:num w:numId="3">
    <w:abstractNumId w:val="7"/>
  </w:num>
  <w:num w:numId="4">
    <w:abstractNumId w:val="6"/>
  </w:num>
  <w:num w:numId="5">
    <w:abstractNumId w:val="5"/>
  </w:num>
  <w:num w:numId="6">
    <w:abstractNumId w:val="4"/>
  </w:num>
  <w:num w:numId="7">
    <w:abstractNumId w:val="3"/>
    <w:lvlOverride w:ilvl="0">
      <w:startOverride w:val="1"/>
    </w:lvlOverride>
  </w:num>
  <w:num w:numId="8">
    <w:abstractNumId w:val="13"/>
  </w:num>
  <w:num w:numId="9">
    <w:abstractNumId w:val="22"/>
  </w:num>
  <w:num w:numId="10">
    <w:abstractNumId w:val="17"/>
  </w:num>
  <w:num w:numId="11">
    <w:abstractNumId w:val="25"/>
  </w:num>
  <w:num w:numId="12">
    <w:abstractNumId w:val="10"/>
  </w:num>
  <w:num w:numId="13">
    <w:abstractNumId w:val="14"/>
  </w:num>
  <w:num w:numId="14">
    <w:abstractNumId w:val="16"/>
  </w:num>
  <w:num w:numId="15">
    <w:abstractNumId w:val="11"/>
  </w:num>
  <w:num w:numId="16">
    <w:abstractNumId w:val="19"/>
  </w:num>
  <w:num w:numId="17">
    <w:abstractNumId w:val="20"/>
  </w:num>
  <w:num w:numId="18">
    <w:abstractNumId w:val="12"/>
  </w:num>
  <w:num w:numId="19">
    <w:abstractNumId w:val="2"/>
  </w:num>
  <w:num w:numId="20">
    <w:abstractNumId w:val="1"/>
  </w:num>
  <w:num w:numId="21">
    <w:abstractNumId w:val="0"/>
  </w:num>
  <w:num w:numId="22">
    <w:abstractNumId w:val="15"/>
  </w:num>
  <w:num w:numId="23">
    <w:abstractNumId w:val="24"/>
  </w:num>
  <w:num w:numId="24">
    <w:abstractNumId w:val="23"/>
  </w:num>
  <w:num w:numId="25">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defaultTabStop w:val="708"/>
  <w:autoHyphenation/>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81E"/>
    <w:rsid w:val="0000008D"/>
    <w:rsid w:val="000008F1"/>
    <w:rsid w:val="000015FC"/>
    <w:rsid w:val="000019FE"/>
    <w:rsid w:val="000020C8"/>
    <w:rsid w:val="000021B9"/>
    <w:rsid w:val="0000293E"/>
    <w:rsid w:val="00004BB7"/>
    <w:rsid w:val="00004F1E"/>
    <w:rsid w:val="000056AB"/>
    <w:rsid w:val="00005E90"/>
    <w:rsid w:val="00006E96"/>
    <w:rsid w:val="00010A90"/>
    <w:rsid w:val="00010C02"/>
    <w:rsid w:val="00010E76"/>
    <w:rsid w:val="00011246"/>
    <w:rsid w:val="00011724"/>
    <w:rsid w:val="00011F03"/>
    <w:rsid w:val="000120E2"/>
    <w:rsid w:val="00012F64"/>
    <w:rsid w:val="00013B45"/>
    <w:rsid w:val="00014946"/>
    <w:rsid w:val="00014A37"/>
    <w:rsid w:val="00014AC1"/>
    <w:rsid w:val="000154E8"/>
    <w:rsid w:val="00016400"/>
    <w:rsid w:val="000166B6"/>
    <w:rsid w:val="000173A8"/>
    <w:rsid w:val="000175CC"/>
    <w:rsid w:val="00017B88"/>
    <w:rsid w:val="00020187"/>
    <w:rsid w:val="000214CD"/>
    <w:rsid w:val="0002151B"/>
    <w:rsid w:val="00021AA1"/>
    <w:rsid w:val="00021CB1"/>
    <w:rsid w:val="00021E04"/>
    <w:rsid w:val="00024103"/>
    <w:rsid w:val="0002437D"/>
    <w:rsid w:val="00025967"/>
    <w:rsid w:val="0002610D"/>
    <w:rsid w:val="000268A2"/>
    <w:rsid w:val="00026BF0"/>
    <w:rsid w:val="00027782"/>
    <w:rsid w:val="00027BA3"/>
    <w:rsid w:val="00027BAE"/>
    <w:rsid w:val="00027F2B"/>
    <w:rsid w:val="0003017D"/>
    <w:rsid w:val="00030449"/>
    <w:rsid w:val="0003087F"/>
    <w:rsid w:val="000308C9"/>
    <w:rsid w:val="0003156F"/>
    <w:rsid w:val="000319B5"/>
    <w:rsid w:val="00031FA0"/>
    <w:rsid w:val="0003266E"/>
    <w:rsid w:val="00032A2D"/>
    <w:rsid w:val="00033256"/>
    <w:rsid w:val="00033A25"/>
    <w:rsid w:val="0003412A"/>
    <w:rsid w:val="00034A39"/>
    <w:rsid w:val="00034DF7"/>
    <w:rsid w:val="000355A1"/>
    <w:rsid w:val="000361F5"/>
    <w:rsid w:val="00036966"/>
    <w:rsid w:val="00036ED8"/>
    <w:rsid w:val="000378D9"/>
    <w:rsid w:val="000379FA"/>
    <w:rsid w:val="00037F8E"/>
    <w:rsid w:val="0004016D"/>
    <w:rsid w:val="00041E78"/>
    <w:rsid w:val="00042712"/>
    <w:rsid w:val="00042A16"/>
    <w:rsid w:val="00042A7C"/>
    <w:rsid w:val="00043246"/>
    <w:rsid w:val="00043924"/>
    <w:rsid w:val="00043E64"/>
    <w:rsid w:val="0004487D"/>
    <w:rsid w:val="00044BE0"/>
    <w:rsid w:val="00045522"/>
    <w:rsid w:val="00045BE0"/>
    <w:rsid w:val="000463D1"/>
    <w:rsid w:val="0004673B"/>
    <w:rsid w:val="000469B7"/>
    <w:rsid w:val="0004755C"/>
    <w:rsid w:val="00047647"/>
    <w:rsid w:val="00047C1A"/>
    <w:rsid w:val="00047CCA"/>
    <w:rsid w:val="00047FE1"/>
    <w:rsid w:val="00050133"/>
    <w:rsid w:val="000511A1"/>
    <w:rsid w:val="000516E6"/>
    <w:rsid w:val="00051A0F"/>
    <w:rsid w:val="00051F26"/>
    <w:rsid w:val="00051F3D"/>
    <w:rsid w:val="00052312"/>
    <w:rsid w:val="0005247C"/>
    <w:rsid w:val="000529A3"/>
    <w:rsid w:val="000532BC"/>
    <w:rsid w:val="00053304"/>
    <w:rsid w:val="000543FC"/>
    <w:rsid w:val="0005539B"/>
    <w:rsid w:val="000554B4"/>
    <w:rsid w:val="00055703"/>
    <w:rsid w:val="00056709"/>
    <w:rsid w:val="0005686F"/>
    <w:rsid w:val="00057FE3"/>
    <w:rsid w:val="000601ED"/>
    <w:rsid w:val="000608B8"/>
    <w:rsid w:val="0006129B"/>
    <w:rsid w:val="00061444"/>
    <w:rsid w:val="00061D3E"/>
    <w:rsid w:val="00064193"/>
    <w:rsid w:val="00065688"/>
    <w:rsid w:val="00066508"/>
    <w:rsid w:val="00066658"/>
    <w:rsid w:val="00066BFD"/>
    <w:rsid w:val="00066F46"/>
    <w:rsid w:val="000671D4"/>
    <w:rsid w:val="000672DA"/>
    <w:rsid w:val="0006744C"/>
    <w:rsid w:val="00070327"/>
    <w:rsid w:val="00070E4F"/>
    <w:rsid w:val="0007138F"/>
    <w:rsid w:val="00071819"/>
    <w:rsid w:val="00071956"/>
    <w:rsid w:val="00072D6D"/>
    <w:rsid w:val="00073341"/>
    <w:rsid w:val="00073AF6"/>
    <w:rsid w:val="00074D77"/>
    <w:rsid w:val="000757DE"/>
    <w:rsid w:val="00076690"/>
    <w:rsid w:val="0007674E"/>
    <w:rsid w:val="00076D7D"/>
    <w:rsid w:val="000778B2"/>
    <w:rsid w:val="00077F62"/>
    <w:rsid w:val="0008010C"/>
    <w:rsid w:val="0008068F"/>
    <w:rsid w:val="00080A00"/>
    <w:rsid w:val="00080C36"/>
    <w:rsid w:val="00080D68"/>
    <w:rsid w:val="0008152C"/>
    <w:rsid w:val="0008181F"/>
    <w:rsid w:val="00081F28"/>
    <w:rsid w:val="000820AA"/>
    <w:rsid w:val="00082938"/>
    <w:rsid w:val="00083A6A"/>
    <w:rsid w:val="00084260"/>
    <w:rsid w:val="00084DD8"/>
    <w:rsid w:val="00085163"/>
    <w:rsid w:val="000858E0"/>
    <w:rsid w:val="00085B38"/>
    <w:rsid w:val="00086C2C"/>
    <w:rsid w:val="000873A0"/>
    <w:rsid w:val="00087607"/>
    <w:rsid w:val="000876AE"/>
    <w:rsid w:val="00087A6C"/>
    <w:rsid w:val="00087C60"/>
    <w:rsid w:val="00090A54"/>
    <w:rsid w:val="00090D28"/>
    <w:rsid w:val="00091906"/>
    <w:rsid w:val="0009215B"/>
    <w:rsid w:val="0009232B"/>
    <w:rsid w:val="00092887"/>
    <w:rsid w:val="000929F0"/>
    <w:rsid w:val="00093EBE"/>
    <w:rsid w:val="000944FB"/>
    <w:rsid w:val="00094CE9"/>
    <w:rsid w:val="0009523F"/>
    <w:rsid w:val="0009578C"/>
    <w:rsid w:val="00095B0A"/>
    <w:rsid w:val="000964F7"/>
    <w:rsid w:val="00096D50"/>
    <w:rsid w:val="00097584"/>
    <w:rsid w:val="00097D1B"/>
    <w:rsid w:val="00097E6E"/>
    <w:rsid w:val="00097FCE"/>
    <w:rsid w:val="000A0007"/>
    <w:rsid w:val="000A0F5D"/>
    <w:rsid w:val="000A1BCB"/>
    <w:rsid w:val="000A289B"/>
    <w:rsid w:val="000A2CEF"/>
    <w:rsid w:val="000A4344"/>
    <w:rsid w:val="000A5247"/>
    <w:rsid w:val="000A526D"/>
    <w:rsid w:val="000A53AD"/>
    <w:rsid w:val="000A5523"/>
    <w:rsid w:val="000A568A"/>
    <w:rsid w:val="000A56A2"/>
    <w:rsid w:val="000A583B"/>
    <w:rsid w:val="000A5A43"/>
    <w:rsid w:val="000A6A8E"/>
    <w:rsid w:val="000A799A"/>
    <w:rsid w:val="000B1E53"/>
    <w:rsid w:val="000B2614"/>
    <w:rsid w:val="000B2DC1"/>
    <w:rsid w:val="000B2DCD"/>
    <w:rsid w:val="000B2E1C"/>
    <w:rsid w:val="000B35CE"/>
    <w:rsid w:val="000B420C"/>
    <w:rsid w:val="000B4D43"/>
    <w:rsid w:val="000B4E51"/>
    <w:rsid w:val="000B5225"/>
    <w:rsid w:val="000B5965"/>
    <w:rsid w:val="000B67E7"/>
    <w:rsid w:val="000B7BF7"/>
    <w:rsid w:val="000C21D3"/>
    <w:rsid w:val="000C3345"/>
    <w:rsid w:val="000C4400"/>
    <w:rsid w:val="000C495F"/>
    <w:rsid w:val="000C5402"/>
    <w:rsid w:val="000C5D13"/>
    <w:rsid w:val="000C65B0"/>
    <w:rsid w:val="000C686D"/>
    <w:rsid w:val="000C69BD"/>
    <w:rsid w:val="000C6BE4"/>
    <w:rsid w:val="000C6F28"/>
    <w:rsid w:val="000C7413"/>
    <w:rsid w:val="000C7C9D"/>
    <w:rsid w:val="000C7CFC"/>
    <w:rsid w:val="000D03BC"/>
    <w:rsid w:val="000D068D"/>
    <w:rsid w:val="000D0867"/>
    <w:rsid w:val="000D153A"/>
    <w:rsid w:val="000D1F1C"/>
    <w:rsid w:val="000D2186"/>
    <w:rsid w:val="000D2436"/>
    <w:rsid w:val="000D27A6"/>
    <w:rsid w:val="000D2EB8"/>
    <w:rsid w:val="000D327F"/>
    <w:rsid w:val="000D35EC"/>
    <w:rsid w:val="000D44CA"/>
    <w:rsid w:val="000D49F6"/>
    <w:rsid w:val="000D4A03"/>
    <w:rsid w:val="000D4A0F"/>
    <w:rsid w:val="000D4AF5"/>
    <w:rsid w:val="000D6258"/>
    <w:rsid w:val="000D6CF6"/>
    <w:rsid w:val="000D78B7"/>
    <w:rsid w:val="000D7A9E"/>
    <w:rsid w:val="000E0346"/>
    <w:rsid w:val="000E081F"/>
    <w:rsid w:val="000E0FB4"/>
    <w:rsid w:val="000E1031"/>
    <w:rsid w:val="000E1F42"/>
    <w:rsid w:val="000E2361"/>
    <w:rsid w:val="000E2449"/>
    <w:rsid w:val="000E2D27"/>
    <w:rsid w:val="000E3373"/>
    <w:rsid w:val="000E34D3"/>
    <w:rsid w:val="000E446B"/>
    <w:rsid w:val="000E594E"/>
    <w:rsid w:val="000E5AB6"/>
    <w:rsid w:val="000E5B23"/>
    <w:rsid w:val="000E66EF"/>
    <w:rsid w:val="000E6714"/>
    <w:rsid w:val="000E7065"/>
    <w:rsid w:val="000E7219"/>
    <w:rsid w:val="000E78E4"/>
    <w:rsid w:val="000E7AEE"/>
    <w:rsid w:val="000E7B68"/>
    <w:rsid w:val="000E7C60"/>
    <w:rsid w:val="000E7FA0"/>
    <w:rsid w:val="000F17A5"/>
    <w:rsid w:val="000F2CF6"/>
    <w:rsid w:val="000F2D1E"/>
    <w:rsid w:val="000F34E7"/>
    <w:rsid w:val="000F3710"/>
    <w:rsid w:val="000F43D3"/>
    <w:rsid w:val="000F44E2"/>
    <w:rsid w:val="000F49FF"/>
    <w:rsid w:val="000F53CC"/>
    <w:rsid w:val="000F5683"/>
    <w:rsid w:val="000F5D3E"/>
    <w:rsid w:val="000F6A61"/>
    <w:rsid w:val="000F770F"/>
    <w:rsid w:val="000F796D"/>
    <w:rsid w:val="000F7ABE"/>
    <w:rsid w:val="00100647"/>
    <w:rsid w:val="00100839"/>
    <w:rsid w:val="001008E7"/>
    <w:rsid w:val="00100BA7"/>
    <w:rsid w:val="0010103B"/>
    <w:rsid w:val="0010158F"/>
    <w:rsid w:val="001015AB"/>
    <w:rsid w:val="00101EA1"/>
    <w:rsid w:val="00102FD8"/>
    <w:rsid w:val="001030DA"/>
    <w:rsid w:val="00103133"/>
    <w:rsid w:val="0010345B"/>
    <w:rsid w:val="00103778"/>
    <w:rsid w:val="00103F7A"/>
    <w:rsid w:val="001048E4"/>
    <w:rsid w:val="00104AD8"/>
    <w:rsid w:val="0010574B"/>
    <w:rsid w:val="0010692E"/>
    <w:rsid w:val="00106CD7"/>
    <w:rsid w:val="00107433"/>
    <w:rsid w:val="001077A1"/>
    <w:rsid w:val="00107D6D"/>
    <w:rsid w:val="001106BA"/>
    <w:rsid w:val="001106DF"/>
    <w:rsid w:val="00110F88"/>
    <w:rsid w:val="001125F4"/>
    <w:rsid w:val="00112CFB"/>
    <w:rsid w:val="00112EED"/>
    <w:rsid w:val="00113850"/>
    <w:rsid w:val="00113BC2"/>
    <w:rsid w:val="00113D61"/>
    <w:rsid w:val="00113E54"/>
    <w:rsid w:val="00114195"/>
    <w:rsid w:val="00114626"/>
    <w:rsid w:val="00114E9C"/>
    <w:rsid w:val="00115250"/>
    <w:rsid w:val="00115AE1"/>
    <w:rsid w:val="00115CB3"/>
    <w:rsid w:val="00115ED1"/>
    <w:rsid w:val="00116636"/>
    <w:rsid w:val="0011750B"/>
    <w:rsid w:val="0011760A"/>
    <w:rsid w:val="001209CB"/>
    <w:rsid w:val="00121D2A"/>
    <w:rsid w:val="00122079"/>
    <w:rsid w:val="0012211B"/>
    <w:rsid w:val="00122D42"/>
    <w:rsid w:val="00123091"/>
    <w:rsid w:val="00123E30"/>
    <w:rsid w:val="00123FFE"/>
    <w:rsid w:val="0012467B"/>
    <w:rsid w:val="00124CBB"/>
    <w:rsid w:val="00125727"/>
    <w:rsid w:val="00125D15"/>
    <w:rsid w:val="0012675A"/>
    <w:rsid w:val="00126792"/>
    <w:rsid w:val="00126A87"/>
    <w:rsid w:val="00127490"/>
    <w:rsid w:val="00127AE0"/>
    <w:rsid w:val="00127D3A"/>
    <w:rsid w:val="001304ED"/>
    <w:rsid w:val="001307AD"/>
    <w:rsid w:val="001309E6"/>
    <w:rsid w:val="00130A00"/>
    <w:rsid w:val="00130E3A"/>
    <w:rsid w:val="00130EA0"/>
    <w:rsid w:val="001318D5"/>
    <w:rsid w:val="00131C62"/>
    <w:rsid w:val="00131E1C"/>
    <w:rsid w:val="00132AA5"/>
    <w:rsid w:val="00132CD5"/>
    <w:rsid w:val="00133591"/>
    <w:rsid w:val="00133797"/>
    <w:rsid w:val="00133D7C"/>
    <w:rsid w:val="00133D88"/>
    <w:rsid w:val="00134975"/>
    <w:rsid w:val="00134BA0"/>
    <w:rsid w:val="00134FC3"/>
    <w:rsid w:val="00135BB6"/>
    <w:rsid w:val="00136C5C"/>
    <w:rsid w:val="00140447"/>
    <w:rsid w:val="0014160C"/>
    <w:rsid w:val="00141A78"/>
    <w:rsid w:val="00141EAC"/>
    <w:rsid w:val="001437F3"/>
    <w:rsid w:val="00143B02"/>
    <w:rsid w:val="0014452C"/>
    <w:rsid w:val="001448D1"/>
    <w:rsid w:val="001451D3"/>
    <w:rsid w:val="00145336"/>
    <w:rsid w:val="0014555C"/>
    <w:rsid w:val="00145662"/>
    <w:rsid w:val="00145BBA"/>
    <w:rsid w:val="00146216"/>
    <w:rsid w:val="001467AA"/>
    <w:rsid w:val="00147295"/>
    <w:rsid w:val="0015066B"/>
    <w:rsid w:val="001509D9"/>
    <w:rsid w:val="00150BB8"/>
    <w:rsid w:val="00150FEB"/>
    <w:rsid w:val="001511DB"/>
    <w:rsid w:val="001513F9"/>
    <w:rsid w:val="00152D0C"/>
    <w:rsid w:val="00153DEF"/>
    <w:rsid w:val="00153FD3"/>
    <w:rsid w:val="001540EC"/>
    <w:rsid w:val="001542BD"/>
    <w:rsid w:val="001547BA"/>
    <w:rsid w:val="00154E72"/>
    <w:rsid w:val="00155593"/>
    <w:rsid w:val="00155BC3"/>
    <w:rsid w:val="001566A2"/>
    <w:rsid w:val="00157010"/>
    <w:rsid w:val="0015715B"/>
    <w:rsid w:val="001574EA"/>
    <w:rsid w:val="00157A31"/>
    <w:rsid w:val="001601DD"/>
    <w:rsid w:val="0016040D"/>
    <w:rsid w:val="001606B4"/>
    <w:rsid w:val="001606FF"/>
    <w:rsid w:val="00162A40"/>
    <w:rsid w:val="001639B0"/>
    <w:rsid w:val="00163D47"/>
    <w:rsid w:val="001649E6"/>
    <w:rsid w:val="00164A1E"/>
    <w:rsid w:val="00165246"/>
    <w:rsid w:val="001654A4"/>
    <w:rsid w:val="00166086"/>
    <w:rsid w:val="0016635B"/>
    <w:rsid w:val="00166D20"/>
    <w:rsid w:val="00167B53"/>
    <w:rsid w:val="00167B9E"/>
    <w:rsid w:val="001703E1"/>
    <w:rsid w:val="0017064F"/>
    <w:rsid w:val="0017072C"/>
    <w:rsid w:val="00171784"/>
    <w:rsid w:val="001717AA"/>
    <w:rsid w:val="00171927"/>
    <w:rsid w:val="00172122"/>
    <w:rsid w:val="0017254B"/>
    <w:rsid w:val="00172C0D"/>
    <w:rsid w:val="0017315F"/>
    <w:rsid w:val="00173189"/>
    <w:rsid w:val="00173E05"/>
    <w:rsid w:val="001740E5"/>
    <w:rsid w:val="00174325"/>
    <w:rsid w:val="0017461A"/>
    <w:rsid w:val="00174F4E"/>
    <w:rsid w:val="001756AC"/>
    <w:rsid w:val="00176B2F"/>
    <w:rsid w:val="001773E3"/>
    <w:rsid w:val="00177690"/>
    <w:rsid w:val="001777BC"/>
    <w:rsid w:val="00180733"/>
    <w:rsid w:val="00181515"/>
    <w:rsid w:val="001829B9"/>
    <w:rsid w:val="0018420B"/>
    <w:rsid w:val="00184605"/>
    <w:rsid w:val="001851B7"/>
    <w:rsid w:val="00185DF9"/>
    <w:rsid w:val="00185E20"/>
    <w:rsid w:val="00185F87"/>
    <w:rsid w:val="001860C7"/>
    <w:rsid w:val="00186614"/>
    <w:rsid w:val="00186917"/>
    <w:rsid w:val="00186F05"/>
    <w:rsid w:val="001870FD"/>
    <w:rsid w:val="001875EE"/>
    <w:rsid w:val="00190A9D"/>
    <w:rsid w:val="00190F10"/>
    <w:rsid w:val="0019113A"/>
    <w:rsid w:val="00192689"/>
    <w:rsid w:val="0019311F"/>
    <w:rsid w:val="00193311"/>
    <w:rsid w:val="00193A1E"/>
    <w:rsid w:val="00193B51"/>
    <w:rsid w:val="00193DB3"/>
    <w:rsid w:val="001946E3"/>
    <w:rsid w:val="00194FB5"/>
    <w:rsid w:val="0019500D"/>
    <w:rsid w:val="00195CCC"/>
    <w:rsid w:val="00195CD5"/>
    <w:rsid w:val="00195F85"/>
    <w:rsid w:val="001961DD"/>
    <w:rsid w:val="00196C5B"/>
    <w:rsid w:val="00196CDE"/>
    <w:rsid w:val="001976BB"/>
    <w:rsid w:val="001979A5"/>
    <w:rsid w:val="00197B36"/>
    <w:rsid w:val="001A2855"/>
    <w:rsid w:val="001A2B92"/>
    <w:rsid w:val="001A3253"/>
    <w:rsid w:val="001A333A"/>
    <w:rsid w:val="001A3C37"/>
    <w:rsid w:val="001A3DCF"/>
    <w:rsid w:val="001A4BDE"/>
    <w:rsid w:val="001A5473"/>
    <w:rsid w:val="001A5747"/>
    <w:rsid w:val="001A5DAB"/>
    <w:rsid w:val="001A655F"/>
    <w:rsid w:val="001B0282"/>
    <w:rsid w:val="001B0283"/>
    <w:rsid w:val="001B04B8"/>
    <w:rsid w:val="001B0873"/>
    <w:rsid w:val="001B0903"/>
    <w:rsid w:val="001B1063"/>
    <w:rsid w:val="001B12F6"/>
    <w:rsid w:val="001B1553"/>
    <w:rsid w:val="001B1683"/>
    <w:rsid w:val="001B359C"/>
    <w:rsid w:val="001B409D"/>
    <w:rsid w:val="001B5D0A"/>
    <w:rsid w:val="001B6336"/>
    <w:rsid w:val="001B6BE6"/>
    <w:rsid w:val="001B70BE"/>
    <w:rsid w:val="001B758F"/>
    <w:rsid w:val="001B7629"/>
    <w:rsid w:val="001B7814"/>
    <w:rsid w:val="001B7CFA"/>
    <w:rsid w:val="001C0F40"/>
    <w:rsid w:val="001C1CD9"/>
    <w:rsid w:val="001C201F"/>
    <w:rsid w:val="001C266A"/>
    <w:rsid w:val="001C2847"/>
    <w:rsid w:val="001C328B"/>
    <w:rsid w:val="001C4090"/>
    <w:rsid w:val="001C414A"/>
    <w:rsid w:val="001C4205"/>
    <w:rsid w:val="001C4478"/>
    <w:rsid w:val="001C461D"/>
    <w:rsid w:val="001C47C4"/>
    <w:rsid w:val="001C5FCB"/>
    <w:rsid w:val="001C6415"/>
    <w:rsid w:val="001C6A42"/>
    <w:rsid w:val="001C7E01"/>
    <w:rsid w:val="001D0B31"/>
    <w:rsid w:val="001D180D"/>
    <w:rsid w:val="001D22DC"/>
    <w:rsid w:val="001D23F1"/>
    <w:rsid w:val="001D29ED"/>
    <w:rsid w:val="001D3252"/>
    <w:rsid w:val="001D481A"/>
    <w:rsid w:val="001D492B"/>
    <w:rsid w:val="001D5034"/>
    <w:rsid w:val="001D51CE"/>
    <w:rsid w:val="001D6041"/>
    <w:rsid w:val="001D63E3"/>
    <w:rsid w:val="001D6501"/>
    <w:rsid w:val="001D6DAB"/>
    <w:rsid w:val="001D6E0E"/>
    <w:rsid w:val="001D77B9"/>
    <w:rsid w:val="001D7929"/>
    <w:rsid w:val="001E0359"/>
    <w:rsid w:val="001E0444"/>
    <w:rsid w:val="001E0D29"/>
    <w:rsid w:val="001E14A9"/>
    <w:rsid w:val="001E1733"/>
    <w:rsid w:val="001E1AAA"/>
    <w:rsid w:val="001E23D4"/>
    <w:rsid w:val="001E2531"/>
    <w:rsid w:val="001E2849"/>
    <w:rsid w:val="001E412C"/>
    <w:rsid w:val="001E5468"/>
    <w:rsid w:val="001E5AAD"/>
    <w:rsid w:val="001E6038"/>
    <w:rsid w:val="001E65C3"/>
    <w:rsid w:val="001E67C6"/>
    <w:rsid w:val="001E696D"/>
    <w:rsid w:val="001E6DA8"/>
    <w:rsid w:val="001E6EE5"/>
    <w:rsid w:val="001E718E"/>
    <w:rsid w:val="001E7697"/>
    <w:rsid w:val="001E78A2"/>
    <w:rsid w:val="001F02A2"/>
    <w:rsid w:val="001F03AA"/>
    <w:rsid w:val="001F0CC2"/>
    <w:rsid w:val="001F11F2"/>
    <w:rsid w:val="001F136A"/>
    <w:rsid w:val="001F182C"/>
    <w:rsid w:val="001F1E9D"/>
    <w:rsid w:val="001F1F1D"/>
    <w:rsid w:val="001F1FB2"/>
    <w:rsid w:val="001F3360"/>
    <w:rsid w:val="001F4145"/>
    <w:rsid w:val="001F50EE"/>
    <w:rsid w:val="001F5FA5"/>
    <w:rsid w:val="001F6014"/>
    <w:rsid w:val="001F64CE"/>
    <w:rsid w:val="001F7010"/>
    <w:rsid w:val="002000CD"/>
    <w:rsid w:val="00200463"/>
    <w:rsid w:val="00201169"/>
    <w:rsid w:val="00202148"/>
    <w:rsid w:val="00202204"/>
    <w:rsid w:val="0020274D"/>
    <w:rsid w:val="00202C03"/>
    <w:rsid w:val="00202D5A"/>
    <w:rsid w:val="00203726"/>
    <w:rsid w:val="00203F3E"/>
    <w:rsid w:val="002047BF"/>
    <w:rsid w:val="002049DB"/>
    <w:rsid w:val="00204FE0"/>
    <w:rsid w:val="00206C58"/>
    <w:rsid w:val="002071D6"/>
    <w:rsid w:val="0020784F"/>
    <w:rsid w:val="00211153"/>
    <w:rsid w:val="00211360"/>
    <w:rsid w:val="00211732"/>
    <w:rsid w:val="00211CD7"/>
    <w:rsid w:val="00212142"/>
    <w:rsid w:val="00212BD3"/>
    <w:rsid w:val="00213987"/>
    <w:rsid w:val="00213A8B"/>
    <w:rsid w:val="00214280"/>
    <w:rsid w:val="00215E80"/>
    <w:rsid w:val="00216794"/>
    <w:rsid w:val="00216DF1"/>
    <w:rsid w:val="0021733D"/>
    <w:rsid w:val="00217AF1"/>
    <w:rsid w:val="00217CA9"/>
    <w:rsid w:val="00220B15"/>
    <w:rsid w:val="00220B5D"/>
    <w:rsid w:val="002212D9"/>
    <w:rsid w:val="00221884"/>
    <w:rsid w:val="00221C86"/>
    <w:rsid w:val="00222AE0"/>
    <w:rsid w:val="00223081"/>
    <w:rsid w:val="002231A2"/>
    <w:rsid w:val="0022334C"/>
    <w:rsid w:val="00223629"/>
    <w:rsid w:val="00224DEF"/>
    <w:rsid w:val="002262C8"/>
    <w:rsid w:val="00226453"/>
    <w:rsid w:val="00226C71"/>
    <w:rsid w:val="00227654"/>
    <w:rsid w:val="00227B8D"/>
    <w:rsid w:val="00227BD8"/>
    <w:rsid w:val="00230132"/>
    <w:rsid w:val="0023053C"/>
    <w:rsid w:val="00230621"/>
    <w:rsid w:val="00230756"/>
    <w:rsid w:val="00230E1F"/>
    <w:rsid w:val="002310F8"/>
    <w:rsid w:val="00231152"/>
    <w:rsid w:val="0023181C"/>
    <w:rsid w:val="00232F3A"/>
    <w:rsid w:val="0023308A"/>
    <w:rsid w:val="002345F0"/>
    <w:rsid w:val="00234830"/>
    <w:rsid w:val="002355D3"/>
    <w:rsid w:val="002361C4"/>
    <w:rsid w:val="002363B2"/>
    <w:rsid w:val="00236B70"/>
    <w:rsid w:val="0024028A"/>
    <w:rsid w:val="00240D96"/>
    <w:rsid w:val="00240F5F"/>
    <w:rsid w:val="00240F70"/>
    <w:rsid w:val="00241720"/>
    <w:rsid w:val="00241DBA"/>
    <w:rsid w:val="00242677"/>
    <w:rsid w:val="00242920"/>
    <w:rsid w:val="0024383A"/>
    <w:rsid w:val="00244D86"/>
    <w:rsid w:val="002451F5"/>
    <w:rsid w:val="0024564D"/>
    <w:rsid w:val="002462AC"/>
    <w:rsid w:val="00247084"/>
    <w:rsid w:val="00247379"/>
    <w:rsid w:val="00247BA3"/>
    <w:rsid w:val="002503F1"/>
    <w:rsid w:val="002504E7"/>
    <w:rsid w:val="002504FF"/>
    <w:rsid w:val="00250686"/>
    <w:rsid w:val="002526EA"/>
    <w:rsid w:val="002529DB"/>
    <w:rsid w:val="00253112"/>
    <w:rsid w:val="00253709"/>
    <w:rsid w:val="00255122"/>
    <w:rsid w:val="002558A7"/>
    <w:rsid w:val="00255A1D"/>
    <w:rsid w:val="00255B44"/>
    <w:rsid w:val="00255D1A"/>
    <w:rsid w:val="00256AEA"/>
    <w:rsid w:val="00256B48"/>
    <w:rsid w:val="0025726E"/>
    <w:rsid w:val="002576EA"/>
    <w:rsid w:val="0025773C"/>
    <w:rsid w:val="00257885"/>
    <w:rsid w:val="00257D34"/>
    <w:rsid w:val="00260134"/>
    <w:rsid w:val="0026025C"/>
    <w:rsid w:val="00260A48"/>
    <w:rsid w:val="0026115F"/>
    <w:rsid w:val="0026191D"/>
    <w:rsid w:val="00261A37"/>
    <w:rsid w:val="00261DB2"/>
    <w:rsid w:val="00261DE3"/>
    <w:rsid w:val="002621ED"/>
    <w:rsid w:val="0026278C"/>
    <w:rsid w:val="00263EA2"/>
    <w:rsid w:val="00263F0D"/>
    <w:rsid w:val="00264472"/>
    <w:rsid w:val="0026447A"/>
    <w:rsid w:val="00264AFC"/>
    <w:rsid w:val="00264F3C"/>
    <w:rsid w:val="00265BDD"/>
    <w:rsid w:val="00265C8A"/>
    <w:rsid w:val="002664F2"/>
    <w:rsid w:val="00267238"/>
    <w:rsid w:val="002675B2"/>
    <w:rsid w:val="00267729"/>
    <w:rsid w:val="00267C0E"/>
    <w:rsid w:val="0027003C"/>
    <w:rsid w:val="0027017D"/>
    <w:rsid w:val="00270BF9"/>
    <w:rsid w:val="00271FC6"/>
    <w:rsid w:val="00272E0B"/>
    <w:rsid w:val="00273065"/>
    <w:rsid w:val="002734DE"/>
    <w:rsid w:val="00274271"/>
    <w:rsid w:val="00274C31"/>
    <w:rsid w:val="002750DC"/>
    <w:rsid w:val="00275FD2"/>
    <w:rsid w:val="00275FDF"/>
    <w:rsid w:val="00276A43"/>
    <w:rsid w:val="00276DE6"/>
    <w:rsid w:val="00277A0D"/>
    <w:rsid w:val="0028018D"/>
    <w:rsid w:val="002803C9"/>
    <w:rsid w:val="002805B6"/>
    <w:rsid w:val="0028065B"/>
    <w:rsid w:val="002806A0"/>
    <w:rsid w:val="00280DBB"/>
    <w:rsid w:val="002812F6"/>
    <w:rsid w:val="00281863"/>
    <w:rsid w:val="00281997"/>
    <w:rsid w:val="00281C68"/>
    <w:rsid w:val="002821E7"/>
    <w:rsid w:val="00282D51"/>
    <w:rsid w:val="0028432A"/>
    <w:rsid w:val="00284D52"/>
    <w:rsid w:val="002856C5"/>
    <w:rsid w:val="00285D5F"/>
    <w:rsid w:val="00285EF9"/>
    <w:rsid w:val="00286A1E"/>
    <w:rsid w:val="00286E1D"/>
    <w:rsid w:val="002874E3"/>
    <w:rsid w:val="00287BF4"/>
    <w:rsid w:val="002927B3"/>
    <w:rsid w:val="00292E04"/>
    <w:rsid w:val="00292ED3"/>
    <w:rsid w:val="00293896"/>
    <w:rsid w:val="0029455B"/>
    <w:rsid w:val="002953A5"/>
    <w:rsid w:val="0029587A"/>
    <w:rsid w:val="002960FE"/>
    <w:rsid w:val="00297D6C"/>
    <w:rsid w:val="002A07F2"/>
    <w:rsid w:val="002A1A87"/>
    <w:rsid w:val="002A1CAF"/>
    <w:rsid w:val="002A250F"/>
    <w:rsid w:val="002A2DC4"/>
    <w:rsid w:val="002A2E38"/>
    <w:rsid w:val="002A3537"/>
    <w:rsid w:val="002A3565"/>
    <w:rsid w:val="002A3715"/>
    <w:rsid w:val="002A4209"/>
    <w:rsid w:val="002A50EC"/>
    <w:rsid w:val="002A64E8"/>
    <w:rsid w:val="002A6E6E"/>
    <w:rsid w:val="002A7421"/>
    <w:rsid w:val="002A7CC9"/>
    <w:rsid w:val="002B03B1"/>
    <w:rsid w:val="002B046D"/>
    <w:rsid w:val="002B1445"/>
    <w:rsid w:val="002B1A89"/>
    <w:rsid w:val="002B26DE"/>
    <w:rsid w:val="002B361D"/>
    <w:rsid w:val="002B3F36"/>
    <w:rsid w:val="002B497C"/>
    <w:rsid w:val="002B508A"/>
    <w:rsid w:val="002B5129"/>
    <w:rsid w:val="002B618A"/>
    <w:rsid w:val="002B6231"/>
    <w:rsid w:val="002B6485"/>
    <w:rsid w:val="002B6DA3"/>
    <w:rsid w:val="002B732A"/>
    <w:rsid w:val="002B7574"/>
    <w:rsid w:val="002B7616"/>
    <w:rsid w:val="002B77B1"/>
    <w:rsid w:val="002B7D25"/>
    <w:rsid w:val="002B7EE9"/>
    <w:rsid w:val="002C0C77"/>
    <w:rsid w:val="002C178F"/>
    <w:rsid w:val="002C1A04"/>
    <w:rsid w:val="002C269D"/>
    <w:rsid w:val="002C2C4A"/>
    <w:rsid w:val="002C3784"/>
    <w:rsid w:val="002C3909"/>
    <w:rsid w:val="002C3CA5"/>
    <w:rsid w:val="002C3D24"/>
    <w:rsid w:val="002C3FE8"/>
    <w:rsid w:val="002C4067"/>
    <w:rsid w:val="002C480E"/>
    <w:rsid w:val="002C4873"/>
    <w:rsid w:val="002C497A"/>
    <w:rsid w:val="002C5110"/>
    <w:rsid w:val="002C6232"/>
    <w:rsid w:val="002C6E28"/>
    <w:rsid w:val="002C7446"/>
    <w:rsid w:val="002D056B"/>
    <w:rsid w:val="002D08C1"/>
    <w:rsid w:val="002D0D64"/>
    <w:rsid w:val="002D22F6"/>
    <w:rsid w:val="002D25E1"/>
    <w:rsid w:val="002D2E40"/>
    <w:rsid w:val="002D3288"/>
    <w:rsid w:val="002D38C9"/>
    <w:rsid w:val="002D3BC1"/>
    <w:rsid w:val="002D41C7"/>
    <w:rsid w:val="002D4584"/>
    <w:rsid w:val="002D48F2"/>
    <w:rsid w:val="002D496A"/>
    <w:rsid w:val="002D4D2D"/>
    <w:rsid w:val="002D572B"/>
    <w:rsid w:val="002D5835"/>
    <w:rsid w:val="002D59C2"/>
    <w:rsid w:val="002D62D5"/>
    <w:rsid w:val="002D6C20"/>
    <w:rsid w:val="002D721D"/>
    <w:rsid w:val="002E0FDC"/>
    <w:rsid w:val="002E16C5"/>
    <w:rsid w:val="002E2CB5"/>
    <w:rsid w:val="002E35A0"/>
    <w:rsid w:val="002E3D96"/>
    <w:rsid w:val="002E4457"/>
    <w:rsid w:val="002E4537"/>
    <w:rsid w:val="002E4ED8"/>
    <w:rsid w:val="002E57A7"/>
    <w:rsid w:val="002E5FF1"/>
    <w:rsid w:val="002E6537"/>
    <w:rsid w:val="002E6BD9"/>
    <w:rsid w:val="002E7002"/>
    <w:rsid w:val="002E76D8"/>
    <w:rsid w:val="002F023E"/>
    <w:rsid w:val="002F0387"/>
    <w:rsid w:val="002F0497"/>
    <w:rsid w:val="002F0970"/>
    <w:rsid w:val="002F0EBC"/>
    <w:rsid w:val="002F15FD"/>
    <w:rsid w:val="002F1C58"/>
    <w:rsid w:val="002F26C3"/>
    <w:rsid w:val="002F2C4A"/>
    <w:rsid w:val="002F32A3"/>
    <w:rsid w:val="002F4224"/>
    <w:rsid w:val="002F46EB"/>
    <w:rsid w:val="002F5504"/>
    <w:rsid w:val="002F559F"/>
    <w:rsid w:val="002F5DCC"/>
    <w:rsid w:val="002F64A2"/>
    <w:rsid w:val="002F7753"/>
    <w:rsid w:val="002F7B3E"/>
    <w:rsid w:val="00300029"/>
    <w:rsid w:val="00300518"/>
    <w:rsid w:val="00301339"/>
    <w:rsid w:val="0030210C"/>
    <w:rsid w:val="0030224D"/>
    <w:rsid w:val="00302B66"/>
    <w:rsid w:val="00302C84"/>
    <w:rsid w:val="00304021"/>
    <w:rsid w:val="003060C2"/>
    <w:rsid w:val="00306457"/>
    <w:rsid w:val="00306B4D"/>
    <w:rsid w:val="00306B63"/>
    <w:rsid w:val="00306BC8"/>
    <w:rsid w:val="0030756B"/>
    <w:rsid w:val="0030778E"/>
    <w:rsid w:val="003102AD"/>
    <w:rsid w:val="0031034B"/>
    <w:rsid w:val="003104E4"/>
    <w:rsid w:val="00310B69"/>
    <w:rsid w:val="003113FD"/>
    <w:rsid w:val="003114BF"/>
    <w:rsid w:val="00311CCC"/>
    <w:rsid w:val="00312014"/>
    <w:rsid w:val="003122D4"/>
    <w:rsid w:val="003125E4"/>
    <w:rsid w:val="00312630"/>
    <w:rsid w:val="003128DD"/>
    <w:rsid w:val="00313C53"/>
    <w:rsid w:val="00314E11"/>
    <w:rsid w:val="00315BCC"/>
    <w:rsid w:val="0031688D"/>
    <w:rsid w:val="00316AF3"/>
    <w:rsid w:val="00316BD6"/>
    <w:rsid w:val="00317078"/>
    <w:rsid w:val="0031709E"/>
    <w:rsid w:val="003174C8"/>
    <w:rsid w:val="00317A95"/>
    <w:rsid w:val="00321DE3"/>
    <w:rsid w:val="00321E1F"/>
    <w:rsid w:val="00322153"/>
    <w:rsid w:val="003224C9"/>
    <w:rsid w:val="00322881"/>
    <w:rsid w:val="003231FD"/>
    <w:rsid w:val="00323CF7"/>
    <w:rsid w:val="00324B20"/>
    <w:rsid w:val="00325862"/>
    <w:rsid w:val="003261DF"/>
    <w:rsid w:val="00326EAF"/>
    <w:rsid w:val="0032742E"/>
    <w:rsid w:val="00327F83"/>
    <w:rsid w:val="00330B6B"/>
    <w:rsid w:val="00330E20"/>
    <w:rsid w:val="003319C2"/>
    <w:rsid w:val="00331B5D"/>
    <w:rsid w:val="00333124"/>
    <w:rsid w:val="00333B00"/>
    <w:rsid w:val="00333BEE"/>
    <w:rsid w:val="00333F3D"/>
    <w:rsid w:val="0033433D"/>
    <w:rsid w:val="003361D2"/>
    <w:rsid w:val="00336882"/>
    <w:rsid w:val="00336D2F"/>
    <w:rsid w:val="0033769E"/>
    <w:rsid w:val="003376D5"/>
    <w:rsid w:val="00340522"/>
    <w:rsid w:val="00340B5B"/>
    <w:rsid w:val="00341137"/>
    <w:rsid w:val="0034116F"/>
    <w:rsid w:val="003413BA"/>
    <w:rsid w:val="00341E68"/>
    <w:rsid w:val="00342518"/>
    <w:rsid w:val="00342EAF"/>
    <w:rsid w:val="00342F20"/>
    <w:rsid w:val="00342FC5"/>
    <w:rsid w:val="003438EA"/>
    <w:rsid w:val="003438F1"/>
    <w:rsid w:val="00343B5C"/>
    <w:rsid w:val="00343CBB"/>
    <w:rsid w:val="00343E69"/>
    <w:rsid w:val="003442E9"/>
    <w:rsid w:val="003443CA"/>
    <w:rsid w:val="00345F6A"/>
    <w:rsid w:val="00346167"/>
    <w:rsid w:val="0034646C"/>
    <w:rsid w:val="00346BF2"/>
    <w:rsid w:val="003473DE"/>
    <w:rsid w:val="003476D9"/>
    <w:rsid w:val="00351141"/>
    <w:rsid w:val="003514C1"/>
    <w:rsid w:val="00351A34"/>
    <w:rsid w:val="00352199"/>
    <w:rsid w:val="003524CC"/>
    <w:rsid w:val="00352BAB"/>
    <w:rsid w:val="00353413"/>
    <w:rsid w:val="00353414"/>
    <w:rsid w:val="00353F6A"/>
    <w:rsid w:val="00354402"/>
    <w:rsid w:val="0035444C"/>
    <w:rsid w:val="00354CB5"/>
    <w:rsid w:val="00356216"/>
    <w:rsid w:val="00356395"/>
    <w:rsid w:val="003563EA"/>
    <w:rsid w:val="00356962"/>
    <w:rsid w:val="00356CF4"/>
    <w:rsid w:val="00357F49"/>
    <w:rsid w:val="00360FA3"/>
    <w:rsid w:val="00362275"/>
    <w:rsid w:val="003627FD"/>
    <w:rsid w:val="00362862"/>
    <w:rsid w:val="003632A5"/>
    <w:rsid w:val="003633BE"/>
    <w:rsid w:val="0036353C"/>
    <w:rsid w:val="003635BF"/>
    <w:rsid w:val="00363CF7"/>
    <w:rsid w:val="0036454F"/>
    <w:rsid w:val="00364717"/>
    <w:rsid w:val="00365FB8"/>
    <w:rsid w:val="00365FC6"/>
    <w:rsid w:val="003663BB"/>
    <w:rsid w:val="00370AE0"/>
    <w:rsid w:val="00370CC4"/>
    <w:rsid w:val="00370FF7"/>
    <w:rsid w:val="003713C7"/>
    <w:rsid w:val="00371459"/>
    <w:rsid w:val="00372D10"/>
    <w:rsid w:val="003733A9"/>
    <w:rsid w:val="0037359F"/>
    <w:rsid w:val="003735A7"/>
    <w:rsid w:val="00374C2A"/>
    <w:rsid w:val="0037554C"/>
    <w:rsid w:val="00375FDE"/>
    <w:rsid w:val="003767F3"/>
    <w:rsid w:val="00377E11"/>
    <w:rsid w:val="0038032A"/>
    <w:rsid w:val="003803B4"/>
    <w:rsid w:val="00380AF7"/>
    <w:rsid w:val="00380C11"/>
    <w:rsid w:val="00380E00"/>
    <w:rsid w:val="003811BE"/>
    <w:rsid w:val="00381432"/>
    <w:rsid w:val="0038154E"/>
    <w:rsid w:val="00381615"/>
    <w:rsid w:val="00381DDC"/>
    <w:rsid w:val="0038209B"/>
    <w:rsid w:val="0038358A"/>
    <w:rsid w:val="0038465B"/>
    <w:rsid w:val="0038531F"/>
    <w:rsid w:val="00385465"/>
    <w:rsid w:val="003856E2"/>
    <w:rsid w:val="00385782"/>
    <w:rsid w:val="003857A5"/>
    <w:rsid w:val="00385B8F"/>
    <w:rsid w:val="00386CE5"/>
    <w:rsid w:val="00387A55"/>
    <w:rsid w:val="003913AD"/>
    <w:rsid w:val="003916F3"/>
    <w:rsid w:val="00391E9A"/>
    <w:rsid w:val="003923F3"/>
    <w:rsid w:val="00392C82"/>
    <w:rsid w:val="0039349B"/>
    <w:rsid w:val="0039390E"/>
    <w:rsid w:val="00394970"/>
    <w:rsid w:val="00394AD6"/>
    <w:rsid w:val="00394DBA"/>
    <w:rsid w:val="003951CD"/>
    <w:rsid w:val="00395E21"/>
    <w:rsid w:val="00395F53"/>
    <w:rsid w:val="003965AF"/>
    <w:rsid w:val="00396A4E"/>
    <w:rsid w:val="00396B4D"/>
    <w:rsid w:val="00397462"/>
    <w:rsid w:val="0039771A"/>
    <w:rsid w:val="00397BCF"/>
    <w:rsid w:val="003A0F21"/>
    <w:rsid w:val="003A1A57"/>
    <w:rsid w:val="003A310D"/>
    <w:rsid w:val="003A3855"/>
    <w:rsid w:val="003A39CB"/>
    <w:rsid w:val="003A44ED"/>
    <w:rsid w:val="003A54F7"/>
    <w:rsid w:val="003A5836"/>
    <w:rsid w:val="003A6591"/>
    <w:rsid w:val="003A6614"/>
    <w:rsid w:val="003A6830"/>
    <w:rsid w:val="003A6DC8"/>
    <w:rsid w:val="003A7479"/>
    <w:rsid w:val="003A778B"/>
    <w:rsid w:val="003A780A"/>
    <w:rsid w:val="003A7EA6"/>
    <w:rsid w:val="003B0508"/>
    <w:rsid w:val="003B124A"/>
    <w:rsid w:val="003B19F6"/>
    <w:rsid w:val="003B20B6"/>
    <w:rsid w:val="003B20DC"/>
    <w:rsid w:val="003B2407"/>
    <w:rsid w:val="003B2994"/>
    <w:rsid w:val="003B2B40"/>
    <w:rsid w:val="003B36E6"/>
    <w:rsid w:val="003B3800"/>
    <w:rsid w:val="003B3869"/>
    <w:rsid w:val="003B3B07"/>
    <w:rsid w:val="003B3CE2"/>
    <w:rsid w:val="003B3FDE"/>
    <w:rsid w:val="003B565C"/>
    <w:rsid w:val="003B5A8D"/>
    <w:rsid w:val="003B757A"/>
    <w:rsid w:val="003B765F"/>
    <w:rsid w:val="003B773A"/>
    <w:rsid w:val="003C0B64"/>
    <w:rsid w:val="003C1396"/>
    <w:rsid w:val="003C1B97"/>
    <w:rsid w:val="003C360C"/>
    <w:rsid w:val="003C3780"/>
    <w:rsid w:val="003C40BF"/>
    <w:rsid w:val="003C4B8D"/>
    <w:rsid w:val="003C4C91"/>
    <w:rsid w:val="003C51BE"/>
    <w:rsid w:val="003C53C9"/>
    <w:rsid w:val="003C53DA"/>
    <w:rsid w:val="003C5CA7"/>
    <w:rsid w:val="003C69A0"/>
    <w:rsid w:val="003C6D26"/>
    <w:rsid w:val="003C709E"/>
    <w:rsid w:val="003C728B"/>
    <w:rsid w:val="003C7464"/>
    <w:rsid w:val="003C76BE"/>
    <w:rsid w:val="003C7923"/>
    <w:rsid w:val="003D04D9"/>
    <w:rsid w:val="003D0646"/>
    <w:rsid w:val="003D0EF6"/>
    <w:rsid w:val="003D206D"/>
    <w:rsid w:val="003D2365"/>
    <w:rsid w:val="003D2C9F"/>
    <w:rsid w:val="003D300D"/>
    <w:rsid w:val="003D3093"/>
    <w:rsid w:val="003D39AA"/>
    <w:rsid w:val="003D4064"/>
    <w:rsid w:val="003D414A"/>
    <w:rsid w:val="003D4F33"/>
    <w:rsid w:val="003D5BF7"/>
    <w:rsid w:val="003D6016"/>
    <w:rsid w:val="003D62D6"/>
    <w:rsid w:val="003D6459"/>
    <w:rsid w:val="003D6614"/>
    <w:rsid w:val="003D67A4"/>
    <w:rsid w:val="003D6D24"/>
    <w:rsid w:val="003D7216"/>
    <w:rsid w:val="003D7313"/>
    <w:rsid w:val="003E03AA"/>
    <w:rsid w:val="003E1274"/>
    <w:rsid w:val="003E164E"/>
    <w:rsid w:val="003E1FBE"/>
    <w:rsid w:val="003E2013"/>
    <w:rsid w:val="003E2C0E"/>
    <w:rsid w:val="003E2CA2"/>
    <w:rsid w:val="003E3C82"/>
    <w:rsid w:val="003E41D9"/>
    <w:rsid w:val="003E4474"/>
    <w:rsid w:val="003E4C54"/>
    <w:rsid w:val="003E53C7"/>
    <w:rsid w:val="003E6050"/>
    <w:rsid w:val="003E608C"/>
    <w:rsid w:val="003E6614"/>
    <w:rsid w:val="003E674F"/>
    <w:rsid w:val="003E78CF"/>
    <w:rsid w:val="003E78D9"/>
    <w:rsid w:val="003F0166"/>
    <w:rsid w:val="003F0D8A"/>
    <w:rsid w:val="003F15A7"/>
    <w:rsid w:val="003F2221"/>
    <w:rsid w:val="003F2EE2"/>
    <w:rsid w:val="003F3B38"/>
    <w:rsid w:val="003F4381"/>
    <w:rsid w:val="003F45FB"/>
    <w:rsid w:val="003F4627"/>
    <w:rsid w:val="003F5383"/>
    <w:rsid w:val="003F5B9C"/>
    <w:rsid w:val="003F5BAF"/>
    <w:rsid w:val="003F6197"/>
    <w:rsid w:val="003F6464"/>
    <w:rsid w:val="003F688F"/>
    <w:rsid w:val="003F68AA"/>
    <w:rsid w:val="003F6B96"/>
    <w:rsid w:val="003F7AC4"/>
    <w:rsid w:val="0040001E"/>
    <w:rsid w:val="00401E8A"/>
    <w:rsid w:val="0040241C"/>
    <w:rsid w:val="00402CFF"/>
    <w:rsid w:val="00402EF9"/>
    <w:rsid w:val="0040364E"/>
    <w:rsid w:val="00403B07"/>
    <w:rsid w:val="00403FD6"/>
    <w:rsid w:val="004040A2"/>
    <w:rsid w:val="00404F56"/>
    <w:rsid w:val="00406649"/>
    <w:rsid w:val="004102D8"/>
    <w:rsid w:val="0041097E"/>
    <w:rsid w:val="004113CF"/>
    <w:rsid w:val="004116D4"/>
    <w:rsid w:val="0041175F"/>
    <w:rsid w:val="00411E69"/>
    <w:rsid w:val="00411FB9"/>
    <w:rsid w:val="00412391"/>
    <w:rsid w:val="00412A13"/>
    <w:rsid w:val="00412DCE"/>
    <w:rsid w:val="00413068"/>
    <w:rsid w:val="004132C5"/>
    <w:rsid w:val="004134A6"/>
    <w:rsid w:val="00413A60"/>
    <w:rsid w:val="00413D6C"/>
    <w:rsid w:val="00414134"/>
    <w:rsid w:val="004144EE"/>
    <w:rsid w:val="00414BF6"/>
    <w:rsid w:val="00414E2C"/>
    <w:rsid w:val="00415FBD"/>
    <w:rsid w:val="0041658D"/>
    <w:rsid w:val="004167AD"/>
    <w:rsid w:val="004174C8"/>
    <w:rsid w:val="004206F2"/>
    <w:rsid w:val="0042153E"/>
    <w:rsid w:val="00422C34"/>
    <w:rsid w:val="004242A4"/>
    <w:rsid w:val="0042505B"/>
    <w:rsid w:val="004250F1"/>
    <w:rsid w:val="004255D3"/>
    <w:rsid w:val="004264AF"/>
    <w:rsid w:val="00426D24"/>
    <w:rsid w:val="00426E34"/>
    <w:rsid w:val="00427D82"/>
    <w:rsid w:val="004302AC"/>
    <w:rsid w:val="004304D5"/>
    <w:rsid w:val="00430884"/>
    <w:rsid w:val="00430C04"/>
    <w:rsid w:val="00432718"/>
    <w:rsid w:val="004327B2"/>
    <w:rsid w:val="00432811"/>
    <w:rsid w:val="00432D1F"/>
    <w:rsid w:val="00432F6A"/>
    <w:rsid w:val="004334F5"/>
    <w:rsid w:val="004336F6"/>
    <w:rsid w:val="00433BCB"/>
    <w:rsid w:val="004356E0"/>
    <w:rsid w:val="004361A7"/>
    <w:rsid w:val="00436403"/>
    <w:rsid w:val="00436419"/>
    <w:rsid w:val="004367DA"/>
    <w:rsid w:val="004376A3"/>
    <w:rsid w:val="00441774"/>
    <w:rsid w:val="00441DF8"/>
    <w:rsid w:val="0044366D"/>
    <w:rsid w:val="00443721"/>
    <w:rsid w:val="00443E9D"/>
    <w:rsid w:val="00444337"/>
    <w:rsid w:val="00444AFD"/>
    <w:rsid w:val="00444D4B"/>
    <w:rsid w:val="004452C2"/>
    <w:rsid w:val="004452F9"/>
    <w:rsid w:val="00445BE5"/>
    <w:rsid w:val="00445DCF"/>
    <w:rsid w:val="00445E53"/>
    <w:rsid w:val="00445F87"/>
    <w:rsid w:val="00446B7F"/>
    <w:rsid w:val="00446E4E"/>
    <w:rsid w:val="00447C3C"/>
    <w:rsid w:val="00450A56"/>
    <w:rsid w:val="004515ED"/>
    <w:rsid w:val="0045232D"/>
    <w:rsid w:val="00452768"/>
    <w:rsid w:val="00453581"/>
    <w:rsid w:val="00453CB9"/>
    <w:rsid w:val="004540C8"/>
    <w:rsid w:val="00454123"/>
    <w:rsid w:val="00454207"/>
    <w:rsid w:val="004552F8"/>
    <w:rsid w:val="0045696F"/>
    <w:rsid w:val="0045726E"/>
    <w:rsid w:val="00460482"/>
    <w:rsid w:val="00460CF7"/>
    <w:rsid w:val="00461461"/>
    <w:rsid w:val="00462B85"/>
    <w:rsid w:val="004634C4"/>
    <w:rsid w:val="00463A28"/>
    <w:rsid w:val="00464D23"/>
    <w:rsid w:val="00464F0A"/>
    <w:rsid w:val="00466596"/>
    <w:rsid w:val="004665E8"/>
    <w:rsid w:val="00466830"/>
    <w:rsid w:val="00467F30"/>
    <w:rsid w:val="00471997"/>
    <w:rsid w:val="00474058"/>
    <w:rsid w:val="0047488D"/>
    <w:rsid w:val="00474971"/>
    <w:rsid w:val="00475DD8"/>
    <w:rsid w:val="00476B5B"/>
    <w:rsid w:val="00476C87"/>
    <w:rsid w:val="004777BD"/>
    <w:rsid w:val="00477BC0"/>
    <w:rsid w:val="004803B6"/>
    <w:rsid w:val="00481A58"/>
    <w:rsid w:val="00481B2B"/>
    <w:rsid w:val="0048252D"/>
    <w:rsid w:val="00483094"/>
    <w:rsid w:val="004835DD"/>
    <w:rsid w:val="0048373E"/>
    <w:rsid w:val="00483BDC"/>
    <w:rsid w:val="00484B66"/>
    <w:rsid w:val="00484EAA"/>
    <w:rsid w:val="004858B5"/>
    <w:rsid w:val="00485A2F"/>
    <w:rsid w:val="00485DD8"/>
    <w:rsid w:val="00485DFB"/>
    <w:rsid w:val="00486999"/>
    <w:rsid w:val="00487180"/>
    <w:rsid w:val="00490312"/>
    <w:rsid w:val="004907AB"/>
    <w:rsid w:val="00490BDE"/>
    <w:rsid w:val="004914D8"/>
    <w:rsid w:val="004923A9"/>
    <w:rsid w:val="00492536"/>
    <w:rsid w:val="004926FF"/>
    <w:rsid w:val="004927DF"/>
    <w:rsid w:val="004930A0"/>
    <w:rsid w:val="00493EE6"/>
    <w:rsid w:val="00495762"/>
    <w:rsid w:val="0049591E"/>
    <w:rsid w:val="00495E2C"/>
    <w:rsid w:val="00496B51"/>
    <w:rsid w:val="00496D0E"/>
    <w:rsid w:val="00496D37"/>
    <w:rsid w:val="004975EB"/>
    <w:rsid w:val="004977A5"/>
    <w:rsid w:val="004A0655"/>
    <w:rsid w:val="004A23FE"/>
    <w:rsid w:val="004A25D4"/>
    <w:rsid w:val="004A2FDA"/>
    <w:rsid w:val="004A3147"/>
    <w:rsid w:val="004A3338"/>
    <w:rsid w:val="004A3FD2"/>
    <w:rsid w:val="004A49BA"/>
    <w:rsid w:val="004A540E"/>
    <w:rsid w:val="004A55E4"/>
    <w:rsid w:val="004A56B2"/>
    <w:rsid w:val="004A5794"/>
    <w:rsid w:val="004A57D1"/>
    <w:rsid w:val="004A58D2"/>
    <w:rsid w:val="004A5C44"/>
    <w:rsid w:val="004A77C5"/>
    <w:rsid w:val="004B03FD"/>
    <w:rsid w:val="004B0939"/>
    <w:rsid w:val="004B0B0F"/>
    <w:rsid w:val="004B0E83"/>
    <w:rsid w:val="004B13F9"/>
    <w:rsid w:val="004B2613"/>
    <w:rsid w:val="004B2614"/>
    <w:rsid w:val="004B287C"/>
    <w:rsid w:val="004B2B90"/>
    <w:rsid w:val="004B2BC9"/>
    <w:rsid w:val="004B32ED"/>
    <w:rsid w:val="004B4295"/>
    <w:rsid w:val="004B4C2F"/>
    <w:rsid w:val="004B5065"/>
    <w:rsid w:val="004B5490"/>
    <w:rsid w:val="004B5C14"/>
    <w:rsid w:val="004B751E"/>
    <w:rsid w:val="004B7D97"/>
    <w:rsid w:val="004C13A4"/>
    <w:rsid w:val="004C15FC"/>
    <w:rsid w:val="004C2406"/>
    <w:rsid w:val="004C25B8"/>
    <w:rsid w:val="004C28F2"/>
    <w:rsid w:val="004C2B18"/>
    <w:rsid w:val="004C347C"/>
    <w:rsid w:val="004C4B3F"/>
    <w:rsid w:val="004C4B82"/>
    <w:rsid w:val="004C51F5"/>
    <w:rsid w:val="004C572F"/>
    <w:rsid w:val="004C5918"/>
    <w:rsid w:val="004C5AB7"/>
    <w:rsid w:val="004C6530"/>
    <w:rsid w:val="004C6CEF"/>
    <w:rsid w:val="004C71BC"/>
    <w:rsid w:val="004C755C"/>
    <w:rsid w:val="004D0979"/>
    <w:rsid w:val="004D257D"/>
    <w:rsid w:val="004D274C"/>
    <w:rsid w:val="004D2967"/>
    <w:rsid w:val="004D3C72"/>
    <w:rsid w:val="004D4153"/>
    <w:rsid w:val="004D4CC2"/>
    <w:rsid w:val="004D4D36"/>
    <w:rsid w:val="004D4D73"/>
    <w:rsid w:val="004D5104"/>
    <w:rsid w:val="004D5A20"/>
    <w:rsid w:val="004D5A39"/>
    <w:rsid w:val="004D620F"/>
    <w:rsid w:val="004D63E4"/>
    <w:rsid w:val="004D6962"/>
    <w:rsid w:val="004D6EBA"/>
    <w:rsid w:val="004E0015"/>
    <w:rsid w:val="004E08BB"/>
    <w:rsid w:val="004E0BBF"/>
    <w:rsid w:val="004E12F8"/>
    <w:rsid w:val="004E1BE4"/>
    <w:rsid w:val="004E2067"/>
    <w:rsid w:val="004E2E56"/>
    <w:rsid w:val="004E3267"/>
    <w:rsid w:val="004E3438"/>
    <w:rsid w:val="004E3A49"/>
    <w:rsid w:val="004E422E"/>
    <w:rsid w:val="004E46E8"/>
    <w:rsid w:val="004E4CEA"/>
    <w:rsid w:val="004E4FD0"/>
    <w:rsid w:val="004E513F"/>
    <w:rsid w:val="004E51D7"/>
    <w:rsid w:val="004E57DF"/>
    <w:rsid w:val="004E60D3"/>
    <w:rsid w:val="004E6D78"/>
    <w:rsid w:val="004E6F6A"/>
    <w:rsid w:val="004E73B3"/>
    <w:rsid w:val="004E73D4"/>
    <w:rsid w:val="004E79D8"/>
    <w:rsid w:val="004F019A"/>
    <w:rsid w:val="004F0688"/>
    <w:rsid w:val="004F2846"/>
    <w:rsid w:val="004F477E"/>
    <w:rsid w:val="004F4A5F"/>
    <w:rsid w:val="004F59A8"/>
    <w:rsid w:val="004F602D"/>
    <w:rsid w:val="004F63D3"/>
    <w:rsid w:val="004F7125"/>
    <w:rsid w:val="0050041E"/>
    <w:rsid w:val="00500E99"/>
    <w:rsid w:val="005017C1"/>
    <w:rsid w:val="005025E8"/>
    <w:rsid w:val="00502CEE"/>
    <w:rsid w:val="005033C9"/>
    <w:rsid w:val="005034C1"/>
    <w:rsid w:val="00503570"/>
    <w:rsid w:val="00503B04"/>
    <w:rsid w:val="00503D98"/>
    <w:rsid w:val="00504CAE"/>
    <w:rsid w:val="00504DF0"/>
    <w:rsid w:val="00505A23"/>
    <w:rsid w:val="0050636E"/>
    <w:rsid w:val="00506420"/>
    <w:rsid w:val="0050685E"/>
    <w:rsid w:val="00506B5A"/>
    <w:rsid w:val="00507858"/>
    <w:rsid w:val="005102BF"/>
    <w:rsid w:val="005104CD"/>
    <w:rsid w:val="00510545"/>
    <w:rsid w:val="00510B5B"/>
    <w:rsid w:val="0051120F"/>
    <w:rsid w:val="0051126F"/>
    <w:rsid w:val="005123C4"/>
    <w:rsid w:val="00512573"/>
    <w:rsid w:val="0051298C"/>
    <w:rsid w:val="005137D5"/>
    <w:rsid w:val="00513C27"/>
    <w:rsid w:val="00513ED7"/>
    <w:rsid w:val="005140F7"/>
    <w:rsid w:val="005148DF"/>
    <w:rsid w:val="0051493B"/>
    <w:rsid w:val="00515005"/>
    <w:rsid w:val="0051534E"/>
    <w:rsid w:val="00515772"/>
    <w:rsid w:val="00515A17"/>
    <w:rsid w:val="005164FD"/>
    <w:rsid w:val="005170D7"/>
    <w:rsid w:val="00517770"/>
    <w:rsid w:val="00517EF6"/>
    <w:rsid w:val="00520A5A"/>
    <w:rsid w:val="00522E93"/>
    <w:rsid w:val="00523973"/>
    <w:rsid w:val="0052399D"/>
    <w:rsid w:val="00523BBF"/>
    <w:rsid w:val="00524194"/>
    <w:rsid w:val="00524968"/>
    <w:rsid w:val="00525D84"/>
    <w:rsid w:val="00526558"/>
    <w:rsid w:val="00527A53"/>
    <w:rsid w:val="00527F98"/>
    <w:rsid w:val="00530A12"/>
    <w:rsid w:val="00531000"/>
    <w:rsid w:val="0053142D"/>
    <w:rsid w:val="00532725"/>
    <w:rsid w:val="00532CE6"/>
    <w:rsid w:val="00534077"/>
    <w:rsid w:val="0053440F"/>
    <w:rsid w:val="00535E22"/>
    <w:rsid w:val="005367C1"/>
    <w:rsid w:val="0053696A"/>
    <w:rsid w:val="00537053"/>
    <w:rsid w:val="00537CDA"/>
    <w:rsid w:val="0054006D"/>
    <w:rsid w:val="005400C6"/>
    <w:rsid w:val="0054091E"/>
    <w:rsid w:val="00540956"/>
    <w:rsid w:val="00540B63"/>
    <w:rsid w:val="00540C21"/>
    <w:rsid w:val="005413D0"/>
    <w:rsid w:val="00541739"/>
    <w:rsid w:val="00541B21"/>
    <w:rsid w:val="00541DF5"/>
    <w:rsid w:val="00543357"/>
    <w:rsid w:val="005434CA"/>
    <w:rsid w:val="00544264"/>
    <w:rsid w:val="00544AB3"/>
    <w:rsid w:val="0054518E"/>
    <w:rsid w:val="005452AF"/>
    <w:rsid w:val="00545486"/>
    <w:rsid w:val="00547BAF"/>
    <w:rsid w:val="0055093E"/>
    <w:rsid w:val="00550A25"/>
    <w:rsid w:val="00550E69"/>
    <w:rsid w:val="00551A63"/>
    <w:rsid w:val="005530D5"/>
    <w:rsid w:val="00553247"/>
    <w:rsid w:val="0055396A"/>
    <w:rsid w:val="00554156"/>
    <w:rsid w:val="00554CF4"/>
    <w:rsid w:val="005564C5"/>
    <w:rsid w:val="0055685D"/>
    <w:rsid w:val="0055695D"/>
    <w:rsid w:val="00557216"/>
    <w:rsid w:val="00557A42"/>
    <w:rsid w:val="00560030"/>
    <w:rsid w:val="00562379"/>
    <w:rsid w:val="005632CF"/>
    <w:rsid w:val="00563CC7"/>
    <w:rsid w:val="00564441"/>
    <w:rsid w:val="005646C5"/>
    <w:rsid w:val="005647FE"/>
    <w:rsid w:val="00564AA8"/>
    <w:rsid w:val="00564BE5"/>
    <w:rsid w:val="00564ED9"/>
    <w:rsid w:val="00566367"/>
    <w:rsid w:val="00566601"/>
    <w:rsid w:val="0056696F"/>
    <w:rsid w:val="00566FB9"/>
    <w:rsid w:val="005673E6"/>
    <w:rsid w:val="00567DFD"/>
    <w:rsid w:val="0057016F"/>
    <w:rsid w:val="00570703"/>
    <w:rsid w:val="00570C4F"/>
    <w:rsid w:val="00572BC1"/>
    <w:rsid w:val="0057315F"/>
    <w:rsid w:val="005744A0"/>
    <w:rsid w:val="00574844"/>
    <w:rsid w:val="00574B88"/>
    <w:rsid w:val="0057590D"/>
    <w:rsid w:val="00576480"/>
    <w:rsid w:val="005768FF"/>
    <w:rsid w:val="00576B68"/>
    <w:rsid w:val="00576D8A"/>
    <w:rsid w:val="00577257"/>
    <w:rsid w:val="00577C00"/>
    <w:rsid w:val="00577C59"/>
    <w:rsid w:val="00582054"/>
    <w:rsid w:val="005821B0"/>
    <w:rsid w:val="00582635"/>
    <w:rsid w:val="00582902"/>
    <w:rsid w:val="00583088"/>
    <w:rsid w:val="00583C2F"/>
    <w:rsid w:val="0058438A"/>
    <w:rsid w:val="0058472E"/>
    <w:rsid w:val="00584B2E"/>
    <w:rsid w:val="00584BA2"/>
    <w:rsid w:val="00584CB5"/>
    <w:rsid w:val="0058553A"/>
    <w:rsid w:val="00585744"/>
    <w:rsid w:val="00586588"/>
    <w:rsid w:val="00586F7C"/>
    <w:rsid w:val="005875C0"/>
    <w:rsid w:val="0058769E"/>
    <w:rsid w:val="00587BF5"/>
    <w:rsid w:val="00590630"/>
    <w:rsid w:val="0059102F"/>
    <w:rsid w:val="00592C9A"/>
    <w:rsid w:val="00593402"/>
    <w:rsid w:val="00593D7C"/>
    <w:rsid w:val="00594A99"/>
    <w:rsid w:val="00594FE1"/>
    <w:rsid w:val="00595295"/>
    <w:rsid w:val="00595A14"/>
    <w:rsid w:val="00595AB2"/>
    <w:rsid w:val="00597B7E"/>
    <w:rsid w:val="00597BD9"/>
    <w:rsid w:val="005A1809"/>
    <w:rsid w:val="005A2AF8"/>
    <w:rsid w:val="005A37B3"/>
    <w:rsid w:val="005A3E95"/>
    <w:rsid w:val="005A6185"/>
    <w:rsid w:val="005A7E69"/>
    <w:rsid w:val="005B0A2B"/>
    <w:rsid w:val="005B0ACE"/>
    <w:rsid w:val="005B0C8D"/>
    <w:rsid w:val="005B0D44"/>
    <w:rsid w:val="005B129F"/>
    <w:rsid w:val="005B1524"/>
    <w:rsid w:val="005B19C5"/>
    <w:rsid w:val="005B1AB4"/>
    <w:rsid w:val="005B1BFC"/>
    <w:rsid w:val="005B255B"/>
    <w:rsid w:val="005B273F"/>
    <w:rsid w:val="005B2F54"/>
    <w:rsid w:val="005B33F6"/>
    <w:rsid w:val="005B3771"/>
    <w:rsid w:val="005B3B65"/>
    <w:rsid w:val="005B4192"/>
    <w:rsid w:val="005B44B5"/>
    <w:rsid w:val="005B4C68"/>
    <w:rsid w:val="005B4D60"/>
    <w:rsid w:val="005B5F12"/>
    <w:rsid w:val="005B6E79"/>
    <w:rsid w:val="005B6FC7"/>
    <w:rsid w:val="005B7300"/>
    <w:rsid w:val="005B73F4"/>
    <w:rsid w:val="005B746D"/>
    <w:rsid w:val="005C0E3A"/>
    <w:rsid w:val="005C1A94"/>
    <w:rsid w:val="005C1B50"/>
    <w:rsid w:val="005C1EEF"/>
    <w:rsid w:val="005C35D5"/>
    <w:rsid w:val="005C3E1A"/>
    <w:rsid w:val="005C437C"/>
    <w:rsid w:val="005C475C"/>
    <w:rsid w:val="005C4E07"/>
    <w:rsid w:val="005C5156"/>
    <w:rsid w:val="005C55DC"/>
    <w:rsid w:val="005C6132"/>
    <w:rsid w:val="005C78C9"/>
    <w:rsid w:val="005C79EF"/>
    <w:rsid w:val="005D0221"/>
    <w:rsid w:val="005D036C"/>
    <w:rsid w:val="005D0525"/>
    <w:rsid w:val="005D1338"/>
    <w:rsid w:val="005D16D0"/>
    <w:rsid w:val="005D17BC"/>
    <w:rsid w:val="005D1DEC"/>
    <w:rsid w:val="005D2974"/>
    <w:rsid w:val="005D3625"/>
    <w:rsid w:val="005D36F7"/>
    <w:rsid w:val="005D4173"/>
    <w:rsid w:val="005D4352"/>
    <w:rsid w:val="005D4738"/>
    <w:rsid w:val="005D4E4C"/>
    <w:rsid w:val="005D5233"/>
    <w:rsid w:val="005D5814"/>
    <w:rsid w:val="005D5A93"/>
    <w:rsid w:val="005D5B2A"/>
    <w:rsid w:val="005D5B84"/>
    <w:rsid w:val="005D6481"/>
    <w:rsid w:val="005D64D7"/>
    <w:rsid w:val="005D6618"/>
    <w:rsid w:val="005D6D1F"/>
    <w:rsid w:val="005D6DC0"/>
    <w:rsid w:val="005D6E3F"/>
    <w:rsid w:val="005D7543"/>
    <w:rsid w:val="005D7B7C"/>
    <w:rsid w:val="005D7D5F"/>
    <w:rsid w:val="005E0718"/>
    <w:rsid w:val="005E0AC2"/>
    <w:rsid w:val="005E0C99"/>
    <w:rsid w:val="005E0EA7"/>
    <w:rsid w:val="005E1C80"/>
    <w:rsid w:val="005E271C"/>
    <w:rsid w:val="005E2767"/>
    <w:rsid w:val="005E29D7"/>
    <w:rsid w:val="005E3892"/>
    <w:rsid w:val="005E3BF3"/>
    <w:rsid w:val="005E3E3F"/>
    <w:rsid w:val="005E54C8"/>
    <w:rsid w:val="005E54DD"/>
    <w:rsid w:val="005E57EA"/>
    <w:rsid w:val="005E5A5E"/>
    <w:rsid w:val="005E5DE4"/>
    <w:rsid w:val="005E616C"/>
    <w:rsid w:val="005E64D8"/>
    <w:rsid w:val="005E7305"/>
    <w:rsid w:val="005E78DB"/>
    <w:rsid w:val="005F00EE"/>
    <w:rsid w:val="005F0648"/>
    <w:rsid w:val="005F070E"/>
    <w:rsid w:val="005F0986"/>
    <w:rsid w:val="005F0D17"/>
    <w:rsid w:val="005F16B3"/>
    <w:rsid w:val="005F28F2"/>
    <w:rsid w:val="005F2F29"/>
    <w:rsid w:val="005F38AA"/>
    <w:rsid w:val="005F390E"/>
    <w:rsid w:val="005F3EC0"/>
    <w:rsid w:val="005F4138"/>
    <w:rsid w:val="005F4656"/>
    <w:rsid w:val="005F5576"/>
    <w:rsid w:val="005F577E"/>
    <w:rsid w:val="005F64B1"/>
    <w:rsid w:val="005F699F"/>
    <w:rsid w:val="005F6DC9"/>
    <w:rsid w:val="005F7397"/>
    <w:rsid w:val="0060036D"/>
    <w:rsid w:val="00600632"/>
    <w:rsid w:val="00600E6A"/>
    <w:rsid w:val="00600E99"/>
    <w:rsid w:val="0060164C"/>
    <w:rsid w:val="00601DF2"/>
    <w:rsid w:val="00601F86"/>
    <w:rsid w:val="006029DE"/>
    <w:rsid w:val="00602BAA"/>
    <w:rsid w:val="006046D4"/>
    <w:rsid w:val="00604FE7"/>
    <w:rsid w:val="00605E0B"/>
    <w:rsid w:val="00606F65"/>
    <w:rsid w:val="0060705E"/>
    <w:rsid w:val="00607675"/>
    <w:rsid w:val="0060798E"/>
    <w:rsid w:val="00607C0B"/>
    <w:rsid w:val="00607C5B"/>
    <w:rsid w:val="0061007C"/>
    <w:rsid w:val="00610106"/>
    <w:rsid w:val="0061014C"/>
    <w:rsid w:val="00610925"/>
    <w:rsid w:val="00610F74"/>
    <w:rsid w:val="006112BC"/>
    <w:rsid w:val="00611788"/>
    <w:rsid w:val="00611DDF"/>
    <w:rsid w:val="006122E4"/>
    <w:rsid w:val="0061237C"/>
    <w:rsid w:val="0061250B"/>
    <w:rsid w:val="006128A6"/>
    <w:rsid w:val="00612DA1"/>
    <w:rsid w:val="0061343D"/>
    <w:rsid w:val="0061371E"/>
    <w:rsid w:val="0061403F"/>
    <w:rsid w:val="00614739"/>
    <w:rsid w:val="00614B1C"/>
    <w:rsid w:val="00614E12"/>
    <w:rsid w:val="00615FAA"/>
    <w:rsid w:val="006164C6"/>
    <w:rsid w:val="00616886"/>
    <w:rsid w:val="00616998"/>
    <w:rsid w:val="00616D0C"/>
    <w:rsid w:val="006176D1"/>
    <w:rsid w:val="006211E0"/>
    <w:rsid w:val="006227D9"/>
    <w:rsid w:val="0062286A"/>
    <w:rsid w:val="00623B44"/>
    <w:rsid w:val="00625851"/>
    <w:rsid w:val="00625C3A"/>
    <w:rsid w:val="00625FDA"/>
    <w:rsid w:val="00626277"/>
    <w:rsid w:val="00627542"/>
    <w:rsid w:val="00627643"/>
    <w:rsid w:val="00627A9F"/>
    <w:rsid w:val="00627E98"/>
    <w:rsid w:val="006301FB"/>
    <w:rsid w:val="00630C68"/>
    <w:rsid w:val="00631299"/>
    <w:rsid w:val="00631519"/>
    <w:rsid w:val="00631856"/>
    <w:rsid w:val="00631A72"/>
    <w:rsid w:val="00632A22"/>
    <w:rsid w:val="00633256"/>
    <w:rsid w:val="006335EA"/>
    <w:rsid w:val="00633FE7"/>
    <w:rsid w:val="00634265"/>
    <w:rsid w:val="0063475A"/>
    <w:rsid w:val="00634C1F"/>
    <w:rsid w:val="00634F89"/>
    <w:rsid w:val="0063592C"/>
    <w:rsid w:val="00636650"/>
    <w:rsid w:val="00637EB4"/>
    <w:rsid w:val="00641009"/>
    <w:rsid w:val="0064118E"/>
    <w:rsid w:val="00641797"/>
    <w:rsid w:val="00642B9C"/>
    <w:rsid w:val="006434E5"/>
    <w:rsid w:val="00643580"/>
    <w:rsid w:val="006436E6"/>
    <w:rsid w:val="00643E03"/>
    <w:rsid w:val="00645289"/>
    <w:rsid w:val="0064622D"/>
    <w:rsid w:val="0064639C"/>
    <w:rsid w:val="00646A38"/>
    <w:rsid w:val="00647521"/>
    <w:rsid w:val="00647689"/>
    <w:rsid w:val="00650F87"/>
    <w:rsid w:val="006514DD"/>
    <w:rsid w:val="00651C06"/>
    <w:rsid w:val="00651FB3"/>
    <w:rsid w:val="00653784"/>
    <w:rsid w:val="0065390D"/>
    <w:rsid w:val="00654250"/>
    <w:rsid w:val="006545ED"/>
    <w:rsid w:val="006551DC"/>
    <w:rsid w:val="0065527B"/>
    <w:rsid w:val="006557DC"/>
    <w:rsid w:val="00655C93"/>
    <w:rsid w:val="00655CE6"/>
    <w:rsid w:val="00655E0C"/>
    <w:rsid w:val="006576F5"/>
    <w:rsid w:val="00657D97"/>
    <w:rsid w:val="006601A4"/>
    <w:rsid w:val="0066081B"/>
    <w:rsid w:val="0066159C"/>
    <w:rsid w:val="00661713"/>
    <w:rsid w:val="00661844"/>
    <w:rsid w:val="00662880"/>
    <w:rsid w:val="00662941"/>
    <w:rsid w:val="00662F7F"/>
    <w:rsid w:val="00663763"/>
    <w:rsid w:val="00663777"/>
    <w:rsid w:val="00663A14"/>
    <w:rsid w:val="00663D15"/>
    <w:rsid w:val="00664447"/>
    <w:rsid w:val="00666F2D"/>
    <w:rsid w:val="006678AC"/>
    <w:rsid w:val="00670438"/>
    <w:rsid w:val="006707AB"/>
    <w:rsid w:val="00671DCE"/>
    <w:rsid w:val="00672191"/>
    <w:rsid w:val="00672C26"/>
    <w:rsid w:val="00672D44"/>
    <w:rsid w:val="00672E41"/>
    <w:rsid w:val="006750F7"/>
    <w:rsid w:val="00675B33"/>
    <w:rsid w:val="006760E6"/>
    <w:rsid w:val="006765BE"/>
    <w:rsid w:val="00677E99"/>
    <w:rsid w:val="006804FD"/>
    <w:rsid w:val="0068087B"/>
    <w:rsid w:val="00680B67"/>
    <w:rsid w:val="00681149"/>
    <w:rsid w:val="006814F2"/>
    <w:rsid w:val="0068226A"/>
    <w:rsid w:val="00682789"/>
    <w:rsid w:val="00682A51"/>
    <w:rsid w:val="00682F25"/>
    <w:rsid w:val="006837DA"/>
    <w:rsid w:val="006845A5"/>
    <w:rsid w:val="006849EA"/>
    <w:rsid w:val="00684AB0"/>
    <w:rsid w:val="006859E8"/>
    <w:rsid w:val="00685EC3"/>
    <w:rsid w:val="00686DA8"/>
    <w:rsid w:val="006876FD"/>
    <w:rsid w:val="00687982"/>
    <w:rsid w:val="00687C34"/>
    <w:rsid w:val="0069058A"/>
    <w:rsid w:val="00690CCC"/>
    <w:rsid w:val="00691A66"/>
    <w:rsid w:val="00691AF3"/>
    <w:rsid w:val="00692282"/>
    <w:rsid w:val="00692FDE"/>
    <w:rsid w:val="0069339D"/>
    <w:rsid w:val="006938CE"/>
    <w:rsid w:val="00694016"/>
    <w:rsid w:val="006947C8"/>
    <w:rsid w:val="00694BBD"/>
    <w:rsid w:val="006958EA"/>
    <w:rsid w:val="00695FCB"/>
    <w:rsid w:val="006972A4"/>
    <w:rsid w:val="00697483"/>
    <w:rsid w:val="00697951"/>
    <w:rsid w:val="006A0089"/>
    <w:rsid w:val="006A03F6"/>
    <w:rsid w:val="006A057C"/>
    <w:rsid w:val="006A0C36"/>
    <w:rsid w:val="006A0CBA"/>
    <w:rsid w:val="006A1AEF"/>
    <w:rsid w:val="006A21CA"/>
    <w:rsid w:val="006A3791"/>
    <w:rsid w:val="006A411C"/>
    <w:rsid w:val="006A4883"/>
    <w:rsid w:val="006A5815"/>
    <w:rsid w:val="006A7CB7"/>
    <w:rsid w:val="006A7EB1"/>
    <w:rsid w:val="006B08A2"/>
    <w:rsid w:val="006B08FB"/>
    <w:rsid w:val="006B0AA0"/>
    <w:rsid w:val="006B12A4"/>
    <w:rsid w:val="006B12FA"/>
    <w:rsid w:val="006B2270"/>
    <w:rsid w:val="006B249E"/>
    <w:rsid w:val="006B2534"/>
    <w:rsid w:val="006B2787"/>
    <w:rsid w:val="006B2BD1"/>
    <w:rsid w:val="006B2EB2"/>
    <w:rsid w:val="006B2FB9"/>
    <w:rsid w:val="006B368E"/>
    <w:rsid w:val="006B5E19"/>
    <w:rsid w:val="006B660B"/>
    <w:rsid w:val="006B6CC3"/>
    <w:rsid w:val="006B6D90"/>
    <w:rsid w:val="006B742A"/>
    <w:rsid w:val="006B7BAF"/>
    <w:rsid w:val="006C0701"/>
    <w:rsid w:val="006C1FD0"/>
    <w:rsid w:val="006C24A7"/>
    <w:rsid w:val="006C291E"/>
    <w:rsid w:val="006C299A"/>
    <w:rsid w:val="006C2DD5"/>
    <w:rsid w:val="006C2EA7"/>
    <w:rsid w:val="006C32B2"/>
    <w:rsid w:val="006C495F"/>
    <w:rsid w:val="006C4CE6"/>
    <w:rsid w:val="006C5147"/>
    <w:rsid w:val="006C529A"/>
    <w:rsid w:val="006C530D"/>
    <w:rsid w:val="006C54B3"/>
    <w:rsid w:val="006C67BA"/>
    <w:rsid w:val="006C7459"/>
    <w:rsid w:val="006C74E0"/>
    <w:rsid w:val="006C7F31"/>
    <w:rsid w:val="006C7FE4"/>
    <w:rsid w:val="006D036F"/>
    <w:rsid w:val="006D08F5"/>
    <w:rsid w:val="006D091D"/>
    <w:rsid w:val="006D0B42"/>
    <w:rsid w:val="006D1047"/>
    <w:rsid w:val="006D262D"/>
    <w:rsid w:val="006D2B35"/>
    <w:rsid w:val="006D3234"/>
    <w:rsid w:val="006D3836"/>
    <w:rsid w:val="006D6272"/>
    <w:rsid w:val="006D6602"/>
    <w:rsid w:val="006D6E23"/>
    <w:rsid w:val="006D6F8A"/>
    <w:rsid w:val="006D7553"/>
    <w:rsid w:val="006E062B"/>
    <w:rsid w:val="006E0D97"/>
    <w:rsid w:val="006E0FB3"/>
    <w:rsid w:val="006E1278"/>
    <w:rsid w:val="006E15BA"/>
    <w:rsid w:val="006E1BBE"/>
    <w:rsid w:val="006E1C9D"/>
    <w:rsid w:val="006E1CCF"/>
    <w:rsid w:val="006E2463"/>
    <w:rsid w:val="006E2902"/>
    <w:rsid w:val="006E32EA"/>
    <w:rsid w:val="006E3568"/>
    <w:rsid w:val="006E379B"/>
    <w:rsid w:val="006E3E4A"/>
    <w:rsid w:val="006E3EC4"/>
    <w:rsid w:val="006E428E"/>
    <w:rsid w:val="006E44AB"/>
    <w:rsid w:val="006E4B96"/>
    <w:rsid w:val="006E5B47"/>
    <w:rsid w:val="006E5C7A"/>
    <w:rsid w:val="006E64FD"/>
    <w:rsid w:val="006E6E26"/>
    <w:rsid w:val="006F1505"/>
    <w:rsid w:val="006F1D98"/>
    <w:rsid w:val="006F1F44"/>
    <w:rsid w:val="006F26C7"/>
    <w:rsid w:val="006F2EB8"/>
    <w:rsid w:val="006F31FA"/>
    <w:rsid w:val="006F48F8"/>
    <w:rsid w:val="006F5977"/>
    <w:rsid w:val="006F654F"/>
    <w:rsid w:val="006F66B5"/>
    <w:rsid w:val="006F73EF"/>
    <w:rsid w:val="006F799E"/>
    <w:rsid w:val="007010E8"/>
    <w:rsid w:val="007015BF"/>
    <w:rsid w:val="00702648"/>
    <w:rsid w:val="00702D56"/>
    <w:rsid w:val="00703FD8"/>
    <w:rsid w:val="00704205"/>
    <w:rsid w:val="007042CA"/>
    <w:rsid w:val="00704840"/>
    <w:rsid w:val="007048B0"/>
    <w:rsid w:val="00704C60"/>
    <w:rsid w:val="00704FF8"/>
    <w:rsid w:val="007058C8"/>
    <w:rsid w:val="00706106"/>
    <w:rsid w:val="007065CE"/>
    <w:rsid w:val="007066AC"/>
    <w:rsid w:val="00706BCF"/>
    <w:rsid w:val="00706CAC"/>
    <w:rsid w:val="00707871"/>
    <w:rsid w:val="00707E57"/>
    <w:rsid w:val="007100D8"/>
    <w:rsid w:val="00711897"/>
    <w:rsid w:val="0071256A"/>
    <w:rsid w:val="00712824"/>
    <w:rsid w:val="00712932"/>
    <w:rsid w:val="00712B58"/>
    <w:rsid w:val="00713956"/>
    <w:rsid w:val="0071464F"/>
    <w:rsid w:val="00714EC0"/>
    <w:rsid w:val="0071506E"/>
    <w:rsid w:val="0071531B"/>
    <w:rsid w:val="007161DB"/>
    <w:rsid w:val="007166F6"/>
    <w:rsid w:val="00716A76"/>
    <w:rsid w:val="007171D6"/>
    <w:rsid w:val="00717246"/>
    <w:rsid w:val="00720012"/>
    <w:rsid w:val="007210B9"/>
    <w:rsid w:val="00721300"/>
    <w:rsid w:val="00721FA3"/>
    <w:rsid w:val="00722061"/>
    <w:rsid w:val="007225A3"/>
    <w:rsid w:val="00722A22"/>
    <w:rsid w:val="007236F7"/>
    <w:rsid w:val="00723E76"/>
    <w:rsid w:val="00723EFD"/>
    <w:rsid w:val="007256EE"/>
    <w:rsid w:val="00725906"/>
    <w:rsid w:val="007260F0"/>
    <w:rsid w:val="0072763B"/>
    <w:rsid w:val="007279CE"/>
    <w:rsid w:val="00730174"/>
    <w:rsid w:val="007304AD"/>
    <w:rsid w:val="00731179"/>
    <w:rsid w:val="00731AA5"/>
    <w:rsid w:val="00732457"/>
    <w:rsid w:val="007337BF"/>
    <w:rsid w:val="00733C81"/>
    <w:rsid w:val="00733E72"/>
    <w:rsid w:val="00734487"/>
    <w:rsid w:val="0073454E"/>
    <w:rsid w:val="00734F81"/>
    <w:rsid w:val="00735052"/>
    <w:rsid w:val="00735978"/>
    <w:rsid w:val="0073644C"/>
    <w:rsid w:val="00736965"/>
    <w:rsid w:val="00737079"/>
    <w:rsid w:val="007372DF"/>
    <w:rsid w:val="0073763C"/>
    <w:rsid w:val="00737A62"/>
    <w:rsid w:val="00737BFF"/>
    <w:rsid w:val="00740460"/>
    <w:rsid w:val="007407FB"/>
    <w:rsid w:val="00740D8B"/>
    <w:rsid w:val="00741D7F"/>
    <w:rsid w:val="00741DBC"/>
    <w:rsid w:val="007422DE"/>
    <w:rsid w:val="0074264E"/>
    <w:rsid w:val="00742851"/>
    <w:rsid w:val="00743685"/>
    <w:rsid w:val="007443B7"/>
    <w:rsid w:val="0074485D"/>
    <w:rsid w:val="00744A5E"/>
    <w:rsid w:val="007450E0"/>
    <w:rsid w:val="007456C3"/>
    <w:rsid w:val="00746318"/>
    <w:rsid w:val="007463EB"/>
    <w:rsid w:val="007465CF"/>
    <w:rsid w:val="00746839"/>
    <w:rsid w:val="00747101"/>
    <w:rsid w:val="00747340"/>
    <w:rsid w:val="00747EBA"/>
    <w:rsid w:val="0075084C"/>
    <w:rsid w:val="007512EA"/>
    <w:rsid w:val="00751E30"/>
    <w:rsid w:val="00752AA4"/>
    <w:rsid w:val="0075344B"/>
    <w:rsid w:val="0075422A"/>
    <w:rsid w:val="00754D22"/>
    <w:rsid w:val="00755DCB"/>
    <w:rsid w:val="00756C71"/>
    <w:rsid w:val="00757BF2"/>
    <w:rsid w:val="00757FAA"/>
    <w:rsid w:val="00761A14"/>
    <w:rsid w:val="007621B1"/>
    <w:rsid w:val="007627AE"/>
    <w:rsid w:val="00762BA6"/>
    <w:rsid w:val="00764127"/>
    <w:rsid w:val="007646CC"/>
    <w:rsid w:val="00764A13"/>
    <w:rsid w:val="00764D49"/>
    <w:rsid w:val="00765124"/>
    <w:rsid w:val="007651F9"/>
    <w:rsid w:val="00765783"/>
    <w:rsid w:val="00766F3F"/>
    <w:rsid w:val="007675F3"/>
    <w:rsid w:val="0076786C"/>
    <w:rsid w:val="00767A21"/>
    <w:rsid w:val="00767F52"/>
    <w:rsid w:val="00770D17"/>
    <w:rsid w:val="00770F59"/>
    <w:rsid w:val="007710B6"/>
    <w:rsid w:val="007712C8"/>
    <w:rsid w:val="00771AB9"/>
    <w:rsid w:val="0077210D"/>
    <w:rsid w:val="0077242E"/>
    <w:rsid w:val="007732E4"/>
    <w:rsid w:val="007748E5"/>
    <w:rsid w:val="00775731"/>
    <w:rsid w:val="00775DC4"/>
    <w:rsid w:val="00775F24"/>
    <w:rsid w:val="007760B6"/>
    <w:rsid w:val="0077719F"/>
    <w:rsid w:val="00777D74"/>
    <w:rsid w:val="00780224"/>
    <w:rsid w:val="00780802"/>
    <w:rsid w:val="00781A29"/>
    <w:rsid w:val="00781E16"/>
    <w:rsid w:val="007825EC"/>
    <w:rsid w:val="00783C1C"/>
    <w:rsid w:val="00783F80"/>
    <w:rsid w:val="00784A25"/>
    <w:rsid w:val="00784DB5"/>
    <w:rsid w:val="007850D4"/>
    <w:rsid w:val="007855E2"/>
    <w:rsid w:val="007857A7"/>
    <w:rsid w:val="007858F4"/>
    <w:rsid w:val="00785BF4"/>
    <w:rsid w:val="00785F0F"/>
    <w:rsid w:val="007860FC"/>
    <w:rsid w:val="00786AA1"/>
    <w:rsid w:val="007874D6"/>
    <w:rsid w:val="00787B99"/>
    <w:rsid w:val="00787F74"/>
    <w:rsid w:val="0079052A"/>
    <w:rsid w:val="00790D46"/>
    <w:rsid w:val="00790F1D"/>
    <w:rsid w:val="00791DD6"/>
    <w:rsid w:val="00792040"/>
    <w:rsid w:val="00793902"/>
    <w:rsid w:val="00793979"/>
    <w:rsid w:val="00793EF8"/>
    <w:rsid w:val="00794287"/>
    <w:rsid w:val="00794316"/>
    <w:rsid w:val="007950C8"/>
    <w:rsid w:val="00795C0B"/>
    <w:rsid w:val="007A0892"/>
    <w:rsid w:val="007A0A05"/>
    <w:rsid w:val="007A0B22"/>
    <w:rsid w:val="007A138C"/>
    <w:rsid w:val="007A2482"/>
    <w:rsid w:val="007A3556"/>
    <w:rsid w:val="007A3716"/>
    <w:rsid w:val="007A384B"/>
    <w:rsid w:val="007A4A96"/>
    <w:rsid w:val="007A50DE"/>
    <w:rsid w:val="007A5396"/>
    <w:rsid w:val="007A5CDE"/>
    <w:rsid w:val="007A63D5"/>
    <w:rsid w:val="007A6669"/>
    <w:rsid w:val="007A696A"/>
    <w:rsid w:val="007A6B8C"/>
    <w:rsid w:val="007A6CBE"/>
    <w:rsid w:val="007A7207"/>
    <w:rsid w:val="007B088C"/>
    <w:rsid w:val="007B08E8"/>
    <w:rsid w:val="007B197B"/>
    <w:rsid w:val="007B1A46"/>
    <w:rsid w:val="007B1DCE"/>
    <w:rsid w:val="007B2959"/>
    <w:rsid w:val="007B3369"/>
    <w:rsid w:val="007B3688"/>
    <w:rsid w:val="007B36A6"/>
    <w:rsid w:val="007B3845"/>
    <w:rsid w:val="007B38EB"/>
    <w:rsid w:val="007B3FC5"/>
    <w:rsid w:val="007B4613"/>
    <w:rsid w:val="007B4BE5"/>
    <w:rsid w:val="007B527E"/>
    <w:rsid w:val="007B56A6"/>
    <w:rsid w:val="007B57CF"/>
    <w:rsid w:val="007B5841"/>
    <w:rsid w:val="007B715A"/>
    <w:rsid w:val="007B72E3"/>
    <w:rsid w:val="007B7791"/>
    <w:rsid w:val="007B7DFF"/>
    <w:rsid w:val="007B7E41"/>
    <w:rsid w:val="007C0763"/>
    <w:rsid w:val="007C07F3"/>
    <w:rsid w:val="007C235B"/>
    <w:rsid w:val="007C236C"/>
    <w:rsid w:val="007C2C3C"/>
    <w:rsid w:val="007C3990"/>
    <w:rsid w:val="007C3BB9"/>
    <w:rsid w:val="007C4DC9"/>
    <w:rsid w:val="007C5178"/>
    <w:rsid w:val="007C5580"/>
    <w:rsid w:val="007C5612"/>
    <w:rsid w:val="007C63F1"/>
    <w:rsid w:val="007C6C9E"/>
    <w:rsid w:val="007D0107"/>
    <w:rsid w:val="007D0CAA"/>
    <w:rsid w:val="007D12AB"/>
    <w:rsid w:val="007D1BAA"/>
    <w:rsid w:val="007D2812"/>
    <w:rsid w:val="007D377F"/>
    <w:rsid w:val="007D3B34"/>
    <w:rsid w:val="007D3D1A"/>
    <w:rsid w:val="007D5298"/>
    <w:rsid w:val="007D6C34"/>
    <w:rsid w:val="007D7571"/>
    <w:rsid w:val="007E0D6F"/>
    <w:rsid w:val="007E11AE"/>
    <w:rsid w:val="007E1637"/>
    <w:rsid w:val="007E1C45"/>
    <w:rsid w:val="007E1F20"/>
    <w:rsid w:val="007E2318"/>
    <w:rsid w:val="007E3A86"/>
    <w:rsid w:val="007E471F"/>
    <w:rsid w:val="007E4FB6"/>
    <w:rsid w:val="007E55F1"/>
    <w:rsid w:val="007E6C12"/>
    <w:rsid w:val="007E6F97"/>
    <w:rsid w:val="007E7181"/>
    <w:rsid w:val="007E7699"/>
    <w:rsid w:val="007F04BA"/>
    <w:rsid w:val="007F0CAA"/>
    <w:rsid w:val="007F0EA3"/>
    <w:rsid w:val="007F0F60"/>
    <w:rsid w:val="007F14D8"/>
    <w:rsid w:val="007F1657"/>
    <w:rsid w:val="007F1863"/>
    <w:rsid w:val="007F193E"/>
    <w:rsid w:val="007F24A1"/>
    <w:rsid w:val="007F31E2"/>
    <w:rsid w:val="007F37A9"/>
    <w:rsid w:val="007F3CA1"/>
    <w:rsid w:val="007F4555"/>
    <w:rsid w:val="007F4D0C"/>
    <w:rsid w:val="007F6153"/>
    <w:rsid w:val="00800873"/>
    <w:rsid w:val="00800DE9"/>
    <w:rsid w:val="0080110D"/>
    <w:rsid w:val="008013ED"/>
    <w:rsid w:val="0080158A"/>
    <w:rsid w:val="00801D4B"/>
    <w:rsid w:val="008022F9"/>
    <w:rsid w:val="00802512"/>
    <w:rsid w:val="0080257F"/>
    <w:rsid w:val="00803B54"/>
    <w:rsid w:val="008044FB"/>
    <w:rsid w:val="0080453F"/>
    <w:rsid w:val="00804622"/>
    <w:rsid w:val="008049D9"/>
    <w:rsid w:val="008052E7"/>
    <w:rsid w:val="0080654B"/>
    <w:rsid w:val="00806D94"/>
    <w:rsid w:val="00806F02"/>
    <w:rsid w:val="0081008A"/>
    <w:rsid w:val="00810237"/>
    <w:rsid w:val="00810735"/>
    <w:rsid w:val="00810A2C"/>
    <w:rsid w:val="008111F9"/>
    <w:rsid w:val="00811277"/>
    <w:rsid w:val="0081141F"/>
    <w:rsid w:val="00811E9C"/>
    <w:rsid w:val="008122C5"/>
    <w:rsid w:val="00812599"/>
    <w:rsid w:val="00812B83"/>
    <w:rsid w:val="0081348C"/>
    <w:rsid w:val="00814188"/>
    <w:rsid w:val="00815927"/>
    <w:rsid w:val="00815EB7"/>
    <w:rsid w:val="00815EB9"/>
    <w:rsid w:val="0081681A"/>
    <w:rsid w:val="00816865"/>
    <w:rsid w:val="008169C8"/>
    <w:rsid w:val="00817EED"/>
    <w:rsid w:val="008202AC"/>
    <w:rsid w:val="008206FA"/>
    <w:rsid w:val="00820AAC"/>
    <w:rsid w:val="00820B95"/>
    <w:rsid w:val="00820CEC"/>
    <w:rsid w:val="00821340"/>
    <w:rsid w:val="008226BC"/>
    <w:rsid w:val="00822C5E"/>
    <w:rsid w:val="00823360"/>
    <w:rsid w:val="00823726"/>
    <w:rsid w:val="00823B00"/>
    <w:rsid w:val="00823BF0"/>
    <w:rsid w:val="00823E31"/>
    <w:rsid w:val="008247B5"/>
    <w:rsid w:val="008247BA"/>
    <w:rsid w:val="0082481F"/>
    <w:rsid w:val="00825EF6"/>
    <w:rsid w:val="00826072"/>
    <w:rsid w:val="00827225"/>
    <w:rsid w:val="008275D3"/>
    <w:rsid w:val="0083034A"/>
    <w:rsid w:val="00831A3A"/>
    <w:rsid w:val="008326E6"/>
    <w:rsid w:val="00833352"/>
    <w:rsid w:val="00833BE5"/>
    <w:rsid w:val="00833EF7"/>
    <w:rsid w:val="00834241"/>
    <w:rsid w:val="0083455B"/>
    <w:rsid w:val="0083479F"/>
    <w:rsid w:val="00834B18"/>
    <w:rsid w:val="00835349"/>
    <w:rsid w:val="00835495"/>
    <w:rsid w:val="00835BDE"/>
    <w:rsid w:val="00835FB2"/>
    <w:rsid w:val="0083686E"/>
    <w:rsid w:val="00836F64"/>
    <w:rsid w:val="008405F8"/>
    <w:rsid w:val="008410F1"/>
    <w:rsid w:val="00841830"/>
    <w:rsid w:val="00841FD3"/>
    <w:rsid w:val="008427A3"/>
    <w:rsid w:val="00843D1B"/>
    <w:rsid w:val="00845EB2"/>
    <w:rsid w:val="008463F5"/>
    <w:rsid w:val="00851204"/>
    <w:rsid w:val="008512DA"/>
    <w:rsid w:val="00851C39"/>
    <w:rsid w:val="00853231"/>
    <w:rsid w:val="00853713"/>
    <w:rsid w:val="00854425"/>
    <w:rsid w:val="00854446"/>
    <w:rsid w:val="00854C00"/>
    <w:rsid w:val="00854F2E"/>
    <w:rsid w:val="00855930"/>
    <w:rsid w:val="00855D84"/>
    <w:rsid w:val="00855DC1"/>
    <w:rsid w:val="008561B8"/>
    <w:rsid w:val="008561E5"/>
    <w:rsid w:val="00856A42"/>
    <w:rsid w:val="00856F8A"/>
    <w:rsid w:val="00856FE5"/>
    <w:rsid w:val="008574FE"/>
    <w:rsid w:val="00857615"/>
    <w:rsid w:val="00857EC2"/>
    <w:rsid w:val="008615CD"/>
    <w:rsid w:val="008617FD"/>
    <w:rsid w:val="008618F3"/>
    <w:rsid w:val="00862210"/>
    <w:rsid w:val="00863D84"/>
    <w:rsid w:val="0086414D"/>
    <w:rsid w:val="00864954"/>
    <w:rsid w:val="00864A18"/>
    <w:rsid w:val="008652C1"/>
    <w:rsid w:val="00865D0E"/>
    <w:rsid w:val="00865DA9"/>
    <w:rsid w:val="00865FED"/>
    <w:rsid w:val="00866290"/>
    <w:rsid w:val="00866DD0"/>
    <w:rsid w:val="008700CE"/>
    <w:rsid w:val="0087053F"/>
    <w:rsid w:val="0087095D"/>
    <w:rsid w:val="00870AA2"/>
    <w:rsid w:val="00871548"/>
    <w:rsid w:val="0087192E"/>
    <w:rsid w:val="00871B61"/>
    <w:rsid w:val="008722CF"/>
    <w:rsid w:val="00872976"/>
    <w:rsid w:val="00872E0B"/>
    <w:rsid w:val="00873E8F"/>
    <w:rsid w:val="00873F84"/>
    <w:rsid w:val="00874D2C"/>
    <w:rsid w:val="00874FEF"/>
    <w:rsid w:val="008764FF"/>
    <w:rsid w:val="008765A7"/>
    <w:rsid w:val="00876998"/>
    <w:rsid w:val="008769FC"/>
    <w:rsid w:val="00876DE1"/>
    <w:rsid w:val="008803A3"/>
    <w:rsid w:val="008804DD"/>
    <w:rsid w:val="00880692"/>
    <w:rsid w:val="008807FE"/>
    <w:rsid w:val="00880A42"/>
    <w:rsid w:val="00880C53"/>
    <w:rsid w:val="00882A55"/>
    <w:rsid w:val="00882F76"/>
    <w:rsid w:val="00883509"/>
    <w:rsid w:val="00883B35"/>
    <w:rsid w:val="00884008"/>
    <w:rsid w:val="008846D1"/>
    <w:rsid w:val="008848EC"/>
    <w:rsid w:val="008850C1"/>
    <w:rsid w:val="00885782"/>
    <w:rsid w:val="0088612B"/>
    <w:rsid w:val="00887418"/>
    <w:rsid w:val="00887655"/>
    <w:rsid w:val="008878FD"/>
    <w:rsid w:val="00887D8E"/>
    <w:rsid w:val="00887FB8"/>
    <w:rsid w:val="008901E5"/>
    <w:rsid w:val="00890669"/>
    <w:rsid w:val="008906FE"/>
    <w:rsid w:val="00890EAC"/>
    <w:rsid w:val="00892EAC"/>
    <w:rsid w:val="00892F68"/>
    <w:rsid w:val="008936C9"/>
    <w:rsid w:val="00895103"/>
    <w:rsid w:val="00895273"/>
    <w:rsid w:val="0089678C"/>
    <w:rsid w:val="0089722B"/>
    <w:rsid w:val="008A011C"/>
    <w:rsid w:val="008A033C"/>
    <w:rsid w:val="008A068B"/>
    <w:rsid w:val="008A0D57"/>
    <w:rsid w:val="008A1780"/>
    <w:rsid w:val="008A179A"/>
    <w:rsid w:val="008A1AAD"/>
    <w:rsid w:val="008A2203"/>
    <w:rsid w:val="008A269E"/>
    <w:rsid w:val="008A31A5"/>
    <w:rsid w:val="008A3BAC"/>
    <w:rsid w:val="008A3CE6"/>
    <w:rsid w:val="008A3F6F"/>
    <w:rsid w:val="008A451F"/>
    <w:rsid w:val="008A52D5"/>
    <w:rsid w:val="008A5650"/>
    <w:rsid w:val="008A6995"/>
    <w:rsid w:val="008A6D50"/>
    <w:rsid w:val="008B092F"/>
    <w:rsid w:val="008B0A5C"/>
    <w:rsid w:val="008B1049"/>
    <w:rsid w:val="008B1361"/>
    <w:rsid w:val="008B16F4"/>
    <w:rsid w:val="008B1DF4"/>
    <w:rsid w:val="008B1F8E"/>
    <w:rsid w:val="008B2FA6"/>
    <w:rsid w:val="008B420F"/>
    <w:rsid w:val="008B4B8E"/>
    <w:rsid w:val="008B4EE3"/>
    <w:rsid w:val="008B55F6"/>
    <w:rsid w:val="008B5BB5"/>
    <w:rsid w:val="008B7DA3"/>
    <w:rsid w:val="008C007B"/>
    <w:rsid w:val="008C068D"/>
    <w:rsid w:val="008C0A95"/>
    <w:rsid w:val="008C0DD5"/>
    <w:rsid w:val="008C0DEE"/>
    <w:rsid w:val="008C194F"/>
    <w:rsid w:val="008C1A89"/>
    <w:rsid w:val="008C1C2C"/>
    <w:rsid w:val="008C1C51"/>
    <w:rsid w:val="008C1CBF"/>
    <w:rsid w:val="008C248C"/>
    <w:rsid w:val="008C2655"/>
    <w:rsid w:val="008C2CEC"/>
    <w:rsid w:val="008C4EE1"/>
    <w:rsid w:val="008C5ABD"/>
    <w:rsid w:val="008C5BDC"/>
    <w:rsid w:val="008C6A04"/>
    <w:rsid w:val="008C6C29"/>
    <w:rsid w:val="008C6F2A"/>
    <w:rsid w:val="008C71E8"/>
    <w:rsid w:val="008C7307"/>
    <w:rsid w:val="008C79C7"/>
    <w:rsid w:val="008C7C0D"/>
    <w:rsid w:val="008C7D5E"/>
    <w:rsid w:val="008C7FB7"/>
    <w:rsid w:val="008D05A5"/>
    <w:rsid w:val="008D16B8"/>
    <w:rsid w:val="008D3CA9"/>
    <w:rsid w:val="008D40BD"/>
    <w:rsid w:val="008D47CF"/>
    <w:rsid w:val="008D4817"/>
    <w:rsid w:val="008D4C26"/>
    <w:rsid w:val="008D4F32"/>
    <w:rsid w:val="008D5609"/>
    <w:rsid w:val="008D5700"/>
    <w:rsid w:val="008D5863"/>
    <w:rsid w:val="008D5D72"/>
    <w:rsid w:val="008D5F86"/>
    <w:rsid w:val="008D6449"/>
    <w:rsid w:val="008D6F68"/>
    <w:rsid w:val="008D6F69"/>
    <w:rsid w:val="008D776A"/>
    <w:rsid w:val="008D7883"/>
    <w:rsid w:val="008D7EA0"/>
    <w:rsid w:val="008E0100"/>
    <w:rsid w:val="008E1655"/>
    <w:rsid w:val="008E16B4"/>
    <w:rsid w:val="008E2B03"/>
    <w:rsid w:val="008E2EA3"/>
    <w:rsid w:val="008E334F"/>
    <w:rsid w:val="008E3963"/>
    <w:rsid w:val="008E3F35"/>
    <w:rsid w:val="008E3F6C"/>
    <w:rsid w:val="008E4EBE"/>
    <w:rsid w:val="008E5FA0"/>
    <w:rsid w:val="008E6AB8"/>
    <w:rsid w:val="008E6F20"/>
    <w:rsid w:val="008E7436"/>
    <w:rsid w:val="008E74F5"/>
    <w:rsid w:val="008E76C0"/>
    <w:rsid w:val="008E780C"/>
    <w:rsid w:val="008E7A5F"/>
    <w:rsid w:val="008E7F72"/>
    <w:rsid w:val="008F032D"/>
    <w:rsid w:val="008F0B0F"/>
    <w:rsid w:val="008F0BFC"/>
    <w:rsid w:val="008F1A8E"/>
    <w:rsid w:val="008F1D53"/>
    <w:rsid w:val="008F2462"/>
    <w:rsid w:val="008F298B"/>
    <w:rsid w:val="008F4593"/>
    <w:rsid w:val="008F4661"/>
    <w:rsid w:val="008F50E2"/>
    <w:rsid w:val="008F5D12"/>
    <w:rsid w:val="008F5FCF"/>
    <w:rsid w:val="008F671B"/>
    <w:rsid w:val="008F7325"/>
    <w:rsid w:val="008F762B"/>
    <w:rsid w:val="008F79E4"/>
    <w:rsid w:val="008F7A0C"/>
    <w:rsid w:val="008F7ED6"/>
    <w:rsid w:val="00900D46"/>
    <w:rsid w:val="00900E2D"/>
    <w:rsid w:val="00900F52"/>
    <w:rsid w:val="009011BF"/>
    <w:rsid w:val="00901BD7"/>
    <w:rsid w:val="00901E33"/>
    <w:rsid w:val="00901FA5"/>
    <w:rsid w:val="009024D0"/>
    <w:rsid w:val="0090307C"/>
    <w:rsid w:val="0090391E"/>
    <w:rsid w:val="00904476"/>
    <w:rsid w:val="00904655"/>
    <w:rsid w:val="009069B6"/>
    <w:rsid w:val="009069D8"/>
    <w:rsid w:val="00906DF0"/>
    <w:rsid w:val="00906FB5"/>
    <w:rsid w:val="009119F6"/>
    <w:rsid w:val="00912C04"/>
    <w:rsid w:val="009134D9"/>
    <w:rsid w:val="00913504"/>
    <w:rsid w:val="00913C25"/>
    <w:rsid w:val="009153F2"/>
    <w:rsid w:val="00915707"/>
    <w:rsid w:val="00915784"/>
    <w:rsid w:val="00915A06"/>
    <w:rsid w:val="0091748C"/>
    <w:rsid w:val="009176E5"/>
    <w:rsid w:val="00920D86"/>
    <w:rsid w:val="00921F25"/>
    <w:rsid w:val="0092209D"/>
    <w:rsid w:val="00922110"/>
    <w:rsid w:val="009222F5"/>
    <w:rsid w:val="00922410"/>
    <w:rsid w:val="009228D5"/>
    <w:rsid w:val="00922C93"/>
    <w:rsid w:val="00922FB8"/>
    <w:rsid w:val="00923DB7"/>
    <w:rsid w:val="0092419D"/>
    <w:rsid w:val="00925A2C"/>
    <w:rsid w:val="00927311"/>
    <w:rsid w:val="00927492"/>
    <w:rsid w:val="00927668"/>
    <w:rsid w:val="009277B4"/>
    <w:rsid w:val="00930B91"/>
    <w:rsid w:val="00931547"/>
    <w:rsid w:val="00931984"/>
    <w:rsid w:val="00931BE7"/>
    <w:rsid w:val="00931F8B"/>
    <w:rsid w:val="009320C1"/>
    <w:rsid w:val="00932502"/>
    <w:rsid w:val="00932962"/>
    <w:rsid w:val="00932D4A"/>
    <w:rsid w:val="00933018"/>
    <w:rsid w:val="00933594"/>
    <w:rsid w:val="00933B4F"/>
    <w:rsid w:val="00934933"/>
    <w:rsid w:val="009354D5"/>
    <w:rsid w:val="009356A8"/>
    <w:rsid w:val="00935E97"/>
    <w:rsid w:val="00936F04"/>
    <w:rsid w:val="0094081B"/>
    <w:rsid w:val="0094195C"/>
    <w:rsid w:val="00941D3A"/>
    <w:rsid w:val="0094207D"/>
    <w:rsid w:val="00942863"/>
    <w:rsid w:val="00942A39"/>
    <w:rsid w:val="00942E84"/>
    <w:rsid w:val="009430A7"/>
    <w:rsid w:val="0094485C"/>
    <w:rsid w:val="0094496D"/>
    <w:rsid w:val="00944E77"/>
    <w:rsid w:val="0094553C"/>
    <w:rsid w:val="00945BFF"/>
    <w:rsid w:val="00945C18"/>
    <w:rsid w:val="009461C6"/>
    <w:rsid w:val="00946D4D"/>
    <w:rsid w:val="0094726C"/>
    <w:rsid w:val="0094797C"/>
    <w:rsid w:val="00947AF9"/>
    <w:rsid w:val="00950A8B"/>
    <w:rsid w:val="00950CF9"/>
    <w:rsid w:val="00950EF9"/>
    <w:rsid w:val="009517F2"/>
    <w:rsid w:val="00951AE4"/>
    <w:rsid w:val="00952249"/>
    <w:rsid w:val="00952284"/>
    <w:rsid w:val="0095305D"/>
    <w:rsid w:val="009531F0"/>
    <w:rsid w:val="00953673"/>
    <w:rsid w:val="0095378F"/>
    <w:rsid w:val="009555FF"/>
    <w:rsid w:val="00956D2E"/>
    <w:rsid w:val="00956FE5"/>
    <w:rsid w:val="00957B3A"/>
    <w:rsid w:val="00957DA9"/>
    <w:rsid w:val="009602E9"/>
    <w:rsid w:val="00960D35"/>
    <w:rsid w:val="00961143"/>
    <w:rsid w:val="009614F2"/>
    <w:rsid w:val="009616C4"/>
    <w:rsid w:val="00961DBA"/>
    <w:rsid w:val="00962843"/>
    <w:rsid w:val="00963822"/>
    <w:rsid w:val="00963C29"/>
    <w:rsid w:val="0096419C"/>
    <w:rsid w:val="00964571"/>
    <w:rsid w:val="0096586D"/>
    <w:rsid w:val="00965C4F"/>
    <w:rsid w:val="00965DEE"/>
    <w:rsid w:val="00966242"/>
    <w:rsid w:val="00966DF9"/>
    <w:rsid w:val="00966E6F"/>
    <w:rsid w:val="009671A4"/>
    <w:rsid w:val="00967306"/>
    <w:rsid w:val="00970360"/>
    <w:rsid w:val="0097161D"/>
    <w:rsid w:val="009719C4"/>
    <w:rsid w:val="00971A91"/>
    <w:rsid w:val="00971E60"/>
    <w:rsid w:val="009724DA"/>
    <w:rsid w:val="009734AC"/>
    <w:rsid w:val="00974302"/>
    <w:rsid w:val="009746D5"/>
    <w:rsid w:val="0097488B"/>
    <w:rsid w:val="009749A1"/>
    <w:rsid w:val="00975272"/>
    <w:rsid w:val="009765E7"/>
    <w:rsid w:val="00976A7C"/>
    <w:rsid w:val="00977135"/>
    <w:rsid w:val="00977E7D"/>
    <w:rsid w:val="00980ABE"/>
    <w:rsid w:val="00981421"/>
    <w:rsid w:val="00982C69"/>
    <w:rsid w:val="00982E55"/>
    <w:rsid w:val="00983D84"/>
    <w:rsid w:val="0098408C"/>
    <w:rsid w:val="00984267"/>
    <w:rsid w:val="0098453B"/>
    <w:rsid w:val="00984562"/>
    <w:rsid w:val="009848AC"/>
    <w:rsid w:val="00984C21"/>
    <w:rsid w:val="009856C4"/>
    <w:rsid w:val="00985B9F"/>
    <w:rsid w:val="00985C53"/>
    <w:rsid w:val="00986C52"/>
    <w:rsid w:val="00986E71"/>
    <w:rsid w:val="0098720F"/>
    <w:rsid w:val="0098776E"/>
    <w:rsid w:val="009903D9"/>
    <w:rsid w:val="00991905"/>
    <w:rsid w:val="00991BED"/>
    <w:rsid w:val="00991E12"/>
    <w:rsid w:val="00991E5A"/>
    <w:rsid w:val="00992927"/>
    <w:rsid w:val="00993080"/>
    <w:rsid w:val="00994845"/>
    <w:rsid w:val="009950DD"/>
    <w:rsid w:val="0099599F"/>
    <w:rsid w:val="00995CF8"/>
    <w:rsid w:val="009962EB"/>
    <w:rsid w:val="00996662"/>
    <w:rsid w:val="00996C12"/>
    <w:rsid w:val="00996EF7"/>
    <w:rsid w:val="00997865"/>
    <w:rsid w:val="00997C9E"/>
    <w:rsid w:val="00997F97"/>
    <w:rsid w:val="009A06A9"/>
    <w:rsid w:val="009A0936"/>
    <w:rsid w:val="009A0B33"/>
    <w:rsid w:val="009A0C7E"/>
    <w:rsid w:val="009A1872"/>
    <w:rsid w:val="009A2B17"/>
    <w:rsid w:val="009A2E35"/>
    <w:rsid w:val="009A30B5"/>
    <w:rsid w:val="009A3B89"/>
    <w:rsid w:val="009A3EBC"/>
    <w:rsid w:val="009A3F3F"/>
    <w:rsid w:val="009A45A6"/>
    <w:rsid w:val="009A4C28"/>
    <w:rsid w:val="009A4DE2"/>
    <w:rsid w:val="009A6EAF"/>
    <w:rsid w:val="009A6F12"/>
    <w:rsid w:val="009A6F8E"/>
    <w:rsid w:val="009A7941"/>
    <w:rsid w:val="009A7D45"/>
    <w:rsid w:val="009B03A8"/>
    <w:rsid w:val="009B106F"/>
    <w:rsid w:val="009B1ABA"/>
    <w:rsid w:val="009B1E7C"/>
    <w:rsid w:val="009B2BEE"/>
    <w:rsid w:val="009B2C4D"/>
    <w:rsid w:val="009B3DA5"/>
    <w:rsid w:val="009B5066"/>
    <w:rsid w:val="009B5631"/>
    <w:rsid w:val="009B57A4"/>
    <w:rsid w:val="009B5EE4"/>
    <w:rsid w:val="009B6851"/>
    <w:rsid w:val="009B6C4A"/>
    <w:rsid w:val="009B71DD"/>
    <w:rsid w:val="009B7D43"/>
    <w:rsid w:val="009C04B0"/>
    <w:rsid w:val="009C08F7"/>
    <w:rsid w:val="009C0BA8"/>
    <w:rsid w:val="009C11F1"/>
    <w:rsid w:val="009C15F9"/>
    <w:rsid w:val="009C1728"/>
    <w:rsid w:val="009C1D2D"/>
    <w:rsid w:val="009C1EFC"/>
    <w:rsid w:val="009C1EFF"/>
    <w:rsid w:val="009C2279"/>
    <w:rsid w:val="009C229D"/>
    <w:rsid w:val="009C30A9"/>
    <w:rsid w:val="009C38E7"/>
    <w:rsid w:val="009C3ED8"/>
    <w:rsid w:val="009C3EF9"/>
    <w:rsid w:val="009C4D72"/>
    <w:rsid w:val="009C4F9A"/>
    <w:rsid w:val="009C5369"/>
    <w:rsid w:val="009C55F6"/>
    <w:rsid w:val="009C57BB"/>
    <w:rsid w:val="009C6451"/>
    <w:rsid w:val="009C698A"/>
    <w:rsid w:val="009C6D85"/>
    <w:rsid w:val="009C6E51"/>
    <w:rsid w:val="009C741E"/>
    <w:rsid w:val="009C74C5"/>
    <w:rsid w:val="009C75AD"/>
    <w:rsid w:val="009C7C94"/>
    <w:rsid w:val="009C7D92"/>
    <w:rsid w:val="009C7E6A"/>
    <w:rsid w:val="009D037A"/>
    <w:rsid w:val="009D042D"/>
    <w:rsid w:val="009D058F"/>
    <w:rsid w:val="009D05E3"/>
    <w:rsid w:val="009D0733"/>
    <w:rsid w:val="009D087E"/>
    <w:rsid w:val="009D0A52"/>
    <w:rsid w:val="009D0F71"/>
    <w:rsid w:val="009D11F6"/>
    <w:rsid w:val="009D1BCE"/>
    <w:rsid w:val="009D25A2"/>
    <w:rsid w:val="009D3544"/>
    <w:rsid w:val="009D37DF"/>
    <w:rsid w:val="009D4A3C"/>
    <w:rsid w:val="009D4C7E"/>
    <w:rsid w:val="009D5D8E"/>
    <w:rsid w:val="009D60F7"/>
    <w:rsid w:val="009D61FF"/>
    <w:rsid w:val="009D7CF0"/>
    <w:rsid w:val="009E064D"/>
    <w:rsid w:val="009E2922"/>
    <w:rsid w:val="009E2945"/>
    <w:rsid w:val="009E37D3"/>
    <w:rsid w:val="009E3F62"/>
    <w:rsid w:val="009E4127"/>
    <w:rsid w:val="009E42BE"/>
    <w:rsid w:val="009E44E2"/>
    <w:rsid w:val="009E49DC"/>
    <w:rsid w:val="009E4A62"/>
    <w:rsid w:val="009E6DC0"/>
    <w:rsid w:val="009E7C3B"/>
    <w:rsid w:val="009E7D27"/>
    <w:rsid w:val="009F03FD"/>
    <w:rsid w:val="009F0A5F"/>
    <w:rsid w:val="009F1057"/>
    <w:rsid w:val="009F18EB"/>
    <w:rsid w:val="009F1B13"/>
    <w:rsid w:val="009F1E04"/>
    <w:rsid w:val="009F200C"/>
    <w:rsid w:val="009F28D0"/>
    <w:rsid w:val="009F2A67"/>
    <w:rsid w:val="009F322A"/>
    <w:rsid w:val="009F3CAD"/>
    <w:rsid w:val="009F42E9"/>
    <w:rsid w:val="009F459B"/>
    <w:rsid w:val="009F5C3A"/>
    <w:rsid w:val="009F5F65"/>
    <w:rsid w:val="009F6320"/>
    <w:rsid w:val="009F6375"/>
    <w:rsid w:val="009F6693"/>
    <w:rsid w:val="009F66B5"/>
    <w:rsid w:val="009F684A"/>
    <w:rsid w:val="009F7458"/>
    <w:rsid w:val="00A011DE"/>
    <w:rsid w:val="00A01A07"/>
    <w:rsid w:val="00A02B3B"/>
    <w:rsid w:val="00A02D4D"/>
    <w:rsid w:val="00A036BD"/>
    <w:rsid w:val="00A03D95"/>
    <w:rsid w:val="00A04D3F"/>
    <w:rsid w:val="00A05C5B"/>
    <w:rsid w:val="00A05CEA"/>
    <w:rsid w:val="00A102E3"/>
    <w:rsid w:val="00A10357"/>
    <w:rsid w:val="00A1035D"/>
    <w:rsid w:val="00A114FA"/>
    <w:rsid w:val="00A11699"/>
    <w:rsid w:val="00A12290"/>
    <w:rsid w:val="00A12586"/>
    <w:rsid w:val="00A12BBB"/>
    <w:rsid w:val="00A12EA9"/>
    <w:rsid w:val="00A1317D"/>
    <w:rsid w:val="00A134B9"/>
    <w:rsid w:val="00A136F1"/>
    <w:rsid w:val="00A14618"/>
    <w:rsid w:val="00A146A4"/>
    <w:rsid w:val="00A14FFE"/>
    <w:rsid w:val="00A15F08"/>
    <w:rsid w:val="00A1657E"/>
    <w:rsid w:val="00A16804"/>
    <w:rsid w:val="00A172C1"/>
    <w:rsid w:val="00A175B4"/>
    <w:rsid w:val="00A17760"/>
    <w:rsid w:val="00A17D1C"/>
    <w:rsid w:val="00A17EDF"/>
    <w:rsid w:val="00A200D9"/>
    <w:rsid w:val="00A20581"/>
    <w:rsid w:val="00A2100D"/>
    <w:rsid w:val="00A2116B"/>
    <w:rsid w:val="00A21946"/>
    <w:rsid w:val="00A21E01"/>
    <w:rsid w:val="00A2301E"/>
    <w:rsid w:val="00A232E2"/>
    <w:rsid w:val="00A23D1D"/>
    <w:rsid w:val="00A23D9F"/>
    <w:rsid w:val="00A24078"/>
    <w:rsid w:val="00A24E42"/>
    <w:rsid w:val="00A25D2D"/>
    <w:rsid w:val="00A25DCB"/>
    <w:rsid w:val="00A26189"/>
    <w:rsid w:val="00A262D7"/>
    <w:rsid w:val="00A3003B"/>
    <w:rsid w:val="00A304AA"/>
    <w:rsid w:val="00A3054B"/>
    <w:rsid w:val="00A30D1F"/>
    <w:rsid w:val="00A31B31"/>
    <w:rsid w:val="00A31CEC"/>
    <w:rsid w:val="00A31D4A"/>
    <w:rsid w:val="00A32297"/>
    <w:rsid w:val="00A32757"/>
    <w:rsid w:val="00A32AC6"/>
    <w:rsid w:val="00A32D5A"/>
    <w:rsid w:val="00A32D7C"/>
    <w:rsid w:val="00A32EBC"/>
    <w:rsid w:val="00A32F4C"/>
    <w:rsid w:val="00A3310F"/>
    <w:rsid w:val="00A331C3"/>
    <w:rsid w:val="00A3336B"/>
    <w:rsid w:val="00A33426"/>
    <w:rsid w:val="00A33744"/>
    <w:rsid w:val="00A33FD4"/>
    <w:rsid w:val="00A3450E"/>
    <w:rsid w:val="00A348B2"/>
    <w:rsid w:val="00A34A55"/>
    <w:rsid w:val="00A34EB7"/>
    <w:rsid w:val="00A3536A"/>
    <w:rsid w:val="00A35726"/>
    <w:rsid w:val="00A357B4"/>
    <w:rsid w:val="00A35DBE"/>
    <w:rsid w:val="00A35F08"/>
    <w:rsid w:val="00A3637B"/>
    <w:rsid w:val="00A36EFC"/>
    <w:rsid w:val="00A37AE0"/>
    <w:rsid w:val="00A37C4D"/>
    <w:rsid w:val="00A40130"/>
    <w:rsid w:val="00A414BC"/>
    <w:rsid w:val="00A41C66"/>
    <w:rsid w:val="00A4218F"/>
    <w:rsid w:val="00A428AF"/>
    <w:rsid w:val="00A431F0"/>
    <w:rsid w:val="00A43B82"/>
    <w:rsid w:val="00A44063"/>
    <w:rsid w:val="00A44E81"/>
    <w:rsid w:val="00A456E8"/>
    <w:rsid w:val="00A459AC"/>
    <w:rsid w:val="00A45A9C"/>
    <w:rsid w:val="00A46648"/>
    <w:rsid w:val="00A46C57"/>
    <w:rsid w:val="00A47AC9"/>
    <w:rsid w:val="00A50154"/>
    <w:rsid w:val="00A506EC"/>
    <w:rsid w:val="00A50899"/>
    <w:rsid w:val="00A50D91"/>
    <w:rsid w:val="00A5253A"/>
    <w:rsid w:val="00A5321C"/>
    <w:rsid w:val="00A53A08"/>
    <w:rsid w:val="00A54345"/>
    <w:rsid w:val="00A54EE4"/>
    <w:rsid w:val="00A555B6"/>
    <w:rsid w:val="00A55FBA"/>
    <w:rsid w:val="00A561D5"/>
    <w:rsid w:val="00A56DEE"/>
    <w:rsid w:val="00A60FC3"/>
    <w:rsid w:val="00A61665"/>
    <w:rsid w:val="00A61AA1"/>
    <w:rsid w:val="00A62FC8"/>
    <w:rsid w:val="00A64001"/>
    <w:rsid w:val="00A6466F"/>
    <w:rsid w:val="00A66169"/>
    <w:rsid w:val="00A662CE"/>
    <w:rsid w:val="00A66608"/>
    <w:rsid w:val="00A66952"/>
    <w:rsid w:val="00A66B68"/>
    <w:rsid w:val="00A67297"/>
    <w:rsid w:val="00A67E9A"/>
    <w:rsid w:val="00A70186"/>
    <w:rsid w:val="00A7042F"/>
    <w:rsid w:val="00A70564"/>
    <w:rsid w:val="00A7069A"/>
    <w:rsid w:val="00A7126C"/>
    <w:rsid w:val="00A715EE"/>
    <w:rsid w:val="00A717C7"/>
    <w:rsid w:val="00A71971"/>
    <w:rsid w:val="00A72416"/>
    <w:rsid w:val="00A72789"/>
    <w:rsid w:val="00A7339B"/>
    <w:rsid w:val="00A734B1"/>
    <w:rsid w:val="00A752E2"/>
    <w:rsid w:val="00A757D7"/>
    <w:rsid w:val="00A75FC5"/>
    <w:rsid w:val="00A7641A"/>
    <w:rsid w:val="00A76684"/>
    <w:rsid w:val="00A766FE"/>
    <w:rsid w:val="00A76C97"/>
    <w:rsid w:val="00A776A4"/>
    <w:rsid w:val="00A77C2B"/>
    <w:rsid w:val="00A807D7"/>
    <w:rsid w:val="00A81883"/>
    <w:rsid w:val="00A81DEB"/>
    <w:rsid w:val="00A81EE8"/>
    <w:rsid w:val="00A84008"/>
    <w:rsid w:val="00A84EB4"/>
    <w:rsid w:val="00A851D1"/>
    <w:rsid w:val="00A85AEA"/>
    <w:rsid w:val="00A8615A"/>
    <w:rsid w:val="00A86288"/>
    <w:rsid w:val="00A863BD"/>
    <w:rsid w:val="00A86BD3"/>
    <w:rsid w:val="00A8742C"/>
    <w:rsid w:val="00A8746A"/>
    <w:rsid w:val="00A876C3"/>
    <w:rsid w:val="00A8792E"/>
    <w:rsid w:val="00A90644"/>
    <w:rsid w:val="00A90C0C"/>
    <w:rsid w:val="00A91461"/>
    <w:rsid w:val="00A91DE0"/>
    <w:rsid w:val="00A930DA"/>
    <w:rsid w:val="00A9341D"/>
    <w:rsid w:val="00A935BB"/>
    <w:rsid w:val="00A93639"/>
    <w:rsid w:val="00A939C1"/>
    <w:rsid w:val="00A93CF5"/>
    <w:rsid w:val="00A93D55"/>
    <w:rsid w:val="00A93FA4"/>
    <w:rsid w:val="00A94161"/>
    <w:rsid w:val="00A94CC3"/>
    <w:rsid w:val="00A94DCB"/>
    <w:rsid w:val="00A952D8"/>
    <w:rsid w:val="00A95DF0"/>
    <w:rsid w:val="00A9655D"/>
    <w:rsid w:val="00A96857"/>
    <w:rsid w:val="00A9789A"/>
    <w:rsid w:val="00A97C25"/>
    <w:rsid w:val="00AA0361"/>
    <w:rsid w:val="00AA0AC4"/>
    <w:rsid w:val="00AA0F23"/>
    <w:rsid w:val="00AA1189"/>
    <w:rsid w:val="00AA1610"/>
    <w:rsid w:val="00AA181A"/>
    <w:rsid w:val="00AA1925"/>
    <w:rsid w:val="00AA1C4D"/>
    <w:rsid w:val="00AA1F70"/>
    <w:rsid w:val="00AA2B56"/>
    <w:rsid w:val="00AA3CBC"/>
    <w:rsid w:val="00AA4B19"/>
    <w:rsid w:val="00AA6A06"/>
    <w:rsid w:val="00AA6B64"/>
    <w:rsid w:val="00AB0258"/>
    <w:rsid w:val="00AB091A"/>
    <w:rsid w:val="00AB0E83"/>
    <w:rsid w:val="00AB1977"/>
    <w:rsid w:val="00AB1F62"/>
    <w:rsid w:val="00AB2234"/>
    <w:rsid w:val="00AB2927"/>
    <w:rsid w:val="00AB2C15"/>
    <w:rsid w:val="00AB40F0"/>
    <w:rsid w:val="00AB49ED"/>
    <w:rsid w:val="00AB5006"/>
    <w:rsid w:val="00AB6C5E"/>
    <w:rsid w:val="00AB6EC8"/>
    <w:rsid w:val="00AB7C4A"/>
    <w:rsid w:val="00AC0134"/>
    <w:rsid w:val="00AC01BD"/>
    <w:rsid w:val="00AC1C9C"/>
    <w:rsid w:val="00AC1E4A"/>
    <w:rsid w:val="00AC33C4"/>
    <w:rsid w:val="00AC356D"/>
    <w:rsid w:val="00AC3708"/>
    <w:rsid w:val="00AC382E"/>
    <w:rsid w:val="00AC38C4"/>
    <w:rsid w:val="00AC3B0A"/>
    <w:rsid w:val="00AC4D0A"/>
    <w:rsid w:val="00AC50B2"/>
    <w:rsid w:val="00AC5A76"/>
    <w:rsid w:val="00AC74E0"/>
    <w:rsid w:val="00AC7E7D"/>
    <w:rsid w:val="00AD1EA2"/>
    <w:rsid w:val="00AD2530"/>
    <w:rsid w:val="00AD2C1A"/>
    <w:rsid w:val="00AD3B33"/>
    <w:rsid w:val="00AD3E88"/>
    <w:rsid w:val="00AD4128"/>
    <w:rsid w:val="00AD48EE"/>
    <w:rsid w:val="00AD605C"/>
    <w:rsid w:val="00AD6450"/>
    <w:rsid w:val="00AD6792"/>
    <w:rsid w:val="00AD69AE"/>
    <w:rsid w:val="00AD7BF3"/>
    <w:rsid w:val="00AD7C97"/>
    <w:rsid w:val="00AE0E2F"/>
    <w:rsid w:val="00AE12A7"/>
    <w:rsid w:val="00AE1CF8"/>
    <w:rsid w:val="00AE207D"/>
    <w:rsid w:val="00AE24A9"/>
    <w:rsid w:val="00AE2755"/>
    <w:rsid w:val="00AE28B8"/>
    <w:rsid w:val="00AE29D1"/>
    <w:rsid w:val="00AE3557"/>
    <w:rsid w:val="00AE3684"/>
    <w:rsid w:val="00AE4FCC"/>
    <w:rsid w:val="00AE6592"/>
    <w:rsid w:val="00AE6DA1"/>
    <w:rsid w:val="00AE703A"/>
    <w:rsid w:val="00AE72E8"/>
    <w:rsid w:val="00AF08FB"/>
    <w:rsid w:val="00AF1339"/>
    <w:rsid w:val="00AF1C73"/>
    <w:rsid w:val="00AF24AB"/>
    <w:rsid w:val="00AF3615"/>
    <w:rsid w:val="00AF3932"/>
    <w:rsid w:val="00AF39B3"/>
    <w:rsid w:val="00AF47BE"/>
    <w:rsid w:val="00AF5E45"/>
    <w:rsid w:val="00AF6247"/>
    <w:rsid w:val="00AF7123"/>
    <w:rsid w:val="00AF778D"/>
    <w:rsid w:val="00B008EC"/>
    <w:rsid w:val="00B00E86"/>
    <w:rsid w:val="00B016E1"/>
    <w:rsid w:val="00B021BC"/>
    <w:rsid w:val="00B03ACD"/>
    <w:rsid w:val="00B0465B"/>
    <w:rsid w:val="00B0485B"/>
    <w:rsid w:val="00B04DD8"/>
    <w:rsid w:val="00B05745"/>
    <w:rsid w:val="00B05F9F"/>
    <w:rsid w:val="00B068B4"/>
    <w:rsid w:val="00B06DFB"/>
    <w:rsid w:val="00B070DF"/>
    <w:rsid w:val="00B0757F"/>
    <w:rsid w:val="00B07870"/>
    <w:rsid w:val="00B07C56"/>
    <w:rsid w:val="00B11454"/>
    <w:rsid w:val="00B114BE"/>
    <w:rsid w:val="00B11847"/>
    <w:rsid w:val="00B11848"/>
    <w:rsid w:val="00B118BF"/>
    <w:rsid w:val="00B12638"/>
    <w:rsid w:val="00B13CA2"/>
    <w:rsid w:val="00B13EAF"/>
    <w:rsid w:val="00B14BCD"/>
    <w:rsid w:val="00B15602"/>
    <w:rsid w:val="00B1591E"/>
    <w:rsid w:val="00B16A5B"/>
    <w:rsid w:val="00B16E7F"/>
    <w:rsid w:val="00B20159"/>
    <w:rsid w:val="00B208A3"/>
    <w:rsid w:val="00B20B0E"/>
    <w:rsid w:val="00B2109D"/>
    <w:rsid w:val="00B222B7"/>
    <w:rsid w:val="00B2243C"/>
    <w:rsid w:val="00B225DA"/>
    <w:rsid w:val="00B2313D"/>
    <w:rsid w:val="00B2339D"/>
    <w:rsid w:val="00B2480F"/>
    <w:rsid w:val="00B24F74"/>
    <w:rsid w:val="00B2505E"/>
    <w:rsid w:val="00B2577E"/>
    <w:rsid w:val="00B26058"/>
    <w:rsid w:val="00B26524"/>
    <w:rsid w:val="00B26EFE"/>
    <w:rsid w:val="00B27E8E"/>
    <w:rsid w:val="00B27F1D"/>
    <w:rsid w:val="00B3002F"/>
    <w:rsid w:val="00B32B93"/>
    <w:rsid w:val="00B32D27"/>
    <w:rsid w:val="00B34241"/>
    <w:rsid w:val="00B34EB8"/>
    <w:rsid w:val="00B35576"/>
    <w:rsid w:val="00B37548"/>
    <w:rsid w:val="00B375E8"/>
    <w:rsid w:val="00B37A6A"/>
    <w:rsid w:val="00B4008F"/>
    <w:rsid w:val="00B413CF"/>
    <w:rsid w:val="00B4149D"/>
    <w:rsid w:val="00B4183F"/>
    <w:rsid w:val="00B41FCD"/>
    <w:rsid w:val="00B42360"/>
    <w:rsid w:val="00B4239B"/>
    <w:rsid w:val="00B42F30"/>
    <w:rsid w:val="00B436E0"/>
    <w:rsid w:val="00B4382C"/>
    <w:rsid w:val="00B44A9D"/>
    <w:rsid w:val="00B44D36"/>
    <w:rsid w:val="00B45D9F"/>
    <w:rsid w:val="00B45F49"/>
    <w:rsid w:val="00B46701"/>
    <w:rsid w:val="00B46719"/>
    <w:rsid w:val="00B46AA5"/>
    <w:rsid w:val="00B4713A"/>
    <w:rsid w:val="00B47292"/>
    <w:rsid w:val="00B50A05"/>
    <w:rsid w:val="00B50E33"/>
    <w:rsid w:val="00B518E3"/>
    <w:rsid w:val="00B5230A"/>
    <w:rsid w:val="00B52E27"/>
    <w:rsid w:val="00B532B6"/>
    <w:rsid w:val="00B53358"/>
    <w:rsid w:val="00B53D55"/>
    <w:rsid w:val="00B54476"/>
    <w:rsid w:val="00B54C46"/>
    <w:rsid w:val="00B5675D"/>
    <w:rsid w:val="00B56D2C"/>
    <w:rsid w:val="00B574E2"/>
    <w:rsid w:val="00B57620"/>
    <w:rsid w:val="00B57CAB"/>
    <w:rsid w:val="00B6059D"/>
    <w:rsid w:val="00B60D2A"/>
    <w:rsid w:val="00B615D4"/>
    <w:rsid w:val="00B627B4"/>
    <w:rsid w:val="00B63925"/>
    <w:rsid w:val="00B63CF9"/>
    <w:rsid w:val="00B63F75"/>
    <w:rsid w:val="00B6474D"/>
    <w:rsid w:val="00B655D6"/>
    <w:rsid w:val="00B657CE"/>
    <w:rsid w:val="00B67428"/>
    <w:rsid w:val="00B67E4A"/>
    <w:rsid w:val="00B70948"/>
    <w:rsid w:val="00B71046"/>
    <w:rsid w:val="00B72263"/>
    <w:rsid w:val="00B72BF9"/>
    <w:rsid w:val="00B72EBD"/>
    <w:rsid w:val="00B738E5"/>
    <w:rsid w:val="00B742C6"/>
    <w:rsid w:val="00B74566"/>
    <w:rsid w:val="00B7532A"/>
    <w:rsid w:val="00B75A4D"/>
    <w:rsid w:val="00B75B8D"/>
    <w:rsid w:val="00B75CE8"/>
    <w:rsid w:val="00B76367"/>
    <w:rsid w:val="00B76645"/>
    <w:rsid w:val="00B76927"/>
    <w:rsid w:val="00B76A4A"/>
    <w:rsid w:val="00B76B6A"/>
    <w:rsid w:val="00B771D5"/>
    <w:rsid w:val="00B775EC"/>
    <w:rsid w:val="00B8105C"/>
    <w:rsid w:val="00B81359"/>
    <w:rsid w:val="00B815EF"/>
    <w:rsid w:val="00B81CC8"/>
    <w:rsid w:val="00B8211D"/>
    <w:rsid w:val="00B82376"/>
    <w:rsid w:val="00B82F16"/>
    <w:rsid w:val="00B83A32"/>
    <w:rsid w:val="00B845E2"/>
    <w:rsid w:val="00B84752"/>
    <w:rsid w:val="00B84EE1"/>
    <w:rsid w:val="00B853AD"/>
    <w:rsid w:val="00B8563A"/>
    <w:rsid w:val="00B87234"/>
    <w:rsid w:val="00B87631"/>
    <w:rsid w:val="00B879DF"/>
    <w:rsid w:val="00B87AEC"/>
    <w:rsid w:val="00B87BF6"/>
    <w:rsid w:val="00B90B97"/>
    <w:rsid w:val="00B9143D"/>
    <w:rsid w:val="00B91F74"/>
    <w:rsid w:val="00B92932"/>
    <w:rsid w:val="00B9409E"/>
    <w:rsid w:val="00B94F28"/>
    <w:rsid w:val="00B95A11"/>
    <w:rsid w:val="00B95F44"/>
    <w:rsid w:val="00B969A1"/>
    <w:rsid w:val="00B97500"/>
    <w:rsid w:val="00B97745"/>
    <w:rsid w:val="00BA009E"/>
    <w:rsid w:val="00BA0529"/>
    <w:rsid w:val="00BA059E"/>
    <w:rsid w:val="00BA1B68"/>
    <w:rsid w:val="00BA1FA4"/>
    <w:rsid w:val="00BA22A6"/>
    <w:rsid w:val="00BA27C7"/>
    <w:rsid w:val="00BA35A9"/>
    <w:rsid w:val="00BA4089"/>
    <w:rsid w:val="00BA4263"/>
    <w:rsid w:val="00BA4CDB"/>
    <w:rsid w:val="00BA5214"/>
    <w:rsid w:val="00BA554E"/>
    <w:rsid w:val="00BA57E9"/>
    <w:rsid w:val="00BA5E24"/>
    <w:rsid w:val="00BA6600"/>
    <w:rsid w:val="00BA69A6"/>
    <w:rsid w:val="00BA6CB9"/>
    <w:rsid w:val="00BA7555"/>
    <w:rsid w:val="00BA7931"/>
    <w:rsid w:val="00BB0405"/>
    <w:rsid w:val="00BB0469"/>
    <w:rsid w:val="00BB0C00"/>
    <w:rsid w:val="00BB1D9F"/>
    <w:rsid w:val="00BB233C"/>
    <w:rsid w:val="00BB280D"/>
    <w:rsid w:val="00BB3425"/>
    <w:rsid w:val="00BB34D8"/>
    <w:rsid w:val="00BB3E60"/>
    <w:rsid w:val="00BB3F1F"/>
    <w:rsid w:val="00BB4350"/>
    <w:rsid w:val="00BB4E14"/>
    <w:rsid w:val="00BB5A88"/>
    <w:rsid w:val="00BB5D15"/>
    <w:rsid w:val="00BB7B26"/>
    <w:rsid w:val="00BB7C14"/>
    <w:rsid w:val="00BB7F5F"/>
    <w:rsid w:val="00BC0E39"/>
    <w:rsid w:val="00BC10F6"/>
    <w:rsid w:val="00BC1396"/>
    <w:rsid w:val="00BC2A69"/>
    <w:rsid w:val="00BC2FD7"/>
    <w:rsid w:val="00BC36B7"/>
    <w:rsid w:val="00BC4B53"/>
    <w:rsid w:val="00BC4D12"/>
    <w:rsid w:val="00BC52BC"/>
    <w:rsid w:val="00BC55C3"/>
    <w:rsid w:val="00BC56CC"/>
    <w:rsid w:val="00BC5A60"/>
    <w:rsid w:val="00BC5B47"/>
    <w:rsid w:val="00BC6A14"/>
    <w:rsid w:val="00BC7226"/>
    <w:rsid w:val="00BC7FF3"/>
    <w:rsid w:val="00BD0202"/>
    <w:rsid w:val="00BD19AD"/>
    <w:rsid w:val="00BD2545"/>
    <w:rsid w:val="00BD2D81"/>
    <w:rsid w:val="00BD2E61"/>
    <w:rsid w:val="00BD2F1A"/>
    <w:rsid w:val="00BD3D42"/>
    <w:rsid w:val="00BD4BE4"/>
    <w:rsid w:val="00BD4C43"/>
    <w:rsid w:val="00BD53B3"/>
    <w:rsid w:val="00BD615A"/>
    <w:rsid w:val="00BD6A4D"/>
    <w:rsid w:val="00BD6BE9"/>
    <w:rsid w:val="00BE03BB"/>
    <w:rsid w:val="00BE15AF"/>
    <w:rsid w:val="00BE16D1"/>
    <w:rsid w:val="00BE39D1"/>
    <w:rsid w:val="00BE3D06"/>
    <w:rsid w:val="00BE437F"/>
    <w:rsid w:val="00BE4C9C"/>
    <w:rsid w:val="00BE4D15"/>
    <w:rsid w:val="00BE79C6"/>
    <w:rsid w:val="00BF0263"/>
    <w:rsid w:val="00BF03F7"/>
    <w:rsid w:val="00BF11BF"/>
    <w:rsid w:val="00BF12B5"/>
    <w:rsid w:val="00BF12E6"/>
    <w:rsid w:val="00BF1751"/>
    <w:rsid w:val="00BF1952"/>
    <w:rsid w:val="00BF24D0"/>
    <w:rsid w:val="00BF25C5"/>
    <w:rsid w:val="00BF338C"/>
    <w:rsid w:val="00BF3FDC"/>
    <w:rsid w:val="00BF542E"/>
    <w:rsid w:val="00BF5716"/>
    <w:rsid w:val="00BF580E"/>
    <w:rsid w:val="00BF62AB"/>
    <w:rsid w:val="00C00C52"/>
    <w:rsid w:val="00C00D33"/>
    <w:rsid w:val="00C01582"/>
    <w:rsid w:val="00C041AA"/>
    <w:rsid w:val="00C047B0"/>
    <w:rsid w:val="00C05011"/>
    <w:rsid w:val="00C050E6"/>
    <w:rsid w:val="00C057D1"/>
    <w:rsid w:val="00C05F70"/>
    <w:rsid w:val="00C06287"/>
    <w:rsid w:val="00C066EE"/>
    <w:rsid w:val="00C07C4D"/>
    <w:rsid w:val="00C102C5"/>
    <w:rsid w:val="00C118D0"/>
    <w:rsid w:val="00C11A42"/>
    <w:rsid w:val="00C11D25"/>
    <w:rsid w:val="00C126D0"/>
    <w:rsid w:val="00C12AB2"/>
    <w:rsid w:val="00C12E1F"/>
    <w:rsid w:val="00C13CBB"/>
    <w:rsid w:val="00C13CEB"/>
    <w:rsid w:val="00C13DC3"/>
    <w:rsid w:val="00C13F95"/>
    <w:rsid w:val="00C14307"/>
    <w:rsid w:val="00C17DB7"/>
    <w:rsid w:val="00C22A1A"/>
    <w:rsid w:val="00C230EB"/>
    <w:rsid w:val="00C236AE"/>
    <w:rsid w:val="00C23A7E"/>
    <w:rsid w:val="00C23CC2"/>
    <w:rsid w:val="00C2435F"/>
    <w:rsid w:val="00C244CE"/>
    <w:rsid w:val="00C25987"/>
    <w:rsid w:val="00C2655B"/>
    <w:rsid w:val="00C26AB0"/>
    <w:rsid w:val="00C27B41"/>
    <w:rsid w:val="00C30A21"/>
    <w:rsid w:val="00C30A7B"/>
    <w:rsid w:val="00C30C8F"/>
    <w:rsid w:val="00C30CF8"/>
    <w:rsid w:val="00C30D5C"/>
    <w:rsid w:val="00C30D7A"/>
    <w:rsid w:val="00C317A5"/>
    <w:rsid w:val="00C317A6"/>
    <w:rsid w:val="00C3197A"/>
    <w:rsid w:val="00C32FDC"/>
    <w:rsid w:val="00C33CDB"/>
    <w:rsid w:val="00C33FB5"/>
    <w:rsid w:val="00C3435E"/>
    <w:rsid w:val="00C34B32"/>
    <w:rsid w:val="00C35858"/>
    <w:rsid w:val="00C363C6"/>
    <w:rsid w:val="00C366FF"/>
    <w:rsid w:val="00C372BE"/>
    <w:rsid w:val="00C40146"/>
    <w:rsid w:val="00C401C6"/>
    <w:rsid w:val="00C40748"/>
    <w:rsid w:val="00C407F1"/>
    <w:rsid w:val="00C40CB1"/>
    <w:rsid w:val="00C43AB2"/>
    <w:rsid w:val="00C43EA9"/>
    <w:rsid w:val="00C45C8D"/>
    <w:rsid w:val="00C45E27"/>
    <w:rsid w:val="00C4688E"/>
    <w:rsid w:val="00C4699B"/>
    <w:rsid w:val="00C479E2"/>
    <w:rsid w:val="00C47AE6"/>
    <w:rsid w:val="00C50A37"/>
    <w:rsid w:val="00C51172"/>
    <w:rsid w:val="00C5139B"/>
    <w:rsid w:val="00C517F8"/>
    <w:rsid w:val="00C5250C"/>
    <w:rsid w:val="00C53384"/>
    <w:rsid w:val="00C54620"/>
    <w:rsid w:val="00C5510D"/>
    <w:rsid w:val="00C55D3A"/>
    <w:rsid w:val="00C55FA8"/>
    <w:rsid w:val="00C57261"/>
    <w:rsid w:val="00C575EF"/>
    <w:rsid w:val="00C57D6B"/>
    <w:rsid w:val="00C606BA"/>
    <w:rsid w:val="00C60823"/>
    <w:rsid w:val="00C60C31"/>
    <w:rsid w:val="00C61304"/>
    <w:rsid w:val="00C6158B"/>
    <w:rsid w:val="00C61F58"/>
    <w:rsid w:val="00C62329"/>
    <w:rsid w:val="00C62408"/>
    <w:rsid w:val="00C63955"/>
    <w:rsid w:val="00C63D80"/>
    <w:rsid w:val="00C643F4"/>
    <w:rsid w:val="00C64651"/>
    <w:rsid w:val="00C64906"/>
    <w:rsid w:val="00C64AF8"/>
    <w:rsid w:val="00C651B3"/>
    <w:rsid w:val="00C6607B"/>
    <w:rsid w:val="00C6628A"/>
    <w:rsid w:val="00C663B7"/>
    <w:rsid w:val="00C66980"/>
    <w:rsid w:val="00C66FD1"/>
    <w:rsid w:val="00C6704F"/>
    <w:rsid w:val="00C67D8F"/>
    <w:rsid w:val="00C67EEA"/>
    <w:rsid w:val="00C67F55"/>
    <w:rsid w:val="00C7056D"/>
    <w:rsid w:val="00C70944"/>
    <w:rsid w:val="00C71F15"/>
    <w:rsid w:val="00C729A4"/>
    <w:rsid w:val="00C72DF2"/>
    <w:rsid w:val="00C73979"/>
    <w:rsid w:val="00C73B5B"/>
    <w:rsid w:val="00C73E97"/>
    <w:rsid w:val="00C7494F"/>
    <w:rsid w:val="00C74B01"/>
    <w:rsid w:val="00C760B0"/>
    <w:rsid w:val="00C767E0"/>
    <w:rsid w:val="00C76A4E"/>
    <w:rsid w:val="00C76E32"/>
    <w:rsid w:val="00C76FF6"/>
    <w:rsid w:val="00C77A89"/>
    <w:rsid w:val="00C77CAC"/>
    <w:rsid w:val="00C8142F"/>
    <w:rsid w:val="00C82271"/>
    <w:rsid w:val="00C82537"/>
    <w:rsid w:val="00C82B2A"/>
    <w:rsid w:val="00C83ADD"/>
    <w:rsid w:val="00C83B07"/>
    <w:rsid w:val="00C83E2B"/>
    <w:rsid w:val="00C83EF8"/>
    <w:rsid w:val="00C84906"/>
    <w:rsid w:val="00C84D09"/>
    <w:rsid w:val="00C8509E"/>
    <w:rsid w:val="00C850EF"/>
    <w:rsid w:val="00C8513F"/>
    <w:rsid w:val="00C860F1"/>
    <w:rsid w:val="00C866C5"/>
    <w:rsid w:val="00C87365"/>
    <w:rsid w:val="00C8770D"/>
    <w:rsid w:val="00C879D3"/>
    <w:rsid w:val="00C907CA"/>
    <w:rsid w:val="00C90863"/>
    <w:rsid w:val="00C90956"/>
    <w:rsid w:val="00C9190F"/>
    <w:rsid w:val="00C92AB6"/>
    <w:rsid w:val="00C92D67"/>
    <w:rsid w:val="00C92D81"/>
    <w:rsid w:val="00C9343D"/>
    <w:rsid w:val="00C93502"/>
    <w:rsid w:val="00C936AA"/>
    <w:rsid w:val="00C937BA"/>
    <w:rsid w:val="00C93BE2"/>
    <w:rsid w:val="00C94381"/>
    <w:rsid w:val="00C94BC5"/>
    <w:rsid w:val="00C94EE4"/>
    <w:rsid w:val="00C9601A"/>
    <w:rsid w:val="00C961EB"/>
    <w:rsid w:val="00C9729C"/>
    <w:rsid w:val="00C9752F"/>
    <w:rsid w:val="00C97C83"/>
    <w:rsid w:val="00C97EB9"/>
    <w:rsid w:val="00CA0CDE"/>
    <w:rsid w:val="00CA0FD9"/>
    <w:rsid w:val="00CA191E"/>
    <w:rsid w:val="00CA3D2A"/>
    <w:rsid w:val="00CA413C"/>
    <w:rsid w:val="00CA595E"/>
    <w:rsid w:val="00CA5A22"/>
    <w:rsid w:val="00CA5E5B"/>
    <w:rsid w:val="00CA5EBA"/>
    <w:rsid w:val="00CA68D5"/>
    <w:rsid w:val="00CA7370"/>
    <w:rsid w:val="00CA77BC"/>
    <w:rsid w:val="00CB0895"/>
    <w:rsid w:val="00CB123D"/>
    <w:rsid w:val="00CB1405"/>
    <w:rsid w:val="00CB159D"/>
    <w:rsid w:val="00CB19F4"/>
    <w:rsid w:val="00CB21B8"/>
    <w:rsid w:val="00CB26AB"/>
    <w:rsid w:val="00CB2CC0"/>
    <w:rsid w:val="00CB2DFA"/>
    <w:rsid w:val="00CB32CF"/>
    <w:rsid w:val="00CB3642"/>
    <w:rsid w:val="00CB3807"/>
    <w:rsid w:val="00CB3874"/>
    <w:rsid w:val="00CB388A"/>
    <w:rsid w:val="00CB3D7F"/>
    <w:rsid w:val="00CB453F"/>
    <w:rsid w:val="00CB4F09"/>
    <w:rsid w:val="00CB589F"/>
    <w:rsid w:val="00CB59E5"/>
    <w:rsid w:val="00CB642C"/>
    <w:rsid w:val="00CB6CF6"/>
    <w:rsid w:val="00CB6DBF"/>
    <w:rsid w:val="00CB7381"/>
    <w:rsid w:val="00CB7BD4"/>
    <w:rsid w:val="00CB7E36"/>
    <w:rsid w:val="00CC0C3B"/>
    <w:rsid w:val="00CC10B6"/>
    <w:rsid w:val="00CC10CD"/>
    <w:rsid w:val="00CC156C"/>
    <w:rsid w:val="00CC2503"/>
    <w:rsid w:val="00CC260D"/>
    <w:rsid w:val="00CC2674"/>
    <w:rsid w:val="00CC284C"/>
    <w:rsid w:val="00CC2B37"/>
    <w:rsid w:val="00CC33BC"/>
    <w:rsid w:val="00CC3685"/>
    <w:rsid w:val="00CC3717"/>
    <w:rsid w:val="00CC39FA"/>
    <w:rsid w:val="00CC4B60"/>
    <w:rsid w:val="00CC50FF"/>
    <w:rsid w:val="00CC521F"/>
    <w:rsid w:val="00CC5592"/>
    <w:rsid w:val="00CC739D"/>
    <w:rsid w:val="00CC78B1"/>
    <w:rsid w:val="00CD000A"/>
    <w:rsid w:val="00CD041E"/>
    <w:rsid w:val="00CD1318"/>
    <w:rsid w:val="00CD20BD"/>
    <w:rsid w:val="00CD2C8E"/>
    <w:rsid w:val="00CD3663"/>
    <w:rsid w:val="00CD4A93"/>
    <w:rsid w:val="00CD56C2"/>
    <w:rsid w:val="00CD5845"/>
    <w:rsid w:val="00CD697E"/>
    <w:rsid w:val="00CD6BED"/>
    <w:rsid w:val="00CD75D5"/>
    <w:rsid w:val="00CD7F68"/>
    <w:rsid w:val="00CE0007"/>
    <w:rsid w:val="00CE12FB"/>
    <w:rsid w:val="00CE167F"/>
    <w:rsid w:val="00CE16AF"/>
    <w:rsid w:val="00CE22C8"/>
    <w:rsid w:val="00CE24AB"/>
    <w:rsid w:val="00CE2D21"/>
    <w:rsid w:val="00CE3006"/>
    <w:rsid w:val="00CE359A"/>
    <w:rsid w:val="00CE3B74"/>
    <w:rsid w:val="00CE4595"/>
    <w:rsid w:val="00CE502D"/>
    <w:rsid w:val="00CE50A3"/>
    <w:rsid w:val="00CE521A"/>
    <w:rsid w:val="00CE53AD"/>
    <w:rsid w:val="00CE5AC0"/>
    <w:rsid w:val="00CE5C22"/>
    <w:rsid w:val="00CE6763"/>
    <w:rsid w:val="00CE6DC5"/>
    <w:rsid w:val="00CE7A16"/>
    <w:rsid w:val="00CF0F33"/>
    <w:rsid w:val="00CF1E8F"/>
    <w:rsid w:val="00CF21D5"/>
    <w:rsid w:val="00CF2771"/>
    <w:rsid w:val="00CF3234"/>
    <w:rsid w:val="00CF35EA"/>
    <w:rsid w:val="00CF3923"/>
    <w:rsid w:val="00CF3D36"/>
    <w:rsid w:val="00CF3DBD"/>
    <w:rsid w:val="00CF4C68"/>
    <w:rsid w:val="00CF565C"/>
    <w:rsid w:val="00CF5C1F"/>
    <w:rsid w:val="00CF6A53"/>
    <w:rsid w:val="00CF6C22"/>
    <w:rsid w:val="00CF7238"/>
    <w:rsid w:val="00CF7314"/>
    <w:rsid w:val="00CF77E7"/>
    <w:rsid w:val="00CF7E4B"/>
    <w:rsid w:val="00CF7E7A"/>
    <w:rsid w:val="00D00B8E"/>
    <w:rsid w:val="00D00ED7"/>
    <w:rsid w:val="00D00F33"/>
    <w:rsid w:val="00D01678"/>
    <w:rsid w:val="00D02121"/>
    <w:rsid w:val="00D023B5"/>
    <w:rsid w:val="00D028D5"/>
    <w:rsid w:val="00D02B1C"/>
    <w:rsid w:val="00D02D82"/>
    <w:rsid w:val="00D049B2"/>
    <w:rsid w:val="00D050C3"/>
    <w:rsid w:val="00D05186"/>
    <w:rsid w:val="00D053FE"/>
    <w:rsid w:val="00D055B5"/>
    <w:rsid w:val="00D05B1F"/>
    <w:rsid w:val="00D060B9"/>
    <w:rsid w:val="00D0646F"/>
    <w:rsid w:val="00D077BD"/>
    <w:rsid w:val="00D07D59"/>
    <w:rsid w:val="00D1098C"/>
    <w:rsid w:val="00D11F40"/>
    <w:rsid w:val="00D11F58"/>
    <w:rsid w:val="00D124EC"/>
    <w:rsid w:val="00D128CC"/>
    <w:rsid w:val="00D12F84"/>
    <w:rsid w:val="00D13056"/>
    <w:rsid w:val="00D13141"/>
    <w:rsid w:val="00D136A6"/>
    <w:rsid w:val="00D13D95"/>
    <w:rsid w:val="00D14E2A"/>
    <w:rsid w:val="00D15017"/>
    <w:rsid w:val="00D17D97"/>
    <w:rsid w:val="00D2072D"/>
    <w:rsid w:val="00D215F7"/>
    <w:rsid w:val="00D224E5"/>
    <w:rsid w:val="00D22918"/>
    <w:rsid w:val="00D23445"/>
    <w:rsid w:val="00D2353C"/>
    <w:rsid w:val="00D241C0"/>
    <w:rsid w:val="00D246FA"/>
    <w:rsid w:val="00D24FD4"/>
    <w:rsid w:val="00D25908"/>
    <w:rsid w:val="00D259CE"/>
    <w:rsid w:val="00D26159"/>
    <w:rsid w:val="00D26335"/>
    <w:rsid w:val="00D2651F"/>
    <w:rsid w:val="00D27007"/>
    <w:rsid w:val="00D271B8"/>
    <w:rsid w:val="00D27406"/>
    <w:rsid w:val="00D30C39"/>
    <w:rsid w:val="00D30E38"/>
    <w:rsid w:val="00D31737"/>
    <w:rsid w:val="00D319B4"/>
    <w:rsid w:val="00D31A0D"/>
    <w:rsid w:val="00D31D8F"/>
    <w:rsid w:val="00D329E2"/>
    <w:rsid w:val="00D339E8"/>
    <w:rsid w:val="00D34268"/>
    <w:rsid w:val="00D34528"/>
    <w:rsid w:val="00D34CBD"/>
    <w:rsid w:val="00D351BA"/>
    <w:rsid w:val="00D3557E"/>
    <w:rsid w:val="00D363DC"/>
    <w:rsid w:val="00D36A29"/>
    <w:rsid w:val="00D37652"/>
    <w:rsid w:val="00D406BF"/>
    <w:rsid w:val="00D406F3"/>
    <w:rsid w:val="00D4076B"/>
    <w:rsid w:val="00D40D4C"/>
    <w:rsid w:val="00D41130"/>
    <w:rsid w:val="00D42DA6"/>
    <w:rsid w:val="00D4389E"/>
    <w:rsid w:val="00D43EFB"/>
    <w:rsid w:val="00D44C30"/>
    <w:rsid w:val="00D44D71"/>
    <w:rsid w:val="00D4512C"/>
    <w:rsid w:val="00D452F8"/>
    <w:rsid w:val="00D458C1"/>
    <w:rsid w:val="00D460EF"/>
    <w:rsid w:val="00D47980"/>
    <w:rsid w:val="00D50E71"/>
    <w:rsid w:val="00D51044"/>
    <w:rsid w:val="00D527EC"/>
    <w:rsid w:val="00D52C73"/>
    <w:rsid w:val="00D5300B"/>
    <w:rsid w:val="00D53143"/>
    <w:rsid w:val="00D53190"/>
    <w:rsid w:val="00D53D1F"/>
    <w:rsid w:val="00D54805"/>
    <w:rsid w:val="00D548D2"/>
    <w:rsid w:val="00D55AAD"/>
    <w:rsid w:val="00D55E99"/>
    <w:rsid w:val="00D55EFE"/>
    <w:rsid w:val="00D55F63"/>
    <w:rsid w:val="00D56100"/>
    <w:rsid w:val="00D56D38"/>
    <w:rsid w:val="00D57755"/>
    <w:rsid w:val="00D57C04"/>
    <w:rsid w:val="00D57E11"/>
    <w:rsid w:val="00D60195"/>
    <w:rsid w:val="00D6084A"/>
    <w:rsid w:val="00D62457"/>
    <w:rsid w:val="00D631F4"/>
    <w:rsid w:val="00D63845"/>
    <w:rsid w:val="00D659B8"/>
    <w:rsid w:val="00D66583"/>
    <w:rsid w:val="00D66B53"/>
    <w:rsid w:val="00D677AF"/>
    <w:rsid w:val="00D7005E"/>
    <w:rsid w:val="00D709D2"/>
    <w:rsid w:val="00D709EE"/>
    <w:rsid w:val="00D70DE9"/>
    <w:rsid w:val="00D71171"/>
    <w:rsid w:val="00D71A70"/>
    <w:rsid w:val="00D71F73"/>
    <w:rsid w:val="00D72ED5"/>
    <w:rsid w:val="00D73662"/>
    <w:rsid w:val="00D73B8E"/>
    <w:rsid w:val="00D73C88"/>
    <w:rsid w:val="00D747D9"/>
    <w:rsid w:val="00D76441"/>
    <w:rsid w:val="00D767B6"/>
    <w:rsid w:val="00D76F9C"/>
    <w:rsid w:val="00D80208"/>
    <w:rsid w:val="00D80E33"/>
    <w:rsid w:val="00D832B2"/>
    <w:rsid w:val="00D83538"/>
    <w:rsid w:val="00D83A7D"/>
    <w:rsid w:val="00D8501F"/>
    <w:rsid w:val="00D85A95"/>
    <w:rsid w:val="00D85C5F"/>
    <w:rsid w:val="00D85FAE"/>
    <w:rsid w:val="00D8621C"/>
    <w:rsid w:val="00D8634E"/>
    <w:rsid w:val="00D86433"/>
    <w:rsid w:val="00D90362"/>
    <w:rsid w:val="00D903F8"/>
    <w:rsid w:val="00D92026"/>
    <w:rsid w:val="00D921B3"/>
    <w:rsid w:val="00D92202"/>
    <w:rsid w:val="00D92276"/>
    <w:rsid w:val="00D92DBB"/>
    <w:rsid w:val="00D930EA"/>
    <w:rsid w:val="00D94032"/>
    <w:rsid w:val="00D9498B"/>
    <w:rsid w:val="00D94A25"/>
    <w:rsid w:val="00D951B6"/>
    <w:rsid w:val="00D956DE"/>
    <w:rsid w:val="00D96180"/>
    <w:rsid w:val="00D970EC"/>
    <w:rsid w:val="00D97107"/>
    <w:rsid w:val="00D97178"/>
    <w:rsid w:val="00D973D6"/>
    <w:rsid w:val="00D9767E"/>
    <w:rsid w:val="00D97CFB"/>
    <w:rsid w:val="00DA0201"/>
    <w:rsid w:val="00DA02EF"/>
    <w:rsid w:val="00DA0493"/>
    <w:rsid w:val="00DA087E"/>
    <w:rsid w:val="00DA08AD"/>
    <w:rsid w:val="00DA092B"/>
    <w:rsid w:val="00DA0F1F"/>
    <w:rsid w:val="00DA163A"/>
    <w:rsid w:val="00DA1708"/>
    <w:rsid w:val="00DA17CF"/>
    <w:rsid w:val="00DA1B21"/>
    <w:rsid w:val="00DA2000"/>
    <w:rsid w:val="00DA23AE"/>
    <w:rsid w:val="00DA252E"/>
    <w:rsid w:val="00DA2751"/>
    <w:rsid w:val="00DA39B4"/>
    <w:rsid w:val="00DA43C6"/>
    <w:rsid w:val="00DA4467"/>
    <w:rsid w:val="00DA4A49"/>
    <w:rsid w:val="00DA5B04"/>
    <w:rsid w:val="00DA5E32"/>
    <w:rsid w:val="00DA5F82"/>
    <w:rsid w:val="00DA625F"/>
    <w:rsid w:val="00DA629F"/>
    <w:rsid w:val="00DA64B6"/>
    <w:rsid w:val="00DA70FA"/>
    <w:rsid w:val="00DA74DE"/>
    <w:rsid w:val="00DA773B"/>
    <w:rsid w:val="00DB022F"/>
    <w:rsid w:val="00DB025A"/>
    <w:rsid w:val="00DB1CAD"/>
    <w:rsid w:val="00DB20F7"/>
    <w:rsid w:val="00DB212D"/>
    <w:rsid w:val="00DB2537"/>
    <w:rsid w:val="00DB2650"/>
    <w:rsid w:val="00DB2742"/>
    <w:rsid w:val="00DB3801"/>
    <w:rsid w:val="00DB3855"/>
    <w:rsid w:val="00DC0493"/>
    <w:rsid w:val="00DC08CB"/>
    <w:rsid w:val="00DC0B18"/>
    <w:rsid w:val="00DC1298"/>
    <w:rsid w:val="00DC1D9A"/>
    <w:rsid w:val="00DC2C9D"/>
    <w:rsid w:val="00DC2E82"/>
    <w:rsid w:val="00DC36C2"/>
    <w:rsid w:val="00DC420C"/>
    <w:rsid w:val="00DC4358"/>
    <w:rsid w:val="00DC47A9"/>
    <w:rsid w:val="00DC4BE8"/>
    <w:rsid w:val="00DC506E"/>
    <w:rsid w:val="00DC6781"/>
    <w:rsid w:val="00DC6C41"/>
    <w:rsid w:val="00DC6DD0"/>
    <w:rsid w:val="00DC744B"/>
    <w:rsid w:val="00DD0300"/>
    <w:rsid w:val="00DD0BFB"/>
    <w:rsid w:val="00DD0F00"/>
    <w:rsid w:val="00DD1602"/>
    <w:rsid w:val="00DD1B05"/>
    <w:rsid w:val="00DD1D20"/>
    <w:rsid w:val="00DD1D60"/>
    <w:rsid w:val="00DD236D"/>
    <w:rsid w:val="00DD2731"/>
    <w:rsid w:val="00DD2C52"/>
    <w:rsid w:val="00DD370B"/>
    <w:rsid w:val="00DD3B6F"/>
    <w:rsid w:val="00DD3D6B"/>
    <w:rsid w:val="00DD4D6A"/>
    <w:rsid w:val="00DD513E"/>
    <w:rsid w:val="00DD57A1"/>
    <w:rsid w:val="00DD5BD0"/>
    <w:rsid w:val="00DD664A"/>
    <w:rsid w:val="00DD674B"/>
    <w:rsid w:val="00DD6E11"/>
    <w:rsid w:val="00DD6EF3"/>
    <w:rsid w:val="00DD70DB"/>
    <w:rsid w:val="00DD753A"/>
    <w:rsid w:val="00DE075B"/>
    <w:rsid w:val="00DE09FA"/>
    <w:rsid w:val="00DE137F"/>
    <w:rsid w:val="00DE18C2"/>
    <w:rsid w:val="00DE240D"/>
    <w:rsid w:val="00DE29A5"/>
    <w:rsid w:val="00DE3DE1"/>
    <w:rsid w:val="00DE3EC5"/>
    <w:rsid w:val="00DE4526"/>
    <w:rsid w:val="00DE4725"/>
    <w:rsid w:val="00DE53C9"/>
    <w:rsid w:val="00DE55A1"/>
    <w:rsid w:val="00DE5AD3"/>
    <w:rsid w:val="00DE5FDC"/>
    <w:rsid w:val="00DE7941"/>
    <w:rsid w:val="00DF04B5"/>
    <w:rsid w:val="00DF083C"/>
    <w:rsid w:val="00DF0BE7"/>
    <w:rsid w:val="00DF0C5D"/>
    <w:rsid w:val="00DF26EC"/>
    <w:rsid w:val="00DF272B"/>
    <w:rsid w:val="00DF28B3"/>
    <w:rsid w:val="00DF3821"/>
    <w:rsid w:val="00DF3858"/>
    <w:rsid w:val="00DF40E2"/>
    <w:rsid w:val="00DF41F5"/>
    <w:rsid w:val="00DF420B"/>
    <w:rsid w:val="00DF48A6"/>
    <w:rsid w:val="00DF5E60"/>
    <w:rsid w:val="00DF664A"/>
    <w:rsid w:val="00DF71A1"/>
    <w:rsid w:val="00DF74D0"/>
    <w:rsid w:val="00E001F0"/>
    <w:rsid w:val="00E00D0A"/>
    <w:rsid w:val="00E00E04"/>
    <w:rsid w:val="00E0131E"/>
    <w:rsid w:val="00E025F8"/>
    <w:rsid w:val="00E0313F"/>
    <w:rsid w:val="00E03193"/>
    <w:rsid w:val="00E033F2"/>
    <w:rsid w:val="00E04075"/>
    <w:rsid w:val="00E0428B"/>
    <w:rsid w:val="00E0453C"/>
    <w:rsid w:val="00E05FDE"/>
    <w:rsid w:val="00E07093"/>
    <w:rsid w:val="00E072C2"/>
    <w:rsid w:val="00E075CB"/>
    <w:rsid w:val="00E076AC"/>
    <w:rsid w:val="00E076CF"/>
    <w:rsid w:val="00E1038C"/>
    <w:rsid w:val="00E10829"/>
    <w:rsid w:val="00E10985"/>
    <w:rsid w:val="00E10EE5"/>
    <w:rsid w:val="00E1104F"/>
    <w:rsid w:val="00E11844"/>
    <w:rsid w:val="00E1197C"/>
    <w:rsid w:val="00E12810"/>
    <w:rsid w:val="00E12868"/>
    <w:rsid w:val="00E12D4F"/>
    <w:rsid w:val="00E12EC0"/>
    <w:rsid w:val="00E13774"/>
    <w:rsid w:val="00E1387F"/>
    <w:rsid w:val="00E14386"/>
    <w:rsid w:val="00E143B4"/>
    <w:rsid w:val="00E14478"/>
    <w:rsid w:val="00E1490F"/>
    <w:rsid w:val="00E14B2C"/>
    <w:rsid w:val="00E14F7B"/>
    <w:rsid w:val="00E15079"/>
    <w:rsid w:val="00E16203"/>
    <w:rsid w:val="00E17604"/>
    <w:rsid w:val="00E2023F"/>
    <w:rsid w:val="00E20618"/>
    <w:rsid w:val="00E2074B"/>
    <w:rsid w:val="00E20BDB"/>
    <w:rsid w:val="00E21F51"/>
    <w:rsid w:val="00E22365"/>
    <w:rsid w:val="00E2238E"/>
    <w:rsid w:val="00E23450"/>
    <w:rsid w:val="00E24ADD"/>
    <w:rsid w:val="00E256F9"/>
    <w:rsid w:val="00E25775"/>
    <w:rsid w:val="00E25FA4"/>
    <w:rsid w:val="00E26978"/>
    <w:rsid w:val="00E30AC9"/>
    <w:rsid w:val="00E3107E"/>
    <w:rsid w:val="00E31716"/>
    <w:rsid w:val="00E320FF"/>
    <w:rsid w:val="00E3281E"/>
    <w:rsid w:val="00E32897"/>
    <w:rsid w:val="00E32AC6"/>
    <w:rsid w:val="00E33490"/>
    <w:rsid w:val="00E334DC"/>
    <w:rsid w:val="00E33738"/>
    <w:rsid w:val="00E337D6"/>
    <w:rsid w:val="00E341C5"/>
    <w:rsid w:val="00E3570D"/>
    <w:rsid w:val="00E35777"/>
    <w:rsid w:val="00E35DB8"/>
    <w:rsid w:val="00E36CB5"/>
    <w:rsid w:val="00E36F8F"/>
    <w:rsid w:val="00E37BE8"/>
    <w:rsid w:val="00E37EB7"/>
    <w:rsid w:val="00E40247"/>
    <w:rsid w:val="00E41600"/>
    <w:rsid w:val="00E41D8B"/>
    <w:rsid w:val="00E41FF2"/>
    <w:rsid w:val="00E42AB5"/>
    <w:rsid w:val="00E43616"/>
    <w:rsid w:val="00E4391C"/>
    <w:rsid w:val="00E43A98"/>
    <w:rsid w:val="00E44D80"/>
    <w:rsid w:val="00E465D5"/>
    <w:rsid w:val="00E46637"/>
    <w:rsid w:val="00E46B2D"/>
    <w:rsid w:val="00E46DE9"/>
    <w:rsid w:val="00E47141"/>
    <w:rsid w:val="00E472E0"/>
    <w:rsid w:val="00E47B94"/>
    <w:rsid w:val="00E50004"/>
    <w:rsid w:val="00E50C45"/>
    <w:rsid w:val="00E51AFA"/>
    <w:rsid w:val="00E536B0"/>
    <w:rsid w:val="00E54DAB"/>
    <w:rsid w:val="00E55438"/>
    <w:rsid w:val="00E55BCF"/>
    <w:rsid w:val="00E55DB0"/>
    <w:rsid w:val="00E55E3C"/>
    <w:rsid w:val="00E56344"/>
    <w:rsid w:val="00E565AD"/>
    <w:rsid w:val="00E57783"/>
    <w:rsid w:val="00E57A68"/>
    <w:rsid w:val="00E57D05"/>
    <w:rsid w:val="00E60244"/>
    <w:rsid w:val="00E6047E"/>
    <w:rsid w:val="00E615B9"/>
    <w:rsid w:val="00E61AB7"/>
    <w:rsid w:val="00E637DF"/>
    <w:rsid w:val="00E63F14"/>
    <w:rsid w:val="00E643C3"/>
    <w:rsid w:val="00E65384"/>
    <w:rsid w:val="00E6539C"/>
    <w:rsid w:val="00E664B3"/>
    <w:rsid w:val="00E675E6"/>
    <w:rsid w:val="00E67A61"/>
    <w:rsid w:val="00E700DF"/>
    <w:rsid w:val="00E70320"/>
    <w:rsid w:val="00E71595"/>
    <w:rsid w:val="00E71929"/>
    <w:rsid w:val="00E72600"/>
    <w:rsid w:val="00E72983"/>
    <w:rsid w:val="00E72C17"/>
    <w:rsid w:val="00E72FF5"/>
    <w:rsid w:val="00E73890"/>
    <w:rsid w:val="00E73DF2"/>
    <w:rsid w:val="00E73F41"/>
    <w:rsid w:val="00E74765"/>
    <w:rsid w:val="00E747F3"/>
    <w:rsid w:val="00E75094"/>
    <w:rsid w:val="00E7535D"/>
    <w:rsid w:val="00E762C3"/>
    <w:rsid w:val="00E76715"/>
    <w:rsid w:val="00E775B6"/>
    <w:rsid w:val="00E800F8"/>
    <w:rsid w:val="00E8036D"/>
    <w:rsid w:val="00E815A4"/>
    <w:rsid w:val="00E825F0"/>
    <w:rsid w:val="00E83C5B"/>
    <w:rsid w:val="00E847A2"/>
    <w:rsid w:val="00E847F5"/>
    <w:rsid w:val="00E84EDE"/>
    <w:rsid w:val="00E87432"/>
    <w:rsid w:val="00E87BA6"/>
    <w:rsid w:val="00E87BC5"/>
    <w:rsid w:val="00E91E5B"/>
    <w:rsid w:val="00E925A2"/>
    <w:rsid w:val="00E927D1"/>
    <w:rsid w:val="00E9428E"/>
    <w:rsid w:val="00E942DE"/>
    <w:rsid w:val="00E95020"/>
    <w:rsid w:val="00E954D2"/>
    <w:rsid w:val="00E966AE"/>
    <w:rsid w:val="00E97D07"/>
    <w:rsid w:val="00EA044F"/>
    <w:rsid w:val="00EA0D24"/>
    <w:rsid w:val="00EA138A"/>
    <w:rsid w:val="00EA185F"/>
    <w:rsid w:val="00EA1AEE"/>
    <w:rsid w:val="00EA27E7"/>
    <w:rsid w:val="00EA325B"/>
    <w:rsid w:val="00EA38E0"/>
    <w:rsid w:val="00EA3B84"/>
    <w:rsid w:val="00EA4052"/>
    <w:rsid w:val="00EA4AF9"/>
    <w:rsid w:val="00EA4B72"/>
    <w:rsid w:val="00EA4E13"/>
    <w:rsid w:val="00EA522D"/>
    <w:rsid w:val="00EA528F"/>
    <w:rsid w:val="00EA6202"/>
    <w:rsid w:val="00EA645E"/>
    <w:rsid w:val="00EA6EDD"/>
    <w:rsid w:val="00EA7C5A"/>
    <w:rsid w:val="00EB04F4"/>
    <w:rsid w:val="00EB08E6"/>
    <w:rsid w:val="00EB0AEE"/>
    <w:rsid w:val="00EB0C45"/>
    <w:rsid w:val="00EB116D"/>
    <w:rsid w:val="00EB24B0"/>
    <w:rsid w:val="00EB2BAA"/>
    <w:rsid w:val="00EB2BF4"/>
    <w:rsid w:val="00EB32D4"/>
    <w:rsid w:val="00EB3B2E"/>
    <w:rsid w:val="00EB40AA"/>
    <w:rsid w:val="00EB498F"/>
    <w:rsid w:val="00EB4F76"/>
    <w:rsid w:val="00EB57AC"/>
    <w:rsid w:val="00EB5F4E"/>
    <w:rsid w:val="00EB5F9E"/>
    <w:rsid w:val="00EB6D1B"/>
    <w:rsid w:val="00EC0359"/>
    <w:rsid w:val="00EC0368"/>
    <w:rsid w:val="00EC08A7"/>
    <w:rsid w:val="00EC0E3C"/>
    <w:rsid w:val="00EC11E3"/>
    <w:rsid w:val="00EC161B"/>
    <w:rsid w:val="00EC223C"/>
    <w:rsid w:val="00EC2483"/>
    <w:rsid w:val="00EC32F8"/>
    <w:rsid w:val="00EC32FA"/>
    <w:rsid w:val="00EC3B3D"/>
    <w:rsid w:val="00EC3DD9"/>
    <w:rsid w:val="00EC4277"/>
    <w:rsid w:val="00EC42D7"/>
    <w:rsid w:val="00EC474B"/>
    <w:rsid w:val="00EC563E"/>
    <w:rsid w:val="00EC5DD5"/>
    <w:rsid w:val="00EC5F5E"/>
    <w:rsid w:val="00EC5FAC"/>
    <w:rsid w:val="00EC6593"/>
    <w:rsid w:val="00EC6C21"/>
    <w:rsid w:val="00EC717F"/>
    <w:rsid w:val="00EC723B"/>
    <w:rsid w:val="00EC77DA"/>
    <w:rsid w:val="00EC7988"/>
    <w:rsid w:val="00ED04A6"/>
    <w:rsid w:val="00ED1501"/>
    <w:rsid w:val="00ED1F71"/>
    <w:rsid w:val="00ED2D81"/>
    <w:rsid w:val="00ED2FE9"/>
    <w:rsid w:val="00ED30E9"/>
    <w:rsid w:val="00ED33FB"/>
    <w:rsid w:val="00ED36C4"/>
    <w:rsid w:val="00ED3AD6"/>
    <w:rsid w:val="00ED3F31"/>
    <w:rsid w:val="00ED3FB8"/>
    <w:rsid w:val="00ED517A"/>
    <w:rsid w:val="00ED52C5"/>
    <w:rsid w:val="00ED59BB"/>
    <w:rsid w:val="00ED5AF3"/>
    <w:rsid w:val="00ED6786"/>
    <w:rsid w:val="00ED69F4"/>
    <w:rsid w:val="00ED730E"/>
    <w:rsid w:val="00ED797B"/>
    <w:rsid w:val="00EE0247"/>
    <w:rsid w:val="00EE04C3"/>
    <w:rsid w:val="00EE0862"/>
    <w:rsid w:val="00EE0FAC"/>
    <w:rsid w:val="00EE0FD0"/>
    <w:rsid w:val="00EE1079"/>
    <w:rsid w:val="00EE15C9"/>
    <w:rsid w:val="00EE3232"/>
    <w:rsid w:val="00EE3547"/>
    <w:rsid w:val="00EE4850"/>
    <w:rsid w:val="00EE5079"/>
    <w:rsid w:val="00EE57D5"/>
    <w:rsid w:val="00EE691D"/>
    <w:rsid w:val="00EE6B57"/>
    <w:rsid w:val="00EE7313"/>
    <w:rsid w:val="00EE7467"/>
    <w:rsid w:val="00EE78DC"/>
    <w:rsid w:val="00EF19F4"/>
    <w:rsid w:val="00EF1C32"/>
    <w:rsid w:val="00EF25E4"/>
    <w:rsid w:val="00EF2C19"/>
    <w:rsid w:val="00EF2E5F"/>
    <w:rsid w:val="00EF39C4"/>
    <w:rsid w:val="00EF3FEF"/>
    <w:rsid w:val="00EF49B8"/>
    <w:rsid w:val="00EF61CD"/>
    <w:rsid w:val="00EF659C"/>
    <w:rsid w:val="00EF65A8"/>
    <w:rsid w:val="00EF6A30"/>
    <w:rsid w:val="00EF6B87"/>
    <w:rsid w:val="00F00DF9"/>
    <w:rsid w:val="00F01136"/>
    <w:rsid w:val="00F01A5C"/>
    <w:rsid w:val="00F01F6E"/>
    <w:rsid w:val="00F02052"/>
    <w:rsid w:val="00F02C44"/>
    <w:rsid w:val="00F0314C"/>
    <w:rsid w:val="00F03211"/>
    <w:rsid w:val="00F03226"/>
    <w:rsid w:val="00F04017"/>
    <w:rsid w:val="00F04593"/>
    <w:rsid w:val="00F0526D"/>
    <w:rsid w:val="00F053C4"/>
    <w:rsid w:val="00F054DC"/>
    <w:rsid w:val="00F060D7"/>
    <w:rsid w:val="00F068FA"/>
    <w:rsid w:val="00F074C8"/>
    <w:rsid w:val="00F079AE"/>
    <w:rsid w:val="00F07B2D"/>
    <w:rsid w:val="00F07E9B"/>
    <w:rsid w:val="00F11337"/>
    <w:rsid w:val="00F12116"/>
    <w:rsid w:val="00F126FD"/>
    <w:rsid w:val="00F12EB8"/>
    <w:rsid w:val="00F14217"/>
    <w:rsid w:val="00F14596"/>
    <w:rsid w:val="00F1464F"/>
    <w:rsid w:val="00F147BA"/>
    <w:rsid w:val="00F14A03"/>
    <w:rsid w:val="00F14BD3"/>
    <w:rsid w:val="00F164EF"/>
    <w:rsid w:val="00F16B7E"/>
    <w:rsid w:val="00F20323"/>
    <w:rsid w:val="00F20A1F"/>
    <w:rsid w:val="00F218E3"/>
    <w:rsid w:val="00F21B2C"/>
    <w:rsid w:val="00F21BB4"/>
    <w:rsid w:val="00F228F5"/>
    <w:rsid w:val="00F22A0D"/>
    <w:rsid w:val="00F23727"/>
    <w:rsid w:val="00F23AA2"/>
    <w:rsid w:val="00F249C0"/>
    <w:rsid w:val="00F24CE2"/>
    <w:rsid w:val="00F25338"/>
    <w:rsid w:val="00F266F4"/>
    <w:rsid w:val="00F2734F"/>
    <w:rsid w:val="00F27BAD"/>
    <w:rsid w:val="00F27D38"/>
    <w:rsid w:val="00F27ED3"/>
    <w:rsid w:val="00F30C46"/>
    <w:rsid w:val="00F3119D"/>
    <w:rsid w:val="00F312AC"/>
    <w:rsid w:val="00F31467"/>
    <w:rsid w:val="00F32E1F"/>
    <w:rsid w:val="00F32E4E"/>
    <w:rsid w:val="00F338D9"/>
    <w:rsid w:val="00F33CD1"/>
    <w:rsid w:val="00F33E9C"/>
    <w:rsid w:val="00F34023"/>
    <w:rsid w:val="00F34CBF"/>
    <w:rsid w:val="00F34FB6"/>
    <w:rsid w:val="00F3558B"/>
    <w:rsid w:val="00F363B4"/>
    <w:rsid w:val="00F37B3D"/>
    <w:rsid w:val="00F37E7B"/>
    <w:rsid w:val="00F400C7"/>
    <w:rsid w:val="00F408F2"/>
    <w:rsid w:val="00F40E61"/>
    <w:rsid w:val="00F4199A"/>
    <w:rsid w:val="00F41C11"/>
    <w:rsid w:val="00F4275C"/>
    <w:rsid w:val="00F42C9D"/>
    <w:rsid w:val="00F434AF"/>
    <w:rsid w:val="00F4403D"/>
    <w:rsid w:val="00F458F4"/>
    <w:rsid w:val="00F4664A"/>
    <w:rsid w:val="00F4670B"/>
    <w:rsid w:val="00F46ACD"/>
    <w:rsid w:val="00F47EC8"/>
    <w:rsid w:val="00F50A09"/>
    <w:rsid w:val="00F51DE3"/>
    <w:rsid w:val="00F52264"/>
    <w:rsid w:val="00F5267A"/>
    <w:rsid w:val="00F52888"/>
    <w:rsid w:val="00F5363A"/>
    <w:rsid w:val="00F538C7"/>
    <w:rsid w:val="00F53FEA"/>
    <w:rsid w:val="00F540B7"/>
    <w:rsid w:val="00F54CCE"/>
    <w:rsid w:val="00F54FC2"/>
    <w:rsid w:val="00F551F4"/>
    <w:rsid w:val="00F56C26"/>
    <w:rsid w:val="00F57B25"/>
    <w:rsid w:val="00F57C7A"/>
    <w:rsid w:val="00F57D7A"/>
    <w:rsid w:val="00F604A5"/>
    <w:rsid w:val="00F60A22"/>
    <w:rsid w:val="00F61745"/>
    <w:rsid w:val="00F61EE4"/>
    <w:rsid w:val="00F6246F"/>
    <w:rsid w:val="00F62EBB"/>
    <w:rsid w:val="00F63118"/>
    <w:rsid w:val="00F638B4"/>
    <w:rsid w:val="00F63CDD"/>
    <w:rsid w:val="00F6424E"/>
    <w:rsid w:val="00F647D8"/>
    <w:rsid w:val="00F649CA"/>
    <w:rsid w:val="00F655C3"/>
    <w:rsid w:val="00F657F6"/>
    <w:rsid w:val="00F658D5"/>
    <w:rsid w:val="00F65D80"/>
    <w:rsid w:val="00F66056"/>
    <w:rsid w:val="00F6699C"/>
    <w:rsid w:val="00F6705F"/>
    <w:rsid w:val="00F67DED"/>
    <w:rsid w:val="00F71CD2"/>
    <w:rsid w:val="00F7215F"/>
    <w:rsid w:val="00F72C5F"/>
    <w:rsid w:val="00F72D04"/>
    <w:rsid w:val="00F747BD"/>
    <w:rsid w:val="00F74DC1"/>
    <w:rsid w:val="00F753C5"/>
    <w:rsid w:val="00F753E9"/>
    <w:rsid w:val="00F75D0B"/>
    <w:rsid w:val="00F76676"/>
    <w:rsid w:val="00F8074A"/>
    <w:rsid w:val="00F80FD4"/>
    <w:rsid w:val="00F8193E"/>
    <w:rsid w:val="00F81F2A"/>
    <w:rsid w:val="00F823F2"/>
    <w:rsid w:val="00F825A9"/>
    <w:rsid w:val="00F82854"/>
    <w:rsid w:val="00F8300F"/>
    <w:rsid w:val="00F83DA5"/>
    <w:rsid w:val="00F83FC4"/>
    <w:rsid w:val="00F84461"/>
    <w:rsid w:val="00F84D8F"/>
    <w:rsid w:val="00F85E1D"/>
    <w:rsid w:val="00F8701D"/>
    <w:rsid w:val="00F8733D"/>
    <w:rsid w:val="00F874E6"/>
    <w:rsid w:val="00F878B4"/>
    <w:rsid w:val="00F879DD"/>
    <w:rsid w:val="00F87CD0"/>
    <w:rsid w:val="00F87E3E"/>
    <w:rsid w:val="00F87E7C"/>
    <w:rsid w:val="00F909F3"/>
    <w:rsid w:val="00F90E22"/>
    <w:rsid w:val="00F91D8C"/>
    <w:rsid w:val="00F91F54"/>
    <w:rsid w:val="00F92657"/>
    <w:rsid w:val="00F9285A"/>
    <w:rsid w:val="00F92B16"/>
    <w:rsid w:val="00F92B4A"/>
    <w:rsid w:val="00F92FD0"/>
    <w:rsid w:val="00F941EF"/>
    <w:rsid w:val="00F942A8"/>
    <w:rsid w:val="00F945AA"/>
    <w:rsid w:val="00F95BCD"/>
    <w:rsid w:val="00F96237"/>
    <w:rsid w:val="00F96434"/>
    <w:rsid w:val="00FA0207"/>
    <w:rsid w:val="00FA0B24"/>
    <w:rsid w:val="00FA20E5"/>
    <w:rsid w:val="00FA24E7"/>
    <w:rsid w:val="00FA3785"/>
    <w:rsid w:val="00FA4B3B"/>
    <w:rsid w:val="00FA4FBE"/>
    <w:rsid w:val="00FA5B03"/>
    <w:rsid w:val="00FA5B6B"/>
    <w:rsid w:val="00FA67E8"/>
    <w:rsid w:val="00FA7A52"/>
    <w:rsid w:val="00FB0073"/>
    <w:rsid w:val="00FB063C"/>
    <w:rsid w:val="00FB074D"/>
    <w:rsid w:val="00FB0E09"/>
    <w:rsid w:val="00FB0F5A"/>
    <w:rsid w:val="00FB10A9"/>
    <w:rsid w:val="00FB1322"/>
    <w:rsid w:val="00FB1716"/>
    <w:rsid w:val="00FB1DE1"/>
    <w:rsid w:val="00FB23E2"/>
    <w:rsid w:val="00FB26EE"/>
    <w:rsid w:val="00FB2944"/>
    <w:rsid w:val="00FB3BCC"/>
    <w:rsid w:val="00FB3E36"/>
    <w:rsid w:val="00FB4461"/>
    <w:rsid w:val="00FB4AA2"/>
    <w:rsid w:val="00FB4CDE"/>
    <w:rsid w:val="00FB60AE"/>
    <w:rsid w:val="00FB6CE8"/>
    <w:rsid w:val="00FB7F9E"/>
    <w:rsid w:val="00FC0CD1"/>
    <w:rsid w:val="00FC18A7"/>
    <w:rsid w:val="00FC31BF"/>
    <w:rsid w:val="00FC387B"/>
    <w:rsid w:val="00FC4021"/>
    <w:rsid w:val="00FC423B"/>
    <w:rsid w:val="00FC44B3"/>
    <w:rsid w:val="00FC4C9F"/>
    <w:rsid w:val="00FC545C"/>
    <w:rsid w:val="00FC55C5"/>
    <w:rsid w:val="00FC65BC"/>
    <w:rsid w:val="00FC6E60"/>
    <w:rsid w:val="00FC7474"/>
    <w:rsid w:val="00FC7623"/>
    <w:rsid w:val="00FC7763"/>
    <w:rsid w:val="00FC79DC"/>
    <w:rsid w:val="00FC7DCE"/>
    <w:rsid w:val="00FD14A0"/>
    <w:rsid w:val="00FD15E4"/>
    <w:rsid w:val="00FD245E"/>
    <w:rsid w:val="00FD2678"/>
    <w:rsid w:val="00FD2808"/>
    <w:rsid w:val="00FD2ECA"/>
    <w:rsid w:val="00FD2F40"/>
    <w:rsid w:val="00FD2F9B"/>
    <w:rsid w:val="00FD314A"/>
    <w:rsid w:val="00FD33EB"/>
    <w:rsid w:val="00FD41E6"/>
    <w:rsid w:val="00FD4952"/>
    <w:rsid w:val="00FD4A65"/>
    <w:rsid w:val="00FD4A9C"/>
    <w:rsid w:val="00FD4DF3"/>
    <w:rsid w:val="00FD5163"/>
    <w:rsid w:val="00FD55CD"/>
    <w:rsid w:val="00FD600A"/>
    <w:rsid w:val="00FD6194"/>
    <w:rsid w:val="00FD6734"/>
    <w:rsid w:val="00FD69DC"/>
    <w:rsid w:val="00FD7148"/>
    <w:rsid w:val="00FD7825"/>
    <w:rsid w:val="00FE0953"/>
    <w:rsid w:val="00FE1E27"/>
    <w:rsid w:val="00FE23EA"/>
    <w:rsid w:val="00FE26AC"/>
    <w:rsid w:val="00FE30A5"/>
    <w:rsid w:val="00FE3E48"/>
    <w:rsid w:val="00FE4196"/>
    <w:rsid w:val="00FE4F3A"/>
    <w:rsid w:val="00FE530C"/>
    <w:rsid w:val="00FE54E4"/>
    <w:rsid w:val="00FE5546"/>
    <w:rsid w:val="00FE5929"/>
    <w:rsid w:val="00FE6195"/>
    <w:rsid w:val="00FE6FCF"/>
    <w:rsid w:val="00FE7E01"/>
    <w:rsid w:val="00FF091F"/>
    <w:rsid w:val="00FF0A7B"/>
    <w:rsid w:val="00FF13D2"/>
    <w:rsid w:val="00FF17A9"/>
    <w:rsid w:val="00FF17EF"/>
    <w:rsid w:val="00FF1CF5"/>
    <w:rsid w:val="00FF22EE"/>
    <w:rsid w:val="00FF31CB"/>
    <w:rsid w:val="00FF3921"/>
    <w:rsid w:val="00FF3D84"/>
    <w:rsid w:val="00FF3E7B"/>
    <w:rsid w:val="00FF401A"/>
    <w:rsid w:val="00FF435E"/>
    <w:rsid w:val="00FF4B3F"/>
    <w:rsid w:val="00FF4BAF"/>
    <w:rsid w:val="00FF5D9C"/>
    <w:rsid w:val="00FF5DFF"/>
    <w:rsid w:val="00FF5F93"/>
    <w:rsid w:val="00FF79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500D40"/>
  <w15:docId w15:val="{9EF8C4DD-4EAF-496C-A9C8-668CE21AF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aliases w:val="Таблицы"/>
    <w:qFormat/>
    <w:rsid w:val="006A0089"/>
    <w:pPr>
      <w:jc w:val="both"/>
    </w:pPr>
    <w:rPr>
      <w:rFonts w:ascii="Times New Roman" w:eastAsia="Times New Roman" w:hAnsi="Times New Roman"/>
      <w:sz w:val="24"/>
      <w:szCs w:val="24"/>
    </w:rPr>
  </w:style>
  <w:style w:type="paragraph" w:styleId="10">
    <w:name w:val="heading 1"/>
    <w:aliases w:val="Пункт общий"/>
    <w:basedOn w:val="a4"/>
    <w:next w:val="a4"/>
    <w:link w:val="11"/>
    <w:uiPriority w:val="9"/>
    <w:qFormat/>
    <w:rsid w:val="00333124"/>
    <w:pPr>
      <w:keepNext/>
      <w:keepLines/>
      <w:spacing w:after="120"/>
      <w:jc w:val="center"/>
      <w:outlineLvl w:val="0"/>
    </w:pPr>
    <w:rPr>
      <w:b/>
      <w:bCs/>
      <w:caps/>
      <w:szCs w:val="28"/>
    </w:rPr>
  </w:style>
  <w:style w:type="paragraph" w:styleId="21">
    <w:name w:val="heading 2"/>
    <w:aliases w:val="H2,h2, Знак2, Знак Знак Знак"/>
    <w:basedOn w:val="a4"/>
    <w:next w:val="a4"/>
    <w:link w:val="22"/>
    <w:qFormat/>
    <w:rsid w:val="00A96857"/>
    <w:pPr>
      <w:keepNext/>
      <w:keepLines/>
      <w:spacing w:before="240" w:line="276" w:lineRule="auto"/>
      <w:ind w:firstLine="709"/>
      <w:outlineLvl w:val="1"/>
    </w:pPr>
    <w:rPr>
      <w:b/>
      <w:bCs/>
      <w:szCs w:val="26"/>
    </w:rPr>
  </w:style>
  <w:style w:type="paragraph" w:styleId="31">
    <w:name w:val="heading 3"/>
    <w:basedOn w:val="a4"/>
    <w:next w:val="a4"/>
    <w:link w:val="32"/>
    <w:uiPriority w:val="9"/>
    <w:qFormat/>
    <w:rsid w:val="00BB0C00"/>
    <w:pPr>
      <w:keepNext/>
      <w:spacing w:before="60" w:line="276" w:lineRule="auto"/>
      <w:ind w:firstLine="567"/>
      <w:outlineLvl w:val="2"/>
    </w:pPr>
    <w:rPr>
      <w:b/>
      <w:bCs/>
      <w:szCs w:val="26"/>
    </w:rPr>
  </w:style>
  <w:style w:type="paragraph" w:styleId="41">
    <w:name w:val="heading 4"/>
    <w:aliases w:val="Таб"/>
    <w:basedOn w:val="a4"/>
    <w:next w:val="a4"/>
    <w:link w:val="42"/>
    <w:uiPriority w:val="9"/>
    <w:qFormat/>
    <w:rsid w:val="00085B38"/>
    <w:pPr>
      <w:keepNext/>
      <w:spacing w:before="240" w:after="60"/>
      <w:outlineLvl w:val="3"/>
    </w:pPr>
    <w:rPr>
      <w:rFonts w:ascii="Calibri" w:hAnsi="Calibri"/>
      <w:b/>
      <w:bCs/>
      <w:sz w:val="28"/>
      <w:szCs w:val="28"/>
    </w:rPr>
  </w:style>
  <w:style w:type="paragraph" w:styleId="51">
    <w:name w:val="heading 5"/>
    <w:basedOn w:val="a4"/>
    <w:next w:val="a4"/>
    <w:link w:val="52"/>
    <w:uiPriority w:val="9"/>
    <w:qFormat/>
    <w:rsid w:val="00C729A4"/>
    <w:pPr>
      <w:keepNext/>
      <w:keepLines/>
      <w:spacing w:before="200"/>
      <w:ind w:left="1008" w:hanging="1008"/>
      <w:outlineLvl w:val="4"/>
    </w:pPr>
    <w:rPr>
      <w:rFonts w:ascii="Cambria" w:hAnsi="Cambria"/>
      <w:color w:val="243F60"/>
    </w:rPr>
  </w:style>
  <w:style w:type="paragraph" w:styleId="6">
    <w:name w:val="heading 6"/>
    <w:aliases w:val="Заголовок таб."/>
    <w:basedOn w:val="a4"/>
    <w:next w:val="a4"/>
    <w:link w:val="60"/>
    <w:qFormat/>
    <w:rsid w:val="00C729A4"/>
    <w:pPr>
      <w:keepNext/>
      <w:keepLines/>
      <w:spacing w:before="200"/>
      <w:ind w:left="1152" w:hanging="1152"/>
      <w:outlineLvl w:val="5"/>
    </w:pPr>
    <w:rPr>
      <w:rFonts w:ascii="Cambria" w:hAnsi="Cambria"/>
      <w:i/>
      <w:iCs/>
      <w:color w:val="243F60"/>
    </w:rPr>
  </w:style>
  <w:style w:type="paragraph" w:styleId="7">
    <w:name w:val="heading 7"/>
    <w:basedOn w:val="a4"/>
    <w:next w:val="a4"/>
    <w:link w:val="70"/>
    <w:uiPriority w:val="9"/>
    <w:qFormat/>
    <w:rsid w:val="00E3281E"/>
    <w:pPr>
      <w:spacing w:after="120" w:line="252" w:lineRule="auto"/>
      <w:jc w:val="center"/>
      <w:outlineLvl w:val="6"/>
    </w:pPr>
    <w:rPr>
      <w:rFonts w:ascii="Cambria" w:hAnsi="Cambria"/>
      <w:i/>
      <w:iCs/>
      <w:caps/>
      <w:color w:val="943634"/>
      <w:spacing w:val="10"/>
      <w:sz w:val="20"/>
      <w:szCs w:val="20"/>
      <w:lang w:val="en-US"/>
    </w:rPr>
  </w:style>
  <w:style w:type="paragraph" w:styleId="8">
    <w:name w:val="heading 8"/>
    <w:aliases w:val="ОС8"/>
    <w:basedOn w:val="a4"/>
    <w:next w:val="a4"/>
    <w:link w:val="80"/>
    <w:uiPriority w:val="9"/>
    <w:qFormat/>
    <w:rsid w:val="00C729A4"/>
    <w:pPr>
      <w:keepNext/>
      <w:keepLines/>
      <w:spacing w:before="200"/>
      <w:ind w:left="1440" w:hanging="1440"/>
      <w:outlineLvl w:val="7"/>
    </w:pPr>
    <w:rPr>
      <w:rFonts w:ascii="Cambria" w:hAnsi="Cambria"/>
      <w:color w:val="404040"/>
      <w:sz w:val="20"/>
      <w:szCs w:val="20"/>
    </w:rPr>
  </w:style>
  <w:style w:type="paragraph" w:styleId="9">
    <w:name w:val="heading 9"/>
    <w:aliases w:val="ОС9"/>
    <w:basedOn w:val="a4"/>
    <w:next w:val="a4"/>
    <w:link w:val="90"/>
    <w:uiPriority w:val="9"/>
    <w:qFormat/>
    <w:rsid w:val="00C729A4"/>
    <w:pPr>
      <w:keepNext/>
      <w:keepLines/>
      <w:spacing w:before="200"/>
      <w:ind w:left="1584" w:hanging="1584"/>
      <w:outlineLvl w:val="8"/>
    </w:pPr>
    <w:rPr>
      <w:rFonts w:ascii="Cambria" w:hAnsi="Cambria"/>
      <w:i/>
      <w:iCs/>
      <w:color w:val="404040"/>
      <w:sz w:val="20"/>
      <w:szCs w:val="20"/>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1">
    <w:name w:val="Заголовок 1 Знак"/>
    <w:aliases w:val="Пункт общий Знак"/>
    <w:link w:val="10"/>
    <w:uiPriority w:val="9"/>
    <w:qFormat/>
    <w:rsid w:val="00333124"/>
    <w:rPr>
      <w:rFonts w:ascii="Times New Roman" w:eastAsia="Times New Roman" w:hAnsi="Times New Roman"/>
      <w:b/>
      <w:bCs/>
      <w:caps/>
      <w:sz w:val="24"/>
      <w:szCs w:val="28"/>
      <w:lang w:eastAsia="en-US"/>
    </w:rPr>
  </w:style>
  <w:style w:type="character" w:customStyle="1" w:styleId="22">
    <w:name w:val="Заголовок 2 Знак"/>
    <w:aliases w:val="H2 Знак,h2 Знак, Знак2 Знак, Знак Знак Знак Знак"/>
    <w:link w:val="21"/>
    <w:rsid w:val="00A96857"/>
    <w:rPr>
      <w:rFonts w:ascii="Times New Roman" w:eastAsia="Times New Roman" w:hAnsi="Times New Roman"/>
      <w:b/>
      <w:bCs/>
      <w:sz w:val="24"/>
      <w:szCs w:val="26"/>
      <w:lang w:eastAsia="en-US"/>
    </w:rPr>
  </w:style>
  <w:style w:type="character" w:customStyle="1" w:styleId="70">
    <w:name w:val="Заголовок 7 Знак"/>
    <w:link w:val="7"/>
    <w:uiPriority w:val="9"/>
    <w:rsid w:val="00E3281E"/>
    <w:rPr>
      <w:rFonts w:ascii="Cambria" w:eastAsia="Times New Roman" w:hAnsi="Cambria" w:cs="Times New Roman"/>
      <w:i/>
      <w:iCs/>
      <w:caps/>
      <w:color w:val="943634"/>
      <w:spacing w:val="10"/>
      <w:lang w:val="en-US"/>
    </w:rPr>
  </w:style>
  <w:style w:type="paragraph" w:customStyle="1" w:styleId="a8">
    <w:name w:val="Раздел"/>
    <w:basedOn w:val="a4"/>
    <w:link w:val="a9"/>
    <w:qFormat/>
    <w:rsid w:val="00E3281E"/>
    <w:pPr>
      <w:jc w:val="center"/>
    </w:pPr>
    <w:rPr>
      <w:b/>
    </w:rPr>
  </w:style>
  <w:style w:type="character" w:customStyle="1" w:styleId="a9">
    <w:name w:val="Раздел Знак"/>
    <w:link w:val="a8"/>
    <w:locked/>
    <w:rsid w:val="00E3281E"/>
    <w:rPr>
      <w:rFonts w:ascii="Times New Roman" w:eastAsia="Calibri" w:hAnsi="Times New Roman" w:cs="Times New Roman"/>
      <w:b/>
      <w:sz w:val="24"/>
      <w:szCs w:val="24"/>
    </w:rPr>
  </w:style>
  <w:style w:type="paragraph" w:customStyle="1" w:styleId="aa">
    <w:name w:val="Глава"/>
    <w:basedOn w:val="ab"/>
    <w:link w:val="ac"/>
    <w:uiPriority w:val="99"/>
    <w:qFormat/>
    <w:rsid w:val="00E3281E"/>
    <w:pPr>
      <w:ind w:right="-21"/>
    </w:pPr>
    <w:rPr>
      <w:b/>
      <w:szCs w:val="24"/>
    </w:rPr>
  </w:style>
  <w:style w:type="character" w:customStyle="1" w:styleId="ac">
    <w:name w:val="Глава Знак"/>
    <w:link w:val="aa"/>
    <w:uiPriority w:val="99"/>
    <w:locked/>
    <w:rsid w:val="00E3281E"/>
    <w:rPr>
      <w:rFonts w:ascii="Times New Roman" w:eastAsia="Calibri" w:hAnsi="Times New Roman" w:cs="Times New Roman"/>
      <w:b/>
      <w:sz w:val="24"/>
      <w:szCs w:val="24"/>
    </w:rPr>
  </w:style>
  <w:style w:type="paragraph" w:styleId="ab">
    <w:name w:val="List Paragraph"/>
    <w:aliases w:val="Варианты ответов,Абзац списка основной,List Paragraph2,ПАРАГРАФ,Нумерация,список 1,СПИСКИ,маркированный,List Paragraph,it_List1,Ненумерованный список,основной диплом,Введение,3_Абзац списка,Таблица,Заголовок7,Заголовок мой1,СписокСТПр"/>
    <w:basedOn w:val="a4"/>
    <w:link w:val="ad"/>
    <w:uiPriority w:val="34"/>
    <w:qFormat/>
    <w:rsid w:val="00944E77"/>
    <w:pPr>
      <w:contextualSpacing/>
    </w:pPr>
    <w:rPr>
      <w:szCs w:val="20"/>
    </w:rPr>
  </w:style>
  <w:style w:type="character" w:styleId="ae">
    <w:name w:val="Strong"/>
    <w:aliases w:val="Оглавление_1"/>
    <w:uiPriority w:val="22"/>
    <w:qFormat/>
    <w:rsid w:val="00E3281E"/>
    <w:rPr>
      <w:rFonts w:cs="Times New Roman"/>
      <w:b/>
      <w:bCs/>
    </w:rPr>
  </w:style>
  <w:style w:type="paragraph" w:styleId="23">
    <w:name w:val="toc 2"/>
    <w:basedOn w:val="a4"/>
    <w:next w:val="a4"/>
    <w:uiPriority w:val="39"/>
    <w:qFormat/>
    <w:rsid w:val="00ED36C4"/>
    <w:pPr>
      <w:tabs>
        <w:tab w:val="right" w:leader="dot" w:pos="9911"/>
      </w:tabs>
      <w:suppressAutoHyphens/>
      <w:spacing w:line="276" w:lineRule="auto"/>
      <w:ind w:firstLine="624"/>
    </w:pPr>
    <w:rPr>
      <w:lang w:eastAsia="ar-SA"/>
    </w:rPr>
  </w:style>
  <w:style w:type="paragraph" w:styleId="af">
    <w:name w:val="Normal (Web)"/>
    <w:aliases w:val="Знак2 Знак,Знак2 Знак1,Обычный (веб) Знак Знак1,Знак2 Знак Знак,Обычный (веб) Знак Знак Знак,Знак2 Знак2 Знак Знак,Обычный (веб) Знак1 Знак Знак Знак,Знак2 Знак Знак Знак Знак,Знак2 Знак1 Знак1 Знак Знак, Знак Знак4,Знак Знак4, Знак1"/>
    <w:basedOn w:val="a4"/>
    <w:link w:val="af0"/>
    <w:uiPriority w:val="99"/>
    <w:qFormat/>
    <w:rsid w:val="00E3281E"/>
    <w:pPr>
      <w:suppressAutoHyphens/>
      <w:spacing w:before="280" w:after="280"/>
      <w:jc w:val="center"/>
    </w:pPr>
    <w:rPr>
      <w:lang w:eastAsia="ar-SA"/>
    </w:rPr>
  </w:style>
  <w:style w:type="paragraph" w:customStyle="1" w:styleId="af1">
    <w:name w:val="ОснТекст"/>
    <w:basedOn w:val="a4"/>
    <w:link w:val="af2"/>
    <w:qFormat/>
    <w:rsid w:val="00E3281E"/>
    <w:pPr>
      <w:suppressAutoHyphens/>
      <w:ind w:firstLine="540"/>
    </w:pPr>
    <w:rPr>
      <w:lang w:eastAsia="ar-SA"/>
    </w:rPr>
  </w:style>
  <w:style w:type="paragraph" w:styleId="af3">
    <w:name w:val="Title"/>
    <w:aliases w:val="Рис."/>
    <w:basedOn w:val="a4"/>
    <w:next w:val="a4"/>
    <w:link w:val="af4"/>
    <w:uiPriority w:val="1"/>
    <w:qFormat/>
    <w:rsid w:val="00E3281E"/>
    <w:pPr>
      <w:spacing w:before="240" w:after="60"/>
      <w:jc w:val="center"/>
      <w:outlineLvl w:val="0"/>
    </w:pPr>
    <w:rPr>
      <w:rFonts w:ascii="Cambria" w:hAnsi="Cambria"/>
      <w:b/>
      <w:bCs/>
      <w:kern w:val="28"/>
      <w:sz w:val="32"/>
      <w:szCs w:val="32"/>
    </w:rPr>
  </w:style>
  <w:style w:type="character" w:customStyle="1" w:styleId="af4">
    <w:name w:val="Заголовок Знак"/>
    <w:aliases w:val="Рис. Знак"/>
    <w:link w:val="af3"/>
    <w:uiPriority w:val="1"/>
    <w:rsid w:val="00E3281E"/>
    <w:rPr>
      <w:rFonts w:ascii="Cambria" w:eastAsia="Times New Roman" w:hAnsi="Cambria" w:cs="Times New Roman"/>
      <w:b/>
      <w:bCs/>
      <w:kern w:val="28"/>
      <w:sz w:val="32"/>
      <w:szCs w:val="32"/>
    </w:rPr>
  </w:style>
  <w:style w:type="character" w:customStyle="1" w:styleId="ad">
    <w:name w:val="Абзац списка Знак"/>
    <w:aliases w:val="Варианты ответов Знак,Абзац списка основной Знак,List Paragraph2 Знак,ПАРАГРАФ Знак,Нумерация Знак,список 1 Знак,СПИСКИ Знак,маркированный Знак,List Paragraph Знак,it_List1 Знак,Ненумерованный список Знак,основной диплом Знак"/>
    <w:link w:val="ab"/>
    <w:uiPriority w:val="1"/>
    <w:qFormat/>
    <w:locked/>
    <w:rsid w:val="00944E77"/>
    <w:rPr>
      <w:rFonts w:ascii="Times New Roman" w:hAnsi="Times New Roman"/>
      <w:sz w:val="24"/>
      <w:lang w:eastAsia="en-US"/>
    </w:rPr>
  </w:style>
  <w:style w:type="paragraph" w:styleId="af5">
    <w:name w:val="No Spacing"/>
    <w:aliases w:val="Табличный,Титул 1.1.1"/>
    <w:link w:val="af6"/>
    <w:uiPriority w:val="1"/>
    <w:qFormat/>
    <w:rsid w:val="00E3281E"/>
    <w:pPr>
      <w:jc w:val="center"/>
    </w:pPr>
  </w:style>
  <w:style w:type="character" w:customStyle="1" w:styleId="docbody">
    <w:name w:val="docbody"/>
    <w:uiPriority w:val="99"/>
    <w:rsid w:val="00E3281E"/>
    <w:rPr>
      <w:rFonts w:cs="Times New Roman"/>
    </w:rPr>
  </w:style>
  <w:style w:type="character" w:customStyle="1" w:styleId="FontStyle13">
    <w:name w:val="Font Style13"/>
    <w:uiPriority w:val="99"/>
    <w:rsid w:val="00E3281E"/>
    <w:rPr>
      <w:rFonts w:ascii="Times New Roman" w:hAnsi="Times New Roman" w:cs="Times New Roman"/>
      <w:sz w:val="26"/>
      <w:szCs w:val="26"/>
    </w:rPr>
  </w:style>
  <w:style w:type="character" w:customStyle="1" w:styleId="af2">
    <w:name w:val="ОснТекст Знак"/>
    <w:link w:val="af1"/>
    <w:rsid w:val="00E3281E"/>
    <w:rPr>
      <w:rFonts w:ascii="Times New Roman" w:eastAsia="Calibri" w:hAnsi="Times New Roman" w:cs="Times New Roman"/>
      <w:sz w:val="24"/>
      <w:szCs w:val="24"/>
      <w:lang w:eastAsia="ar-SA"/>
    </w:rPr>
  </w:style>
  <w:style w:type="character" w:customStyle="1" w:styleId="af6">
    <w:name w:val="Без интервала Знак"/>
    <w:aliases w:val="Табличный Знак,Титул 1.1.1 Знак"/>
    <w:link w:val="af5"/>
    <w:uiPriority w:val="1"/>
    <w:rsid w:val="00E3281E"/>
    <w:rPr>
      <w:lang w:val="ru-RU" w:eastAsia="ru-RU" w:bidi="ar-SA"/>
    </w:rPr>
  </w:style>
  <w:style w:type="table" w:styleId="af7">
    <w:name w:val="Table Grid"/>
    <w:aliases w:val="Таблица ОРГРЭС1"/>
    <w:basedOn w:val="a6"/>
    <w:uiPriority w:val="59"/>
    <w:rsid w:val="00E3281E"/>
    <w:pPr>
      <w:jc w:val="center"/>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8">
    <w:name w:val="Body Text"/>
    <w:aliases w:val="Body Text Char"/>
    <w:basedOn w:val="a4"/>
    <w:link w:val="af9"/>
    <w:uiPriority w:val="1"/>
    <w:qFormat/>
    <w:rsid w:val="00E3281E"/>
    <w:pPr>
      <w:tabs>
        <w:tab w:val="left" w:pos="0"/>
      </w:tabs>
      <w:jc w:val="center"/>
    </w:pPr>
    <w:rPr>
      <w:b/>
      <w:bCs/>
      <w:sz w:val="28"/>
    </w:rPr>
  </w:style>
  <w:style w:type="character" w:customStyle="1" w:styleId="af9">
    <w:name w:val="Основной текст Знак"/>
    <w:aliases w:val="Body Text Char Знак"/>
    <w:link w:val="af8"/>
    <w:uiPriority w:val="1"/>
    <w:rsid w:val="00E3281E"/>
    <w:rPr>
      <w:rFonts w:ascii="Times New Roman" w:eastAsia="Times New Roman" w:hAnsi="Times New Roman" w:cs="Times New Roman"/>
      <w:b/>
      <w:bCs/>
      <w:sz w:val="28"/>
      <w:szCs w:val="24"/>
      <w:lang w:eastAsia="ru-RU"/>
    </w:rPr>
  </w:style>
  <w:style w:type="paragraph" w:customStyle="1" w:styleId="ConsPlusNormal">
    <w:name w:val="ConsPlusNormal"/>
    <w:rsid w:val="00E3281E"/>
    <w:pPr>
      <w:widowControl w:val="0"/>
      <w:autoSpaceDE w:val="0"/>
      <w:autoSpaceDN w:val="0"/>
      <w:adjustRightInd w:val="0"/>
      <w:ind w:firstLine="720"/>
    </w:pPr>
    <w:rPr>
      <w:rFonts w:ascii="Arial" w:eastAsia="Times New Roman" w:hAnsi="Arial" w:cs="Arial"/>
    </w:rPr>
  </w:style>
  <w:style w:type="paragraph" w:customStyle="1" w:styleId="13">
    <w:name w:val="стиль13"/>
    <w:basedOn w:val="a4"/>
    <w:rsid w:val="00E3281E"/>
    <w:pPr>
      <w:spacing w:before="100" w:beforeAutospacing="1" w:after="100" w:afterAutospacing="1"/>
    </w:pPr>
  </w:style>
  <w:style w:type="paragraph" w:styleId="afa">
    <w:name w:val="Balloon Text"/>
    <w:basedOn w:val="a4"/>
    <w:link w:val="afb"/>
    <w:uiPriority w:val="99"/>
    <w:unhideWhenUsed/>
    <w:rsid w:val="00E3281E"/>
    <w:rPr>
      <w:rFonts w:ascii="Tahoma" w:hAnsi="Tahoma"/>
      <w:sz w:val="16"/>
      <w:szCs w:val="16"/>
    </w:rPr>
  </w:style>
  <w:style w:type="character" w:customStyle="1" w:styleId="afb">
    <w:name w:val="Текст выноски Знак"/>
    <w:link w:val="afa"/>
    <w:uiPriority w:val="99"/>
    <w:rsid w:val="00E3281E"/>
    <w:rPr>
      <w:rFonts w:ascii="Tahoma" w:eastAsia="Calibri" w:hAnsi="Tahoma" w:cs="Tahoma"/>
      <w:sz w:val="16"/>
      <w:szCs w:val="16"/>
    </w:rPr>
  </w:style>
  <w:style w:type="character" w:customStyle="1" w:styleId="apple-converted-space">
    <w:name w:val="apple-converted-space"/>
    <w:rsid w:val="00E3281E"/>
  </w:style>
  <w:style w:type="paragraph" w:customStyle="1" w:styleId="12">
    <w:name w:val="Абзац списка1"/>
    <w:basedOn w:val="a4"/>
    <w:link w:val="ListParagraphChar1"/>
    <w:rsid w:val="00E3281E"/>
    <w:pPr>
      <w:ind w:left="720"/>
      <w:contextualSpacing/>
      <w:jc w:val="center"/>
    </w:pPr>
    <w:rPr>
      <w:rFonts w:ascii="Calibri" w:hAnsi="Calibri"/>
      <w:sz w:val="20"/>
      <w:szCs w:val="20"/>
    </w:rPr>
  </w:style>
  <w:style w:type="character" w:customStyle="1" w:styleId="ListParagraphChar1">
    <w:name w:val="List Paragraph Char1"/>
    <w:link w:val="12"/>
    <w:locked/>
    <w:rsid w:val="00E3281E"/>
    <w:rPr>
      <w:rFonts w:ascii="Calibri" w:eastAsia="Times New Roman" w:hAnsi="Calibri" w:cs="Times New Roman"/>
    </w:rPr>
  </w:style>
  <w:style w:type="paragraph" w:customStyle="1" w:styleId="afc">
    <w:name w:val="ТАБЛИЦЫ"/>
    <w:basedOn w:val="af5"/>
    <w:link w:val="afd"/>
    <w:qFormat/>
    <w:rsid w:val="00E3281E"/>
    <w:rPr>
      <w:rFonts w:ascii="Times New Roman" w:hAnsi="Times New Roman"/>
    </w:rPr>
  </w:style>
  <w:style w:type="character" w:customStyle="1" w:styleId="afd">
    <w:name w:val="ТАБЛИЦЫ Знак"/>
    <w:link w:val="afc"/>
    <w:rsid w:val="00E3281E"/>
    <w:rPr>
      <w:rFonts w:ascii="Times New Roman" w:eastAsia="Calibri" w:hAnsi="Times New Roman" w:cs="Times New Roman"/>
      <w:sz w:val="20"/>
      <w:szCs w:val="20"/>
    </w:rPr>
  </w:style>
  <w:style w:type="paragraph" w:customStyle="1" w:styleId="14">
    <w:name w:val="Без интервала1"/>
    <w:rsid w:val="00E3281E"/>
    <w:pPr>
      <w:jc w:val="center"/>
    </w:pPr>
    <w:rPr>
      <w:rFonts w:eastAsia="Times New Roman"/>
      <w:sz w:val="22"/>
      <w:szCs w:val="22"/>
      <w:lang w:eastAsia="en-US"/>
    </w:rPr>
  </w:style>
  <w:style w:type="paragraph" w:styleId="afe">
    <w:name w:val="Body Text Indent"/>
    <w:basedOn w:val="a4"/>
    <w:link w:val="aff"/>
    <w:uiPriority w:val="99"/>
    <w:unhideWhenUsed/>
    <w:rsid w:val="00E3281E"/>
    <w:pPr>
      <w:spacing w:after="120"/>
      <w:ind w:left="283"/>
    </w:pPr>
    <w:rPr>
      <w:rFonts w:ascii="Calibri" w:hAnsi="Calibri"/>
      <w:sz w:val="20"/>
      <w:szCs w:val="20"/>
    </w:rPr>
  </w:style>
  <w:style w:type="character" w:customStyle="1" w:styleId="aff">
    <w:name w:val="Основной текст с отступом Знак"/>
    <w:link w:val="afe"/>
    <w:uiPriority w:val="99"/>
    <w:rsid w:val="00E3281E"/>
    <w:rPr>
      <w:rFonts w:ascii="Calibri" w:eastAsia="Calibri" w:hAnsi="Calibri" w:cs="Times New Roman"/>
    </w:rPr>
  </w:style>
  <w:style w:type="paragraph" w:styleId="aff0">
    <w:name w:val="TOC Heading"/>
    <w:basedOn w:val="10"/>
    <w:next w:val="a4"/>
    <w:uiPriority w:val="39"/>
    <w:qFormat/>
    <w:rsid w:val="00E3281E"/>
    <w:pPr>
      <w:outlineLvl w:val="9"/>
    </w:pPr>
  </w:style>
  <w:style w:type="paragraph" w:styleId="15">
    <w:name w:val="toc 1"/>
    <w:basedOn w:val="a4"/>
    <w:next w:val="a4"/>
    <w:autoRedefine/>
    <w:uiPriority w:val="39"/>
    <w:unhideWhenUsed/>
    <w:qFormat/>
    <w:rsid w:val="001875EE"/>
    <w:pPr>
      <w:tabs>
        <w:tab w:val="right" w:leader="dot" w:pos="10206"/>
      </w:tabs>
      <w:spacing w:line="276" w:lineRule="auto"/>
      <w:ind w:firstLine="624"/>
    </w:pPr>
    <w:rPr>
      <w:noProof/>
    </w:rPr>
  </w:style>
  <w:style w:type="paragraph" w:styleId="33">
    <w:name w:val="toc 3"/>
    <w:basedOn w:val="a4"/>
    <w:next w:val="a4"/>
    <w:autoRedefine/>
    <w:uiPriority w:val="39"/>
    <w:unhideWhenUsed/>
    <w:qFormat/>
    <w:rsid w:val="00ED36C4"/>
    <w:pPr>
      <w:tabs>
        <w:tab w:val="right" w:leader="dot" w:pos="10206"/>
      </w:tabs>
      <w:spacing w:line="276" w:lineRule="auto"/>
      <w:ind w:firstLine="624"/>
    </w:pPr>
    <w:rPr>
      <w:noProof/>
    </w:rPr>
  </w:style>
  <w:style w:type="character" w:styleId="aff1">
    <w:name w:val="Hyperlink"/>
    <w:uiPriority w:val="99"/>
    <w:unhideWhenUsed/>
    <w:rsid w:val="00E3281E"/>
    <w:rPr>
      <w:color w:val="0000FF"/>
      <w:u w:val="single"/>
    </w:rPr>
  </w:style>
  <w:style w:type="paragraph" w:styleId="aff2">
    <w:name w:val="header"/>
    <w:basedOn w:val="a4"/>
    <w:link w:val="aff3"/>
    <w:uiPriority w:val="99"/>
    <w:unhideWhenUsed/>
    <w:rsid w:val="00E3281E"/>
    <w:pPr>
      <w:tabs>
        <w:tab w:val="center" w:pos="4677"/>
        <w:tab w:val="right" w:pos="9355"/>
      </w:tabs>
    </w:pPr>
    <w:rPr>
      <w:rFonts w:ascii="Calibri" w:hAnsi="Calibri"/>
      <w:sz w:val="20"/>
      <w:szCs w:val="20"/>
    </w:rPr>
  </w:style>
  <w:style w:type="character" w:customStyle="1" w:styleId="aff3">
    <w:name w:val="Верхний колонтитул Знак"/>
    <w:link w:val="aff2"/>
    <w:uiPriority w:val="99"/>
    <w:rsid w:val="00E3281E"/>
    <w:rPr>
      <w:rFonts w:ascii="Calibri" w:eastAsia="Calibri" w:hAnsi="Calibri" w:cs="Times New Roman"/>
    </w:rPr>
  </w:style>
  <w:style w:type="paragraph" w:styleId="aff4">
    <w:name w:val="footer"/>
    <w:basedOn w:val="a4"/>
    <w:link w:val="aff5"/>
    <w:uiPriority w:val="99"/>
    <w:unhideWhenUsed/>
    <w:qFormat/>
    <w:rsid w:val="00E3281E"/>
    <w:pPr>
      <w:tabs>
        <w:tab w:val="center" w:pos="4677"/>
        <w:tab w:val="right" w:pos="9355"/>
      </w:tabs>
    </w:pPr>
    <w:rPr>
      <w:rFonts w:ascii="Calibri" w:hAnsi="Calibri"/>
      <w:sz w:val="20"/>
      <w:szCs w:val="20"/>
    </w:rPr>
  </w:style>
  <w:style w:type="character" w:customStyle="1" w:styleId="aff5">
    <w:name w:val="Нижний колонтитул Знак"/>
    <w:link w:val="aff4"/>
    <w:uiPriority w:val="99"/>
    <w:rsid w:val="00E3281E"/>
    <w:rPr>
      <w:rFonts w:ascii="Calibri" w:eastAsia="Calibri" w:hAnsi="Calibri" w:cs="Times New Roman"/>
    </w:rPr>
  </w:style>
  <w:style w:type="paragraph" w:customStyle="1" w:styleId="aff6">
    <w:name w:val="Современный"/>
    <w:link w:val="aff7"/>
    <w:rsid w:val="00E3281E"/>
    <w:pPr>
      <w:jc w:val="center"/>
    </w:pPr>
    <w:rPr>
      <w:rFonts w:ascii="Times New Roman" w:eastAsia="Times New Roman" w:hAnsi="Times New Roman"/>
      <w:b/>
      <w:sz w:val="24"/>
      <w:lang w:eastAsia="ja-JP"/>
    </w:rPr>
  </w:style>
  <w:style w:type="character" w:customStyle="1" w:styleId="aff7">
    <w:name w:val="Современный Знак"/>
    <w:link w:val="aff6"/>
    <w:rsid w:val="00E3281E"/>
    <w:rPr>
      <w:rFonts w:ascii="Times New Roman" w:eastAsia="Times New Roman" w:hAnsi="Times New Roman"/>
      <w:b/>
      <w:sz w:val="24"/>
      <w:lang w:eastAsia="ja-JP" w:bidi="ar-SA"/>
    </w:rPr>
  </w:style>
  <w:style w:type="paragraph" w:customStyle="1" w:styleId="34">
    <w:name w:val="Абзац списка3"/>
    <w:basedOn w:val="a4"/>
    <w:rsid w:val="00E3281E"/>
    <w:pPr>
      <w:ind w:left="720"/>
      <w:contextualSpacing/>
    </w:pPr>
  </w:style>
  <w:style w:type="paragraph" w:customStyle="1" w:styleId="Default">
    <w:name w:val="Default"/>
    <w:qFormat/>
    <w:rsid w:val="00E3281E"/>
    <w:pPr>
      <w:autoSpaceDE w:val="0"/>
      <w:autoSpaceDN w:val="0"/>
      <w:adjustRightInd w:val="0"/>
    </w:pPr>
    <w:rPr>
      <w:rFonts w:ascii="Times New Roman" w:hAnsi="Times New Roman"/>
      <w:color w:val="000000"/>
      <w:sz w:val="24"/>
      <w:szCs w:val="24"/>
      <w:lang w:eastAsia="en-US"/>
    </w:rPr>
  </w:style>
  <w:style w:type="character" w:customStyle="1" w:styleId="42">
    <w:name w:val="Заголовок 4 Знак"/>
    <w:aliases w:val="Таб Знак"/>
    <w:link w:val="41"/>
    <w:uiPriority w:val="9"/>
    <w:rsid w:val="00085B38"/>
    <w:rPr>
      <w:rFonts w:ascii="Calibri" w:eastAsia="Times New Roman" w:hAnsi="Calibri" w:cs="Times New Roman"/>
      <w:b/>
      <w:bCs/>
      <w:sz w:val="28"/>
      <w:szCs w:val="28"/>
      <w:lang w:eastAsia="en-US"/>
    </w:rPr>
  </w:style>
  <w:style w:type="numbering" w:customStyle="1" w:styleId="16">
    <w:name w:val="Нет списка1"/>
    <w:next w:val="a7"/>
    <w:uiPriority w:val="99"/>
    <w:semiHidden/>
    <w:unhideWhenUsed/>
    <w:rsid w:val="003A5836"/>
  </w:style>
  <w:style w:type="table" w:customStyle="1" w:styleId="17">
    <w:name w:val="Сетка таблицы1"/>
    <w:basedOn w:val="a6"/>
    <w:next w:val="af7"/>
    <w:uiPriority w:val="39"/>
    <w:rsid w:val="003A5836"/>
    <w:pPr>
      <w:jc w:val="center"/>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8">
    <w:name w:val="Название объекта Знак"/>
    <w:aliases w:val="Таблица - Название объекта Знак,!! Object Novogor !! Знак,Знак Знак,Caption Char Знак,Caption Char1 Char1 Char Char Знак,Caption Char Char2 Char1 Char Char Знак,Caption Char Char Char Char Char1 Char1 Char Char1 Char Знак,Зна Знак"/>
    <w:link w:val="aff9"/>
    <w:uiPriority w:val="35"/>
    <w:qFormat/>
    <w:locked/>
    <w:rsid w:val="00F4199A"/>
    <w:rPr>
      <w:rFonts w:ascii="Times New Roman" w:eastAsia="Microsoft YaHei" w:hAnsi="Times New Roman"/>
      <w:bCs/>
      <w:spacing w:val="-5"/>
      <w:sz w:val="24"/>
      <w:szCs w:val="18"/>
      <w:lang w:eastAsia="en-US"/>
    </w:rPr>
  </w:style>
  <w:style w:type="paragraph" w:styleId="aff9">
    <w:name w:val="caption"/>
    <w:aliases w:val="Таблица - Название объекта,!! Object Novogor !!,Знак,Caption Char,Caption Char1 Char1 Char Char,Caption Char Char2 Char1 Char Char,Caption Char Char Char Char Char1 Char1 Char Char1 Char,Caption Char Char Char1 Char Char Char,Знак1,Зна"/>
    <w:basedOn w:val="a4"/>
    <w:next w:val="a4"/>
    <w:link w:val="aff8"/>
    <w:qFormat/>
    <w:rsid w:val="00F4199A"/>
    <w:pPr>
      <w:widowControl w:val="0"/>
      <w:adjustRightInd w:val="0"/>
      <w:spacing w:line="276" w:lineRule="auto"/>
      <w:textAlignment w:val="baseline"/>
    </w:pPr>
    <w:rPr>
      <w:rFonts w:eastAsia="Microsoft YaHei"/>
      <w:bCs/>
      <w:spacing w:val="-5"/>
      <w:szCs w:val="18"/>
    </w:rPr>
  </w:style>
  <w:style w:type="character" w:styleId="affa">
    <w:name w:val="Book Title"/>
    <w:uiPriority w:val="33"/>
    <w:qFormat/>
    <w:rsid w:val="003A5836"/>
    <w:rPr>
      <w:b/>
      <w:bCs/>
      <w:smallCaps/>
      <w:spacing w:val="5"/>
    </w:rPr>
  </w:style>
  <w:style w:type="paragraph" w:customStyle="1" w:styleId="18">
    <w:name w:val="Для таблицы (приложения 1)"/>
    <w:basedOn w:val="a4"/>
    <w:uiPriority w:val="99"/>
    <w:rsid w:val="003A5836"/>
    <w:pPr>
      <w:widowControl w:val="0"/>
      <w:adjustRightInd w:val="0"/>
      <w:spacing w:line="240" w:lineRule="atLeast"/>
      <w:textAlignment w:val="baseline"/>
    </w:pPr>
    <w:rPr>
      <w:bCs/>
      <w:color w:val="000000"/>
      <w:spacing w:val="-5"/>
      <w:sz w:val="18"/>
    </w:rPr>
  </w:style>
  <w:style w:type="table" w:customStyle="1" w:styleId="35">
    <w:name w:val="Сетка таблицы3"/>
    <w:basedOn w:val="a6"/>
    <w:next w:val="af7"/>
    <w:uiPriority w:val="59"/>
    <w:rsid w:val="003A5836"/>
    <w:pPr>
      <w:jc w:val="center"/>
    </w:pPr>
    <w:rPr>
      <w:rFonts w:ascii="Times New Roman"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customStyle="1" w:styleId="32">
    <w:name w:val="Заголовок 3 Знак"/>
    <w:link w:val="31"/>
    <w:uiPriority w:val="9"/>
    <w:rsid w:val="00BB0C00"/>
    <w:rPr>
      <w:rFonts w:ascii="Times New Roman" w:eastAsia="Times New Roman" w:hAnsi="Times New Roman"/>
      <w:b/>
      <w:bCs/>
      <w:sz w:val="24"/>
      <w:szCs w:val="26"/>
    </w:rPr>
  </w:style>
  <w:style w:type="paragraph" w:customStyle="1" w:styleId="Affb">
    <w:name w:val="Aобычный текст"/>
    <w:basedOn w:val="a4"/>
    <w:link w:val="Affc"/>
    <w:qFormat/>
    <w:rsid w:val="00BB0C00"/>
    <w:pPr>
      <w:ind w:firstLine="567"/>
      <w:contextualSpacing/>
    </w:pPr>
    <w:rPr>
      <w:szCs w:val="28"/>
    </w:rPr>
  </w:style>
  <w:style w:type="character" w:customStyle="1" w:styleId="Affc">
    <w:name w:val="Aобычный текст Знак"/>
    <w:link w:val="Affb"/>
    <w:qFormat/>
    <w:rsid w:val="00BB0C00"/>
    <w:rPr>
      <w:rFonts w:ascii="Times New Roman" w:eastAsia="Times New Roman" w:hAnsi="Times New Roman"/>
      <w:sz w:val="24"/>
      <w:szCs w:val="28"/>
    </w:rPr>
  </w:style>
  <w:style w:type="character" w:customStyle="1" w:styleId="affd">
    <w:name w:val="Цветовое выделение"/>
    <w:uiPriority w:val="99"/>
    <w:qFormat/>
    <w:rsid w:val="00E04075"/>
    <w:rPr>
      <w:b/>
      <w:bCs/>
      <w:color w:val="26282F"/>
      <w:sz w:val="26"/>
      <w:szCs w:val="26"/>
    </w:rPr>
  </w:style>
  <w:style w:type="paragraph" w:customStyle="1" w:styleId="affe">
    <w:name w:val="Нормальный (таблица)"/>
    <w:basedOn w:val="a4"/>
    <w:next w:val="a4"/>
    <w:uiPriority w:val="99"/>
    <w:qFormat/>
    <w:rsid w:val="00E04075"/>
    <w:pPr>
      <w:widowControl w:val="0"/>
      <w:autoSpaceDE w:val="0"/>
      <w:autoSpaceDN w:val="0"/>
      <w:adjustRightInd w:val="0"/>
    </w:pPr>
    <w:rPr>
      <w:rFonts w:ascii="Arial" w:hAnsi="Arial" w:cs="Arial"/>
    </w:rPr>
  </w:style>
  <w:style w:type="paragraph" w:customStyle="1" w:styleId="afff">
    <w:name w:val="Прижатый влево"/>
    <w:basedOn w:val="a4"/>
    <w:next w:val="a4"/>
    <w:uiPriority w:val="99"/>
    <w:qFormat/>
    <w:rsid w:val="00E04075"/>
    <w:pPr>
      <w:widowControl w:val="0"/>
      <w:autoSpaceDE w:val="0"/>
      <w:autoSpaceDN w:val="0"/>
      <w:adjustRightInd w:val="0"/>
    </w:pPr>
    <w:rPr>
      <w:rFonts w:ascii="Arial" w:hAnsi="Arial" w:cs="Arial"/>
    </w:rPr>
  </w:style>
  <w:style w:type="character" w:customStyle="1" w:styleId="afff0">
    <w:name w:val="Гипертекстовая ссылка"/>
    <w:uiPriority w:val="99"/>
    <w:rsid w:val="00E04075"/>
    <w:rPr>
      <w:b/>
      <w:bCs/>
      <w:color w:val="106BBE"/>
      <w:sz w:val="26"/>
      <w:szCs w:val="26"/>
    </w:rPr>
  </w:style>
  <w:style w:type="character" w:customStyle="1" w:styleId="headeraff6">
    <w:name w:val="header_aff6"/>
    <w:rsid w:val="00527A53"/>
  </w:style>
  <w:style w:type="character" w:customStyle="1" w:styleId="headerafff0">
    <w:name w:val="header_afff0"/>
    <w:rsid w:val="00527A53"/>
  </w:style>
  <w:style w:type="paragraph" w:customStyle="1" w:styleId="1312761">
    <w:name w:val="Стиль 13 пт По ширине Первая строка:  127 см Перед:  6 пт1"/>
    <w:basedOn w:val="a4"/>
    <w:link w:val="13127610"/>
    <w:autoRedefine/>
    <w:rsid w:val="005C437C"/>
    <w:pPr>
      <w:suppressAutoHyphens/>
      <w:snapToGrid w:val="0"/>
      <w:spacing w:before="120"/>
      <w:ind w:firstLine="709"/>
    </w:pPr>
    <w:rPr>
      <w:sz w:val="26"/>
      <w:szCs w:val="20"/>
    </w:rPr>
  </w:style>
  <w:style w:type="character" w:customStyle="1" w:styleId="13127610">
    <w:name w:val="Стиль 13 пт По ширине Первая строка:  127 см Перед:  6 пт1 Знак"/>
    <w:link w:val="1312761"/>
    <w:rsid w:val="005C437C"/>
    <w:rPr>
      <w:rFonts w:ascii="Times New Roman" w:eastAsia="Times New Roman" w:hAnsi="Times New Roman"/>
      <w:sz w:val="26"/>
    </w:rPr>
  </w:style>
  <w:style w:type="paragraph" w:customStyle="1" w:styleId="ConsPlusNonformat">
    <w:name w:val="ConsPlusNonformat"/>
    <w:uiPriority w:val="99"/>
    <w:rsid w:val="005E3E3F"/>
    <w:pPr>
      <w:widowControl w:val="0"/>
      <w:autoSpaceDE w:val="0"/>
      <w:autoSpaceDN w:val="0"/>
    </w:pPr>
    <w:rPr>
      <w:rFonts w:ascii="Courier New" w:eastAsia="Times New Roman" w:hAnsi="Courier New" w:cs="Courier New"/>
    </w:rPr>
  </w:style>
  <w:style w:type="paragraph" w:customStyle="1" w:styleId="ConsPlusTitle">
    <w:name w:val="ConsPlusTitle"/>
    <w:rsid w:val="005E3E3F"/>
    <w:pPr>
      <w:widowControl w:val="0"/>
      <w:autoSpaceDE w:val="0"/>
      <w:autoSpaceDN w:val="0"/>
    </w:pPr>
    <w:rPr>
      <w:rFonts w:eastAsia="Times New Roman" w:cs="Calibri"/>
      <w:b/>
      <w:sz w:val="22"/>
    </w:rPr>
  </w:style>
  <w:style w:type="paragraph" w:customStyle="1" w:styleId="ConsPlusCell">
    <w:name w:val="ConsPlusCell"/>
    <w:rsid w:val="005E3E3F"/>
    <w:pPr>
      <w:widowControl w:val="0"/>
      <w:autoSpaceDE w:val="0"/>
      <w:autoSpaceDN w:val="0"/>
    </w:pPr>
    <w:rPr>
      <w:rFonts w:ascii="Courier New" w:eastAsia="Times New Roman" w:hAnsi="Courier New" w:cs="Courier New"/>
    </w:rPr>
  </w:style>
  <w:style w:type="paragraph" w:customStyle="1" w:styleId="ConsPlusDocList">
    <w:name w:val="ConsPlusDocList"/>
    <w:rsid w:val="005E3E3F"/>
    <w:pPr>
      <w:widowControl w:val="0"/>
      <w:autoSpaceDE w:val="0"/>
      <w:autoSpaceDN w:val="0"/>
    </w:pPr>
    <w:rPr>
      <w:rFonts w:ascii="Courier New" w:eastAsia="Times New Roman" w:hAnsi="Courier New" w:cs="Courier New"/>
    </w:rPr>
  </w:style>
  <w:style w:type="paragraph" w:customStyle="1" w:styleId="ConsPlusTitlePage">
    <w:name w:val="ConsPlusTitlePage"/>
    <w:rsid w:val="005E3E3F"/>
    <w:pPr>
      <w:widowControl w:val="0"/>
      <w:autoSpaceDE w:val="0"/>
      <w:autoSpaceDN w:val="0"/>
    </w:pPr>
    <w:rPr>
      <w:rFonts w:ascii="Tahoma" w:eastAsia="Times New Roman" w:hAnsi="Tahoma" w:cs="Tahoma"/>
    </w:rPr>
  </w:style>
  <w:style w:type="paragraph" w:customStyle="1" w:styleId="ConsPlusJurTerm">
    <w:name w:val="ConsPlusJurTerm"/>
    <w:rsid w:val="005E3E3F"/>
    <w:pPr>
      <w:widowControl w:val="0"/>
      <w:autoSpaceDE w:val="0"/>
      <w:autoSpaceDN w:val="0"/>
    </w:pPr>
    <w:rPr>
      <w:rFonts w:ascii="Tahoma" w:eastAsia="Times New Roman" w:hAnsi="Tahoma" w:cs="Tahoma"/>
      <w:sz w:val="22"/>
    </w:rPr>
  </w:style>
  <w:style w:type="paragraph" w:customStyle="1" w:styleId="ConsPlusTextList">
    <w:name w:val="ConsPlusTextList"/>
    <w:rsid w:val="005E3E3F"/>
    <w:pPr>
      <w:widowControl w:val="0"/>
      <w:autoSpaceDE w:val="0"/>
      <w:autoSpaceDN w:val="0"/>
    </w:pPr>
    <w:rPr>
      <w:rFonts w:ascii="Arial" w:eastAsia="Times New Roman" w:hAnsi="Arial" w:cs="Arial"/>
    </w:rPr>
  </w:style>
  <w:style w:type="paragraph" w:customStyle="1" w:styleId="Standard">
    <w:name w:val="Standard"/>
    <w:rsid w:val="005E3E3F"/>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character" w:styleId="afff1">
    <w:name w:val="Emphasis"/>
    <w:uiPriority w:val="20"/>
    <w:qFormat/>
    <w:rsid w:val="005E3E3F"/>
    <w:rPr>
      <w:i/>
      <w:iCs/>
    </w:rPr>
  </w:style>
  <w:style w:type="character" w:customStyle="1" w:styleId="afff2">
    <w:name w:val="Текст примечания Знак"/>
    <w:link w:val="afff3"/>
    <w:uiPriority w:val="99"/>
    <w:rsid w:val="005E3E3F"/>
  </w:style>
  <w:style w:type="paragraph" w:styleId="afff3">
    <w:name w:val="annotation text"/>
    <w:basedOn w:val="a4"/>
    <w:link w:val="afff2"/>
    <w:uiPriority w:val="99"/>
    <w:unhideWhenUsed/>
    <w:rsid w:val="005E3E3F"/>
    <w:pPr>
      <w:spacing w:after="200"/>
    </w:pPr>
    <w:rPr>
      <w:rFonts w:ascii="Calibri" w:hAnsi="Calibri"/>
      <w:sz w:val="20"/>
      <w:szCs w:val="20"/>
    </w:rPr>
  </w:style>
  <w:style w:type="character" w:customStyle="1" w:styleId="19">
    <w:name w:val="Текст примечания Знак1"/>
    <w:uiPriority w:val="99"/>
    <w:semiHidden/>
    <w:rsid w:val="005E3E3F"/>
    <w:rPr>
      <w:rFonts w:ascii="Times New Roman" w:hAnsi="Times New Roman"/>
      <w:lang w:eastAsia="en-US"/>
    </w:rPr>
  </w:style>
  <w:style w:type="character" w:customStyle="1" w:styleId="afff4">
    <w:name w:val="Тема примечания Знак"/>
    <w:link w:val="afff5"/>
    <w:uiPriority w:val="99"/>
    <w:semiHidden/>
    <w:rsid w:val="005E3E3F"/>
    <w:rPr>
      <w:b/>
      <w:bCs/>
    </w:rPr>
  </w:style>
  <w:style w:type="paragraph" w:styleId="afff5">
    <w:name w:val="annotation subject"/>
    <w:basedOn w:val="afff3"/>
    <w:next w:val="afff3"/>
    <w:link w:val="afff4"/>
    <w:uiPriority w:val="99"/>
    <w:semiHidden/>
    <w:unhideWhenUsed/>
    <w:rsid w:val="005E3E3F"/>
    <w:rPr>
      <w:b/>
      <w:bCs/>
    </w:rPr>
  </w:style>
  <w:style w:type="character" w:customStyle="1" w:styleId="1a">
    <w:name w:val="Тема примечания Знак1"/>
    <w:uiPriority w:val="99"/>
    <w:semiHidden/>
    <w:rsid w:val="005E3E3F"/>
    <w:rPr>
      <w:rFonts w:ascii="Times New Roman" w:hAnsi="Times New Roman"/>
      <w:b/>
      <w:bCs/>
      <w:lang w:eastAsia="en-US"/>
    </w:rPr>
  </w:style>
  <w:style w:type="paragraph" w:customStyle="1" w:styleId="font5">
    <w:name w:val="font5"/>
    <w:basedOn w:val="a4"/>
    <w:rsid w:val="005E3E3F"/>
    <w:pPr>
      <w:spacing w:before="100" w:beforeAutospacing="1" w:after="100" w:afterAutospacing="1"/>
    </w:pPr>
    <w:rPr>
      <w:color w:val="000000"/>
    </w:rPr>
  </w:style>
  <w:style w:type="paragraph" w:customStyle="1" w:styleId="font6">
    <w:name w:val="font6"/>
    <w:basedOn w:val="a4"/>
    <w:rsid w:val="005E3E3F"/>
    <w:pPr>
      <w:spacing w:before="100" w:beforeAutospacing="1" w:after="100" w:afterAutospacing="1"/>
    </w:pPr>
    <w:rPr>
      <w:color w:val="000000"/>
      <w:sz w:val="22"/>
    </w:rPr>
  </w:style>
  <w:style w:type="paragraph" w:customStyle="1" w:styleId="xl63">
    <w:name w:val="xl63"/>
    <w:basedOn w:val="a4"/>
    <w:rsid w:val="005E3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4">
    <w:name w:val="xl64"/>
    <w:basedOn w:val="a4"/>
    <w:rsid w:val="005E3E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color w:val="000000"/>
    </w:rPr>
  </w:style>
  <w:style w:type="paragraph" w:customStyle="1" w:styleId="xl65">
    <w:name w:val="xl65"/>
    <w:basedOn w:val="a4"/>
    <w:rsid w:val="005E3E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
    <w:name w:val="xl66"/>
    <w:basedOn w:val="a4"/>
    <w:rsid w:val="005E3E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67">
    <w:name w:val="xl67"/>
    <w:basedOn w:val="a4"/>
    <w:rsid w:val="005E3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8">
    <w:name w:val="xl68"/>
    <w:basedOn w:val="a4"/>
    <w:rsid w:val="005E3E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69">
    <w:name w:val="xl69"/>
    <w:basedOn w:val="a4"/>
    <w:rsid w:val="005E3E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70">
    <w:name w:val="xl70"/>
    <w:basedOn w:val="a4"/>
    <w:rsid w:val="005E3E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1">
    <w:name w:val="xl71"/>
    <w:basedOn w:val="a4"/>
    <w:rsid w:val="005E3E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72">
    <w:name w:val="xl72"/>
    <w:basedOn w:val="a4"/>
    <w:rsid w:val="005E3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3">
    <w:name w:val="xl73"/>
    <w:basedOn w:val="a4"/>
    <w:rsid w:val="005E3E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74">
    <w:name w:val="xl74"/>
    <w:basedOn w:val="a4"/>
    <w:rsid w:val="005E3E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75">
    <w:name w:val="xl75"/>
    <w:basedOn w:val="a4"/>
    <w:rsid w:val="005E3E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6">
    <w:name w:val="xl76"/>
    <w:basedOn w:val="a4"/>
    <w:rsid w:val="005E3E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77">
    <w:name w:val="xl77"/>
    <w:basedOn w:val="a4"/>
    <w:rsid w:val="005E3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a4"/>
    <w:rsid w:val="005E3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9">
    <w:name w:val="xl79"/>
    <w:basedOn w:val="a4"/>
    <w:rsid w:val="005E3E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0">
    <w:name w:val="xl80"/>
    <w:basedOn w:val="a4"/>
    <w:rsid w:val="005E3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1">
    <w:name w:val="xl81"/>
    <w:basedOn w:val="a4"/>
    <w:rsid w:val="005E3E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2">
    <w:name w:val="xl82"/>
    <w:basedOn w:val="a4"/>
    <w:rsid w:val="005E3E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3">
    <w:name w:val="xl83"/>
    <w:basedOn w:val="a4"/>
    <w:rsid w:val="005E3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a4"/>
    <w:rsid w:val="005E3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5">
    <w:name w:val="xl85"/>
    <w:basedOn w:val="a4"/>
    <w:rsid w:val="005E3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western">
    <w:name w:val="western"/>
    <w:basedOn w:val="a4"/>
    <w:rsid w:val="005E3E3F"/>
    <w:pPr>
      <w:spacing w:before="100" w:beforeAutospacing="1" w:after="100" w:afterAutospacing="1"/>
    </w:pPr>
  </w:style>
  <w:style w:type="character" w:customStyle="1" w:styleId="52">
    <w:name w:val="Заголовок 5 Знак"/>
    <w:link w:val="51"/>
    <w:uiPriority w:val="9"/>
    <w:rsid w:val="00C729A4"/>
    <w:rPr>
      <w:rFonts w:ascii="Cambria" w:eastAsia="Times New Roman" w:hAnsi="Cambria"/>
      <w:color w:val="243F60"/>
      <w:sz w:val="24"/>
      <w:szCs w:val="24"/>
    </w:rPr>
  </w:style>
  <w:style w:type="character" w:customStyle="1" w:styleId="60">
    <w:name w:val="Заголовок 6 Знак"/>
    <w:aliases w:val="Заголовок таб. Знак"/>
    <w:link w:val="6"/>
    <w:rsid w:val="00C729A4"/>
    <w:rPr>
      <w:rFonts w:ascii="Cambria" w:eastAsia="Times New Roman" w:hAnsi="Cambria"/>
      <w:i/>
      <w:iCs/>
      <w:color w:val="243F60"/>
      <w:sz w:val="24"/>
      <w:szCs w:val="24"/>
    </w:rPr>
  </w:style>
  <w:style w:type="character" w:customStyle="1" w:styleId="80">
    <w:name w:val="Заголовок 8 Знак"/>
    <w:aliases w:val="ОС8 Знак"/>
    <w:link w:val="8"/>
    <w:uiPriority w:val="9"/>
    <w:rsid w:val="00C729A4"/>
    <w:rPr>
      <w:rFonts w:ascii="Cambria" w:eastAsia="Times New Roman" w:hAnsi="Cambria"/>
      <w:color w:val="404040"/>
    </w:rPr>
  </w:style>
  <w:style w:type="character" w:customStyle="1" w:styleId="90">
    <w:name w:val="Заголовок 9 Знак"/>
    <w:aliases w:val="ОС9 Знак"/>
    <w:link w:val="9"/>
    <w:uiPriority w:val="9"/>
    <w:rsid w:val="00C729A4"/>
    <w:rPr>
      <w:rFonts w:ascii="Cambria" w:eastAsia="Times New Roman" w:hAnsi="Cambria"/>
      <w:i/>
      <w:iCs/>
      <w:color w:val="404040"/>
    </w:rPr>
  </w:style>
  <w:style w:type="paragraph" w:styleId="24">
    <w:name w:val="Body Text Indent 2"/>
    <w:aliases w:val="Знак Знак Знак Знак Знак,Знак Знак Знак Знак Знак Знак,Знак Знак Знак Знак Знак Знак Знак,Знак Знак Знак Знак,Знак Знак Знак Знак Знак Знак Знак Знак Знак Знак Знак Знак Знак Знак Знак Знак Знак"/>
    <w:basedOn w:val="a4"/>
    <w:link w:val="25"/>
    <w:uiPriority w:val="99"/>
    <w:rsid w:val="00C729A4"/>
    <w:pPr>
      <w:ind w:firstLine="709"/>
    </w:pPr>
    <w:rPr>
      <w:b/>
      <w:bCs/>
      <w:sz w:val="28"/>
    </w:rPr>
  </w:style>
  <w:style w:type="character" w:customStyle="1" w:styleId="25">
    <w:name w:val="Основной текст с отступом 2 Знак"/>
    <w:aliases w:val="Знак Знак Знак Знак Знак Знак1,Знак Знак Знак Знак Знак Знак Знак1,Знак Знак Знак Знак Знак Знак Знак Знак,Знак Знак Знак Знак Знак1"/>
    <w:link w:val="24"/>
    <w:uiPriority w:val="99"/>
    <w:rsid w:val="00C729A4"/>
    <w:rPr>
      <w:rFonts w:ascii="Times New Roman" w:eastAsia="Times New Roman" w:hAnsi="Times New Roman"/>
      <w:b/>
      <w:bCs/>
      <w:sz w:val="28"/>
      <w:szCs w:val="24"/>
    </w:rPr>
  </w:style>
  <w:style w:type="paragraph" w:customStyle="1" w:styleId="bodytext4">
    <w:name w:val="bodytext4"/>
    <w:basedOn w:val="a4"/>
    <w:uiPriority w:val="99"/>
    <w:rsid w:val="00C729A4"/>
    <w:pPr>
      <w:spacing w:before="100" w:beforeAutospacing="1" w:after="150"/>
    </w:pPr>
    <w:rPr>
      <w:color w:val="949494"/>
    </w:rPr>
  </w:style>
  <w:style w:type="paragraph" w:customStyle="1" w:styleId="1b">
    <w:name w:val="Знак Знак Знак1 Знак Знак Знак"/>
    <w:basedOn w:val="a4"/>
    <w:uiPriority w:val="99"/>
    <w:rsid w:val="00C729A4"/>
    <w:rPr>
      <w:rFonts w:ascii="Verdana" w:hAnsi="Verdana" w:cs="Verdana"/>
      <w:sz w:val="20"/>
      <w:szCs w:val="20"/>
      <w:lang w:val="en-US"/>
    </w:rPr>
  </w:style>
  <w:style w:type="paragraph" w:customStyle="1" w:styleId="110">
    <w:name w:val="Знак Знак Знак1 Знак Знак Знак1"/>
    <w:basedOn w:val="a4"/>
    <w:uiPriority w:val="99"/>
    <w:rsid w:val="00C729A4"/>
    <w:rPr>
      <w:rFonts w:ascii="Verdana" w:hAnsi="Verdana" w:cs="Verdana"/>
      <w:sz w:val="20"/>
      <w:szCs w:val="20"/>
      <w:lang w:val="en-US"/>
    </w:rPr>
  </w:style>
  <w:style w:type="paragraph" w:customStyle="1" w:styleId="1c">
    <w:name w:val="Верхний колонтитул1"/>
    <w:basedOn w:val="a4"/>
    <w:next w:val="aff2"/>
    <w:uiPriority w:val="99"/>
    <w:rsid w:val="00C729A4"/>
    <w:pPr>
      <w:tabs>
        <w:tab w:val="center" w:pos="4677"/>
        <w:tab w:val="right" w:pos="9355"/>
      </w:tabs>
    </w:pPr>
    <w:rPr>
      <w:rFonts w:ascii="Calibri" w:hAnsi="Calibri"/>
      <w:sz w:val="22"/>
    </w:rPr>
  </w:style>
  <w:style w:type="character" w:customStyle="1" w:styleId="1d">
    <w:name w:val="Верхний колонтитул Знак1"/>
    <w:uiPriority w:val="99"/>
    <w:semiHidden/>
    <w:rsid w:val="00C729A4"/>
    <w:rPr>
      <w:rFonts w:ascii="Times New Roman" w:eastAsia="Times New Roman" w:hAnsi="Times New Roman" w:cs="Times New Roman"/>
      <w:sz w:val="24"/>
      <w:szCs w:val="24"/>
      <w:lang w:eastAsia="ru-RU"/>
    </w:rPr>
  </w:style>
  <w:style w:type="paragraph" w:customStyle="1" w:styleId="1e">
    <w:name w:val="Нижний колонтитул1"/>
    <w:basedOn w:val="a4"/>
    <w:next w:val="aff4"/>
    <w:uiPriority w:val="99"/>
    <w:rsid w:val="00C729A4"/>
    <w:pPr>
      <w:tabs>
        <w:tab w:val="center" w:pos="4677"/>
        <w:tab w:val="right" w:pos="9355"/>
      </w:tabs>
    </w:pPr>
    <w:rPr>
      <w:rFonts w:ascii="Calibri" w:hAnsi="Calibri"/>
      <w:sz w:val="22"/>
    </w:rPr>
  </w:style>
  <w:style w:type="character" w:customStyle="1" w:styleId="1f">
    <w:name w:val="Нижний колонтитул Знак1"/>
    <w:uiPriority w:val="99"/>
    <w:semiHidden/>
    <w:rsid w:val="00C729A4"/>
    <w:rPr>
      <w:rFonts w:ascii="Times New Roman" w:eastAsia="Times New Roman" w:hAnsi="Times New Roman" w:cs="Times New Roman"/>
      <w:sz w:val="24"/>
      <w:szCs w:val="24"/>
      <w:lang w:eastAsia="ru-RU"/>
    </w:rPr>
  </w:style>
  <w:style w:type="character" w:customStyle="1" w:styleId="26">
    <w:name w:val="Основной текст 2 Знак"/>
    <w:link w:val="27"/>
    <w:uiPriority w:val="99"/>
    <w:locked/>
    <w:rsid w:val="00C729A4"/>
    <w:rPr>
      <w:rFonts w:eastAsia="Times New Roman"/>
    </w:rPr>
  </w:style>
  <w:style w:type="paragraph" w:styleId="27">
    <w:name w:val="Body Text 2"/>
    <w:basedOn w:val="a4"/>
    <w:link w:val="26"/>
    <w:uiPriority w:val="99"/>
    <w:rsid w:val="00C729A4"/>
    <w:pPr>
      <w:spacing w:before="120" w:after="120" w:line="480" w:lineRule="auto"/>
    </w:pPr>
    <w:rPr>
      <w:rFonts w:ascii="Calibri" w:hAnsi="Calibri"/>
      <w:sz w:val="20"/>
      <w:szCs w:val="20"/>
    </w:rPr>
  </w:style>
  <w:style w:type="character" w:customStyle="1" w:styleId="210">
    <w:name w:val="Основной текст 2 Знак1"/>
    <w:uiPriority w:val="99"/>
    <w:rsid w:val="00C729A4"/>
    <w:rPr>
      <w:rFonts w:ascii="Times New Roman" w:hAnsi="Times New Roman"/>
      <w:sz w:val="24"/>
      <w:szCs w:val="22"/>
      <w:lang w:eastAsia="en-US"/>
    </w:rPr>
  </w:style>
  <w:style w:type="table" w:styleId="-5">
    <w:name w:val="Light Shading Accent 5"/>
    <w:basedOn w:val="a6"/>
    <w:uiPriority w:val="99"/>
    <w:rsid w:val="00C729A4"/>
    <w:rPr>
      <w:rFonts w:eastAsia="Times New Roman"/>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character" w:styleId="afff6">
    <w:name w:val="page number"/>
    <w:uiPriority w:val="99"/>
    <w:rsid w:val="00C729A4"/>
    <w:rPr>
      <w:rFonts w:cs="Times New Roman"/>
    </w:rPr>
  </w:style>
  <w:style w:type="paragraph" w:customStyle="1" w:styleId="1f0">
    <w:name w:val="Схема документа1"/>
    <w:basedOn w:val="a4"/>
    <w:next w:val="afff7"/>
    <w:link w:val="afff8"/>
    <w:uiPriority w:val="99"/>
    <w:semiHidden/>
    <w:unhideWhenUsed/>
    <w:rsid w:val="00C729A4"/>
    <w:rPr>
      <w:rFonts w:ascii="Tahoma" w:hAnsi="Tahoma"/>
      <w:sz w:val="16"/>
      <w:szCs w:val="16"/>
    </w:rPr>
  </w:style>
  <w:style w:type="character" w:customStyle="1" w:styleId="afff8">
    <w:name w:val="Схема документа Знак"/>
    <w:link w:val="1f0"/>
    <w:uiPriority w:val="99"/>
    <w:semiHidden/>
    <w:rsid w:val="00C729A4"/>
    <w:rPr>
      <w:rFonts w:ascii="Tahoma" w:eastAsia="Times New Roman" w:hAnsi="Tahoma"/>
      <w:sz w:val="16"/>
      <w:szCs w:val="16"/>
    </w:rPr>
  </w:style>
  <w:style w:type="paragraph" w:customStyle="1" w:styleId="1f1">
    <w:name w:val="Заголовок оглавления1"/>
    <w:basedOn w:val="10"/>
    <w:next w:val="a4"/>
    <w:uiPriority w:val="39"/>
    <w:semiHidden/>
    <w:unhideWhenUsed/>
    <w:qFormat/>
    <w:rsid w:val="00C729A4"/>
    <w:pPr>
      <w:spacing w:before="480" w:after="0"/>
      <w:jc w:val="left"/>
      <w:outlineLvl w:val="9"/>
    </w:pPr>
    <w:rPr>
      <w:caps w:val="0"/>
      <w:color w:val="365F91"/>
      <w:sz w:val="28"/>
    </w:rPr>
  </w:style>
  <w:style w:type="paragraph" w:customStyle="1" w:styleId="1f2">
    <w:name w:val="Название объекта1"/>
    <w:basedOn w:val="a4"/>
    <w:next w:val="a4"/>
    <w:uiPriority w:val="35"/>
    <w:unhideWhenUsed/>
    <w:qFormat/>
    <w:rsid w:val="00C729A4"/>
    <w:pPr>
      <w:spacing w:after="200"/>
    </w:pPr>
    <w:rPr>
      <w:b/>
      <w:bCs/>
      <w:color w:val="4F81BD"/>
      <w:sz w:val="18"/>
      <w:szCs w:val="18"/>
    </w:rPr>
  </w:style>
  <w:style w:type="paragraph" w:customStyle="1" w:styleId="410">
    <w:name w:val="Оглавление 41"/>
    <w:basedOn w:val="a4"/>
    <w:next w:val="a4"/>
    <w:autoRedefine/>
    <w:uiPriority w:val="39"/>
    <w:unhideWhenUsed/>
    <w:rsid w:val="00C729A4"/>
    <w:pPr>
      <w:spacing w:after="100"/>
      <w:ind w:left="660"/>
    </w:pPr>
    <w:rPr>
      <w:rFonts w:ascii="Calibri" w:hAnsi="Calibri"/>
      <w:sz w:val="22"/>
    </w:rPr>
  </w:style>
  <w:style w:type="paragraph" w:customStyle="1" w:styleId="510">
    <w:name w:val="Оглавление 51"/>
    <w:basedOn w:val="a4"/>
    <w:next w:val="a4"/>
    <w:autoRedefine/>
    <w:uiPriority w:val="39"/>
    <w:unhideWhenUsed/>
    <w:rsid w:val="00C729A4"/>
    <w:pPr>
      <w:spacing w:after="100"/>
      <w:ind w:left="880"/>
    </w:pPr>
    <w:rPr>
      <w:rFonts w:ascii="Calibri" w:hAnsi="Calibri"/>
      <w:sz w:val="22"/>
    </w:rPr>
  </w:style>
  <w:style w:type="paragraph" w:customStyle="1" w:styleId="61">
    <w:name w:val="Оглавление 61"/>
    <w:basedOn w:val="a4"/>
    <w:next w:val="a4"/>
    <w:autoRedefine/>
    <w:uiPriority w:val="39"/>
    <w:unhideWhenUsed/>
    <w:rsid w:val="00C729A4"/>
    <w:pPr>
      <w:spacing w:after="100"/>
      <w:ind w:left="1100"/>
    </w:pPr>
    <w:rPr>
      <w:rFonts w:ascii="Calibri" w:hAnsi="Calibri"/>
      <w:sz w:val="22"/>
    </w:rPr>
  </w:style>
  <w:style w:type="paragraph" w:customStyle="1" w:styleId="71">
    <w:name w:val="Оглавление 71"/>
    <w:basedOn w:val="a4"/>
    <w:next w:val="a4"/>
    <w:autoRedefine/>
    <w:uiPriority w:val="39"/>
    <w:unhideWhenUsed/>
    <w:rsid w:val="00C729A4"/>
    <w:pPr>
      <w:spacing w:after="100"/>
      <w:ind w:left="1320"/>
    </w:pPr>
    <w:rPr>
      <w:rFonts w:ascii="Calibri" w:hAnsi="Calibri"/>
      <w:sz w:val="22"/>
    </w:rPr>
  </w:style>
  <w:style w:type="paragraph" w:customStyle="1" w:styleId="81">
    <w:name w:val="Оглавление 81"/>
    <w:basedOn w:val="a4"/>
    <w:next w:val="a4"/>
    <w:autoRedefine/>
    <w:uiPriority w:val="39"/>
    <w:unhideWhenUsed/>
    <w:rsid w:val="00C729A4"/>
    <w:pPr>
      <w:spacing w:after="100"/>
      <w:ind w:left="1540"/>
    </w:pPr>
    <w:rPr>
      <w:rFonts w:ascii="Calibri" w:hAnsi="Calibri"/>
      <w:sz w:val="22"/>
    </w:rPr>
  </w:style>
  <w:style w:type="paragraph" w:customStyle="1" w:styleId="91">
    <w:name w:val="Оглавление 91"/>
    <w:basedOn w:val="a4"/>
    <w:next w:val="a4"/>
    <w:autoRedefine/>
    <w:uiPriority w:val="39"/>
    <w:unhideWhenUsed/>
    <w:rsid w:val="00C729A4"/>
    <w:pPr>
      <w:spacing w:after="100"/>
      <w:ind w:left="1760"/>
    </w:pPr>
    <w:rPr>
      <w:rFonts w:ascii="Calibri" w:hAnsi="Calibri"/>
      <w:sz w:val="22"/>
    </w:rPr>
  </w:style>
  <w:style w:type="paragraph" w:customStyle="1" w:styleId="xl60">
    <w:name w:val="xl60"/>
    <w:basedOn w:val="a4"/>
    <w:uiPriority w:val="99"/>
    <w:rsid w:val="00C729A4"/>
    <w:pPr>
      <w:pBdr>
        <w:top w:val="single" w:sz="4" w:space="0" w:color="auto"/>
        <w:left w:val="single" w:sz="4" w:space="0" w:color="auto"/>
        <w:bottom w:val="single" w:sz="4" w:space="0" w:color="auto"/>
        <w:right w:val="single" w:sz="4" w:space="0" w:color="auto"/>
      </w:pBdr>
      <w:shd w:val="clear" w:color="000000" w:fill="FFFFC0"/>
      <w:spacing w:before="100" w:beforeAutospacing="1" w:after="100" w:afterAutospacing="1"/>
      <w:jc w:val="center"/>
      <w:textAlignment w:val="center"/>
    </w:pPr>
    <w:rPr>
      <w:rFonts w:ascii="Arial" w:hAnsi="Arial" w:cs="Arial"/>
      <w:b/>
      <w:bCs/>
      <w:sz w:val="20"/>
      <w:szCs w:val="20"/>
    </w:rPr>
  </w:style>
  <w:style w:type="paragraph" w:customStyle="1" w:styleId="xl61">
    <w:name w:val="xl61"/>
    <w:basedOn w:val="a4"/>
    <w:uiPriority w:val="99"/>
    <w:rsid w:val="00C729A4"/>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62">
    <w:name w:val="xl62"/>
    <w:basedOn w:val="a4"/>
    <w:uiPriority w:val="99"/>
    <w:rsid w:val="00C729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styleId="afff9">
    <w:name w:val="footnote text"/>
    <w:basedOn w:val="a4"/>
    <w:link w:val="afffa"/>
    <w:uiPriority w:val="99"/>
    <w:unhideWhenUsed/>
    <w:rsid w:val="00C729A4"/>
    <w:rPr>
      <w:sz w:val="20"/>
      <w:szCs w:val="20"/>
    </w:rPr>
  </w:style>
  <w:style w:type="character" w:customStyle="1" w:styleId="afffa">
    <w:name w:val="Текст сноски Знак"/>
    <w:link w:val="afff9"/>
    <w:uiPriority w:val="99"/>
    <w:rsid w:val="00C729A4"/>
    <w:rPr>
      <w:rFonts w:ascii="Times New Roman" w:eastAsia="Times New Roman" w:hAnsi="Times New Roman"/>
    </w:rPr>
  </w:style>
  <w:style w:type="character" w:styleId="afffb">
    <w:name w:val="footnote reference"/>
    <w:unhideWhenUsed/>
    <w:qFormat/>
    <w:rsid w:val="00C729A4"/>
    <w:rPr>
      <w:vertAlign w:val="superscript"/>
    </w:rPr>
  </w:style>
  <w:style w:type="character" w:styleId="afffc">
    <w:name w:val="FollowedHyperlink"/>
    <w:uiPriority w:val="99"/>
    <w:unhideWhenUsed/>
    <w:rsid w:val="00C729A4"/>
    <w:rPr>
      <w:color w:val="800080"/>
      <w:u w:val="single"/>
    </w:rPr>
  </w:style>
  <w:style w:type="character" w:customStyle="1" w:styleId="28">
    <w:name w:val="Верхний колонтитул Знак2"/>
    <w:uiPriority w:val="99"/>
    <w:semiHidden/>
    <w:rsid w:val="00C729A4"/>
  </w:style>
  <w:style w:type="character" w:customStyle="1" w:styleId="29">
    <w:name w:val="Нижний колонтитул Знак2"/>
    <w:uiPriority w:val="99"/>
    <w:semiHidden/>
    <w:rsid w:val="00C729A4"/>
  </w:style>
  <w:style w:type="paragraph" w:styleId="afff7">
    <w:name w:val="Document Map"/>
    <w:basedOn w:val="a4"/>
    <w:link w:val="1f3"/>
    <w:uiPriority w:val="99"/>
    <w:unhideWhenUsed/>
    <w:rsid w:val="00C729A4"/>
    <w:rPr>
      <w:rFonts w:ascii="Tahoma" w:hAnsi="Tahoma"/>
      <w:sz w:val="16"/>
      <w:szCs w:val="16"/>
    </w:rPr>
  </w:style>
  <w:style w:type="character" w:customStyle="1" w:styleId="1f3">
    <w:name w:val="Схема документа Знак1"/>
    <w:link w:val="afff7"/>
    <w:uiPriority w:val="99"/>
    <w:rsid w:val="00C729A4"/>
    <w:rPr>
      <w:rFonts w:ascii="Tahoma" w:eastAsia="Times New Roman" w:hAnsi="Tahoma"/>
      <w:sz w:val="16"/>
      <w:szCs w:val="16"/>
    </w:rPr>
  </w:style>
  <w:style w:type="paragraph" w:styleId="43">
    <w:name w:val="toc 4"/>
    <w:basedOn w:val="a4"/>
    <w:next w:val="a4"/>
    <w:autoRedefine/>
    <w:uiPriority w:val="39"/>
    <w:unhideWhenUsed/>
    <w:qFormat/>
    <w:rsid w:val="00C729A4"/>
    <w:pPr>
      <w:spacing w:after="100"/>
      <w:ind w:left="660"/>
    </w:pPr>
    <w:rPr>
      <w:rFonts w:ascii="Calibri" w:hAnsi="Calibri"/>
      <w:sz w:val="22"/>
    </w:rPr>
  </w:style>
  <w:style w:type="paragraph" w:styleId="53">
    <w:name w:val="toc 5"/>
    <w:basedOn w:val="a4"/>
    <w:next w:val="a4"/>
    <w:autoRedefine/>
    <w:uiPriority w:val="39"/>
    <w:unhideWhenUsed/>
    <w:qFormat/>
    <w:rsid w:val="00C729A4"/>
    <w:pPr>
      <w:spacing w:after="100"/>
      <w:ind w:left="880"/>
    </w:pPr>
    <w:rPr>
      <w:rFonts w:ascii="Calibri" w:hAnsi="Calibri"/>
      <w:sz w:val="22"/>
    </w:rPr>
  </w:style>
  <w:style w:type="paragraph" w:styleId="62">
    <w:name w:val="toc 6"/>
    <w:basedOn w:val="a4"/>
    <w:next w:val="a4"/>
    <w:autoRedefine/>
    <w:uiPriority w:val="39"/>
    <w:unhideWhenUsed/>
    <w:rsid w:val="00C729A4"/>
    <w:pPr>
      <w:spacing w:after="100"/>
      <w:ind w:left="1100"/>
    </w:pPr>
    <w:rPr>
      <w:rFonts w:ascii="Calibri" w:hAnsi="Calibri"/>
      <w:sz w:val="22"/>
    </w:rPr>
  </w:style>
  <w:style w:type="paragraph" w:styleId="72">
    <w:name w:val="toc 7"/>
    <w:basedOn w:val="a4"/>
    <w:next w:val="a4"/>
    <w:autoRedefine/>
    <w:uiPriority w:val="39"/>
    <w:unhideWhenUsed/>
    <w:rsid w:val="00C729A4"/>
    <w:pPr>
      <w:spacing w:after="100"/>
      <w:ind w:left="1320"/>
    </w:pPr>
    <w:rPr>
      <w:rFonts w:ascii="Calibri" w:hAnsi="Calibri"/>
      <w:sz w:val="22"/>
    </w:rPr>
  </w:style>
  <w:style w:type="paragraph" w:styleId="82">
    <w:name w:val="toc 8"/>
    <w:basedOn w:val="a4"/>
    <w:next w:val="a4"/>
    <w:autoRedefine/>
    <w:uiPriority w:val="39"/>
    <w:unhideWhenUsed/>
    <w:rsid w:val="00C729A4"/>
    <w:pPr>
      <w:spacing w:after="100"/>
      <w:ind w:left="1540"/>
    </w:pPr>
    <w:rPr>
      <w:rFonts w:ascii="Calibri" w:hAnsi="Calibri"/>
      <w:sz w:val="22"/>
    </w:rPr>
  </w:style>
  <w:style w:type="paragraph" w:styleId="92">
    <w:name w:val="toc 9"/>
    <w:basedOn w:val="a4"/>
    <w:next w:val="a4"/>
    <w:autoRedefine/>
    <w:uiPriority w:val="39"/>
    <w:unhideWhenUsed/>
    <w:rsid w:val="00C729A4"/>
    <w:pPr>
      <w:spacing w:after="100"/>
      <w:ind w:left="1760"/>
    </w:pPr>
    <w:rPr>
      <w:rFonts w:ascii="Calibri" w:hAnsi="Calibri"/>
      <w:sz w:val="22"/>
    </w:rPr>
  </w:style>
  <w:style w:type="table" w:customStyle="1" w:styleId="-51">
    <w:name w:val="Светлая заливка - Акцент 51"/>
    <w:basedOn w:val="a6"/>
    <w:next w:val="-5"/>
    <w:uiPriority w:val="99"/>
    <w:rsid w:val="00C729A4"/>
    <w:rPr>
      <w:rFonts w:eastAsia="Times New Roman"/>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paragraph" w:customStyle="1" w:styleId="FR2">
    <w:name w:val="FR2"/>
    <w:rsid w:val="00C729A4"/>
    <w:pPr>
      <w:widowControl w:val="0"/>
      <w:autoSpaceDE w:val="0"/>
      <w:autoSpaceDN w:val="0"/>
      <w:adjustRightInd w:val="0"/>
      <w:spacing w:line="480" w:lineRule="auto"/>
      <w:ind w:left="1240" w:hanging="420"/>
    </w:pPr>
    <w:rPr>
      <w:rFonts w:ascii="Times New Roman" w:eastAsia="Times New Roman" w:hAnsi="Times New Roman"/>
      <w:sz w:val="18"/>
      <w:szCs w:val="18"/>
    </w:rPr>
  </w:style>
  <w:style w:type="character" w:customStyle="1" w:styleId="mw-headline">
    <w:name w:val="mw-headline"/>
    <w:rsid w:val="00C729A4"/>
  </w:style>
  <w:style w:type="paragraph" w:customStyle="1" w:styleId="afffd">
    <w:name w:val="Стандартный"/>
    <w:basedOn w:val="a4"/>
    <w:rsid w:val="00C729A4"/>
    <w:pPr>
      <w:suppressAutoHyphens/>
      <w:ind w:firstLine="851"/>
    </w:pPr>
    <w:rPr>
      <w:sz w:val="26"/>
      <w:lang w:eastAsia="ar-SA"/>
    </w:rPr>
  </w:style>
  <w:style w:type="paragraph" w:customStyle="1" w:styleId="1f4">
    <w:name w:val="заголовок 1"/>
    <w:basedOn w:val="a4"/>
    <w:next w:val="a4"/>
    <w:rsid w:val="00C729A4"/>
    <w:pPr>
      <w:keepNext/>
      <w:suppressAutoHyphens/>
    </w:pPr>
    <w:rPr>
      <w:szCs w:val="20"/>
      <w:lang w:eastAsia="ar-SA"/>
    </w:rPr>
  </w:style>
  <w:style w:type="character" w:customStyle="1" w:styleId="WW8Num2z1">
    <w:name w:val="WW8Num2z1"/>
    <w:rsid w:val="00C729A4"/>
    <w:rPr>
      <w:rFonts w:ascii="OpenSymbol" w:hAnsi="OpenSymbol" w:cs="OpenSymbol"/>
    </w:rPr>
  </w:style>
  <w:style w:type="paragraph" w:customStyle="1" w:styleId="xl86">
    <w:name w:val="xl86"/>
    <w:basedOn w:val="a4"/>
    <w:rsid w:val="00C729A4"/>
    <w:pPr>
      <w:pBdr>
        <w:top w:val="single" w:sz="8" w:space="0" w:color="auto"/>
        <w:left w:val="single" w:sz="4" w:space="0" w:color="auto"/>
        <w:bottom w:val="single" w:sz="8" w:space="0" w:color="auto"/>
        <w:right w:val="single" w:sz="8" w:space="0" w:color="auto"/>
      </w:pBdr>
      <w:spacing w:before="100" w:beforeAutospacing="1" w:after="100" w:afterAutospacing="1"/>
    </w:pPr>
  </w:style>
  <w:style w:type="paragraph" w:customStyle="1" w:styleId="xl87">
    <w:name w:val="xl87"/>
    <w:basedOn w:val="a4"/>
    <w:rsid w:val="00C729A4"/>
    <w:pPr>
      <w:pBdr>
        <w:top w:val="single" w:sz="8" w:space="0" w:color="auto"/>
        <w:left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88">
    <w:name w:val="xl88"/>
    <w:basedOn w:val="a4"/>
    <w:rsid w:val="00C729A4"/>
    <w:pPr>
      <w:pBdr>
        <w:left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89">
    <w:name w:val="xl89"/>
    <w:basedOn w:val="a4"/>
    <w:rsid w:val="00C729A4"/>
    <w:pPr>
      <w:pBdr>
        <w:top w:val="single" w:sz="8" w:space="0" w:color="auto"/>
        <w:left w:val="single" w:sz="8" w:space="0" w:color="auto"/>
      </w:pBdr>
      <w:spacing w:before="100" w:beforeAutospacing="1" w:after="100" w:afterAutospacing="1"/>
      <w:jc w:val="center"/>
      <w:textAlignment w:val="center"/>
    </w:pPr>
    <w:rPr>
      <w:color w:val="000000"/>
    </w:rPr>
  </w:style>
  <w:style w:type="paragraph" w:customStyle="1" w:styleId="xl90">
    <w:name w:val="xl90"/>
    <w:basedOn w:val="a4"/>
    <w:rsid w:val="00C729A4"/>
    <w:pPr>
      <w:pBdr>
        <w:top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91">
    <w:name w:val="xl91"/>
    <w:basedOn w:val="a4"/>
    <w:rsid w:val="00C729A4"/>
    <w:pPr>
      <w:pBdr>
        <w:top w:val="single" w:sz="8" w:space="0" w:color="auto"/>
        <w:bottom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92">
    <w:name w:val="xl92"/>
    <w:basedOn w:val="a4"/>
    <w:rsid w:val="00C729A4"/>
    <w:pPr>
      <w:pBdr>
        <w:top w:val="single" w:sz="8" w:space="0" w:color="auto"/>
        <w:left w:val="single" w:sz="8" w:space="0" w:color="auto"/>
        <w:right w:val="single" w:sz="8" w:space="0" w:color="auto"/>
      </w:pBdr>
      <w:spacing w:before="100" w:beforeAutospacing="1" w:after="100" w:afterAutospacing="1"/>
      <w:textAlignment w:val="center"/>
    </w:pPr>
    <w:rPr>
      <w:color w:val="000000"/>
    </w:rPr>
  </w:style>
  <w:style w:type="paragraph" w:customStyle="1" w:styleId="xl93">
    <w:name w:val="xl93"/>
    <w:basedOn w:val="a4"/>
    <w:rsid w:val="00C729A4"/>
    <w:pPr>
      <w:pBdr>
        <w:left w:val="single" w:sz="8" w:space="0" w:color="auto"/>
        <w:right w:val="single" w:sz="8" w:space="0" w:color="auto"/>
      </w:pBdr>
      <w:spacing w:before="100" w:beforeAutospacing="1" w:after="100" w:afterAutospacing="1"/>
      <w:textAlignment w:val="center"/>
    </w:pPr>
    <w:rPr>
      <w:color w:val="000000"/>
    </w:rPr>
  </w:style>
  <w:style w:type="paragraph" w:customStyle="1" w:styleId="xl94">
    <w:name w:val="xl94"/>
    <w:basedOn w:val="a4"/>
    <w:rsid w:val="00C729A4"/>
    <w:pPr>
      <w:pBdr>
        <w:left w:val="single" w:sz="8" w:space="0" w:color="auto"/>
        <w:bottom w:val="single" w:sz="8" w:space="0" w:color="auto"/>
        <w:right w:val="single" w:sz="8" w:space="0" w:color="auto"/>
      </w:pBdr>
      <w:spacing w:before="100" w:beforeAutospacing="1" w:after="100" w:afterAutospacing="1"/>
      <w:textAlignment w:val="center"/>
    </w:pPr>
    <w:rPr>
      <w:color w:val="000000"/>
    </w:rPr>
  </w:style>
  <w:style w:type="paragraph" w:customStyle="1" w:styleId="font7">
    <w:name w:val="font7"/>
    <w:basedOn w:val="a4"/>
    <w:rsid w:val="00C729A4"/>
    <w:pPr>
      <w:spacing w:before="100" w:beforeAutospacing="1" w:after="100" w:afterAutospacing="1"/>
    </w:pPr>
    <w:rPr>
      <w:sz w:val="16"/>
      <w:szCs w:val="16"/>
    </w:rPr>
  </w:style>
  <w:style w:type="paragraph" w:customStyle="1" w:styleId="font8">
    <w:name w:val="font8"/>
    <w:basedOn w:val="a4"/>
    <w:rsid w:val="00C729A4"/>
    <w:pPr>
      <w:spacing w:before="100" w:beforeAutospacing="1" w:after="100" w:afterAutospacing="1"/>
    </w:pPr>
    <w:rPr>
      <w:sz w:val="16"/>
      <w:szCs w:val="16"/>
    </w:rPr>
  </w:style>
  <w:style w:type="paragraph" w:customStyle="1" w:styleId="font9">
    <w:name w:val="font9"/>
    <w:basedOn w:val="a4"/>
    <w:rsid w:val="00C729A4"/>
    <w:pPr>
      <w:spacing w:before="100" w:beforeAutospacing="1" w:after="100" w:afterAutospacing="1"/>
    </w:pPr>
    <w:rPr>
      <w:rFonts w:ascii="Arial" w:hAnsi="Arial" w:cs="Arial"/>
      <w:b/>
      <w:bCs/>
      <w:sz w:val="20"/>
      <w:szCs w:val="20"/>
    </w:rPr>
  </w:style>
  <w:style w:type="paragraph" w:customStyle="1" w:styleId="xl95">
    <w:name w:val="xl95"/>
    <w:basedOn w:val="a4"/>
    <w:rsid w:val="00C7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6">
    <w:name w:val="xl96"/>
    <w:basedOn w:val="a4"/>
    <w:rsid w:val="00C729A4"/>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7">
    <w:name w:val="xl97"/>
    <w:basedOn w:val="a4"/>
    <w:rsid w:val="00C729A4"/>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8">
    <w:name w:val="xl98"/>
    <w:basedOn w:val="a4"/>
    <w:rsid w:val="00C7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9">
    <w:name w:val="xl99"/>
    <w:basedOn w:val="a4"/>
    <w:rsid w:val="00C729A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0">
    <w:name w:val="xl100"/>
    <w:basedOn w:val="a4"/>
    <w:rsid w:val="00C729A4"/>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101">
    <w:name w:val="xl101"/>
    <w:basedOn w:val="a4"/>
    <w:rsid w:val="00C729A4"/>
    <w:pPr>
      <w:pBdr>
        <w:top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02">
    <w:name w:val="xl102"/>
    <w:basedOn w:val="a4"/>
    <w:rsid w:val="00C729A4"/>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03">
    <w:name w:val="xl103"/>
    <w:basedOn w:val="a4"/>
    <w:rsid w:val="00C729A4"/>
    <w:pPr>
      <w:pBdr>
        <w:top w:val="single" w:sz="8" w:space="0" w:color="auto"/>
        <w:left w:val="single" w:sz="8" w:space="0" w:color="auto"/>
        <w:bottom w:val="single" w:sz="4" w:space="0" w:color="auto"/>
      </w:pBdr>
      <w:spacing w:before="100" w:beforeAutospacing="1" w:after="100" w:afterAutospacing="1"/>
      <w:jc w:val="center"/>
      <w:textAlignment w:val="center"/>
    </w:pPr>
    <w:rPr>
      <w:color w:val="000000"/>
    </w:rPr>
  </w:style>
  <w:style w:type="paragraph" w:customStyle="1" w:styleId="xl104">
    <w:name w:val="xl104"/>
    <w:basedOn w:val="a4"/>
    <w:rsid w:val="00C729A4"/>
    <w:pPr>
      <w:pBdr>
        <w:top w:val="single" w:sz="8" w:space="0" w:color="auto"/>
        <w:bottom w:val="single" w:sz="4" w:space="0" w:color="auto"/>
      </w:pBdr>
      <w:spacing w:before="100" w:beforeAutospacing="1" w:after="100" w:afterAutospacing="1"/>
      <w:jc w:val="center"/>
      <w:textAlignment w:val="center"/>
    </w:pPr>
    <w:rPr>
      <w:color w:val="000000"/>
    </w:rPr>
  </w:style>
  <w:style w:type="paragraph" w:customStyle="1" w:styleId="xl105">
    <w:name w:val="xl105"/>
    <w:basedOn w:val="a4"/>
    <w:rsid w:val="00C729A4"/>
    <w:pPr>
      <w:pBdr>
        <w:top w:val="single" w:sz="4" w:space="0" w:color="auto"/>
        <w:bottom w:val="single" w:sz="4" w:space="0" w:color="auto"/>
      </w:pBdr>
      <w:spacing w:before="100" w:beforeAutospacing="1" w:after="100" w:afterAutospacing="1"/>
    </w:pPr>
    <w:rPr>
      <w:b/>
      <w:bCs/>
      <w:color w:val="000000"/>
    </w:rPr>
  </w:style>
  <w:style w:type="paragraph" w:customStyle="1" w:styleId="xl106">
    <w:name w:val="xl106"/>
    <w:basedOn w:val="a4"/>
    <w:rsid w:val="00C729A4"/>
    <w:pPr>
      <w:pBdr>
        <w:top w:val="single" w:sz="4" w:space="0" w:color="auto"/>
        <w:bottom w:val="single" w:sz="4" w:space="0" w:color="auto"/>
        <w:right w:val="single" w:sz="4" w:space="0" w:color="auto"/>
      </w:pBdr>
      <w:spacing w:before="100" w:beforeAutospacing="1" w:after="100" w:afterAutospacing="1"/>
    </w:pPr>
    <w:rPr>
      <w:b/>
      <w:bCs/>
      <w:color w:val="000000"/>
    </w:rPr>
  </w:style>
  <w:style w:type="numbering" w:customStyle="1" w:styleId="2a">
    <w:name w:val="Нет списка2"/>
    <w:next w:val="a7"/>
    <w:uiPriority w:val="99"/>
    <w:semiHidden/>
    <w:unhideWhenUsed/>
    <w:rsid w:val="00C729A4"/>
  </w:style>
  <w:style w:type="numbering" w:customStyle="1" w:styleId="36">
    <w:name w:val="Нет списка3"/>
    <w:next w:val="a7"/>
    <w:uiPriority w:val="99"/>
    <w:semiHidden/>
    <w:unhideWhenUsed/>
    <w:rsid w:val="00C729A4"/>
  </w:style>
  <w:style w:type="table" w:customStyle="1" w:styleId="2b">
    <w:name w:val="Сетка таблицы2"/>
    <w:basedOn w:val="a6"/>
    <w:next w:val="af7"/>
    <w:uiPriority w:val="59"/>
    <w:rsid w:val="00C729A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4">
    <w:name w:val="Нет списка4"/>
    <w:next w:val="a7"/>
    <w:uiPriority w:val="99"/>
    <w:semiHidden/>
    <w:unhideWhenUsed/>
    <w:rsid w:val="00C729A4"/>
  </w:style>
  <w:style w:type="paragraph" w:customStyle="1" w:styleId="xl129">
    <w:name w:val="xl129"/>
    <w:basedOn w:val="a4"/>
    <w:rsid w:val="00C729A4"/>
    <w:pPr>
      <w:spacing w:before="100" w:beforeAutospacing="1" w:after="100" w:afterAutospacing="1"/>
    </w:pPr>
  </w:style>
  <w:style w:type="paragraph" w:customStyle="1" w:styleId="xl130">
    <w:name w:val="xl130"/>
    <w:basedOn w:val="a4"/>
    <w:rsid w:val="00C729A4"/>
    <w:pPr>
      <w:spacing w:before="100" w:beforeAutospacing="1" w:after="100" w:afterAutospacing="1"/>
      <w:jc w:val="center"/>
    </w:pPr>
  </w:style>
  <w:style w:type="paragraph" w:customStyle="1" w:styleId="xl131">
    <w:name w:val="xl131"/>
    <w:basedOn w:val="a4"/>
    <w:rsid w:val="00C729A4"/>
    <w:pPr>
      <w:spacing w:before="100" w:beforeAutospacing="1" w:after="100" w:afterAutospacing="1"/>
    </w:pPr>
  </w:style>
  <w:style w:type="paragraph" w:customStyle="1" w:styleId="xl132">
    <w:name w:val="xl132"/>
    <w:basedOn w:val="a4"/>
    <w:rsid w:val="00C729A4"/>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133">
    <w:name w:val="xl133"/>
    <w:basedOn w:val="a4"/>
    <w:rsid w:val="00C729A4"/>
    <w:pPr>
      <w:pBdr>
        <w:bottom w:val="single" w:sz="8" w:space="0" w:color="auto"/>
        <w:right w:val="single" w:sz="8" w:space="0" w:color="auto"/>
      </w:pBdr>
      <w:spacing w:before="100" w:beforeAutospacing="1" w:after="100" w:afterAutospacing="1"/>
      <w:textAlignment w:val="center"/>
    </w:pPr>
    <w:rPr>
      <w:color w:val="000000"/>
    </w:rPr>
  </w:style>
  <w:style w:type="paragraph" w:customStyle="1" w:styleId="xl134">
    <w:name w:val="xl134"/>
    <w:basedOn w:val="a4"/>
    <w:rsid w:val="00C729A4"/>
    <w:pPr>
      <w:pBdr>
        <w:bottom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135">
    <w:name w:val="xl135"/>
    <w:basedOn w:val="a4"/>
    <w:rsid w:val="00C729A4"/>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36">
    <w:name w:val="xl136"/>
    <w:basedOn w:val="a4"/>
    <w:rsid w:val="00C729A4"/>
    <w:pPr>
      <w:pBdr>
        <w:top w:val="single" w:sz="4" w:space="0" w:color="auto"/>
        <w:left w:val="single" w:sz="4" w:space="0" w:color="auto"/>
        <w:bottom w:val="single" w:sz="4" w:space="0" w:color="auto"/>
        <w:right w:val="single" w:sz="4" w:space="0" w:color="auto"/>
      </w:pBdr>
      <w:spacing w:before="100" w:beforeAutospacing="1" w:after="100" w:afterAutospacing="1"/>
    </w:pPr>
    <w:rPr>
      <w:u w:val="single"/>
    </w:rPr>
  </w:style>
  <w:style w:type="paragraph" w:customStyle="1" w:styleId="xl137">
    <w:name w:val="xl137"/>
    <w:basedOn w:val="a4"/>
    <w:rsid w:val="00C729A4"/>
    <w:pPr>
      <w:pBdr>
        <w:right w:val="single" w:sz="8" w:space="0" w:color="auto"/>
      </w:pBdr>
      <w:spacing w:before="100" w:beforeAutospacing="1" w:after="100" w:afterAutospacing="1"/>
    </w:pPr>
  </w:style>
  <w:style w:type="paragraph" w:customStyle="1" w:styleId="xl138">
    <w:name w:val="xl138"/>
    <w:basedOn w:val="a4"/>
    <w:rsid w:val="00C729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9">
    <w:name w:val="xl139"/>
    <w:basedOn w:val="a4"/>
    <w:rsid w:val="00C729A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40">
    <w:name w:val="xl140"/>
    <w:basedOn w:val="a4"/>
    <w:rsid w:val="00C729A4"/>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41">
    <w:name w:val="xl141"/>
    <w:basedOn w:val="a4"/>
    <w:rsid w:val="00C729A4"/>
    <w:pPr>
      <w:pBdr>
        <w:top w:val="single" w:sz="4" w:space="0" w:color="auto"/>
        <w:left w:val="single" w:sz="8" w:space="0" w:color="auto"/>
        <w:right w:val="single" w:sz="4" w:space="0" w:color="auto"/>
      </w:pBdr>
      <w:spacing w:before="100" w:beforeAutospacing="1" w:after="100" w:afterAutospacing="1"/>
    </w:pPr>
  </w:style>
  <w:style w:type="paragraph" w:customStyle="1" w:styleId="xl142">
    <w:name w:val="xl142"/>
    <w:basedOn w:val="a4"/>
    <w:rsid w:val="00C729A4"/>
    <w:pPr>
      <w:pBdr>
        <w:top w:val="single" w:sz="4" w:space="0" w:color="auto"/>
        <w:left w:val="single" w:sz="4" w:space="0" w:color="auto"/>
        <w:right w:val="single" w:sz="4" w:space="0" w:color="auto"/>
      </w:pBdr>
      <w:spacing w:before="100" w:beforeAutospacing="1" w:after="100" w:afterAutospacing="1"/>
    </w:pPr>
  </w:style>
  <w:style w:type="paragraph" w:customStyle="1" w:styleId="xl143">
    <w:name w:val="xl143"/>
    <w:basedOn w:val="a4"/>
    <w:rsid w:val="00C729A4"/>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44">
    <w:name w:val="xl144"/>
    <w:basedOn w:val="a4"/>
    <w:rsid w:val="00C729A4"/>
    <w:pPr>
      <w:pBdr>
        <w:top w:val="single" w:sz="4" w:space="0" w:color="auto"/>
        <w:left w:val="single" w:sz="4" w:space="0" w:color="auto"/>
        <w:right w:val="single" w:sz="8" w:space="0" w:color="auto"/>
      </w:pBdr>
      <w:spacing w:before="100" w:beforeAutospacing="1" w:after="100" w:afterAutospacing="1"/>
      <w:jc w:val="center"/>
    </w:pPr>
  </w:style>
  <w:style w:type="paragraph" w:customStyle="1" w:styleId="xl145">
    <w:name w:val="xl145"/>
    <w:basedOn w:val="a4"/>
    <w:rsid w:val="00C729A4"/>
    <w:pPr>
      <w:pBdr>
        <w:top w:val="single" w:sz="8" w:space="0" w:color="auto"/>
        <w:left w:val="single" w:sz="8" w:space="0" w:color="auto"/>
        <w:bottom w:val="single" w:sz="8" w:space="0" w:color="auto"/>
        <w:right w:val="single" w:sz="4" w:space="0" w:color="auto"/>
      </w:pBdr>
      <w:spacing w:before="100" w:beforeAutospacing="1" w:after="100" w:afterAutospacing="1"/>
    </w:pPr>
  </w:style>
  <w:style w:type="paragraph" w:customStyle="1" w:styleId="xl146">
    <w:name w:val="xl146"/>
    <w:basedOn w:val="a4"/>
    <w:rsid w:val="00C729A4"/>
    <w:pPr>
      <w:pBdr>
        <w:top w:val="single" w:sz="8" w:space="0" w:color="auto"/>
        <w:left w:val="single" w:sz="4" w:space="0" w:color="auto"/>
        <w:bottom w:val="single" w:sz="8" w:space="0" w:color="auto"/>
        <w:right w:val="single" w:sz="4" w:space="0" w:color="auto"/>
      </w:pBdr>
      <w:spacing w:before="100" w:beforeAutospacing="1" w:after="100" w:afterAutospacing="1"/>
    </w:pPr>
  </w:style>
  <w:style w:type="paragraph" w:customStyle="1" w:styleId="xl147">
    <w:name w:val="xl147"/>
    <w:basedOn w:val="a4"/>
    <w:rsid w:val="00C729A4"/>
    <w:pPr>
      <w:pBdr>
        <w:top w:val="single" w:sz="8"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148">
    <w:name w:val="xl148"/>
    <w:basedOn w:val="a4"/>
    <w:rsid w:val="00C729A4"/>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149">
    <w:name w:val="xl149"/>
    <w:basedOn w:val="a4"/>
    <w:rsid w:val="00C729A4"/>
    <w:pPr>
      <w:pBdr>
        <w:top w:val="single" w:sz="8" w:space="0" w:color="auto"/>
        <w:left w:val="single" w:sz="4" w:space="0" w:color="auto"/>
        <w:bottom w:val="single" w:sz="8" w:space="0" w:color="auto"/>
        <w:right w:val="single" w:sz="4" w:space="0" w:color="auto"/>
      </w:pBdr>
      <w:spacing w:before="100" w:beforeAutospacing="1" w:after="100" w:afterAutospacing="1"/>
    </w:pPr>
  </w:style>
  <w:style w:type="paragraph" w:customStyle="1" w:styleId="xl150">
    <w:name w:val="xl150"/>
    <w:basedOn w:val="a4"/>
    <w:rsid w:val="00C729A4"/>
    <w:pPr>
      <w:pBdr>
        <w:top w:val="single" w:sz="8" w:space="0" w:color="auto"/>
        <w:left w:val="single" w:sz="4" w:space="0" w:color="auto"/>
        <w:bottom w:val="single" w:sz="8" w:space="0" w:color="auto"/>
        <w:right w:val="single" w:sz="8" w:space="0" w:color="auto"/>
      </w:pBdr>
      <w:spacing w:before="100" w:beforeAutospacing="1" w:after="100" w:afterAutospacing="1"/>
    </w:pPr>
  </w:style>
  <w:style w:type="paragraph" w:customStyle="1" w:styleId="xl151">
    <w:name w:val="xl151"/>
    <w:basedOn w:val="a4"/>
    <w:rsid w:val="00C729A4"/>
    <w:pPr>
      <w:pBdr>
        <w:bottom w:val="single" w:sz="8" w:space="0" w:color="auto"/>
        <w:right w:val="single" w:sz="8" w:space="0" w:color="auto"/>
      </w:pBdr>
      <w:shd w:val="clear" w:color="000000" w:fill="FFFF99"/>
      <w:spacing w:before="100" w:beforeAutospacing="1" w:after="100" w:afterAutospacing="1"/>
      <w:jc w:val="center"/>
      <w:textAlignment w:val="center"/>
    </w:pPr>
    <w:rPr>
      <w:color w:val="000000"/>
    </w:rPr>
  </w:style>
  <w:style w:type="paragraph" w:customStyle="1" w:styleId="xl152">
    <w:name w:val="xl152"/>
    <w:basedOn w:val="a4"/>
    <w:rsid w:val="00C729A4"/>
    <w:pPr>
      <w:shd w:val="clear" w:color="000000" w:fill="FFFF99"/>
      <w:spacing w:before="100" w:beforeAutospacing="1" w:after="100" w:afterAutospacing="1"/>
    </w:pPr>
  </w:style>
  <w:style w:type="paragraph" w:customStyle="1" w:styleId="xl153">
    <w:name w:val="xl153"/>
    <w:basedOn w:val="a4"/>
    <w:rsid w:val="00C729A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style>
  <w:style w:type="paragraph" w:customStyle="1" w:styleId="xl154">
    <w:name w:val="xl154"/>
    <w:basedOn w:val="a4"/>
    <w:rsid w:val="00C729A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style>
  <w:style w:type="paragraph" w:customStyle="1" w:styleId="xl155">
    <w:name w:val="xl155"/>
    <w:basedOn w:val="a4"/>
    <w:rsid w:val="00C729A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style>
  <w:style w:type="paragraph" w:customStyle="1" w:styleId="xl156">
    <w:name w:val="xl156"/>
    <w:basedOn w:val="a4"/>
    <w:rsid w:val="00C729A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style>
  <w:style w:type="paragraph" w:customStyle="1" w:styleId="xl157">
    <w:name w:val="xl157"/>
    <w:basedOn w:val="a4"/>
    <w:rsid w:val="00C729A4"/>
    <w:pPr>
      <w:pBdr>
        <w:top w:val="single" w:sz="4" w:space="0" w:color="auto"/>
        <w:left w:val="single" w:sz="4" w:space="0" w:color="auto"/>
        <w:right w:val="single" w:sz="4" w:space="0" w:color="auto"/>
      </w:pBdr>
      <w:shd w:val="clear" w:color="000000" w:fill="FFFF99"/>
      <w:spacing w:before="100" w:beforeAutospacing="1" w:after="100" w:afterAutospacing="1"/>
      <w:jc w:val="center"/>
    </w:pPr>
  </w:style>
  <w:style w:type="paragraph" w:customStyle="1" w:styleId="xl158">
    <w:name w:val="xl158"/>
    <w:basedOn w:val="a4"/>
    <w:rsid w:val="00C729A4"/>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pPr>
  </w:style>
  <w:style w:type="paragraph" w:customStyle="1" w:styleId="xl159">
    <w:name w:val="xl159"/>
    <w:basedOn w:val="a4"/>
    <w:rsid w:val="00C729A4"/>
    <w:pPr>
      <w:pBdr>
        <w:top w:val="single" w:sz="8" w:space="0" w:color="auto"/>
        <w:left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160">
    <w:name w:val="xl160"/>
    <w:basedOn w:val="a4"/>
    <w:rsid w:val="00C729A4"/>
    <w:pPr>
      <w:pBdr>
        <w:left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161">
    <w:name w:val="xl161"/>
    <w:basedOn w:val="a4"/>
    <w:rsid w:val="00C729A4"/>
    <w:pPr>
      <w:pBdr>
        <w:top w:val="single" w:sz="8" w:space="0" w:color="auto"/>
        <w:left w:val="single" w:sz="8" w:space="0" w:color="auto"/>
      </w:pBdr>
      <w:spacing w:before="100" w:beforeAutospacing="1" w:after="100" w:afterAutospacing="1"/>
      <w:jc w:val="center"/>
      <w:textAlignment w:val="center"/>
    </w:pPr>
    <w:rPr>
      <w:color w:val="000000"/>
    </w:rPr>
  </w:style>
  <w:style w:type="paragraph" w:customStyle="1" w:styleId="xl162">
    <w:name w:val="xl162"/>
    <w:basedOn w:val="a4"/>
    <w:rsid w:val="00C729A4"/>
    <w:pPr>
      <w:pBdr>
        <w:top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163">
    <w:name w:val="xl163"/>
    <w:basedOn w:val="a4"/>
    <w:rsid w:val="00C729A4"/>
    <w:pPr>
      <w:pBdr>
        <w:top w:val="single" w:sz="8" w:space="0" w:color="auto"/>
        <w:bottom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164">
    <w:name w:val="xl164"/>
    <w:basedOn w:val="a4"/>
    <w:rsid w:val="00C729A4"/>
    <w:pPr>
      <w:pBdr>
        <w:top w:val="single" w:sz="8" w:space="0" w:color="auto"/>
        <w:left w:val="single" w:sz="8" w:space="0" w:color="auto"/>
        <w:right w:val="single" w:sz="8" w:space="0" w:color="auto"/>
      </w:pBdr>
      <w:shd w:val="clear" w:color="000000" w:fill="FFFF99"/>
      <w:spacing w:before="100" w:beforeAutospacing="1" w:after="100" w:afterAutospacing="1"/>
      <w:jc w:val="center"/>
      <w:textAlignment w:val="center"/>
    </w:pPr>
    <w:rPr>
      <w:color w:val="000000"/>
    </w:rPr>
  </w:style>
  <w:style w:type="paragraph" w:customStyle="1" w:styleId="xl165">
    <w:name w:val="xl165"/>
    <w:basedOn w:val="a4"/>
    <w:rsid w:val="00C729A4"/>
    <w:pPr>
      <w:pBdr>
        <w:left w:val="single" w:sz="8" w:space="0" w:color="auto"/>
        <w:right w:val="single" w:sz="8" w:space="0" w:color="auto"/>
      </w:pBdr>
      <w:shd w:val="clear" w:color="000000" w:fill="FFFF99"/>
      <w:spacing w:before="100" w:beforeAutospacing="1" w:after="100" w:afterAutospacing="1"/>
      <w:jc w:val="center"/>
      <w:textAlignment w:val="center"/>
    </w:pPr>
    <w:rPr>
      <w:color w:val="000000"/>
    </w:rPr>
  </w:style>
  <w:style w:type="paragraph" w:customStyle="1" w:styleId="xl166">
    <w:name w:val="xl166"/>
    <w:basedOn w:val="a4"/>
    <w:rsid w:val="00C729A4"/>
    <w:pPr>
      <w:pBdr>
        <w:left w:val="single" w:sz="8" w:space="0" w:color="auto"/>
        <w:bottom w:val="single" w:sz="8" w:space="0" w:color="auto"/>
        <w:right w:val="single" w:sz="8" w:space="0" w:color="auto"/>
      </w:pBdr>
      <w:shd w:val="clear" w:color="000000" w:fill="FFFF99"/>
      <w:spacing w:before="100" w:beforeAutospacing="1" w:after="100" w:afterAutospacing="1"/>
      <w:jc w:val="center"/>
      <w:textAlignment w:val="center"/>
    </w:pPr>
    <w:rPr>
      <w:color w:val="000000"/>
    </w:rPr>
  </w:style>
  <w:style w:type="paragraph" w:customStyle="1" w:styleId="xl167">
    <w:name w:val="xl167"/>
    <w:basedOn w:val="a4"/>
    <w:rsid w:val="00C729A4"/>
    <w:pPr>
      <w:pBdr>
        <w:top w:val="single" w:sz="8" w:space="0" w:color="auto"/>
        <w:left w:val="single" w:sz="8" w:space="0" w:color="auto"/>
        <w:right w:val="single" w:sz="8" w:space="0" w:color="auto"/>
      </w:pBdr>
      <w:spacing w:before="100" w:beforeAutospacing="1" w:after="100" w:afterAutospacing="1"/>
      <w:textAlignment w:val="center"/>
    </w:pPr>
    <w:rPr>
      <w:color w:val="000000"/>
    </w:rPr>
  </w:style>
  <w:style w:type="paragraph" w:customStyle="1" w:styleId="xl168">
    <w:name w:val="xl168"/>
    <w:basedOn w:val="a4"/>
    <w:rsid w:val="00C729A4"/>
    <w:pPr>
      <w:pBdr>
        <w:left w:val="single" w:sz="8" w:space="0" w:color="auto"/>
        <w:right w:val="single" w:sz="8" w:space="0" w:color="auto"/>
      </w:pBdr>
      <w:spacing w:before="100" w:beforeAutospacing="1" w:after="100" w:afterAutospacing="1"/>
      <w:textAlignment w:val="center"/>
    </w:pPr>
    <w:rPr>
      <w:color w:val="000000"/>
    </w:rPr>
  </w:style>
  <w:style w:type="paragraph" w:customStyle="1" w:styleId="xl169">
    <w:name w:val="xl169"/>
    <w:basedOn w:val="a4"/>
    <w:rsid w:val="00C729A4"/>
    <w:pPr>
      <w:pBdr>
        <w:left w:val="single" w:sz="8" w:space="0" w:color="auto"/>
        <w:bottom w:val="single" w:sz="8" w:space="0" w:color="auto"/>
        <w:right w:val="single" w:sz="8" w:space="0" w:color="auto"/>
      </w:pBdr>
      <w:spacing w:before="100" w:beforeAutospacing="1" w:after="100" w:afterAutospacing="1"/>
      <w:textAlignment w:val="center"/>
    </w:pPr>
    <w:rPr>
      <w:color w:val="000000"/>
    </w:rPr>
  </w:style>
  <w:style w:type="paragraph" w:styleId="afffe">
    <w:name w:val="Revision"/>
    <w:hidden/>
    <w:uiPriority w:val="99"/>
    <w:semiHidden/>
    <w:rsid w:val="00C729A4"/>
    <w:rPr>
      <w:rFonts w:eastAsia="Times New Roman"/>
      <w:sz w:val="22"/>
      <w:szCs w:val="22"/>
    </w:rPr>
  </w:style>
  <w:style w:type="character" w:customStyle="1" w:styleId="2c">
    <w:name w:val="Основной текст2"/>
    <w:rsid w:val="00C729A4"/>
    <w:rPr>
      <w:rFonts w:ascii="Arial Unicode MS" w:eastAsia="Arial Unicode MS" w:hAnsi="Arial Unicode MS" w:cs="Arial Unicode MS"/>
      <w:color w:val="000000"/>
      <w:spacing w:val="0"/>
      <w:w w:val="100"/>
      <w:position w:val="0"/>
      <w:sz w:val="23"/>
      <w:szCs w:val="23"/>
      <w:shd w:val="clear" w:color="auto" w:fill="FFFFFF"/>
      <w:lang w:val="ru-RU" w:eastAsia="ru-RU" w:bidi="ru-RU"/>
    </w:rPr>
  </w:style>
  <w:style w:type="character" w:customStyle="1" w:styleId="affff">
    <w:name w:val="Основной текст_"/>
    <w:link w:val="73"/>
    <w:rsid w:val="00C729A4"/>
    <w:rPr>
      <w:rFonts w:ascii="Arial Unicode MS" w:eastAsia="Arial Unicode MS" w:hAnsi="Arial Unicode MS" w:cs="Arial Unicode MS"/>
      <w:sz w:val="23"/>
      <w:szCs w:val="23"/>
      <w:shd w:val="clear" w:color="auto" w:fill="FFFFFF"/>
    </w:rPr>
  </w:style>
  <w:style w:type="paragraph" w:customStyle="1" w:styleId="73">
    <w:name w:val="Основной текст7"/>
    <w:basedOn w:val="a4"/>
    <w:link w:val="affff"/>
    <w:rsid w:val="00C729A4"/>
    <w:pPr>
      <w:widowControl w:val="0"/>
      <w:shd w:val="clear" w:color="auto" w:fill="FFFFFF"/>
      <w:spacing w:after="1920" w:line="274" w:lineRule="exact"/>
      <w:ind w:hanging="360"/>
      <w:jc w:val="right"/>
    </w:pPr>
    <w:rPr>
      <w:rFonts w:ascii="Arial Unicode MS" w:eastAsia="Arial Unicode MS" w:hAnsi="Arial Unicode MS"/>
      <w:sz w:val="23"/>
      <w:szCs w:val="23"/>
    </w:rPr>
  </w:style>
  <w:style w:type="character" w:customStyle="1" w:styleId="290">
    <w:name w:val="Основной текст (29)_"/>
    <w:link w:val="291"/>
    <w:uiPriority w:val="99"/>
    <w:locked/>
    <w:rsid w:val="00C729A4"/>
    <w:rPr>
      <w:sz w:val="19"/>
      <w:szCs w:val="19"/>
      <w:shd w:val="clear" w:color="auto" w:fill="FFFFFF"/>
    </w:rPr>
  </w:style>
  <w:style w:type="paragraph" w:customStyle="1" w:styleId="291">
    <w:name w:val="Основной текст (29)"/>
    <w:basedOn w:val="a4"/>
    <w:link w:val="290"/>
    <w:uiPriority w:val="99"/>
    <w:rsid w:val="00C729A4"/>
    <w:pPr>
      <w:shd w:val="clear" w:color="auto" w:fill="FFFFFF"/>
      <w:spacing w:line="240" w:lineRule="atLeast"/>
    </w:pPr>
    <w:rPr>
      <w:rFonts w:ascii="Calibri" w:hAnsi="Calibri"/>
      <w:sz w:val="19"/>
      <w:szCs w:val="19"/>
      <w:shd w:val="clear" w:color="auto" w:fill="FFFFFF"/>
    </w:rPr>
  </w:style>
  <w:style w:type="paragraph" w:customStyle="1" w:styleId="2d">
    <w:name w:val="Абзац списка2"/>
    <w:basedOn w:val="a4"/>
    <w:rsid w:val="00C729A4"/>
    <w:pPr>
      <w:widowControl w:val="0"/>
      <w:adjustRightInd w:val="0"/>
      <w:spacing w:before="120" w:after="120"/>
      <w:textAlignment w:val="baseline"/>
    </w:pPr>
    <w:rPr>
      <w:spacing w:val="-5"/>
      <w:sz w:val="28"/>
    </w:rPr>
  </w:style>
  <w:style w:type="character" w:customStyle="1" w:styleId="affff0">
    <w:name w:val="Колонтитул_"/>
    <w:link w:val="affff1"/>
    <w:rsid w:val="00C729A4"/>
    <w:rPr>
      <w:rFonts w:ascii="Arial Narrow" w:eastAsia="Arial Narrow" w:hAnsi="Arial Narrow" w:cs="Arial Narrow"/>
      <w:b/>
      <w:bCs/>
      <w:sz w:val="15"/>
      <w:szCs w:val="15"/>
      <w:shd w:val="clear" w:color="auto" w:fill="FFFFFF"/>
    </w:rPr>
  </w:style>
  <w:style w:type="paragraph" w:customStyle="1" w:styleId="affff1">
    <w:name w:val="Колонтитул"/>
    <w:basedOn w:val="a4"/>
    <w:link w:val="affff0"/>
    <w:rsid w:val="00C729A4"/>
    <w:pPr>
      <w:widowControl w:val="0"/>
      <w:shd w:val="clear" w:color="auto" w:fill="FFFFFF"/>
      <w:spacing w:line="0" w:lineRule="atLeast"/>
    </w:pPr>
    <w:rPr>
      <w:rFonts w:ascii="Arial Narrow" w:eastAsia="Arial Narrow" w:hAnsi="Arial Narrow"/>
      <w:b/>
      <w:bCs/>
      <w:sz w:val="15"/>
      <w:szCs w:val="15"/>
    </w:rPr>
  </w:style>
  <w:style w:type="character" w:customStyle="1" w:styleId="affff2">
    <w:name w:val="Подпись к таблице_"/>
    <w:link w:val="affff3"/>
    <w:rsid w:val="00C729A4"/>
    <w:rPr>
      <w:rFonts w:ascii="Arial Narrow" w:eastAsia="Arial Narrow" w:hAnsi="Arial Narrow" w:cs="Arial Narrow"/>
      <w:b/>
      <w:bCs/>
      <w:sz w:val="17"/>
      <w:szCs w:val="17"/>
      <w:shd w:val="clear" w:color="auto" w:fill="FFFFFF"/>
    </w:rPr>
  </w:style>
  <w:style w:type="paragraph" w:customStyle="1" w:styleId="affff3">
    <w:name w:val="Подпись к таблице"/>
    <w:basedOn w:val="a4"/>
    <w:link w:val="affff2"/>
    <w:rsid w:val="00C729A4"/>
    <w:pPr>
      <w:widowControl w:val="0"/>
      <w:shd w:val="clear" w:color="auto" w:fill="FFFFFF"/>
      <w:spacing w:line="0" w:lineRule="atLeast"/>
    </w:pPr>
    <w:rPr>
      <w:rFonts w:ascii="Arial Narrow" w:eastAsia="Arial Narrow" w:hAnsi="Arial Narrow"/>
      <w:b/>
      <w:bCs/>
      <w:sz w:val="17"/>
      <w:szCs w:val="17"/>
    </w:rPr>
  </w:style>
  <w:style w:type="character" w:customStyle="1" w:styleId="8pt">
    <w:name w:val="Основной текст + 8 pt;Полужирный"/>
    <w:rsid w:val="00C729A4"/>
    <w:rPr>
      <w:rFonts w:ascii="Arial" w:eastAsia="Arial" w:hAnsi="Arial" w:cs="Arial"/>
      <w:b/>
      <w:bCs/>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8pt0">
    <w:name w:val="Основной текст + 8 pt"/>
    <w:rsid w:val="00C729A4"/>
    <w:rPr>
      <w:rFonts w:ascii="Arial" w:eastAsia="Arial" w:hAnsi="Arial" w:cs="Arial"/>
      <w:b w:val="0"/>
      <w:bCs w:val="0"/>
      <w:i w:val="0"/>
      <w:iCs w:val="0"/>
      <w:smallCaps w:val="0"/>
      <w:strike w:val="0"/>
      <w:color w:val="000000"/>
      <w:spacing w:val="0"/>
      <w:w w:val="100"/>
      <w:position w:val="0"/>
      <w:sz w:val="16"/>
      <w:szCs w:val="16"/>
      <w:u w:val="none"/>
      <w:shd w:val="clear" w:color="auto" w:fill="FFFFFF"/>
      <w:lang w:val="ru-RU" w:eastAsia="ru-RU" w:bidi="ru-RU"/>
    </w:rPr>
  </w:style>
  <w:style w:type="paragraph" w:customStyle="1" w:styleId="37">
    <w:name w:val="Основной текст3"/>
    <w:basedOn w:val="a4"/>
    <w:rsid w:val="00C729A4"/>
    <w:pPr>
      <w:widowControl w:val="0"/>
      <w:shd w:val="clear" w:color="auto" w:fill="FFFFFF"/>
      <w:spacing w:before="3060" w:line="0" w:lineRule="atLeast"/>
      <w:ind w:hanging="360"/>
      <w:jc w:val="center"/>
    </w:pPr>
    <w:rPr>
      <w:rFonts w:ascii="Arial" w:eastAsia="Arial" w:hAnsi="Arial" w:cs="Arial"/>
      <w:color w:val="000000"/>
      <w:sz w:val="22"/>
      <w:lang w:bidi="ru-RU"/>
    </w:rPr>
  </w:style>
  <w:style w:type="character" w:customStyle="1" w:styleId="45">
    <w:name w:val="Основной текст (4)_"/>
    <w:link w:val="46"/>
    <w:rsid w:val="00C729A4"/>
    <w:rPr>
      <w:rFonts w:ascii="Arial Narrow" w:eastAsia="Arial Narrow" w:hAnsi="Arial Narrow" w:cs="Arial Narrow"/>
      <w:b/>
      <w:bCs/>
      <w:sz w:val="15"/>
      <w:szCs w:val="15"/>
      <w:shd w:val="clear" w:color="auto" w:fill="FFFFFF"/>
    </w:rPr>
  </w:style>
  <w:style w:type="paragraph" w:customStyle="1" w:styleId="46">
    <w:name w:val="Основной текст (4)"/>
    <w:basedOn w:val="a4"/>
    <w:link w:val="45"/>
    <w:rsid w:val="00C729A4"/>
    <w:pPr>
      <w:widowControl w:val="0"/>
      <w:shd w:val="clear" w:color="auto" w:fill="FFFFFF"/>
      <w:spacing w:after="180" w:line="0" w:lineRule="atLeast"/>
      <w:jc w:val="center"/>
    </w:pPr>
    <w:rPr>
      <w:rFonts w:ascii="Arial Narrow" w:eastAsia="Arial Narrow" w:hAnsi="Arial Narrow"/>
      <w:b/>
      <w:bCs/>
      <w:sz w:val="15"/>
      <w:szCs w:val="15"/>
    </w:rPr>
  </w:style>
  <w:style w:type="paragraph" w:customStyle="1" w:styleId="1f5">
    <w:name w:val="Стиль1"/>
    <w:basedOn w:val="21"/>
    <w:link w:val="1f6"/>
    <w:qFormat/>
    <w:rsid w:val="00C729A4"/>
    <w:pPr>
      <w:keepNext w:val="0"/>
      <w:keepLines w:val="0"/>
      <w:widowControl w:val="0"/>
      <w:numPr>
        <w:ilvl w:val="1"/>
      </w:numPr>
      <w:tabs>
        <w:tab w:val="left" w:pos="-142"/>
        <w:tab w:val="left" w:pos="426"/>
      </w:tabs>
      <w:suppressAutoHyphens/>
      <w:spacing w:before="0"/>
      <w:ind w:left="576" w:hanging="576"/>
      <w:textAlignment w:val="baseline"/>
    </w:pPr>
    <w:rPr>
      <w:bCs w:val="0"/>
      <w:sz w:val="28"/>
      <w:szCs w:val="28"/>
    </w:rPr>
  </w:style>
  <w:style w:type="character" w:customStyle="1" w:styleId="2e">
    <w:name w:val="Основной текст (2)"/>
    <w:rsid w:val="00C729A4"/>
    <w:rPr>
      <w:rFonts w:ascii="Arial" w:eastAsia="Arial" w:hAnsi="Arial" w:cs="Arial"/>
      <w:b/>
      <w:bCs/>
      <w:i w:val="0"/>
      <w:iCs w:val="0"/>
      <w:smallCaps w:val="0"/>
      <w:strike w:val="0"/>
      <w:color w:val="000000"/>
      <w:spacing w:val="0"/>
      <w:w w:val="100"/>
      <w:position w:val="0"/>
      <w:sz w:val="21"/>
      <w:szCs w:val="21"/>
      <w:u w:val="none"/>
      <w:lang w:val="ru-RU" w:eastAsia="ru-RU" w:bidi="ru-RU"/>
    </w:rPr>
  </w:style>
  <w:style w:type="character" w:customStyle="1" w:styleId="1f6">
    <w:name w:val="Стиль1 Знак"/>
    <w:link w:val="1f5"/>
    <w:rsid w:val="00C729A4"/>
    <w:rPr>
      <w:rFonts w:ascii="Times New Roman" w:eastAsia="Times New Roman" w:hAnsi="Times New Roman"/>
      <w:b/>
      <w:sz w:val="28"/>
      <w:szCs w:val="28"/>
    </w:rPr>
  </w:style>
  <w:style w:type="paragraph" w:customStyle="1" w:styleId="211">
    <w:name w:val="Абзац списка21"/>
    <w:basedOn w:val="a4"/>
    <w:rsid w:val="00C729A4"/>
    <w:pPr>
      <w:widowControl w:val="0"/>
      <w:adjustRightInd w:val="0"/>
      <w:spacing w:before="120" w:after="120"/>
      <w:textAlignment w:val="baseline"/>
    </w:pPr>
    <w:rPr>
      <w:spacing w:val="-5"/>
      <w:sz w:val="28"/>
    </w:rPr>
  </w:style>
  <w:style w:type="character" w:customStyle="1" w:styleId="1f7">
    <w:name w:val="Основной текст1"/>
    <w:rsid w:val="00C729A4"/>
    <w:rPr>
      <w:rFonts w:ascii="Arial Unicode MS" w:eastAsia="Arial Unicode MS" w:hAnsi="Arial Unicode MS" w:cs="Arial Unicode MS"/>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f">
    <w:name w:val="Основной текст (2)_"/>
    <w:rsid w:val="00C729A4"/>
    <w:rPr>
      <w:rFonts w:ascii="Arial" w:eastAsia="Arial" w:hAnsi="Arial" w:cs="Arial"/>
      <w:b/>
      <w:bCs/>
      <w:i w:val="0"/>
      <w:iCs w:val="0"/>
      <w:smallCaps w:val="0"/>
      <w:strike w:val="0"/>
      <w:sz w:val="21"/>
      <w:szCs w:val="21"/>
      <w:u w:val="none"/>
    </w:rPr>
  </w:style>
  <w:style w:type="paragraph" w:customStyle="1" w:styleId="47">
    <w:name w:val="Абзац списка4"/>
    <w:basedOn w:val="a4"/>
    <w:rsid w:val="00C729A4"/>
    <w:pPr>
      <w:widowControl w:val="0"/>
      <w:adjustRightInd w:val="0"/>
      <w:spacing w:before="120" w:after="120"/>
      <w:textAlignment w:val="baseline"/>
    </w:pPr>
    <w:rPr>
      <w:spacing w:val="-5"/>
      <w:sz w:val="28"/>
    </w:rPr>
  </w:style>
  <w:style w:type="paragraph" w:customStyle="1" w:styleId="54">
    <w:name w:val="Абзац списка5"/>
    <w:basedOn w:val="a4"/>
    <w:rsid w:val="00C729A4"/>
    <w:pPr>
      <w:widowControl w:val="0"/>
      <w:adjustRightInd w:val="0"/>
      <w:spacing w:before="120" w:after="120"/>
    </w:pPr>
    <w:rPr>
      <w:spacing w:val="-5"/>
      <w:sz w:val="28"/>
    </w:rPr>
  </w:style>
  <w:style w:type="paragraph" w:customStyle="1" w:styleId="xl107">
    <w:name w:val="xl107"/>
    <w:basedOn w:val="a4"/>
    <w:rsid w:val="00C729A4"/>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pPr>
    <w:rPr>
      <w:rFonts w:ascii="Arial" w:hAnsi="Arial" w:cs="Arial"/>
      <w:sz w:val="20"/>
      <w:szCs w:val="20"/>
    </w:rPr>
  </w:style>
  <w:style w:type="paragraph" w:customStyle="1" w:styleId="xl108">
    <w:name w:val="xl108"/>
    <w:basedOn w:val="a4"/>
    <w:rsid w:val="00C729A4"/>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pPr>
    <w:rPr>
      <w:rFonts w:ascii="Arial" w:hAnsi="Arial" w:cs="Arial"/>
      <w:sz w:val="20"/>
      <w:szCs w:val="20"/>
    </w:rPr>
  </w:style>
  <w:style w:type="paragraph" w:customStyle="1" w:styleId="xl109">
    <w:name w:val="xl109"/>
    <w:basedOn w:val="a4"/>
    <w:rsid w:val="00C729A4"/>
    <w:pPr>
      <w:pBdr>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sz w:val="20"/>
      <w:szCs w:val="20"/>
    </w:rPr>
  </w:style>
  <w:style w:type="paragraph" w:customStyle="1" w:styleId="xl110">
    <w:name w:val="xl110"/>
    <w:basedOn w:val="a4"/>
    <w:rsid w:val="00C729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rFonts w:ascii="Arial" w:hAnsi="Arial" w:cs="Arial"/>
      <w:sz w:val="20"/>
      <w:szCs w:val="20"/>
    </w:rPr>
  </w:style>
  <w:style w:type="paragraph" w:customStyle="1" w:styleId="xl111">
    <w:name w:val="xl111"/>
    <w:basedOn w:val="a4"/>
    <w:rsid w:val="00C729A4"/>
    <w:pPr>
      <w:pBdr>
        <w:left w:val="single" w:sz="4" w:space="0" w:color="auto"/>
        <w:bottom w:val="single" w:sz="4" w:space="0" w:color="auto"/>
      </w:pBdr>
      <w:shd w:val="clear" w:color="000000" w:fill="F2DDDC"/>
      <w:spacing w:before="100" w:beforeAutospacing="1" w:after="100" w:afterAutospacing="1"/>
    </w:pPr>
    <w:rPr>
      <w:rFonts w:ascii="Arial" w:hAnsi="Arial" w:cs="Arial"/>
      <w:sz w:val="20"/>
      <w:szCs w:val="20"/>
    </w:rPr>
  </w:style>
  <w:style w:type="paragraph" w:customStyle="1" w:styleId="xl112">
    <w:name w:val="xl112"/>
    <w:basedOn w:val="a4"/>
    <w:rsid w:val="00C729A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13">
    <w:name w:val="xl113"/>
    <w:basedOn w:val="a4"/>
    <w:rsid w:val="00C729A4"/>
    <w:pPr>
      <w:pBdr>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sz w:val="20"/>
      <w:szCs w:val="20"/>
    </w:rPr>
  </w:style>
  <w:style w:type="paragraph" w:customStyle="1" w:styleId="xl114">
    <w:name w:val="xl114"/>
    <w:basedOn w:val="a4"/>
    <w:rsid w:val="00C729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rFonts w:ascii="Arial" w:hAnsi="Arial" w:cs="Arial"/>
      <w:sz w:val="20"/>
      <w:szCs w:val="20"/>
    </w:rPr>
  </w:style>
  <w:style w:type="paragraph" w:customStyle="1" w:styleId="xl115">
    <w:name w:val="xl115"/>
    <w:basedOn w:val="a4"/>
    <w:rsid w:val="00C729A4"/>
    <w:pPr>
      <w:pBdr>
        <w:left w:val="single" w:sz="4" w:space="0" w:color="auto"/>
        <w:bottom w:val="single" w:sz="4" w:space="0" w:color="auto"/>
      </w:pBdr>
      <w:shd w:val="clear" w:color="000000" w:fill="F2DDDC"/>
      <w:spacing w:before="100" w:beforeAutospacing="1" w:after="100" w:afterAutospacing="1"/>
    </w:pPr>
    <w:rPr>
      <w:rFonts w:ascii="Arial" w:hAnsi="Arial" w:cs="Arial"/>
      <w:sz w:val="20"/>
      <w:szCs w:val="20"/>
    </w:rPr>
  </w:style>
  <w:style w:type="paragraph" w:customStyle="1" w:styleId="xl116">
    <w:name w:val="xl116"/>
    <w:basedOn w:val="a4"/>
    <w:rsid w:val="00C729A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character" w:customStyle="1" w:styleId="38">
    <w:name w:val="Подпись к таблице (3)_"/>
    <w:link w:val="310"/>
    <w:uiPriority w:val="99"/>
    <w:locked/>
    <w:rsid w:val="00C729A4"/>
    <w:rPr>
      <w:sz w:val="23"/>
      <w:szCs w:val="23"/>
      <w:shd w:val="clear" w:color="auto" w:fill="FFFFFF"/>
    </w:rPr>
  </w:style>
  <w:style w:type="paragraph" w:customStyle="1" w:styleId="310">
    <w:name w:val="Подпись к таблице (3)1"/>
    <w:basedOn w:val="a4"/>
    <w:link w:val="38"/>
    <w:uiPriority w:val="99"/>
    <w:rsid w:val="00C729A4"/>
    <w:pPr>
      <w:shd w:val="clear" w:color="auto" w:fill="FFFFFF"/>
      <w:spacing w:line="274" w:lineRule="exact"/>
    </w:pPr>
    <w:rPr>
      <w:rFonts w:ascii="Calibri" w:hAnsi="Calibri"/>
      <w:sz w:val="23"/>
      <w:szCs w:val="23"/>
      <w:shd w:val="clear" w:color="auto" w:fill="FFFFFF"/>
    </w:rPr>
  </w:style>
  <w:style w:type="numbering" w:customStyle="1" w:styleId="55">
    <w:name w:val="Нет списка5"/>
    <w:next w:val="a7"/>
    <w:uiPriority w:val="99"/>
    <w:semiHidden/>
    <w:unhideWhenUsed/>
    <w:rsid w:val="00C729A4"/>
  </w:style>
  <w:style w:type="numbering" w:customStyle="1" w:styleId="111">
    <w:name w:val="Нет списка11"/>
    <w:next w:val="a7"/>
    <w:uiPriority w:val="99"/>
    <w:semiHidden/>
    <w:rsid w:val="00C729A4"/>
  </w:style>
  <w:style w:type="table" w:customStyle="1" w:styleId="48">
    <w:name w:val="Сетка таблицы4"/>
    <w:basedOn w:val="a6"/>
    <w:next w:val="af7"/>
    <w:uiPriority w:val="59"/>
    <w:rsid w:val="00C729A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7"/>
    <w:uiPriority w:val="99"/>
    <w:semiHidden/>
    <w:rsid w:val="00C729A4"/>
  </w:style>
  <w:style w:type="numbering" w:customStyle="1" w:styleId="311">
    <w:name w:val="Нет списка31"/>
    <w:next w:val="a7"/>
    <w:uiPriority w:val="99"/>
    <w:semiHidden/>
    <w:rsid w:val="00C729A4"/>
  </w:style>
  <w:style w:type="numbering" w:customStyle="1" w:styleId="411">
    <w:name w:val="Нет списка41"/>
    <w:next w:val="a7"/>
    <w:uiPriority w:val="99"/>
    <w:semiHidden/>
    <w:rsid w:val="00C729A4"/>
  </w:style>
  <w:style w:type="numbering" w:customStyle="1" w:styleId="511">
    <w:name w:val="Нет списка51"/>
    <w:next w:val="a7"/>
    <w:uiPriority w:val="99"/>
    <w:semiHidden/>
    <w:rsid w:val="00C729A4"/>
  </w:style>
  <w:style w:type="numbering" w:customStyle="1" w:styleId="63">
    <w:name w:val="Нет списка6"/>
    <w:next w:val="a7"/>
    <w:uiPriority w:val="99"/>
    <w:semiHidden/>
    <w:rsid w:val="00C729A4"/>
  </w:style>
  <w:style w:type="table" w:customStyle="1" w:styleId="112">
    <w:name w:val="Сетка таблицы11"/>
    <w:basedOn w:val="a6"/>
    <w:next w:val="af7"/>
    <w:uiPriority w:val="39"/>
    <w:rsid w:val="00C729A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
    <w:name w:val="Сетка таблицы41"/>
    <w:basedOn w:val="a6"/>
    <w:next w:val="af7"/>
    <w:uiPriority w:val="59"/>
    <w:rsid w:val="00C729A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6">
    <w:name w:val="Сетка таблицы5"/>
    <w:basedOn w:val="a6"/>
    <w:next w:val="af7"/>
    <w:uiPriority w:val="39"/>
    <w:rsid w:val="00C729A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
    <w:name w:val="Сетка таблицы6"/>
    <w:basedOn w:val="a6"/>
    <w:next w:val="af7"/>
    <w:uiPriority w:val="59"/>
    <w:rsid w:val="00C729A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4">
    <w:name w:val="Нет списка7"/>
    <w:next w:val="a7"/>
    <w:uiPriority w:val="99"/>
    <w:semiHidden/>
    <w:unhideWhenUsed/>
    <w:rsid w:val="00C729A4"/>
  </w:style>
  <w:style w:type="numbering" w:customStyle="1" w:styleId="120">
    <w:name w:val="Нет списка12"/>
    <w:next w:val="a7"/>
    <w:uiPriority w:val="99"/>
    <w:semiHidden/>
    <w:rsid w:val="00C729A4"/>
  </w:style>
  <w:style w:type="table" w:customStyle="1" w:styleId="75">
    <w:name w:val="Сетка таблицы7"/>
    <w:basedOn w:val="a6"/>
    <w:next w:val="af7"/>
    <w:uiPriority w:val="59"/>
    <w:rsid w:val="00C729A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7"/>
    <w:uiPriority w:val="99"/>
    <w:semiHidden/>
    <w:rsid w:val="00C729A4"/>
  </w:style>
  <w:style w:type="numbering" w:customStyle="1" w:styleId="320">
    <w:name w:val="Нет списка32"/>
    <w:next w:val="a7"/>
    <w:semiHidden/>
    <w:rsid w:val="00C729A4"/>
  </w:style>
  <w:style w:type="numbering" w:customStyle="1" w:styleId="420">
    <w:name w:val="Нет списка42"/>
    <w:next w:val="a7"/>
    <w:semiHidden/>
    <w:rsid w:val="00C729A4"/>
  </w:style>
  <w:style w:type="numbering" w:customStyle="1" w:styleId="520">
    <w:name w:val="Нет списка52"/>
    <w:next w:val="a7"/>
    <w:semiHidden/>
    <w:rsid w:val="00C729A4"/>
  </w:style>
  <w:style w:type="numbering" w:customStyle="1" w:styleId="610">
    <w:name w:val="Нет списка61"/>
    <w:next w:val="a7"/>
    <w:semiHidden/>
    <w:rsid w:val="00C729A4"/>
  </w:style>
  <w:style w:type="table" w:customStyle="1" w:styleId="121">
    <w:name w:val="Сетка таблицы12"/>
    <w:basedOn w:val="a6"/>
    <w:next w:val="af7"/>
    <w:uiPriority w:val="59"/>
    <w:rsid w:val="00C729A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
    <w:name w:val="Сетка таблицы42"/>
    <w:basedOn w:val="a6"/>
    <w:next w:val="af7"/>
    <w:uiPriority w:val="59"/>
    <w:rsid w:val="00C729A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
    <w:name w:val="Нет списка8"/>
    <w:next w:val="a7"/>
    <w:uiPriority w:val="99"/>
    <w:semiHidden/>
    <w:unhideWhenUsed/>
    <w:rsid w:val="00C729A4"/>
  </w:style>
  <w:style w:type="numbering" w:customStyle="1" w:styleId="130">
    <w:name w:val="Нет списка13"/>
    <w:next w:val="a7"/>
    <w:semiHidden/>
    <w:rsid w:val="00C729A4"/>
  </w:style>
  <w:style w:type="table" w:customStyle="1" w:styleId="84">
    <w:name w:val="Сетка таблицы8"/>
    <w:basedOn w:val="a6"/>
    <w:next w:val="af7"/>
    <w:rsid w:val="00C729A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a7"/>
    <w:semiHidden/>
    <w:rsid w:val="00C729A4"/>
  </w:style>
  <w:style w:type="numbering" w:customStyle="1" w:styleId="330">
    <w:name w:val="Нет списка33"/>
    <w:next w:val="a7"/>
    <w:semiHidden/>
    <w:rsid w:val="00C729A4"/>
  </w:style>
  <w:style w:type="numbering" w:customStyle="1" w:styleId="430">
    <w:name w:val="Нет списка43"/>
    <w:next w:val="a7"/>
    <w:semiHidden/>
    <w:rsid w:val="00C729A4"/>
  </w:style>
  <w:style w:type="numbering" w:customStyle="1" w:styleId="530">
    <w:name w:val="Нет списка53"/>
    <w:next w:val="a7"/>
    <w:semiHidden/>
    <w:rsid w:val="00C729A4"/>
  </w:style>
  <w:style w:type="numbering" w:customStyle="1" w:styleId="620">
    <w:name w:val="Нет списка62"/>
    <w:next w:val="a7"/>
    <w:semiHidden/>
    <w:rsid w:val="00C729A4"/>
  </w:style>
  <w:style w:type="table" w:customStyle="1" w:styleId="131">
    <w:name w:val="Сетка таблицы13"/>
    <w:basedOn w:val="a6"/>
    <w:next w:val="af7"/>
    <w:uiPriority w:val="39"/>
    <w:rsid w:val="00C729A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
    <w:name w:val="Сетка таблицы43"/>
    <w:basedOn w:val="a6"/>
    <w:next w:val="af7"/>
    <w:uiPriority w:val="59"/>
    <w:rsid w:val="00C729A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3">
    <w:name w:val="Нет списка9"/>
    <w:next w:val="a7"/>
    <w:uiPriority w:val="99"/>
    <w:semiHidden/>
    <w:unhideWhenUsed/>
    <w:rsid w:val="00C729A4"/>
  </w:style>
  <w:style w:type="numbering" w:customStyle="1" w:styleId="140">
    <w:name w:val="Нет списка14"/>
    <w:next w:val="a7"/>
    <w:semiHidden/>
    <w:rsid w:val="00C729A4"/>
  </w:style>
  <w:style w:type="table" w:customStyle="1" w:styleId="94">
    <w:name w:val="Сетка таблицы9"/>
    <w:basedOn w:val="a6"/>
    <w:next w:val="af7"/>
    <w:rsid w:val="00C729A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Нет списка24"/>
    <w:next w:val="a7"/>
    <w:semiHidden/>
    <w:rsid w:val="00C729A4"/>
  </w:style>
  <w:style w:type="numbering" w:customStyle="1" w:styleId="340">
    <w:name w:val="Нет списка34"/>
    <w:next w:val="a7"/>
    <w:semiHidden/>
    <w:rsid w:val="00C729A4"/>
  </w:style>
  <w:style w:type="numbering" w:customStyle="1" w:styleId="440">
    <w:name w:val="Нет списка44"/>
    <w:next w:val="a7"/>
    <w:semiHidden/>
    <w:rsid w:val="00C729A4"/>
  </w:style>
  <w:style w:type="numbering" w:customStyle="1" w:styleId="540">
    <w:name w:val="Нет списка54"/>
    <w:next w:val="a7"/>
    <w:semiHidden/>
    <w:rsid w:val="00C729A4"/>
  </w:style>
  <w:style w:type="numbering" w:customStyle="1" w:styleId="630">
    <w:name w:val="Нет списка63"/>
    <w:next w:val="a7"/>
    <w:semiHidden/>
    <w:rsid w:val="00C729A4"/>
  </w:style>
  <w:style w:type="table" w:customStyle="1" w:styleId="141">
    <w:name w:val="Сетка таблицы14"/>
    <w:basedOn w:val="a6"/>
    <w:next w:val="af7"/>
    <w:uiPriority w:val="39"/>
    <w:rsid w:val="00C729A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1">
    <w:name w:val="Сетка таблицы44"/>
    <w:basedOn w:val="a6"/>
    <w:next w:val="af7"/>
    <w:uiPriority w:val="59"/>
    <w:rsid w:val="00C729A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0">
    <w:name w:val="Нет списка10"/>
    <w:next w:val="a7"/>
    <w:uiPriority w:val="99"/>
    <w:semiHidden/>
    <w:unhideWhenUsed/>
    <w:rsid w:val="00C729A4"/>
  </w:style>
  <w:style w:type="numbering" w:customStyle="1" w:styleId="150">
    <w:name w:val="Нет списка15"/>
    <w:next w:val="a7"/>
    <w:semiHidden/>
    <w:rsid w:val="00C729A4"/>
  </w:style>
  <w:style w:type="table" w:customStyle="1" w:styleId="101">
    <w:name w:val="Сетка таблицы10"/>
    <w:basedOn w:val="a6"/>
    <w:next w:val="af7"/>
    <w:rsid w:val="00C729A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7"/>
    <w:semiHidden/>
    <w:rsid w:val="00C729A4"/>
  </w:style>
  <w:style w:type="numbering" w:customStyle="1" w:styleId="350">
    <w:name w:val="Нет списка35"/>
    <w:next w:val="a7"/>
    <w:semiHidden/>
    <w:rsid w:val="00C729A4"/>
  </w:style>
  <w:style w:type="numbering" w:customStyle="1" w:styleId="450">
    <w:name w:val="Нет списка45"/>
    <w:next w:val="a7"/>
    <w:semiHidden/>
    <w:rsid w:val="00C729A4"/>
  </w:style>
  <w:style w:type="numbering" w:customStyle="1" w:styleId="550">
    <w:name w:val="Нет списка55"/>
    <w:next w:val="a7"/>
    <w:semiHidden/>
    <w:rsid w:val="00C729A4"/>
  </w:style>
  <w:style w:type="numbering" w:customStyle="1" w:styleId="640">
    <w:name w:val="Нет списка64"/>
    <w:next w:val="a7"/>
    <w:semiHidden/>
    <w:rsid w:val="00C729A4"/>
  </w:style>
  <w:style w:type="table" w:customStyle="1" w:styleId="151">
    <w:name w:val="Сетка таблицы15"/>
    <w:basedOn w:val="a6"/>
    <w:next w:val="af7"/>
    <w:uiPriority w:val="59"/>
    <w:rsid w:val="00C729A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1">
    <w:name w:val="Сетка таблицы45"/>
    <w:basedOn w:val="a6"/>
    <w:next w:val="af7"/>
    <w:uiPriority w:val="59"/>
    <w:rsid w:val="00C729A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
    <w:name w:val="Нет списка16"/>
    <w:next w:val="a7"/>
    <w:uiPriority w:val="99"/>
    <w:semiHidden/>
    <w:unhideWhenUsed/>
    <w:rsid w:val="00C729A4"/>
  </w:style>
  <w:style w:type="numbering" w:customStyle="1" w:styleId="170">
    <w:name w:val="Нет списка17"/>
    <w:next w:val="a7"/>
    <w:semiHidden/>
    <w:rsid w:val="00C729A4"/>
  </w:style>
  <w:style w:type="table" w:customStyle="1" w:styleId="161">
    <w:name w:val="Сетка таблицы16"/>
    <w:basedOn w:val="a6"/>
    <w:next w:val="af7"/>
    <w:rsid w:val="00C729A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7"/>
    <w:semiHidden/>
    <w:rsid w:val="00C729A4"/>
  </w:style>
  <w:style w:type="numbering" w:customStyle="1" w:styleId="360">
    <w:name w:val="Нет списка36"/>
    <w:next w:val="a7"/>
    <w:semiHidden/>
    <w:rsid w:val="00C729A4"/>
  </w:style>
  <w:style w:type="numbering" w:customStyle="1" w:styleId="460">
    <w:name w:val="Нет списка46"/>
    <w:next w:val="a7"/>
    <w:semiHidden/>
    <w:rsid w:val="00C729A4"/>
  </w:style>
  <w:style w:type="numbering" w:customStyle="1" w:styleId="560">
    <w:name w:val="Нет списка56"/>
    <w:next w:val="a7"/>
    <w:semiHidden/>
    <w:rsid w:val="00C729A4"/>
  </w:style>
  <w:style w:type="numbering" w:customStyle="1" w:styleId="65">
    <w:name w:val="Нет списка65"/>
    <w:next w:val="a7"/>
    <w:semiHidden/>
    <w:rsid w:val="00C729A4"/>
  </w:style>
  <w:style w:type="table" w:customStyle="1" w:styleId="171">
    <w:name w:val="Сетка таблицы17"/>
    <w:basedOn w:val="a6"/>
    <w:next w:val="af7"/>
    <w:uiPriority w:val="59"/>
    <w:rsid w:val="00C729A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1">
    <w:name w:val="Сетка таблицы46"/>
    <w:basedOn w:val="a6"/>
    <w:next w:val="af7"/>
    <w:uiPriority w:val="59"/>
    <w:rsid w:val="00C729A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0">
    <w:name w:val="Сетка таблицы18"/>
    <w:basedOn w:val="a6"/>
    <w:next w:val="af7"/>
    <w:uiPriority w:val="59"/>
    <w:rsid w:val="00C729A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
    <w:name w:val="Нет списка18"/>
    <w:next w:val="a7"/>
    <w:uiPriority w:val="99"/>
    <w:semiHidden/>
    <w:unhideWhenUsed/>
    <w:rsid w:val="00C729A4"/>
  </w:style>
  <w:style w:type="numbering" w:customStyle="1" w:styleId="190">
    <w:name w:val="Нет списка19"/>
    <w:next w:val="a7"/>
    <w:semiHidden/>
    <w:rsid w:val="00C729A4"/>
  </w:style>
  <w:style w:type="table" w:customStyle="1" w:styleId="191">
    <w:name w:val="Сетка таблицы19"/>
    <w:basedOn w:val="a6"/>
    <w:next w:val="af7"/>
    <w:rsid w:val="00C729A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Нет списка27"/>
    <w:next w:val="a7"/>
    <w:semiHidden/>
    <w:rsid w:val="00C729A4"/>
  </w:style>
  <w:style w:type="numbering" w:customStyle="1" w:styleId="370">
    <w:name w:val="Нет списка37"/>
    <w:next w:val="a7"/>
    <w:semiHidden/>
    <w:rsid w:val="00C729A4"/>
  </w:style>
  <w:style w:type="numbering" w:customStyle="1" w:styleId="470">
    <w:name w:val="Нет списка47"/>
    <w:next w:val="a7"/>
    <w:semiHidden/>
    <w:rsid w:val="00C729A4"/>
  </w:style>
  <w:style w:type="numbering" w:customStyle="1" w:styleId="57">
    <w:name w:val="Нет списка57"/>
    <w:next w:val="a7"/>
    <w:semiHidden/>
    <w:rsid w:val="00C729A4"/>
  </w:style>
  <w:style w:type="numbering" w:customStyle="1" w:styleId="66">
    <w:name w:val="Нет списка66"/>
    <w:next w:val="a7"/>
    <w:semiHidden/>
    <w:rsid w:val="00C729A4"/>
  </w:style>
  <w:style w:type="table" w:customStyle="1" w:styleId="1100">
    <w:name w:val="Сетка таблицы110"/>
    <w:basedOn w:val="a6"/>
    <w:next w:val="af7"/>
    <w:uiPriority w:val="59"/>
    <w:rsid w:val="00C729A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71">
    <w:name w:val="Сетка таблицы47"/>
    <w:basedOn w:val="a6"/>
    <w:next w:val="af7"/>
    <w:uiPriority w:val="59"/>
    <w:rsid w:val="00C729A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0">
    <w:name w:val="Нет списка20"/>
    <w:next w:val="a7"/>
    <w:uiPriority w:val="99"/>
    <w:semiHidden/>
    <w:unhideWhenUsed/>
    <w:rsid w:val="00C729A4"/>
  </w:style>
  <w:style w:type="numbering" w:customStyle="1" w:styleId="1101">
    <w:name w:val="Нет списка110"/>
    <w:next w:val="a7"/>
    <w:semiHidden/>
    <w:rsid w:val="00C729A4"/>
  </w:style>
  <w:style w:type="table" w:customStyle="1" w:styleId="201">
    <w:name w:val="Сетка таблицы20"/>
    <w:basedOn w:val="a6"/>
    <w:next w:val="af7"/>
    <w:rsid w:val="00C729A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0">
    <w:name w:val="Нет списка28"/>
    <w:next w:val="a7"/>
    <w:semiHidden/>
    <w:rsid w:val="00C729A4"/>
  </w:style>
  <w:style w:type="numbering" w:customStyle="1" w:styleId="380">
    <w:name w:val="Нет списка38"/>
    <w:next w:val="a7"/>
    <w:semiHidden/>
    <w:rsid w:val="00C729A4"/>
  </w:style>
  <w:style w:type="numbering" w:customStyle="1" w:styleId="480">
    <w:name w:val="Нет списка48"/>
    <w:next w:val="a7"/>
    <w:semiHidden/>
    <w:rsid w:val="00C729A4"/>
  </w:style>
  <w:style w:type="numbering" w:customStyle="1" w:styleId="58">
    <w:name w:val="Нет списка58"/>
    <w:next w:val="a7"/>
    <w:semiHidden/>
    <w:rsid w:val="00C729A4"/>
  </w:style>
  <w:style w:type="numbering" w:customStyle="1" w:styleId="67">
    <w:name w:val="Нет списка67"/>
    <w:next w:val="a7"/>
    <w:semiHidden/>
    <w:rsid w:val="00C729A4"/>
  </w:style>
  <w:style w:type="table" w:customStyle="1" w:styleId="1110">
    <w:name w:val="Сетка таблицы111"/>
    <w:basedOn w:val="a6"/>
    <w:next w:val="af7"/>
    <w:uiPriority w:val="39"/>
    <w:rsid w:val="00C729A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81">
    <w:name w:val="Сетка таблицы48"/>
    <w:basedOn w:val="a6"/>
    <w:next w:val="af7"/>
    <w:uiPriority w:val="59"/>
    <w:rsid w:val="00C729A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92">
    <w:name w:val="Нет списка29"/>
    <w:next w:val="a7"/>
    <w:uiPriority w:val="99"/>
    <w:semiHidden/>
    <w:unhideWhenUsed/>
    <w:rsid w:val="00C729A4"/>
  </w:style>
  <w:style w:type="numbering" w:customStyle="1" w:styleId="1111">
    <w:name w:val="Нет списка111"/>
    <w:next w:val="a7"/>
    <w:uiPriority w:val="99"/>
    <w:semiHidden/>
    <w:rsid w:val="00C729A4"/>
  </w:style>
  <w:style w:type="table" w:customStyle="1" w:styleId="213">
    <w:name w:val="Сетка таблицы21"/>
    <w:basedOn w:val="a6"/>
    <w:next w:val="af7"/>
    <w:uiPriority w:val="39"/>
    <w:rsid w:val="00C729A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0">
    <w:name w:val="Нет списка210"/>
    <w:next w:val="a7"/>
    <w:semiHidden/>
    <w:rsid w:val="00C729A4"/>
  </w:style>
  <w:style w:type="numbering" w:customStyle="1" w:styleId="39">
    <w:name w:val="Нет списка39"/>
    <w:next w:val="a7"/>
    <w:semiHidden/>
    <w:rsid w:val="00C729A4"/>
  </w:style>
  <w:style w:type="numbering" w:customStyle="1" w:styleId="49">
    <w:name w:val="Нет списка49"/>
    <w:next w:val="a7"/>
    <w:semiHidden/>
    <w:rsid w:val="00C729A4"/>
  </w:style>
  <w:style w:type="numbering" w:customStyle="1" w:styleId="59">
    <w:name w:val="Нет списка59"/>
    <w:next w:val="a7"/>
    <w:semiHidden/>
    <w:rsid w:val="00C729A4"/>
  </w:style>
  <w:style w:type="numbering" w:customStyle="1" w:styleId="68">
    <w:name w:val="Нет списка68"/>
    <w:next w:val="a7"/>
    <w:semiHidden/>
    <w:rsid w:val="00C729A4"/>
  </w:style>
  <w:style w:type="table" w:customStyle="1" w:styleId="1120">
    <w:name w:val="Сетка таблицы112"/>
    <w:basedOn w:val="a6"/>
    <w:next w:val="af7"/>
    <w:uiPriority w:val="39"/>
    <w:rsid w:val="00C729A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90">
    <w:name w:val="Сетка таблицы49"/>
    <w:basedOn w:val="a6"/>
    <w:next w:val="af7"/>
    <w:uiPriority w:val="59"/>
    <w:rsid w:val="00C729A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
    <w:name w:val="Сетка таблицы27"/>
    <w:basedOn w:val="a6"/>
    <w:next w:val="af7"/>
    <w:uiPriority w:val="59"/>
    <w:rsid w:val="00C729A4"/>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a4"/>
    <w:link w:val="ListParagraph10"/>
    <w:qFormat/>
    <w:rsid w:val="00C729A4"/>
    <w:pPr>
      <w:widowControl w:val="0"/>
    </w:pPr>
    <w:rPr>
      <w:rFonts w:ascii="Calibri" w:hAnsi="Calibri"/>
      <w:sz w:val="22"/>
      <w:lang w:val="en-US"/>
    </w:rPr>
  </w:style>
  <w:style w:type="character" w:styleId="affff4">
    <w:name w:val="Placeholder Text"/>
    <w:uiPriority w:val="99"/>
    <w:semiHidden/>
    <w:rsid w:val="00C729A4"/>
    <w:rPr>
      <w:color w:val="808080"/>
    </w:rPr>
  </w:style>
  <w:style w:type="table" w:customStyle="1" w:styleId="221">
    <w:name w:val="Сетка таблицы22"/>
    <w:basedOn w:val="a6"/>
    <w:next w:val="af7"/>
    <w:uiPriority w:val="39"/>
    <w:rsid w:val="00C729A4"/>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5pt">
    <w:name w:val="Основной текст + 8;5 pt;Полужирный;Курсив"/>
    <w:rsid w:val="00C729A4"/>
    <w:rPr>
      <w:rFonts w:ascii="Arial" w:eastAsia="Arial" w:hAnsi="Arial" w:cs="Arial"/>
      <w:b/>
      <w:bCs/>
      <w:i/>
      <w:iCs/>
      <w:color w:val="000000"/>
      <w:spacing w:val="0"/>
      <w:w w:val="100"/>
      <w:position w:val="0"/>
      <w:sz w:val="17"/>
      <w:szCs w:val="17"/>
      <w:shd w:val="clear" w:color="auto" w:fill="FFFFFF"/>
      <w:lang w:val="ru-RU" w:eastAsia="ru-RU" w:bidi="ru-RU"/>
    </w:rPr>
  </w:style>
  <w:style w:type="character" w:customStyle="1" w:styleId="85pt0">
    <w:name w:val="Основной текст + 8;5 pt"/>
    <w:rsid w:val="00C729A4"/>
    <w:rPr>
      <w:rFonts w:ascii="Arial" w:eastAsia="Arial" w:hAnsi="Arial" w:cs="Arial"/>
      <w:color w:val="000000"/>
      <w:spacing w:val="0"/>
      <w:w w:val="100"/>
      <w:position w:val="0"/>
      <w:sz w:val="17"/>
      <w:szCs w:val="17"/>
      <w:shd w:val="clear" w:color="auto" w:fill="FFFFFF"/>
      <w:lang w:val="ru-RU" w:eastAsia="ru-RU" w:bidi="ru-RU"/>
    </w:rPr>
  </w:style>
  <w:style w:type="character" w:customStyle="1" w:styleId="241">
    <w:name w:val="Основной текст (24)_"/>
    <w:link w:val="242"/>
    <w:rsid w:val="00C729A4"/>
    <w:rPr>
      <w:rFonts w:ascii="Arial" w:eastAsia="Arial" w:hAnsi="Arial" w:cs="Arial"/>
      <w:b/>
      <w:bCs/>
      <w:sz w:val="23"/>
      <w:szCs w:val="23"/>
      <w:shd w:val="clear" w:color="auto" w:fill="FFFFFF"/>
    </w:rPr>
  </w:style>
  <w:style w:type="paragraph" w:customStyle="1" w:styleId="242">
    <w:name w:val="Основной текст (24)"/>
    <w:basedOn w:val="a4"/>
    <w:link w:val="241"/>
    <w:rsid w:val="00C729A4"/>
    <w:pPr>
      <w:widowControl w:val="0"/>
      <w:shd w:val="clear" w:color="auto" w:fill="FFFFFF"/>
      <w:spacing w:line="0" w:lineRule="atLeast"/>
      <w:ind w:hanging="360"/>
    </w:pPr>
    <w:rPr>
      <w:rFonts w:ascii="Arial" w:eastAsia="Arial" w:hAnsi="Arial"/>
      <w:b/>
      <w:bCs/>
      <w:sz w:val="23"/>
      <w:szCs w:val="23"/>
    </w:rPr>
  </w:style>
  <w:style w:type="character" w:customStyle="1" w:styleId="69">
    <w:name w:val="Основной текст (6)_"/>
    <w:link w:val="6a"/>
    <w:rsid w:val="00C729A4"/>
    <w:rPr>
      <w:rFonts w:ascii="Arial" w:eastAsia="Arial" w:hAnsi="Arial" w:cs="Arial"/>
      <w:b/>
      <w:bCs/>
      <w:shd w:val="clear" w:color="auto" w:fill="FFFFFF"/>
    </w:rPr>
  </w:style>
  <w:style w:type="paragraph" w:customStyle="1" w:styleId="6a">
    <w:name w:val="Основной текст (6)"/>
    <w:basedOn w:val="a4"/>
    <w:link w:val="69"/>
    <w:rsid w:val="00C729A4"/>
    <w:pPr>
      <w:widowControl w:val="0"/>
      <w:shd w:val="clear" w:color="auto" w:fill="FFFFFF"/>
      <w:spacing w:before="480" w:after="360" w:line="274" w:lineRule="exact"/>
      <w:ind w:hanging="1140"/>
    </w:pPr>
    <w:rPr>
      <w:rFonts w:ascii="Arial" w:eastAsia="Arial" w:hAnsi="Arial"/>
      <w:b/>
      <w:bCs/>
      <w:sz w:val="20"/>
      <w:szCs w:val="20"/>
    </w:rPr>
  </w:style>
  <w:style w:type="character" w:customStyle="1" w:styleId="85pt1">
    <w:name w:val="Основной текст + 8;5 pt;Полужирный"/>
    <w:rsid w:val="00C729A4"/>
    <w:rPr>
      <w:rFonts w:ascii="Arial" w:eastAsia="Arial" w:hAnsi="Arial" w:cs="Arial"/>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8pt1">
    <w:name w:val="Основной текст + 8 pt;Курсив"/>
    <w:rsid w:val="00C729A4"/>
    <w:rPr>
      <w:rFonts w:ascii="Arial" w:eastAsia="Arial" w:hAnsi="Arial" w:cs="Arial"/>
      <w:b w:val="0"/>
      <w:bCs w:val="0"/>
      <w:i/>
      <w:iCs/>
      <w:smallCaps w:val="0"/>
      <w:strike w:val="0"/>
      <w:color w:val="000000"/>
      <w:spacing w:val="0"/>
      <w:w w:val="100"/>
      <w:position w:val="0"/>
      <w:sz w:val="16"/>
      <w:szCs w:val="16"/>
      <w:u w:val="none"/>
      <w:shd w:val="clear" w:color="auto" w:fill="FFFFFF"/>
      <w:lang w:val="ru-RU" w:eastAsia="ru-RU" w:bidi="ru-RU"/>
    </w:rPr>
  </w:style>
  <w:style w:type="character" w:customStyle="1" w:styleId="Garamond12pt">
    <w:name w:val="Основной текст + Garamond;12 pt;Полужирный;Курсив"/>
    <w:rsid w:val="00C729A4"/>
    <w:rPr>
      <w:rFonts w:ascii="Garamond" w:eastAsia="Garamond" w:hAnsi="Garamond" w:cs="Garamond"/>
      <w:b/>
      <w:bCs/>
      <w:i/>
      <w:iCs/>
      <w:smallCaps w:val="0"/>
      <w:strike w:val="0"/>
      <w:color w:val="000000"/>
      <w:spacing w:val="0"/>
      <w:w w:val="100"/>
      <w:position w:val="0"/>
      <w:sz w:val="24"/>
      <w:szCs w:val="24"/>
      <w:u w:val="none"/>
      <w:shd w:val="clear" w:color="auto" w:fill="FFFFFF"/>
      <w:lang w:val="en-US" w:eastAsia="en-US" w:bidi="en-US"/>
    </w:rPr>
  </w:style>
  <w:style w:type="character" w:customStyle="1" w:styleId="2f0">
    <w:name w:val="Заголовок №2_"/>
    <w:link w:val="2f1"/>
    <w:rsid w:val="00C729A4"/>
    <w:rPr>
      <w:rFonts w:ascii="Arial" w:eastAsia="Arial" w:hAnsi="Arial" w:cs="Arial"/>
      <w:b/>
      <w:bCs/>
      <w:sz w:val="23"/>
      <w:szCs w:val="23"/>
      <w:shd w:val="clear" w:color="auto" w:fill="FFFFFF"/>
    </w:rPr>
  </w:style>
  <w:style w:type="paragraph" w:customStyle="1" w:styleId="2f1">
    <w:name w:val="Заголовок №2"/>
    <w:basedOn w:val="a4"/>
    <w:link w:val="2f0"/>
    <w:rsid w:val="00C729A4"/>
    <w:pPr>
      <w:widowControl w:val="0"/>
      <w:shd w:val="clear" w:color="auto" w:fill="FFFFFF"/>
      <w:spacing w:after="540" w:line="0" w:lineRule="atLeast"/>
      <w:ind w:hanging="360"/>
      <w:outlineLvl w:val="1"/>
    </w:pPr>
    <w:rPr>
      <w:rFonts w:ascii="Arial" w:eastAsia="Arial" w:hAnsi="Arial"/>
      <w:b/>
      <w:bCs/>
      <w:sz w:val="23"/>
      <w:szCs w:val="23"/>
    </w:rPr>
  </w:style>
  <w:style w:type="numbering" w:customStyle="1" w:styleId="300">
    <w:name w:val="Нет списка30"/>
    <w:next w:val="a7"/>
    <w:uiPriority w:val="99"/>
    <w:semiHidden/>
    <w:unhideWhenUsed/>
    <w:rsid w:val="00C729A4"/>
  </w:style>
  <w:style w:type="table" w:customStyle="1" w:styleId="231">
    <w:name w:val="Сетка таблицы23"/>
    <w:basedOn w:val="a6"/>
    <w:next w:val="af7"/>
    <w:uiPriority w:val="39"/>
    <w:rsid w:val="00C729A4"/>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
    <w:name w:val="Сетка таблицы24"/>
    <w:basedOn w:val="a6"/>
    <w:next w:val="af7"/>
    <w:uiPriority w:val="59"/>
    <w:rsid w:val="00C729A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
    <w:name w:val="Нет списка112"/>
    <w:next w:val="a7"/>
    <w:uiPriority w:val="99"/>
    <w:semiHidden/>
    <w:unhideWhenUsed/>
    <w:rsid w:val="00C729A4"/>
  </w:style>
  <w:style w:type="table" w:customStyle="1" w:styleId="113">
    <w:name w:val="Сетка таблицы113"/>
    <w:basedOn w:val="a6"/>
    <w:next w:val="af7"/>
    <w:uiPriority w:val="59"/>
    <w:rsid w:val="00C729A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0">
    <w:name w:val="Нет списка211"/>
    <w:next w:val="a7"/>
    <w:uiPriority w:val="99"/>
    <w:semiHidden/>
    <w:unhideWhenUsed/>
    <w:rsid w:val="00C729A4"/>
  </w:style>
  <w:style w:type="numbering" w:customStyle="1" w:styleId="3100">
    <w:name w:val="Нет списка310"/>
    <w:next w:val="a7"/>
    <w:uiPriority w:val="99"/>
    <w:semiHidden/>
    <w:unhideWhenUsed/>
    <w:rsid w:val="00C729A4"/>
  </w:style>
  <w:style w:type="numbering" w:customStyle="1" w:styleId="4100">
    <w:name w:val="Нет списка410"/>
    <w:next w:val="a7"/>
    <w:uiPriority w:val="99"/>
    <w:semiHidden/>
    <w:unhideWhenUsed/>
    <w:rsid w:val="00C729A4"/>
  </w:style>
  <w:style w:type="table" w:customStyle="1" w:styleId="312">
    <w:name w:val="Сетка таблицы31"/>
    <w:basedOn w:val="a6"/>
    <w:next w:val="af7"/>
    <w:uiPriority w:val="39"/>
    <w:rsid w:val="00C729A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76">
    <w:name w:val="Абзац списка7"/>
    <w:basedOn w:val="a4"/>
    <w:rsid w:val="00C729A4"/>
    <w:pPr>
      <w:widowControl w:val="0"/>
      <w:adjustRightInd w:val="0"/>
      <w:spacing w:before="120" w:after="120"/>
      <w:textAlignment w:val="baseline"/>
    </w:pPr>
    <w:rPr>
      <w:spacing w:val="-5"/>
      <w:sz w:val="28"/>
    </w:rPr>
  </w:style>
  <w:style w:type="paragraph" w:customStyle="1" w:styleId="114">
    <w:name w:val="Абзац списка11"/>
    <w:basedOn w:val="a4"/>
    <w:rsid w:val="00C729A4"/>
    <w:pPr>
      <w:widowControl w:val="0"/>
      <w:adjustRightInd w:val="0"/>
      <w:spacing w:before="120" w:after="120"/>
    </w:pPr>
    <w:rPr>
      <w:spacing w:val="-5"/>
      <w:sz w:val="28"/>
    </w:rPr>
  </w:style>
  <w:style w:type="paragraph" w:customStyle="1" w:styleId="6b">
    <w:name w:val="Абзац списка6"/>
    <w:basedOn w:val="a4"/>
    <w:rsid w:val="00C729A4"/>
    <w:pPr>
      <w:widowControl w:val="0"/>
      <w:adjustRightInd w:val="0"/>
      <w:spacing w:before="120" w:after="120"/>
      <w:textAlignment w:val="baseline"/>
    </w:pPr>
    <w:rPr>
      <w:spacing w:val="-5"/>
      <w:sz w:val="28"/>
    </w:rPr>
  </w:style>
  <w:style w:type="paragraph" w:customStyle="1" w:styleId="85">
    <w:name w:val="Абзац списка8"/>
    <w:basedOn w:val="a4"/>
    <w:rsid w:val="00C729A4"/>
    <w:pPr>
      <w:widowControl w:val="0"/>
      <w:adjustRightInd w:val="0"/>
      <w:spacing w:before="120" w:after="120"/>
      <w:textAlignment w:val="baseline"/>
    </w:pPr>
    <w:rPr>
      <w:spacing w:val="-5"/>
      <w:sz w:val="28"/>
    </w:rPr>
  </w:style>
  <w:style w:type="paragraph" w:customStyle="1" w:styleId="xl117">
    <w:name w:val="xl117"/>
    <w:basedOn w:val="a4"/>
    <w:rsid w:val="00C7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18">
    <w:name w:val="xl118"/>
    <w:basedOn w:val="a4"/>
    <w:rsid w:val="00C7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
    <w:name w:val="xl119"/>
    <w:basedOn w:val="a4"/>
    <w:rsid w:val="00C7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
    <w:name w:val="xl120"/>
    <w:basedOn w:val="a4"/>
    <w:rsid w:val="00C7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
    <w:name w:val="xl121"/>
    <w:basedOn w:val="a4"/>
    <w:rsid w:val="00C7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2">
    <w:name w:val="xl122"/>
    <w:basedOn w:val="a4"/>
    <w:rsid w:val="00C729A4"/>
    <w:pPr>
      <w:pBdr>
        <w:top w:val="single" w:sz="4" w:space="0" w:color="auto"/>
        <w:left w:val="single" w:sz="4" w:space="22"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style>
  <w:style w:type="paragraph" w:customStyle="1" w:styleId="xl123">
    <w:name w:val="xl123"/>
    <w:basedOn w:val="a4"/>
    <w:rsid w:val="00C7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4">
    <w:name w:val="xl124"/>
    <w:basedOn w:val="a4"/>
    <w:rsid w:val="00C7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5">
    <w:name w:val="xl125"/>
    <w:basedOn w:val="a4"/>
    <w:rsid w:val="00C729A4"/>
    <w:pPr>
      <w:pBdr>
        <w:top w:val="single" w:sz="4" w:space="0" w:color="auto"/>
        <w:left w:val="single" w:sz="4" w:space="22"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style>
  <w:style w:type="paragraph" w:customStyle="1" w:styleId="xl126">
    <w:name w:val="xl126"/>
    <w:basedOn w:val="a4"/>
    <w:rsid w:val="00C729A4"/>
    <w:pPr>
      <w:pBdr>
        <w:top w:val="single" w:sz="4" w:space="0" w:color="auto"/>
        <w:left w:val="single" w:sz="4" w:space="11" w:color="auto"/>
        <w:bottom w:val="single" w:sz="4" w:space="0" w:color="auto"/>
        <w:right w:val="single" w:sz="4" w:space="0" w:color="auto"/>
      </w:pBdr>
      <w:shd w:val="clear" w:color="000000" w:fill="FFFFFF"/>
      <w:spacing w:before="100" w:beforeAutospacing="1" w:after="100" w:afterAutospacing="1"/>
      <w:ind w:firstLineChars="100" w:firstLine="100"/>
      <w:textAlignment w:val="center"/>
    </w:pPr>
    <w:rPr>
      <w:b/>
      <w:bCs/>
    </w:rPr>
  </w:style>
  <w:style w:type="paragraph" w:customStyle="1" w:styleId="xl127">
    <w:name w:val="xl127"/>
    <w:basedOn w:val="a4"/>
    <w:rsid w:val="00C729A4"/>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300" w:firstLine="300"/>
      <w:textAlignment w:val="bottom"/>
    </w:pPr>
  </w:style>
  <w:style w:type="paragraph" w:customStyle="1" w:styleId="xl128">
    <w:name w:val="xl128"/>
    <w:basedOn w:val="a4"/>
    <w:rsid w:val="00C729A4"/>
    <w:pPr>
      <w:pBdr>
        <w:top w:val="single" w:sz="4" w:space="0" w:color="auto"/>
        <w:left w:val="single" w:sz="4" w:space="22"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style>
  <w:style w:type="paragraph" w:customStyle="1" w:styleId="xl170">
    <w:name w:val="xl170"/>
    <w:basedOn w:val="a4"/>
    <w:rsid w:val="00C729A4"/>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b/>
      <w:bCs/>
    </w:rPr>
  </w:style>
  <w:style w:type="paragraph" w:customStyle="1" w:styleId="xl171">
    <w:name w:val="xl171"/>
    <w:basedOn w:val="a4"/>
    <w:rsid w:val="00C729A4"/>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style>
  <w:style w:type="paragraph" w:customStyle="1" w:styleId="xl172">
    <w:name w:val="xl172"/>
    <w:basedOn w:val="a4"/>
    <w:rsid w:val="00C729A4"/>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style>
  <w:style w:type="paragraph" w:customStyle="1" w:styleId="xl173">
    <w:name w:val="xl173"/>
    <w:basedOn w:val="a4"/>
    <w:rsid w:val="00C729A4"/>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b/>
      <w:bCs/>
    </w:rPr>
  </w:style>
  <w:style w:type="paragraph" w:customStyle="1" w:styleId="xl174">
    <w:name w:val="xl174"/>
    <w:basedOn w:val="a4"/>
    <w:rsid w:val="00C729A4"/>
    <w:pPr>
      <w:shd w:val="clear" w:color="000000" w:fill="D7E4BC"/>
      <w:spacing w:before="100" w:beforeAutospacing="1" w:after="100" w:afterAutospacing="1"/>
    </w:pPr>
  </w:style>
  <w:style w:type="paragraph" w:customStyle="1" w:styleId="xl175">
    <w:name w:val="xl175"/>
    <w:basedOn w:val="a4"/>
    <w:rsid w:val="00C729A4"/>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rPr>
      <w:rFonts w:ascii="Segoe UI" w:hAnsi="Segoe UI" w:cs="Segoe UI"/>
      <w:b/>
      <w:bCs/>
    </w:rPr>
  </w:style>
  <w:style w:type="paragraph" w:customStyle="1" w:styleId="xl176">
    <w:name w:val="xl176"/>
    <w:basedOn w:val="a4"/>
    <w:rsid w:val="00C729A4"/>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rPr>
      <w:color w:val="969696"/>
    </w:rPr>
  </w:style>
  <w:style w:type="paragraph" w:customStyle="1" w:styleId="xl177">
    <w:name w:val="xl177"/>
    <w:basedOn w:val="a4"/>
    <w:rsid w:val="00C729A4"/>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rPr>
      <w:b/>
      <w:bCs/>
    </w:rPr>
  </w:style>
  <w:style w:type="paragraph" w:customStyle="1" w:styleId="xl178">
    <w:name w:val="xl178"/>
    <w:basedOn w:val="a4"/>
    <w:rsid w:val="00C729A4"/>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style>
  <w:style w:type="paragraph" w:customStyle="1" w:styleId="xl179">
    <w:name w:val="xl179"/>
    <w:basedOn w:val="a4"/>
    <w:rsid w:val="00C729A4"/>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rPr>
      <w:b/>
      <w:bCs/>
    </w:rPr>
  </w:style>
  <w:style w:type="paragraph" w:customStyle="1" w:styleId="xl180">
    <w:name w:val="xl180"/>
    <w:basedOn w:val="a4"/>
    <w:rsid w:val="00C729A4"/>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style>
  <w:style w:type="paragraph" w:customStyle="1" w:styleId="xl181">
    <w:name w:val="xl181"/>
    <w:basedOn w:val="a4"/>
    <w:rsid w:val="00C729A4"/>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rPr>
      <w:b/>
      <w:bCs/>
    </w:rPr>
  </w:style>
  <w:style w:type="paragraph" w:customStyle="1" w:styleId="xl182">
    <w:name w:val="xl182"/>
    <w:basedOn w:val="a4"/>
    <w:rsid w:val="00C729A4"/>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style>
  <w:style w:type="paragraph" w:customStyle="1" w:styleId="xl183">
    <w:name w:val="xl183"/>
    <w:basedOn w:val="a4"/>
    <w:rsid w:val="00C729A4"/>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rPr>
      <w:b/>
      <w:bCs/>
    </w:rPr>
  </w:style>
  <w:style w:type="paragraph" w:customStyle="1" w:styleId="xl184">
    <w:name w:val="xl184"/>
    <w:basedOn w:val="a4"/>
    <w:rsid w:val="00C729A4"/>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style>
  <w:style w:type="paragraph" w:customStyle="1" w:styleId="xl185">
    <w:name w:val="xl185"/>
    <w:basedOn w:val="a4"/>
    <w:rsid w:val="00C729A4"/>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style>
  <w:style w:type="paragraph" w:customStyle="1" w:styleId="xl186">
    <w:name w:val="xl186"/>
    <w:basedOn w:val="a4"/>
    <w:rsid w:val="00C729A4"/>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rPr>
      <w:b/>
      <w:bCs/>
    </w:rPr>
  </w:style>
  <w:style w:type="paragraph" w:customStyle="1" w:styleId="xl187">
    <w:name w:val="xl187"/>
    <w:basedOn w:val="a4"/>
    <w:rsid w:val="00C729A4"/>
    <w:pPr>
      <w:shd w:val="clear" w:color="000000" w:fill="E6B9B8"/>
      <w:spacing w:before="100" w:beforeAutospacing="1" w:after="100" w:afterAutospacing="1"/>
    </w:pPr>
  </w:style>
  <w:style w:type="paragraph" w:customStyle="1" w:styleId="xl188">
    <w:name w:val="xl188"/>
    <w:basedOn w:val="a4"/>
    <w:rsid w:val="00C729A4"/>
    <w:pPr>
      <w:shd w:val="clear" w:color="000000" w:fill="808080"/>
      <w:spacing w:before="100" w:beforeAutospacing="1" w:after="100" w:afterAutospacing="1"/>
    </w:pPr>
  </w:style>
  <w:style w:type="paragraph" w:customStyle="1" w:styleId="xl189">
    <w:name w:val="xl189"/>
    <w:basedOn w:val="a4"/>
    <w:rsid w:val="00C729A4"/>
    <w:pPr>
      <w:pBdr>
        <w:top w:val="single" w:sz="4" w:space="0" w:color="auto"/>
        <w:left w:val="single" w:sz="4" w:space="0" w:color="auto"/>
        <w:bottom w:val="single" w:sz="4" w:space="0" w:color="auto"/>
      </w:pBdr>
      <w:shd w:val="clear" w:color="000000" w:fill="808080"/>
      <w:spacing w:before="100" w:beforeAutospacing="1" w:after="100" w:afterAutospacing="1"/>
      <w:jc w:val="center"/>
      <w:textAlignment w:val="center"/>
    </w:pPr>
    <w:rPr>
      <w:rFonts w:ascii="Segoe UI" w:hAnsi="Segoe UI" w:cs="Segoe UI"/>
      <w:b/>
      <w:bCs/>
    </w:rPr>
  </w:style>
  <w:style w:type="paragraph" w:customStyle="1" w:styleId="xl190">
    <w:name w:val="xl190"/>
    <w:basedOn w:val="a4"/>
    <w:rsid w:val="00C729A4"/>
    <w:pPr>
      <w:pBdr>
        <w:top w:val="single" w:sz="4" w:space="0" w:color="auto"/>
        <w:left w:val="single" w:sz="4" w:space="0" w:color="auto"/>
        <w:bottom w:val="single" w:sz="4" w:space="0" w:color="auto"/>
      </w:pBdr>
      <w:shd w:val="clear" w:color="000000" w:fill="808080"/>
      <w:spacing w:before="100" w:beforeAutospacing="1" w:after="100" w:afterAutospacing="1"/>
      <w:jc w:val="center"/>
      <w:textAlignment w:val="center"/>
    </w:pPr>
    <w:rPr>
      <w:color w:val="969696"/>
    </w:rPr>
  </w:style>
  <w:style w:type="paragraph" w:customStyle="1" w:styleId="xl191">
    <w:name w:val="xl191"/>
    <w:basedOn w:val="a4"/>
    <w:rsid w:val="00C729A4"/>
    <w:pPr>
      <w:pBdr>
        <w:top w:val="single" w:sz="4" w:space="0" w:color="auto"/>
        <w:left w:val="single" w:sz="4" w:space="0" w:color="auto"/>
        <w:bottom w:val="single" w:sz="4" w:space="0" w:color="auto"/>
      </w:pBdr>
      <w:shd w:val="clear" w:color="000000" w:fill="808080"/>
      <w:spacing w:before="100" w:beforeAutospacing="1" w:after="100" w:afterAutospacing="1"/>
      <w:jc w:val="center"/>
      <w:textAlignment w:val="center"/>
    </w:pPr>
    <w:rPr>
      <w:b/>
      <w:bCs/>
    </w:rPr>
  </w:style>
  <w:style w:type="paragraph" w:customStyle="1" w:styleId="xl192">
    <w:name w:val="xl192"/>
    <w:basedOn w:val="a4"/>
    <w:rsid w:val="00C729A4"/>
    <w:pPr>
      <w:pBdr>
        <w:top w:val="single" w:sz="4" w:space="0" w:color="auto"/>
        <w:left w:val="single" w:sz="4" w:space="0" w:color="auto"/>
        <w:bottom w:val="single" w:sz="4" w:space="0" w:color="auto"/>
      </w:pBdr>
      <w:shd w:val="clear" w:color="000000" w:fill="808080"/>
      <w:spacing w:before="100" w:beforeAutospacing="1" w:after="100" w:afterAutospacing="1"/>
      <w:jc w:val="center"/>
      <w:textAlignment w:val="center"/>
    </w:pPr>
  </w:style>
  <w:style w:type="paragraph" w:customStyle="1" w:styleId="xl193">
    <w:name w:val="xl193"/>
    <w:basedOn w:val="a4"/>
    <w:rsid w:val="00C729A4"/>
    <w:pPr>
      <w:pBdr>
        <w:top w:val="single" w:sz="4" w:space="0" w:color="auto"/>
        <w:left w:val="single" w:sz="4" w:space="0" w:color="auto"/>
        <w:bottom w:val="single" w:sz="4" w:space="0" w:color="auto"/>
      </w:pBdr>
      <w:shd w:val="clear" w:color="000000" w:fill="808080"/>
      <w:spacing w:before="100" w:beforeAutospacing="1" w:after="100" w:afterAutospacing="1"/>
      <w:jc w:val="center"/>
      <w:textAlignment w:val="center"/>
    </w:pPr>
    <w:rPr>
      <w:b/>
      <w:bCs/>
    </w:rPr>
  </w:style>
  <w:style w:type="paragraph" w:customStyle="1" w:styleId="xl194">
    <w:name w:val="xl194"/>
    <w:basedOn w:val="a4"/>
    <w:rsid w:val="00C729A4"/>
    <w:pPr>
      <w:pBdr>
        <w:top w:val="single" w:sz="4" w:space="0" w:color="auto"/>
        <w:left w:val="single" w:sz="4" w:space="0" w:color="auto"/>
        <w:bottom w:val="single" w:sz="4" w:space="0" w:color="auto"/>
      </w:pBdr>
      <w:shd w:val="clear" w:color="000000" w:fill="808080"/>
      <w:spacing w:before="100" w:beforeAutospacing="1" w:after="100" w:afterAutospacing="1"/>
      <w:jc w:val="center"/>
      <w:textAlignment w:val="center"/>
    </w:pPr>
    <w:rPr>
      <w:b/>
      <w:bCs/>
    </w:rPr>
  </w:style>
  <w:style w:type="paragraph" w:customStyle="1" w:styleId="xl195">
    <w:name w:val="xl195"/>
    <w:basedOn w:val="a4"/>
    <w:rsid w:val="00C729A4"/>
    <w:pPr>
      <w:pBdr>
        <w:top w:val="single" w:sz="4" w:space="0" w:color="auto"/>
        <w:left w:val="single" w:sz="4" w:space="0" w:color="auto"/>
        <w:bottom w:val="single" w:sz="4" w:space="0" w:color="auto"/>
      </w:pBdr>
      <w:shd w:val="clear" w:color="000000" w:fill="808080"/>
      <w:spacing w:before="100" w:beforeAutospacing="1" w:after="100" w:afterAutospacing="1"/>
      <w:jc w:val="center"/>
      <w:textAlignment w:val="center"/>
    </w:pPr>
  </w:style>
  <w:style w:type="paragraph" w:customStyle="1" w:styleId="xl196">
    <w:name w:val="xl196"/>
    <w:basedOn w:val="a4"/>
    <w:rsid w:val="00C729A4"/>
    <w:pPr>
      <w:pBdr>
        <w:top w:val="single" w:sz="4" w:space="0" w:color="auto"/>
        <w:left w:val="single" w:sz="4" w:space="0" w:color="auto"/>
        <w:bottom w:val="single" w:sz="4" w:space="0" w:color="auto"/>
      </w:pBdr>
      <w:shd w:val="clear" w:color="000000" w:fill="808080"/>
      <w:spacing w:before="100" w:beforeAutospacing="1" w:after="100" w:afterAutospacing="1"/>
      <w:jc w:val="center"/>
      <w:textAlignment w:val="center"/>
    </w:pPr>
    <w:rPr>
      <w:b/>
      <w:bCs/>
    </w:rPr>
  </w:style>
  <w:style w:type="paragraph" w:customStyle="1" w:styleId="xl197">
    <w:name w:val="xl197"/>
    <w:basedOn w:val="a4"/>
    <w:rsid w:val="00C729A4"/>
    <w:pPr>
      <w:pBdr>
        <w:top w:val="single" w:sz="4" w:space="0" w:color="auto"/>
        <w:left w:val="single" w:sz="4" w:space="0" w:color="auto"/>
        <w:bottom w:val="single" w:sz="4" w:space="0" w:color="auto"/>
      </w:pBdr>
      <w:shd w:val="clear" w:color="000000" w:fill="808080"/>
      <w:spacing w:before="100" w:beforeAutospacing="1" w:after="100" w:afterAutospacing="1"/>
      <w:jc w:val="center"/>
      <w:textAlignment w:val="center"/>
    </w:pPr>
  </w:style>
  <w:style w:type="paragraph" w:customStyle="1" w:styleId="xl198">
    <w:name w:val="xl198"/>
    <w:basedOn w:val="a4"/>
    <w:rsid w:val="00C729A4"/>
    <w:pPr>
      <w:pBdr>
        <w:top w:val="single" w:sz="4" w:space="0" w:color="auto"/>
        <w:left w:val="single" w:sz="4" w:space="0" w:color="auto"/>
        <w:bottom w:val="single" w:sz="4" w:space="0" w:color="auto"/>
      </w:pBdr>
      <w:shd w:val="clear" w:color="000000" w:fill="808080"/>
      <w:spacing w:before="100" w:beforeAutospacing="1" w:after="100" w:afterAutospacing="1"/>
      <w:jc w:val="center"/>
      <w:textAlignment w:val="center"/>
    </w:pPr>
  </w:style>
  <w:style w:type="paragraph" w:customStyle="1" w:styleId="xl199">
    <w:name w:val="xl199"/>
    <w:basedOn w:val="a4"/>
    <w:rsid w:val="00C729A4"/>
    <w:pPr>
      <w:pBdr>
        <w:top w:val="single" w:sz="4" w:space="0" w:color="auto"/>
        <w:left w:val="single" w:sz="4" w:space="0" w:color="auto"/>
        <w:bottom w:val="single" w:sz="4" w:space="0" w:color="auto"/>
      </w:pBdr>
      <w:shd w:val="clear" w:color="000000" w:fill="D99795"/>
      <w:spacing w:before="100" w:beforeAutospacing="1" w:after="100" w:afterAutospacing="1"/>
      <w:jc w:val="center"/>
      <w:textAlignment w:val="center"/>
    </w:pPr>
  </w:style>
  <w:style w:type="paragraph" w:customStyle="1" w:styleId="xl200">
    <w:name w:val="xl200"/>
    <w:basedOn w:val="a4"/>
    <w:rsid w:val="00C729A4"/>
    <w:pPr>
      <w:pBdr>
        <w:top w:val="single" w:sz="4" w:space="0" w:color="auto"/>
        <w:left w:val="single" w:sz="4" w:space="0" w:color="auto"/>
        <w:bottom w:val="single" w:sz="4" w:space="0" w:color="auto"/>
      </w:pBdr>
      <w:shd w:val="clear" w:color="000000" w:fill="808080"/>
      <w:spacing w:before="100" w:beforeAutospacing="1" w:after="100" w:afterAutospacing="1"/>
      <w:jc w:val="center"/>
      <w:textAlignment w:val="center"/>
    </w:pPr>
    <w:rPr>
      <w:b/>
      <w:bCs/>
    </w:rPr>
  </w:style>
  <w:style w:type="paragraph" w:customStyle="1" w:styleId="xl201">
    <w:name w:val="xl201"/>
    <w:basedOn w:val="a4"/>
    <w:rsid w:val="00C729A4"/>
    <w:pPr>
      <w:pBdr>
        <w:top w:val="single" w:sz="4" w:space="0" w:color="auto"/>
        <w:left w:val="single" w:sz="4" w:space="0" w:color="auto"/>
        <w:bottom w:val="single" w:sz="4" w:space="0" w:color="auto"/>
      </w:pBdr>
      <w:shd w:val="clear" w:color="000000" w:fill="808080"/>
      <w:spacing w:before="100" w:beforeAutospacing="1" w:after="100" w:afterAutospacing="1"/>
      <w:jc w:val="center"/>
      <w:textAlignment w:val="center"/>
    </w:pPr>
  </w:style>
  <w:style w:type="paragraph" w:customStyle="1" w:styleId="xl202">
    <w:name w:val="xl202"/>
    <w:basedOn w:val="a4"/>
    <w:rsid w:val="00C729A4"/>
    <w:pPr>
      <w:pBdr>
        <w:top w:val="single" w:sz="4" w:space="0" w:color="auto"/>
        <w:left w:val="single" w:sz="4" w:space="0" w:color="auto"/>
        <w:bottom w:val="single" w:sz="4" w:space="0" w:color="auto"/>
      </w:pBdr>
      <w:shd w:val="clear" w:color="000000" w:fill="808080"/>
      <w:spacing w:before="100" w:beforeAutospacing="1" w:after="100" w:afterAutospacing="1"/>
      <w:jc w:val="center"/>
      <w:textAlignment w:val="center"/>
    </w:pPr>
  </w:style>
  <w:style w:type="paragraph" w:customStyle="1" w:styleId="xl203">
    <w:name w:val="xl203"/>
    <w:basedOn w:val="a4"/>
    <w:rsid w:val="00C729A4"/>
    <w:pPr>
      <w:pBdr>
        <w:top w:val="single" w:sz="4" w:space="0" w:color="auto"/>
        <w:left w:val="single" w:sz="4" w:space="0" w:color="auto"/>
        <w:bottom w:val="single" w:sz="4" w:space="0" w:color="auto"/>
      </w:pBdr>
      <w:shd w:val="clear" w:color="000000" w:fill="808080"/>
      <w:spacing w:before="100" w:beforeAutospacing="1" w:after="100" w:afterAutospacing="1"/>
      <w:jc w:val="center"/>
      <w:textAlignment w:val="center"/>
    </w:pPr>
    <w:rPr>
      <w:b/>
      <w:bCs/>
    </w:rPr>
  </w:style>
  <w:style w:type="paragraph" w:customStyle="1" w:styleId="xl204">
    <w:name w:val="xl204"/>
    <w:basedOn w:val="a4"/>
    <w:rsid w:val="00C729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05">
    <w:name w:val="xl205"/>
    <w:basedOn w:val="a4"/>
    <w:rsid w:val="00C7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06">
    <w:name w:val="xl206"/>
    <w:basedOn w:val="a4"/>
    <w:rsid w:val="00C7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07">
    <w:name w:val="xl207"/>
    <w:basedOn w:val="a4"/>
    <w:rsid w:val="00C729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08">
    <w:name w:val="xl208"/>
    <w:basedOn w:val="a4"/>
    <w:rsid w:val="00C729A4"/>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pPr>
  </w:style>
  <w:style w:type="paragraph" w:customStyle="1" w:styleId="xl209">
    <w:name w:val="xl209"/>
    <w:basedOn w:val="a4"/>
    <w:rsid w:val="00C729A4"/>
    <w:pPr>
      <w:pBdr>
        <w:top w:val="single" w:sz="4" w:space="0" w:color="auto"/>
        <w:left w:val="single" w:sz="8" w:space="11" w:color="auto"/>
        <w:bottom w:val="single" w:sz="4" w:space="0" w:color="auto"/>
      </w:pBdr>
      <w:shd w:val="clear" w:color="000000" w:fill="EAF1DD"/>
      <w:spacing w:before="100" w:beforeAutospacing="1" w:after="100" w:afterAutospacing="1"/>
      <w:ind w:firstLineChars="100" w:firstLine="100"/>
      <w:textAlignment w:val="center"/>
    </w:pPr>
    <w:rPr>
      <w:b/>
      <w:bCs/>
    </w:rPr>
  </w:style>
  <w:style w:type="paragraph" w:customStyle="1" w:styleId="xl210">
    <w:name w:val="xl210"/>
    <w:basedOn w:val="a4"/>
    <w:rsid w:val="00C729A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bottom"/>
    </w:pPr>
    <w:rPr>
      <w:b/>
      <w:bCs/>
    </w:rPr>
  </w:style>
  <w:style w:type="paragraph" w:customStyle="1" w:styleId="xl211">
    <w:name w:val="xl211"/>
    <w:basedOn w:val="a4"/>
    <w:rsid w:val="00C729A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style>
  <w:style w:type="paragraph" w:customStyle="1" w:styleId="xl212">
    <w:name w:val="xl212"/>
    <w:basedOn w:val="a4"/>
    <w:rsid w:val="00C729A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style>
  <w:style w:type="paragraph" w:customStyle="1" w:styleId="xl213">
    <w:name w:val="xl213"/>
    <w:basedOn w:val="a4"/>
    <w:rsid w:val="00C729A4"/>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style>
  <w:style w:type="paragraph" w:customStyle="1" w:styleId="xl214">
    <w:name w:val="xl214"/>
    <w:basedOn w:val="a4"/>
    <w:rsid w:val="00C729A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pPr>
  </w:style>
  <w:style w:type="paragraph" w:customStyle="1" w:styleId="xl215">
    <w:name w:val="xl215"/>
    <w:basedOn w:val="a4"/>
    <w:rsid w:val="00C729A4"/>
    <w:pPr>
      <w:shd w:val="clear" w:color="000000" w:fill="EAF1DD"/>
      <w:spacing w:before="100" w:beforeAutospacing="1" w:after="100" w:afterAutospacing="1"/>
    </w:pPr>
  </w:style>
  <w:style w:type="paragraph" w:customStyle="1" w:styleId="xl216">
    <w:name w:val="xl216"/>
    <w:basedOn w:val="a4"/>
    <w:rsid w:val="00C729A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17">
    <w:name w:val="xl217"/>
    <w:basedOn w:val="a4"/>
    <w:rsid w:val="00C729A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18">
    <w:name w:val="xl218"/>
    <w:basedOn w:val="a4"/>
    <w:rsid w:val="00C729A4"/>
    <w:pPr>
      <w:pBdr>
        <w:top w:val="single" w:sz="4" w:space="0" w:color="auto"/>
        <w:left w:val="single" w:sz="4" w:space="0" w:color="auto"/>
        <w:bottom w:val="single" w:sz="4" w:space="0" w:color="auto"/>
        <w:right w:val="single" w:sz="4" w:space="0" w:color="auto"/>
      </w:pBdr>
      <w:spacing w:before="100" w:beforeAutospacing="1" w:after="100" w:afterAutospacing="1"/>
    </w:pPr>
  </w:style>
  <w:style w:type="table" w:customStyle="1" w:styleId="301">
    <w:name w:val="Сетка таблицы30"/>
    <w:basedOn w:val="a6"/>
    <w:next w:val="af7"/>
    <w:uiPriority w:val="59"/>
    <w:rsid w:val="00C729A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2">
    <w:name w:val="Название объекта2"/>
    <w:basedOn w:val="a4"/>
    <w:next w:val="a4"/>
    <w:rsid w:val="00C729A4"/>
    <w:pPr>
      <w:suppressAutoHyphens/>
      <w:spacing w:after="200"/>
    </w:pPr>
    <w:rPr>
      <w:b/>
      <w:bCs/>
      <w:color w:val="4F81BD"/>
      <w:sz w:val="18"/>
      <w:szCs w:val="18"/>
      <w:lang w:eastAsia="zh-CN"/>
    </w:rPr>
  </w:style>
  <w:style w:type="paragraph" w:customStyle="1" w:styleId="1f8">
    <w:name w:val="Заголовок таблицы ссылок1"/>
    <w:basedOn w:val="10"/>
    <w:next w:val="a4"/>
    <w:rsid w:val="00C729A4"/>
    <w:pPr>
      <w:suppressAutoHyphens/>
      <w:spacing w:before="480" w:after="0"/>
      <w:jc w:val="left"/>
    </w:pPr>
    <w:rPr>
      <w:caps w:val="0"/>
      <w:sz w:val="28"/>
      <w:lang w:eastAsia="zh-CN"/>
    </w:rPr>
  </w:style>
  <w:style w:type="paragraph" w:customStyle="1" w:styleId="affff5">
    <w:name w:val="Выделение внутри заголовка"/>
    <w:basedOn w:val="a4"/>
    <w:next w:val="a4"/>
    <w:qFormat/>
    <w:rsid w:val="00C729A4"/>
    <w:pPr>
      <w:spacing w:before="240" w:after="120" w:line="360" w:lineRule="auto"/>
      <w:ind w:firstLine="709"/>
    </w:pPr>
    <w:rPr>
      <w:b/>
      <w:sz w:val="26"/>
    </w:rPr>
  </w:style>
  <w:style w:type="paragraph" w:customStyle="1" w:styleId="affff6">
    <w:name w:val="Список марк."/>
    <w:basedOn w:val="a4"/>
    <w:autoRedefine/>
    <w:rsid w:val="00C729A4"/>
    <w:pPr>
      <w:widowControl w:val="0"/>
      <w:ind w:firstLine="709"/>
      <w:textAlignment w:val="baseline"/>
    </w:pPr>
  </w:style>
  <w:style w:type="paragraph" w:customStyle="1" w:styleId="affff7">
    <w:name w:val="АТаблицы"/>
    <w:basedOn w:val="aff9"/>
    <w:link w:val="affff8"/>
    <w:qFormat/>
    <w:rsid w:val="00C729A4"/>
    <w:pPr>
      <w:keepNext/>
      <w:spacing w:before="240"/>
      <w:ind w:firstLine="567"/>
    </w:pPr>
    <w:rPr>
      <w:i/>
      <w:szCs w:val="24"/>
    </w:rPr>
  </w:style>
  <w:style w:type="character" w:customStyle="1" w:styleId="affff8">
    <w:name w:val="АТаблицы Знак"/>
    <w:link w:val="affff7"/>
    <w:rsid w:val="00C729A4"/>
    <w:rPr>
      <w:rFonts w:ascii="Times New Roman" w:eastAsia="Microsoft YaHei" w:hAnsi="Times New Roman"/>
      <w:bCs/>
      <w:i/>
      <w:spacing w:val="-5"/>
      <w:sz w:val="24"/>
      <w:szCs w:val="24"/>
      <w:lang w:eastAsia="en-US"/>
    </w:rPr>
  </w:style>
  <w:style w:type="paragraph" w:customStyle="1" w:styleId="Preformat">
    <w:name w:val="Preformat"/>
    <w:rsid w:val="00C729A4"/>
    <w:pPr>
      <w:overflowPunct w:val="0"/>
      <w:autoSpaceDE w:val="0"/>
      <w:autoSpaceDN w:val="0"/>
      <w:adjustRightInd w:val="0"/>
    </w:pPr>
    <w:rPr>
      <w:rFonts w:ascii="Courier New" w:eastAsia="Times New Roman" w:hAnsi="Courier New"/>
    </w:rPr>
  </w:style>
  <w:style w:type="character" w:styleId="affff9">
    <w:name w:val="annotation reference"/>
    <w:uiPriority w:val="99"/>
    <w:semiHidden/>
    <w:unhideWhenUsed/>
    <w:rsid w:val="00C729A4"/>
    <w:rPr>
      <w:sz w:val="16"/>
      <w:szCs w:val="16"/>
    </w:rPr>
  </w:style>
  <w:style w:type="paragraph" w:customStyle="1" w:styleId="affffa">
    <w:name w:val="Приложение"/>
    <w:basedOn w:val="a4"/>
    <w:next w:val="a4"/>
    <w:qFormat/>
    <w:rsid w:val="00C729A4"/>
    <w:pPr>
      <w:ind w:firstLine="709"/>
      <w:jc w:val="center"/>
    </w:pPr>
    <w:rPr>
      <w:sz w:val="28"/>
      <w:szCs w:val="28"/>
    </w:rPr>
  </w:style>
  <w:style w:type="paragraph" w:customStyle="1" w:styleId="affffb">
    <w:name w:val="Тело таблицы_Наименование"/>
    <w:basedOn w:val="a4"/>
    <w:qFormat/>
    <w:rsid w:val="00C729A4"/>
    <w:pPr>
      <w:spacing w:line="360" w:lineRule="auto"/>
      <w:contextualSpacing/>
    </w:pPr>
    <w:rPr>
      <w:rFonts w:cs="Arial"/>
      <w:sz w:val="16"/>
      <w:szCs w:val="16"/>
    </w:rPr>
  </w:style>
  <w:style w:type="paragraph" w:customStyle="1" w:styleId="affffc">
    <w:name w:val="Заголовок таблицы"/>
    <w:basedOn w:val="a4"/>
    <w:qFormat/>
    <w:rsid w:val="00C729A4"/>
    <w:pPr>
      <w:spacing w:line="360" w:lineRule="auto"/>
      <w:jc w:val="center"/>
    </w:pPr>
    <w:rPr>
      <w:b/>
      <w:bCs/>
      <w:color w:val="000000"/>
      <w:sz w:val="16"/>
      <w:szCs w:val="16"/>
    </w:rPr>
  </w:style>
  <w:style w:type="character" w:customStyle="1" w:styleId="810">
    <w:name w:val="Заголовок 8 Знак1"/>
    <w:aliases w:val="ОС8 Знак1"/>
    <w:uiPriority w:val="9"/>
    <w:semiHidden/>
    <w:rsid w:val="00C729A4"/>
    <w:rPr>
      <w:rFonts w:ascii="Cambria" w:eastAsia="Times New Roman" w:hAnsi="Cambria" w:cs="Times New Roman"/>
      <w:color w:val="404040"/>
    </w:rPr>
  </w:style>
  <w:style w:type="character" w:customStyle="1" w:styleId="910">
    <w:name w:val="Заголовок 9 Знак1"/>
    <w:aliases w:val="ОС9 Знак1"/>
    <w:uiPriority w:val="9"/>
    <w:semiHidden/>
    <w:rsid w:val="00C729A4"/>
    <w:rPr>
      <w:rFonts w:ascii="Cambria" w:eastAsia="Times New Roman" w:hAnsi="Cambria" w:cs="Times New Roman"/>
      <w:i/>
      <w:iCs/>
      <w:color w:val="404040"/>
    </w:rPr>
  </w:style>
  <w:style w:type="character" w:customStyle="1" w:styleId="affffd">
    <w:name w:val="Маркированный список Знак"/>
    <w:link w:val="a"/>
    <w:locked/>
    <w:rsid w:val="00C729A4"/>
    <w:rPr>
      <w:rFonts w:eastAsia="Times New Roman" w:hAnsi="Times New Roman"/>
      <w:color w:val="000000"/>
      <w:sz w:val="28"/>
    </w:rPr>
  </w:style>
  <w:style w:type="paragraph" w:styleId="a">
    <w:name w:val="List Bullet"/>
    <w:basedOn w:val="a4"/>
    <w:link w:val="affffd"/>
    <w:unhideWhenUsed/>
    <w:qFormat/>
    <w:rsid w:val="00C729A4"/>
    <w:pPr>
      <w:numPr>
        <w:numId w:val="1"/>
      </w:numPr>
      <w:tabs>
        <w:tab w:val="left" w:pos="851"/>
      </w:tabs>
      <w:ind w:left="0" w:firstLine="567"/>
      <w:contextualSpacing/>
    </w:pPr>
    <w:rPr>
      <w:rFonts w:ascii="Calibri"/>
      <w:color w:val="000000"/>
      <w:sz w:val="28"/>
      <w:szCs w:val="20"/>
    </w:rPr>
  </w:style>
  <w:style w:type="paragraph" w:styleId="a1">
    <w:name w:val="List Number"/>
    <w:basedOn w:val="a4"/>
    <w:unhideWhenUsed/>
    <w:rsid w:val="00C729A4"/>
    <w:pPr>
      <w:keepLines/>
      <w:numPr>
        <w:numId w:val="2"/>
      </w:numPr>
      <w:suppressAutoHyphens/>
      <w:spacing w:line="280" w:lineRule="exact"/>
    </w:pPr>
    <w:rPr>
      <w:rFonts w:ascii="Arial" w:hAnsi="Arial"/>
      <w:sz w:val="28"/>
      <w:szCs w:val="28"/>
    </w:rPr>
  </w:style>
  <w:style w:type="paragraph" w:styleId="20">
    <w:name w:val="List Bullet 2"/>
    <w:basedOn w:val="a4"/>
    <w:uiPriority w:val="99"/>
    <w:unhideWhenUsed/>
    <w:qFormat/>
    <w:rsid w:val="00C729A4"/>
    <w:pPr>
      <w:numPr>
        <w:numId w:val="3"/>
      </w:numPr>
      <w:ind w:left="1429"/>
      <w:contextualSpacing/>
    </w:pPr>
    <w:rPr>
      <w:rFonts w:ascii="Calibri" w:hAnsi="Calibri"/>
      <w:color w:val="000000"/>
      <w:sz w:val="20"/>
      <w:szCs w:val="20"/>
    </w:rPr>
  </w:style>
  <w:style w:type="paragraph" w:styleId="30">
    <w:name w:val="List Bullet 3"/>
    <w:basedOn w:val="a4"/>
    <w:uiPriority w:val="36"/>
    <w:unhideWhenUsed/>
    <w:qFormat/>
    <w:rsid w:val="00C729A4"/>
    <w:pPr>
      <w:numPr>
        <w:numId w:val="4"/>
      </w:numPr>
      <w:ind w:left="0" w:firstLine="720"/>
      <w:contextualSpacing/>
    </w:pPr>
    <w:rPr>
      <w:color w:val="000000"/>
      <w:sz w:val="28"/>
      <w:szCs w:val="28"/>
    </w:rPr>
  </w:style>
  <w:style w:type="paragraph" w:styleId="40">
    <w:name w:val="List Bullet 4"/>
    <w:basedOn w:val="a4"/>
    <w:uiPriority w:val="36"/>
    <w:unhideWhenUsed/>
    <w:qFormat/>
    <w:rsid w:val="00C729A4"/>
    <w:pPr>
      <w:numPr>
        <w:numId w:val="5"/>
      </w:numPr>
      <w:contextualSpacing/>
    </w:pPr>
    <w:rPr>
      <w:rFonts w:ascii="Calibri" w:hAnsi="Calibri"/>
      <w:color w:val="000000"/>
      <w:sz w:val="20"/>
      <w:szCs w:val="20"/>
    </w:rPr>
  </w:style>
  <w:style w:type="paragraph" w:styleId="50">
    <w:name w:val="List Bullet 5"/>
    <w:basedOn w:val="a4"/>
    <w:uiPriority w:val="36"/>
    <w:unhideWhenUsed/>
    <w:qFormat/>
    <w:rsid w:val="00C729A4"/>
    <w:pPr>
      <w:numPr>
        <w:numId w:val="6"/>
      </w:numPr>
      <w:ind w:left="720"/>
      <w:contextualSpacing/>
    </w:pPr>
    <w:rPr>
      <w:rFonts w:ascii="Calibri" w:hAnsi="Calibri"/>
      <w:color w:val="000000"/>
      <w:sz w:val="20"/>
      <w:szCs w:val="20"/>
    </w:rPr>
  </w:style>
  <w:style w:type="paragraph" w:styleId="2">
    <w:name w:val="List Number 2"/>
    <w:basedOn w:val="a4"/>
    <w:uiPriority w:val="99"/>
    <w:semiHidden/>
    <w:unhideWhenUsed/>
    <w:rsid w:val="00C729A4"/>
    <w:pPr>
      <w:numPr>
        <w:numId w:val="7"/>
      </w:numPr>
      <w:spacing w:line="360" w:lineRule="auto"/>
      <w:contextualSpacing/>
    </w:pPr>
    <w:rPr>
      <w:rFonts w:ascii="Arial" w:hAnsi="Arial" w:cs="Arial"/>
      <w:sz w:val="28"/>
      <w:szCs w:val="28"/>
    </w:rPr>
  </w:style>
  <w:style w:type="paragraph" w:styleId="affffe">
    <w:name w:val="Block Text"/>
    <w:basedOn w:val="a4"/>
    <w:semiHidden/>
    <w:unhideWhenUsed/>
    <w:rsid w:val="00C729A4"/>
    <w:pPr>
      <w:spacing w:line="360" w:lineRule="auto"/>
      <w:ind w:left="285" w:right="-165"/>
      <w:jc w:val="center"/>
    </w:pPr>
    <w:rPr>
      <w:b/>
      <w:i/>
      <w:sz w:val="32"/>
      <w:szCs w:val="28"/>
    </w:rPr>
  </w:style>
  <w:style w:type="paragraph" w:styleId="2f3">
    <w:name w:val="Quote"/>
    <w:basedOn w:val="a4"/>
    <w:next w:val="a4"/>
    <w:link w:val="2f4"/>
    <w:uiPriority w:val="29"/>
    <w:qFormat/>
    <w:rsid w:val="00C729A4"/>
    <w:pPr>
      <w:ind w:firstLine="709"/>
    </w:pPr>
    <w:rPr>
      <w:i/>
      <w:iCs/>
      <w:color w:val="000000"/>
      <w:sz w:val="28"/>
      <w:szCs w:val="28"/>
    </w:rPr>
  </w:style>
  <w:style w:type="character" w:customStyle="1" w:styleId="2f4">
    <w:name w:val="Цитата 2 Знак"/>
    <w:link w:val="2f3"/>
    <w:uiPriority w:val="29"/>
    <w:rsid w:val="00C729A4"/>
    <w:rPr>
      <w:rFonts w:ascii="Times New Roman" w:hAnsi="Times New Roman"/>
      <w:i/>
      <w:iCs/>
      <w:color w:val="000000"/>
      <w:sz w:val="28"/>
      <w:szCs w:val="28"/>
      <w:lang w:eastAsia="en-US"/>
    </w:rPr>
  </w:style>
  <w:style w:type="paragraph" w:styleId="afffff">
    <w:name w:val="Bibliography"/>
    <w:basedOn w:val="a4"/>
    <w:next w:val="a4"/>
    <w:uiPriority w:val="37"/>
    <w:semiHidden/>
    <w:unhideWhenUsed/>
    <w:rsid w:val="00C729A4"/>
    <w:pPr>
      <w:spacing w:line="360" w:lineRule="auto"/>
    </w:pPr>
    <w:rPr>
      <w:szCs w:val="28"/>
      <w:lang w:val="en-US"/>
    </w:rPr>
  </w:style>
  <w:style w:type="paragraph" w:customStyle="1" w:styleId="afffff0">
    <w:name w:val="Номер страниц"/>
    <w:basedOn w:val="a4"/>
    <w:next w:val="a4"/>
    <w:autoRedefine/>
    <w:qFormat/>
    <w:rsid w:val="00C729A4"/>
    <w:pPr>
      <w:ind w:firstLine="709"/>
      <w:jc w:val="center"/>
    </w:pPr>
    <w:rPr>
      <w:sz w:val="28"/>
      <w:szCs w:val="28"/>
    </w:rPr>
  </w:style>
  <w:style w:type="character" w:customStyle="1" w:styleId="afffff1">
    <w:name w:val="Стиль таблица Знак"/>
    <w:link w:val="afffff2"/>
    <w:locked/>
    <w:rsid w:val="00C729A4"/>
    <w:rPr>
      <w:rFonts w:eastAsia="Times New Roman" w:hAnsi="Times New Roman"/>
      <w:color w:val="000000"/>
    </w:rPr>
  </w:style>
  <w:style w:type="paragraph" w:customStyle="1" w:styleId="afffff2">
    <w:name w:val="Стиль таблица"/>
    <w:basedOn w:val="a4"/>
    <w:link w:val="afffff1"/>
    <w:qFormat/>
    <w:rsid w:val="00C729A4"/>
    <w:pPr>
      <w:spacing w:line="360" w:lineRule="auto"/>
    </w:pPr>
    <w:rPr>
      <w:rFonts w:ascii="Calibri"/>
      <w:color w:val="000000"/>
      <w:sz w:val="20"/>
      <w:szCs w:val="20"/>
    </w:rPr>
  </w:style>
  <w:style w:type="paragraph" w:customStyle="1" w:styleId="PVN">
    <w:name w:val="Текст сноски_PVN"/>
    <w:basedOn w:val="a4"/>
    <w:qFormat/>
    <w:rsid w:val="00C729A4"/>
    <w:pPr>
      <w:ind w:firstLine="709"/>
    </w:pPr>
    <w:rPr>
      <w:sz w:val="18"/>
      <w:szCs w:val="28"/>
    </w:rPr>
  </w:style>
  <w:style w:type="table" w:customStyle="1" w:styleId="-11">
    <w:name w:val="Светлая заливка - Акцент 11"/>
    <w:basedOn w:val="a6"/>
    <w:uiPriority w:val="60"/>
    <w:rsid w:val="00C729A4"/>
    <w:rPr>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11">
    <w:name w:val="Сетка таблицы211"/>
    <w:basedOn w:val="a6"/>
    <w:rsid w:val="00C729A4"/>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7"/>
    <w:semiHidden/>
    <w:unhideWhenUsed/>
    <w:rsid w:val="00C729A4"/>
    <w:pPr>
      <w:numPr>
        <w:numId w:val="8"/>
      </w:numPr>
    </w:pPr>
  </w:style>
  <w:style w:type="table" w:customStyle="1" w:styleId="321">
    <w:name w:val="Сетка таблицы32"/>
    <w:basedOn w:val="a6"/>
    <w:next w:val="af7"/>
    <w:uiPriority w:val="39"/>
    <w:rsid w:val="00C729A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7"/>
    <w:next w:val="111111"/>
    <w:semiHidden/>
    <w:rsid w:val="00C729A4"/>
  </w:style>
  <w:style w:type="table" w:customStyle="1" w:styleId="2120">
    <w:name w:val="Сетка таблицы212"/>
    <w:basedOn w:val="a6"/>
    <w:next w:val="af7"/>
    <w:rsid w:val="00C729A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6"/>
    <w:next w:val="af7"/>
    <w:uiPriority w:val="59"/>
    <w:rsid w:val="00C729A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
    <w:basedOn w:val="a6"/>
    <w:next w:val="af7"/>
    <w:uiPriority w:val="39"/>
    <w:rsid w:val="00C729A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6"/>
    <w:next w:val="af7"/>
    <w:uiPriority w:val="39"/>
    <w:rsid w:val="00C729A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6"/>
    <w:next w:val="af7"/>
    <w:uiPriority w:val="39"/>
    <w:rsid w:val="00C729A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6"/>
    <w:next w:val="af7"/>
    <w:uiPriority w:val="39"/>
    <w:rsid w:val="00C729A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6"/>
    <w:next w:val="af7"/>
    <w:uiPriority w:val="39"/>
    <w:rsid w:val="00C729A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6"/>
    <w:next w:val="af7"/>
    <w:uiPriority w:val="59"/>
    <w:rsid w:val="00C729A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Тело таблицы_едины измерения"/>
    <w:basedOn w:val="affffb"/>
    <w:qFormat/>
    <w:rsid w:val="00C729A4"/>
    <w:pPr>
      <w:jc w:val="center"/>
    </w:pPr>
  </w:style>
  <w:style w:type="character" w:customStyle="1" w:styleId="FontStyle12">
    <w:name w:val="Font Style12"/>
    <w:uiPriority w:val="99"/>
    <w:rsid w:val="00C729A4"/>
    <w:rPr>
      <w:rFonts w:ascii="Times New Roman" w:hAnsi="Times New Roman"/>
      <w:b/>
      <w:sz w:val="20"/>
    </w:rPr>
  </w:style>
  <w:style w:type="paragraph" w:customStyle="1" w:styleId="FORMATTEXT">
    <w:name w:val=".FORMATTEXT"/>
    <w:uiPriority w:val="99"/>
    <w:rsid w:val="00C729A4"/>
    <w:pPr>
      <w:widowControl w:val="0"/>
      <w:autoSpaceDE w:val="0"/>
      <w:autoSpaceDN w:val="0"/>
      <w:adjustRightInd w:val="0"/>
    </w:pPr>
    <w:rPr>
      <w:rFonts w:ascii="Times New Roman" w:eastAsia="Times New Roman" w:hAnsi="Times New Roman"/>
      <w:sz w:val="24"/>
      <w:szCs w:val="24"/>
    </w:rPr>
  </w:style>
  <w:style w:type="paragraph" w:customStyle="1" w:styleId="Style1">
    <w:name w:val="Style1"/>
    <w:basedOn w:val="a4"/>
    <w:uiPriority w:val="99"/>
    <w:rsid w:val="00C729A4"/>
    <w:pPr>
      <w:widowControl w:val="0"/>
      <w:autoSpaceDE w:val="0"/>
      <w:autoSpaceDN w:val="0"/>
      <w:adjustRightInd w:val="0"/>
    </w:pPr>
  </w:style>
  <w:style w:type="paragraph" w:customStyle="1" w:styleId="Style2">
    <w:name w:val="Style2"/>
    <w:basedOn w:val="a4"/>
    <w:rsid w:val="00C729A4"/>
    <w:pPr>
      <w:widowControl w:val="0"/>
      <w:autoSpaceDE w:val="0"/>
      <w:autoSpaceDN w:val="0"/>
      <w:adjustRightInd w:val="0"/>
    </w:pPr>
  </w:style>
  <w:style w:type="character" w:customStyle="1" w:styleId="FontStyle11">
    <w:name w:val="Font Style11"/>
    <w:uiPriority w:val="99"/>
    <w:rsid w:val="00C729A4"/>
    <w:rPr>
      <w:rFonts w:ascii="Times New Roman" w:hAnsi="Times New Roman"/>
      <w:sz w:val="18"/>
    </w:rPr>
  </w:style>
  <w:style w:type="character" w:customStyle="1" w:styleId="FontStyle21">
    <w:name w:val="Font Style21"/>
    <w:uiPriority w:val="99"/>
    <w:rsid w:val="00C729A4"/>
    <w:rPr>
      <w:rFonts w:ascii="Times New Roman" w:hAnsi="Times New Roman"/>
      <w:b/>
      <w:spacing w:val="-10"/>
      <w:sz w:val="16"/>
    </w:rPr>
  </w:style>
  <w:style w:type="character" w:customStyle="1" w:styleId="FontStyle19">
    <w:name w:val="Font Style19"/>
    <w:uiPriority w:val="99"/>
    <w:rsid w:val="00C729A4"/>
    <w:rPr>
      <w:rFonts w:ascii="Times New Roman" w:hAnsi="Times New Roman"/>
      <w:b/>
      <w:i/>
      <w:spacing w:val="10"/>
      <w:sz w:val="14"/>
    </w:rPr>
  </w:style>
  <w:style w:type="paragraph" w:customStyle="1" w:styleId="Style11">
    <w:name w:val="Style11"/>
    <w:basedOn w:val="a4"/>
    <w:uiPriority w:val="99"/>
    <w:rsid w:val="00C729A4"/>
    <w:pPr>
      <w:widowControl w:val="0"/>
      <w:autoSpaceDE w:val="0"/>
      <w:autoSpaceDN w:val="0"/>
      <w:adjustRightInd w:val="0"/>
    </w:pPr>
  </w:style>
  <w:style w:type="character" w:customStyle="1" w:styleId="FontStyle14">
    <w:name w:val="Font Style14"/>
    <w:rsid w:val="00C729A4"/>
    <w:rPr>
      <w:rFonts w:ascii="Times New Roman" w:hAnsi="Times New Roman"/>
      <w:b/>
      <w:i/>
      <w:sz w:val="18"/>
    </w:rPr>
  </w:style>
  <w:style w:type="paragraph" w:customStyle="1" w:styleId="Style4">
    <w:name w:val="Style4"/>
    <w:basedOn w:val="a4"/>
    <w:rsid w:val="00C729A4"/>
    <w:pPr>
      <w:widowControl w:val="0"/>
      <w:autoSpaceDE w:val="0"/>
      <w:autoSpaceDN w:val="0"/>
      <w:adjustRightInd w:val="0"/>
    </w:pPr>
  </w:style>
  <w:style w:type="paragraph" w:customStyle="1" w:styleId="Style3">
    <w:name w:val="Style3"/>
    <w:basedOn w:val="a4"/>
    <w:uiPriority w:val="99"/>
    <w:rsid w:val="00C729A4"/>
    <w:pPr>
      <w:widowControl w:val="0"/>
      <w:autoSpaceDE w:val="0"/>
      <w:autoSpaceDN w:val="0"/>
      <w:adjustRightInd w:val="0"/>
    </w:pPr>
  </w:style>
  <w:style w:type="character" w:customStyle="1" w:styleId="1f9">
    <w:name w:val="Текст сноски Знак1"/>
    <w:uiPriority w:val="99"/>
    <w:semiHidden/>
    <w:rsid w:val="00C729A4"/>
    <w:rPr>
      <w:sz w:val="20"/>
      <w:szCs w:val="20"/>
    </w:rPr>
  </w:style>
  <w:style w:type="paragraph" w:customStyle="1" w:styleId="formattext0">
    <w:name w:val="formattext"/>
    <w:basedOn w:val="a4"/>
    <w:rsid w:val="00C729A4"/>
    <w:pPr>
      <w:spacing w:before="100" w:beforeAutospacing="1" w:after="100" w:afterAutospacing="1"/>
      <w:ind w:firstLine="709"/>
    </w:pPr>
  </w:style>
  <w:style w:type="character" w:customStyle="1" w:styleId="match">
    <w:name w:val="match"/>
    <w:rsid w:val="00C729A4"/>
  </w:style>
  <w:style w:type="paragraph" w:customStyle="1" w:styleId="headertext">
    <w:name w:val="headertext"/>
    <w:basedOn w:val="a4"/>
    <w:rsid w:val="00C729A4"/>
    <w:pPr>
      <w:spacing w:before="100" w:beforeAutospacing="1" w:after="100" w:afterAutospacing="1"/>
      <w:ind w:firstLine="709"/>
    </w:pPr>
  </w:style>
  <w:style w:type="paragraph" w:customStyle="1" w:styleId="Style5">
    <w:name w:val="Style5"/>
    <w:basedOn w:val="a4"/>
    <w:rsid w:val="00C729A4"/>
    <w:pPr>
      <w:widowControl w:val="0"/>
      <w:autoSpaceDE w:val="0"/>
      <w:autoSpaceDN w:val="0"/>
      <w:adjustRightInd w:val="0"/>
      <w:ind w:firstLine="709"/>
    </w:pPr>
  </w:style>
  <w:style w:type="paragraph" w:customStyle="1" w:styleId="Style6">
    <w:name w:val="Style6"/>
    <w:basedOn w:val="a4"/>
    <w:rsid w:val="00C729A4"/>
    <w:pPr>
      <w:widowControl w:val="0"/>
      <w:autoSpaceDE w:val="0"/>
      <w:autoSpaceDN w:val="0"/>
      <w:adjustRightInd w:val="0"/>
      <w:ind w:firstLine="709"/>
    </w:pPr>
  </w:style>
  <w:style w:type="paragraph" w:customStyle="1" w:styleId="Style7">
    <w:name w:val="Style7"/>
    <w:basedOn w:val="a4"/>
    <w:uiPriority w:val="99"/>
    <w:rsid w:val="00C729A4"/>
    <w:pPr>
      <w:widowControl w:val="0"/>
      <w:autoSpaceDE w:val="0"/>
      <w:autoSpaceDN w:val="0"/>
      <w:adjustRightInd w:val="0"/>
      <w:spacing w:line="154" w:lineRule="exact"/>
      <w:ind w:firstLine="709"/>
    </w:pPr>
  </w:style>
  <w:style w:type="paragraph" w:customStyle="1" w:styleId="Style8">
    <w:name w:val="Style8"/>
    <w:basedOn w:val="a4"/>
    <w:uiPriority w:val="99"/>
    <w:rsid w:val="00C729A4"/>
    <w:pPr>
      <w:widowControl w:val="0"/>
      <w:autoSpaceDE w:val="0"/>
      <w:autoSpaceDN w:val="0"/>
      <w:adjustRightInd w:val="0"/>
      <w:spacing w:line="204" w:lineRule="exact"/>
      <w:ind w:firstLine="166"/>
    </w:pPr>
  </w:style>
  <w:style w:type="paragraph" w:customStyle="1" w:styleId="Style9">
    <w:name w:val="Style9"/>
    <w:basedOn w:val="a4"/>
    <w:uiPriority w:val="99"/>
    <w:rsid w:val="00C729A4"/>
    <w:pPr>
      <w:widowControl w:val="0"/>
      <w:autoSpaceDE w:val="0"/>
      <w:autoSpaceDN w:val="0"/>
      <w:adjustRightInd w:val="0"/>
      <w:spacing w:line="197" w:lineRule="exact"/>
      <w:ind w:firstLine="709"/>
    </w:pPr>
  </w:style>
  <w:style w:type="paragraph" w:customStyle="1" w:styleId="Style10">
    <w:name w:val="Style10"/>
    <w:basedOn w:val="a4"/>
    <w:uiPriority w:val="99"/>
    <w:rsid w:val="00C729A4"/>
    <w:pPr>
      <w:widowControl w:val="0"/>
      <w:autoSpaceDE w:val="0"/>
      <w:autoSpaceDN w:val="0"/>
      <w:adjustRightInd w:val="0"/>
      <w:spacing w:line="199" w:lineRule="exact"/>
      <w:ind w:firstLine="709"/>
      <w:jc w:val="center"/>
    </w:pPr>
  </w:style>
  <w:style w:type="character" w:customStyle="1" w:styleId="FontStyle15">
    <w:name w:val="Font Style15"/>
    <w:uiPriority w:val="99"/>
    <w:rsid w:val="00C729A4"/>
    <w:rPr>
      <w:rFonts w:ascii="Times New Roman" w:hAnsi="Times New Roman"/>
      <w:b/>
      <w:sz w:val="16"/>
    </w:rPr>
  </w:style>
  <w:style w:type="character" w:customStyle="1" w:styleId="FontStyle16">
    <w:name w:val="Font Style16"/>
    <w:uiPriority w:val="99"/>
    <w:rsid w:val="00C729A4"/>
    <w:rPr>
      <w:rFonts w:ascii="Times New Roman" w:hAnsi="Times New Roman"/>
      <w:b/>
      <w:sz w:val="14"/>
    </w:rPr>
  </w:style>
  <w:style w:type="character" w:customStyle="1" w:styleId="FontStyle17">
    <w:name w:val="Font Style17"/>
    <w:uiPriority w:val="99"/>
    <w:rsid w:val="00C729A4"/>
    <w:rPr>
      <w:rFonts w:ascii="Times New Roman" w:hAnsi="Times New Roman"/>
      <w:b/>
      <w:sz w:val="14"/>
    </w:rPr>
  </w:style>
  <w:style w:type="character" w:customStyle="1" w:styleId="FontStyle18">
    <w:name w:val="Font Style18"/>
    <w:uiPriority w:val="99"/>
    <w:rsid w:val="00C729A4"/>
    <w:rPr>
      <w:rFonts w:ascii="Times New Roman" w:hAnsi="Times New Roman"/>
      <w:b/>
      <w:sz w:val="22"/>
    </w:rPr>
  </w:style>
  <w:style w:type="character" w:customStyle="1" w:styleId="FontStyle20">
    <w:name w:val="Font Style20"/>
    <w:uiPriority w:val="99"/>
    <w:rsid w:val="00C729A4"/>
    <w:rPr>
      <w:rFonts w:ascii="Palatino Linotype" w:hAnsi="Palatino Linotype"/>
      <w:i/>
      <w:spacing w:val="-20"/>
      <w:sz w:val="18"/>
    </w:rPr>
  </w:style>
  <w:style w:type="character" w:customStyle="1" w:styleId="FontStyle22">
    <w:name w:val="Font Style22"/>
    <w:uiPriority w:val="99"/>
    <w:rsid w:val="00C729A4"/>
    <w:rPr>
      <w:rFonts w:ascii="Times New Roman" w:hAnsi="Times New Roman"/>
      <w:b/>
      <w:i/>
      <w:sz w:val="20"/>
    </w:rPr>
  </w:style>
  <w:style w:type="character" w:customStyle="1" w:styleId="FontStyle23">
    <w:name w:val="Font Style23"/>
    <w:uiPriority w:val="99"/>
    <w:rsid w:val="00C729A4"/>
    <w:rPr>
      <w:rFonts w:ascii="Times New Roman" w:hAnsi="Times New Roman"/>
      <w:i/>
      <w:sz w:val="20"/>
    </w:rPr>
  </w:style>
  <w:style w:type="character" w:customStyle="1" w:styleId="FontStyle125">
    <w:name w:val="Font Style125"/>
    <w:uiPriority w:val="99"/>
    <w:rsid w:val="00C729A4"/>
    <w:rPr>
      <w:rFonts w:ascii="Times New Roman" w:hAnsi="Times New Roman"/>
      <w:sz w:val="18"/>
    </w:rPr>
  </w:style>
  <w:style w:type="paragraph" w:customStyle="1" w:styleId="Style13">
    <w:name w:val="Style13"/>
    <w:basedOn w:val="a4"/>
    <w:uiPriority w:val="99"/>
    <w:rsid w:val="00C729A4"/>
    <w:pPr>
      <w:widowControl w:val="0"/>
      <w:autoSpaceDE w:val="0"/>
      <w:autoSpaceDN w:val="0"/>
      <w:adjustRightInd w:val="0"/>
      <w:ind w:firstLine="709"/>
    </w:pPr>
  </w:style>
  <w:style w:type="paragraph" w:customStyle="1" w:styleId="Style14">
    <w:name w:val="Style14"/>
    <w:basedOn w:val="a4"/>
    <w:uiPriority w:val="99"/>
    <w:rsid w:val="00C729A4"/>
    <w:pPr>
      <w:widowControl w:val="0"/>
      <w:autoSpaceDE w:val="0"/>
      <w:autoSpaceDN w:val="0"/>
      <w:adjustRightInd w:val="0"/>
      <w:spacing w:line="192" w:lineRule="exact"/>
      <w:ind w:firstLine="709"/>
      <w:jc w:val="center"/>
    </w:pPr>
  </w:style>
  <w:style w:type="paragraph" w:customStyle="1" w:styleId="Style15">
    <w:name w:val="Style15"/>
    <w:basedOn w:val="a4"/>
    <w:uiPriority w:val="99"/>
    <w:rsid w:val="00C729A4"/>
    <w:pPr>
      <w:widowControl w:val="0"/>
      <w:autoSpaceDE w:val="0"/>
      <w:autoSpaceDN w:val="0"/>
      <w:adjustRightInd w:val="0"/>
      <w:spacing w:line="151" w:lineRule="exact"/>
      <w:ind w:firstLine="709"/>
      <w:jc w:val="center"/>
    </w:pPr>
  </w:style>
  <w:style w:type="character" w:customStyle="1" w:styleId="FontStyle105">
    <w:name w:val="Font Style105"/>
    <w:uiPriority w:val="99"/>
    <w:rsid w:val="00C729A4"/>
    <w:rPr>
      <w:rFonts w:ascii="Times New Roman" w:hAnsi="Times New Roman"/>
      <w:b/>
      <w:sz w:val="10"/>
    </w:rPr>
  </w:style>
  <w:style w:type="character" w:customStyle="1" w:styleId="FontStyle106">
    <w:name w:val="Font Style106"/>
    <w:uiPriority w:val="99"/>
    <w:rsid w:val="00C729A4"/>
    <w:rPr>
      <w:rFonts w:ascii="Times New Roman" w:hAnsi="Times New Roman"/>
      <w:b/>
      <w:sz w:val="16"/>
    </w:rPr>
  </w:style>
  <w:style w:type="character" w:customStyle="1" w:styleId="FontStyle107">
    <w:name w:val="Font Style107"/>
    <w:uiPriority w:val="99"/>
    <w:rsid w:val="00C729A4"/>
    <w:rPr>
      <w:rFonts w:ascii="Lucida Sans Unicode" w:hAnsi="Lucida Sans Unicode"/>
      <w:sz w:val="10"/>
    </w:rPr>
  </w:style>
  <w:style w:type="character" w:customStyle="1" w:styleId="FontStyle108">
    <w:name w:val="Font Style108"/>
    <w:uiPriority w:val="99"/>
    <w:rsid w:val="00C729A4"/>
    <w:rPr>
      <w:rFonts w:ascii="Century Gothic" w:hAnsi="Century Gothic"/>
      <w:b/>
      <w:sz w:val="14"/>
    </w:rPr>
  </w:style>
  <w:style w:type="character" w:customStyle="1" w:styleId="FontStyle109">
    <w:name w:val="Font Style109"/>
    <w:uiPriority w:val="99"/>
    <w:rsid w:val="00C729A4"/>
    <w:rPr>
      <w:rFonts w:ascii="Century Gothic" w:hAnsi="Century Gothic"/>
      <w:b/>
      <w:sz w:val="14"/>
    </w:rPr>
  </w:style>
  <w:style w:type="character" w:customStyle="1" w:styleId="FontStyle110">
    <w:name w:val="Font Style110"/>
    <w:uiPriority w:val="99"/>
    <w:rsid w:val="00C729A4"/>
    <w:rPr>
      <w:rFonts w:ascii="Cambria" w:hAnsi="Cambria"/>
      <w:b/>
      <w:sz w:val="14"/>
    </w:rPr>
  </w:style>
  <w:style w:type="paragraph" w:customStyle="1" w:styleId="Style12">
    <w:name w:val="Style12"/>
    <w:basedOn w:val="a4"/>
    <w:uiPriority w:val="99"/>
    <w:rsid w:val="00C729A4"/>
    <w:pPr>
      <w:widowControl w:val="0"/>
      <w:autoSpaceDE w:val="0"/>
      <w:autoSpaceDN w:val="0"/>
      <w:adjustRightInd w:val="0"/>
      <w:ind w:firstLine="709"/>
    </w:pPr>
  </w:style>
  <w:style w:type="character" w:customStyle="1" w:styleId="FontStyle144">
    <w:name w:val="Font Style144"/>
    <w:uiPriority w:val="99"/>
    <w:rsid w:val="00C729A4"/>
    <w:rPr>
      <w:rFonts w:ascii="Times New Roman" w:hAnsi="Times New Roman"/>
      <w:b/>
      <w:sz w:val="14"/>
    </w:rPr>
  </w:style>
  <w:style w:type="character" w:customStyle="1" w:styleId="FontStyle170">
    <w:name w:val="Font Style170"/>
    <w:uiPriority w:val="99"/>
    <w:rsid w:val="00C729A4"/>
    <w:rPr>
      <w:rFonts w:ascii="Times New Roman" w:hAnsi="Times New Roman"/>
      <w:w w:val="10"/>
      <w:sz w:val="22"/>
    </w:rPr>
  </w:style>
  <w:style w:type="paragraph" w:customStyle="1" w:styleId="Style20">
    <w:name w:val="Style20"/>
    <w:basedOn w:val="a4"/>
    <w:uiPriority w:val="99"/>
    <w:rsid w:val="00C729A4"/>
    <w:pPr>
      <w:widowControl w:val="0"/>
      <w:autoSpaceDE w:val="0"/>
      <w:autoSpaceDN w:val="0"/>
      <w:adjustRightInd w:val="0"/>
      <w:spacing w:line="240" w:lineRule="exact"/>
      <w:ind w:firstLine="709"/>
    </w:pPr>
  </w:style>
  <w:style w:type="character" w:customStyle="1" w:styleId="FontStyle113">
    <w:name w:val="Font Style113"/>
    <w:uiPriority w:val="99"/>
    <w:rsid w:val="00C729A4"/>
    <w:rPr>
      <w:rFonts w:ascii="Times New Roman" w:hAnsi="Times New Roman"/>
      <w:b/>
      <w:sz w:val="20"/>
    </w:rPr>
  </w:style>
  <w:style w:type="paragraph" w:customStyle="1" w:styleId="Style32">
    <w:name w:val="Style32"/>
    <w:basedOn w:val="a4"/>
    <w:uiPriority w:val="99"/>
    <w:rsid w:val="00C729A4"/>
    <w:pPr>
      <w:widowControl w:val="0"/>
      <w:autoSpaceDE w:val="0"/>
      <w:autoSpaceDN w:val="0"/>
      <w:adjustRightInd w:val="0"/>
      <w:ind w:firstLine="709"/>
      <w:jc w:val="right"/>
    </w:pPr>
  </w:style>
  <w:style w:type="character" w:customStyle="1" w:styleId="FontStyle124">
    <w:name w:val="Font Style124"/>
    <w:uiPriority w:val="99"/>
    <w:rsid w:val="00C729A4"/>
    <w:rPr>
      <w:rFonts w:ascii="Times New Roman" w:hAnsi="Times New Roman"/>
      <w:b/>
      <w:i/>
      <w:sz w:val="16"/>
    </w:rPr>
  </w:style>
  <w:style w:type="paragraph" w:customStyle="1" w:styleId="Style42">
    <w:name w:val="Style42"/>
    <w:basedOn w:val="a4"/>
    <w:uiPriority w:val="99"/>
    <w:rsid w:val="00C729A4"/>
    <w:pPr>
      <w:widowControl w:val="0"/>
      <w:autoSpaceDE w:val="0"/>
      <w:autoSpaceDN w:val="0"/>
      <w:adjustRightInd w:val="0"/>
      <w:ind w:firstLine="709"/>
    </w:pPr>
  </w:style>
  <w:style w:type="paragraph" w:customStyle="1" w:styleId="Style43">
    <w:name w:val="Style43"/>
    <w:basedOn w:val="a4"/>
    <w:uiPriority w:val="99"/>
    <w:rsid w:val="00C729A4"/>
    <w:pPr>
      <w:widowControl w:val="0"/>
      <w:autoSpaceDE w:val="0"/>
      <w:autoSpaceDN w:val="0"/>
      <w:adjustRightInd w:val="0"/>
      <w:ind w:firstLine="709"/>
    </w:pPr>
  </w:style>
  <w:style w:type="character" w:customStyle="1" w:styleId="FontStyle133">
    <w:name w:val="Font Style133"/>
    <w:uiPriority w:val="99"/>
    <w:rsid w:val="00C729A4"/>
    <w:rPr>
      <w:rFonts w:ascii="Times New Roman" w:hAnsi="Times New Roman"/>
      <w:b/>
      <w:sz w:val="18"/>
    </w:rPr>
  </w:style>
  <w:style w:type="paragraph" w:customStyle="1" w:styleId="Style26">
    <w:name w:val="Style26"/>
    <w:basedOn w:val="a4"/>
    <w:uiPriority w:val="99"/>
    <w:rsid w:val="00C729A4"/>
    <w:pPr>
      <w:widowControl w:val="0"/>
      <w:autoSpaceDE w:val="0"/>
      <w:autoSpaceDN w:val="0"/>
      <w:adjustRightInd w:val="0"/>
      <w:ind w:firstLine="709"/>
    </w:pPr>
  </w:style>
  <w:style w:type="paragraph" w:customStyle="1" w:styleId="Style61">
    <w:name w:val="Style61"/>
    <w:basedOn w:val="a4"/>
    <w:uiPriority w:val="99"/>
    <w:rsid w:val="00C729A4"/>
    <w:pPr>
      <w:widowControl w:val="0"/>
      <w:autoSpaceDE w:val="0"/>
      <w:autoSpaceDN w:val="0"/>
      <w:adjustRightInd w:val="0"/>
      <w:ind w:firstLine="709"/>
    </w:pPr>
  </w:style>
  <w:style w:type="paragraph" w:customStyle="1" w:styleId="Style62">
    <w:name w:val="Style62"/>
    <w:basedOn w:val="a4"/>
    <w:uiPriority w:val="99"/>
    <w:rsid w:val="00C729A4"/>
    <w:pPr>
      <w:widowControl w:val="0"/>
      <w:autoSpaceDE w:val="0"/>
      <w:autoSpaceDN w:val="0"/>
      <w:adjustRightInd w:val="0"/>
      <w:ind w:firstLine="709"/>
    </w:pPr>
  </w:style>
  <w:style w:type="paragraph" w:customStyle="1" w:styleId="Style63">
    <w:name w:val="Style63"/>
    <w:basedOn w:val="a4"/>
    <w:uiPriority w:val="99"/>
    <w:rsid w:val="00C729A4"/>
    <w:pPr>
      <w:widowControl w:val="0"/>
      <w:autoSpaceDE w:val="0"/>
      <w:autoSpaceDN w:val="0"/>
      <w:adjustRightInd w:val="0"/>
      <w:ind w:firstLine="709"/>
    </w:pPr>
  </w:style>
  <w:style w:type="character" w:customStyle="1" w:styleId="FontStyle126">
    <w:name w:val="Font Style126"/>
    <w:uiPriority w:val="99"/>
    <w:rsid w:val="00C729A4"/>
    <w:rPr>
      <w:rFonts w:ascii="Century Gothic" w:hAnsi="Century Gothic"/>
      <w:b/>
      <w:sz w:val="14"/>
    </w:rPr>
  </w:style>
  <w:style w:type="character" w:customStyle="1" w:styleId="FontStyle127">
    <w:name w:val="Font Style127"/>
    <w:uiPriority w:val="99"/>
    <w:rsid w:val="00C729A4"/>
    <w:rPr>
      <w:rFonts w:ascii="Century Gothic" w:hAnsi="Century Gothic"/>
      <w:b/>
      <w:sz w:val="14"/>
    </w:rPr>
  </w:style>
  <w:style w:type="character" w:customStyle="1" w:styleId="FontStyle128">
    <w:name w:val="Font Style128"/>
    <w:uiPriority w:val="99"/>
    <w:rsid w:val="00C729A4"/>
    <w:rPr>
      <w:rFonts w:ascii="Times New Roman" w:hAnsi="Times New Roman"/>
      <w:b/>
      <w:sz w:val="16"/>
    </w:rPr>
  </w:style>
  <w:style w:type="paragraph" w:customStyle="1" w:styleId="Style66">
    <w:name w:val="Style66"/>
    <w:basedOn w:val="a4"/>
    <w:uiPriority w:val="99"/>
    <w:rsid w:val="00C729A4"/>
    <w:pPr>
      <w:widowControl w:val="0"/>
      <w:autoSpaceDE w:val="0"/>
      <w:autoSpaceDN w:val="0"/>
      <w:adjustRightInd w:val="0"/>
      <w:ind w:firstLine="709"/>
      <w:jc w:val="right"/>
    </w:pPr>
  </w:style>
  <w:style w:type="paragraph" w:customStyle="1" w:styleId="Style67">
    <w:name w:val="Style67"/>
    <w:basedOn w:val="a4"/>
    <w:uiPriority w:val="99"/>
    <w:rsid w:val="00C729A4"/>
    <w:pPr>
      <w:widowControl w:val="0"/>
      <w:autoSpaceDE w:val="0"/>
      <w:autoSpaceDN w:val="0"/>
      <w:adjustRightInd w:val="0"/>
      <w:ind w:firstLine="709"/>
    </w:pPr>
  </w:style>
  <w:style w:type="paragraph" w:customStyle="1" w:styleId="Style76">
    <w:name w:val="Style76"/>
    <w:basedOn w:val="a4"/>
    <w:uiPriority w:val="99"/>
    <w:rsid w:val="00C729A4"/>
    <w:pPr>
      <w:widowControl w:val="0"/>
      <w:autoSpaceDE w:val="0"/>
      <w:autoSpaceDN w:val="0"/>
      <w:adjustRightInd w:val="0"/>
      <w:ind w:firstLine="709"/>
    </w:pPr>
  </w:style>
  <w:style w:type="character" w:customStyle="1" w:styleId="FontStyle129">
    <w:name w:val="Font Style129"/>
    <w:uiPriority w:val="99"/>
    <w:rsid w:val="00C729A4"/>
    <w:rPr>
      <w:rFonts w:ascii="Times New Roman" w:hAnsi="Times New Roman"/>
      <w:b/>
      <w:smallCaps/>
      <w:sz w:val="16"/>
    </w:rPr>
  </w:style>
  <w:style w:type="character" w:customStyle="1" w:styleId="FontStyle135">
    <w:name w:val="Font Style135"/>
    <w:uiPriority w:val="99"/>
    <w:rsid w:val="00C729A4"/>
    <w:rPr>
      <w:rFonts w:ascii="Times New Roman" w:hAnsi="Times New Roman"/>
      <w:b/>
      <w:sz w:val="14"/>
    </w:rPr>
  </w:style>
  <w:style w:type="paragraph" w:customStyle="1" w:styleId="Style79">
    <w:name w:val="Style79"/>
    <w:basedOn w:val="a4"/>
    <w:uiPriority w:val="99"/>
    <w:rsid w:val="00C729A4"/>
    <w:pPr>
      <w:widowControl w:val="0"/>
      <w:autoSpaceDE w:val="0"/>
      <w:autoSpaceDN w:val="0"/>
      <w:adjustRightInd w:val="0"/>
      <w:spacing w:line="156" w:lineRule="exact"/>
      <w:ind w:firstLine="709"/>
      <w:jc w:val="center"/>
    </w:pPr>
  </w:style>
  <w:style w:type="paragraph" w:customStyle="1" w:styleId="Style84">
    <w:name w:val="Style84"/>
    <w:basedOn w:val="a4"/>
    <w:uiPriority w:val="99"/>
    <w:rsid w:val="00C729A4"/>
    <w:pPr>
      <w:widowControl w:val="0"/>
      <w:autoSpaceDE w:val="0"/>
      <w:autoSpaceDN w:val="0"/>
      <w:adjustRightInd w:val="0"/>
      <w:ind w:firstLine="709"/>
    </w:pPr>
  </w:style>
  <w:style w:type="paragraph" w:customStyle="1" w:styleId="Style86">
    <w:name w:val="Style86"/>
    <w:basedOn w:val="a4"/>
    <w:uiPriority w:val="99"/>
    <w:rsid w:val="00C729A4"/>
    <w:pPr>
      <w:widowControl w:val="0"/>
      <w:autoSpaceDE w:val="0"/>
      <w:autoSpaceDN w:val="0"/>
      <w:adjustRightInd w:val="0"/>
      <w:ind w:firstLine="709"/>
    </w:pPr>
  </w:style>
  <w:style w:type="paragraph" w:customStyle="1" w:styleId="Style82">
    <w:name w:val="Style82"/>
    <w:basedOn w:val="a4"/>
    <w:uiPriority w:val="99"/>
    <w:rsid w:val="00C729A4"/>
    <w:pPr>
      <w:widowControl w:val="0"/>
      <w:autoSpaceDE w:val="0"/>
      <w:autoSpaceDN w:val="0"/>
      <w:adjustRightInd w:val="0"/>
      <w:ind w:firstLine="709"/>
    </w:pPr>
  </w:style>
  <w:style w:type="character" w:customStyle="1" w:styleId="FontStyle136">
    <w:name w:val="Font Style136"/>
    <w:uiPriority w:val="99"/>
    <w:rsid w:val="00C729A4"/>
    <w:rPr>
      <w:rFonts w:ascii="Times New Roman" w:hAnsi="Times New Roman"/>
      <w:b/>
      <w:sz w:val="10"/>
    </w:rPr>
  </w:style>
  <w:style w:type="character" w:customStyle="1" w:styleId="FontStyle137">
    <w:name w:val="Font Style137"/>
    <w:uiPriority w:val="99"/>
    <w:rsid w:val="00C729A4"/>
    <w:rPr>
      <w:rFonts w:ascii="Arial Narrow" w:hAnsi="Arial Narrow"/>
      <w:sz w:val="30"/>
    </w:rPr>
  </w:style>
  <w:style w:type="paragraph" w:customStyle="1" w:styleId="Style60">
    <w:name w:val="Style60"/>
    <w:basedOn w:val="a4"/>
    <w:uiPriority w:val="99"/>
    <w:rsid w:val="00C729A4"/>
    <w:pPr>
      <w:widowControl w:val="0"/>
      <w:autoSpaceDE w:val="0"/>
      <w:autoSpaceDN w:val="0"/>
      <w:adjustRightInd w:val="0"/>
      <w:spacing w:line="250" w:lineRule="exact"/>
      <w:ind w:firstLine="396"/>
    </w:pPr>
  </w:style>
  <w:style w:type="paragraph" w:customStyle="1" w:styleId="Style17">
    <w:name w:val="Style17"/>
    <w:basedOn w:val="a4"/>
    <w:uiPriority w:val="99"/>
    <w:rsid w:val="00C729A4"/>
    <w:pPr>
      <w:widowControl w:val="0"/>
      <w:autoSpaceDE w:val="0"/>
      <w:autoSpaceDN w:val="0"/>
      <w:adjustRightInd w:val="0"/>
      <w:ind w:firstLine="709"/>
      <w:jc w:val="center"/>
    </w:pPr>
  </w:style>
  <w:style w:type="character" w:customStyle="1" w:styleId="FontStyle140">
    <w:name w:val="Font Style140"/>
    <w:uiPriority w:val="99"/>
    <w:rsid w:val="00C729A4"/>
    <w:rPr>
      <w:rFonts w:ascii="Times New Roman" w:hAnsi="Times New Roman"/>
      <w:w w:val="30"/>
      <w:sz w:val="44"/>
    </w:rPr>
  </w:style>
  <w:style w:type="character" w:customStyle="1" w:styleId="FontStyle178">
    <w:name w:val="Font Style178"/>
    <w:uiPriority w:val="99"/>
    <w:rsid w:val="00C729A4"/>
    <w:rPr>
      <w:rFonts w:ascii="Times New Roman" w:hAnsi="Times New Roman"/>
      <w:b/>
      <w:i/>
      <w:sz w:val="14"/>
    </w:rPr>
  </w:style>
  <w:style w:type="paragraph" w:customStyle="1" w:styleId="Style75">
    <w:name w:val="Style75"/>
    <w:basedOn w:val="a4"/>
    <w:uiPriority w:val="99"/>
    <w:rsid w:val="00C729A4"/>
    <w:pPr>
      <w:widowControl w:val="0"/>
      <w:autoSpaceDE w:val="0"/>
      <w:autoSpaceDN w:val="0"/>
      <w:adjustRightInd w:val="0"/>
      <w:ind w:firstLine="709"/>
    </w:pPr>
  </w:style>
  <w:style w:type="character" w:customStyle="1" w:styleId="FontStyle142">
    <w:name w:val="Font Style142"/>
    <w:uiPriority w:val="99"/>
    <w:rsid w:val="00C729A4"/>
    <w:rPr>
      <w:rFonts w:ascii="Times New Roman" w:hAnsi="Times New Roman"/>
      <w:b/>
      <w:spacing w:val="10"/>
      <w:w w:val="20"/>
      <w:sz w:val="26"/>
    </w:rPr>
  </w:style>
  <w:style w:type="character" w:customStyle="1" w:styleId="FontStyle143">
    <w:name w:val="Font Style143"/>
    <w:uiPriority w:val="99"/>
    <w:rsid w:val="00C729A4"/>
    <w:rPr>
      <w:rFonts w:ascii="Times New Roman" w:hAnsi="Times New Roman"/>
      <w:sz w:val="14"/>
    </w:rPr>
  </w:style>
  <w:style w:type="paragraph" w:customStyle="1" w:styleId="Style71">
    <w:name w:val="Style71"/>
    <w:basedOn w:val="a4"/>
    <w:uiPriority w:val="99"/>
    <w:rsid w:val="00C729A4"/>
    <w:pPr>
      <w:widowControl w:val="0"/>
      <w:autoSpaceDE w:val="0"/>
      <w:autoSpaceDN w:val="0"/>
      <w:adjustRightInd w:val="0"/>
      <w:ind w:firstLine="709"/>
    </w:pPr>
  </w:style>
  <w:style w:type="character" w:customStyle="1" w:styleId="FontStyle138">
    <w:name w:val="Font Style138"/>
    <w:uiPriority w:val="99"/>
    <w:rsid w:val="00C729A4"/>
    <w:rPr>
      <w:rFonts w:ascii="Book Antiqua" w:hAnsi="Book Antiqua"/>
      <w:sz w:val="20"/>
    </w:rPr>
  </w:style>
  <w:style w:type="paragraph" w:customStyle="1" w:styleId="Style46">
    <w:name w:val="Style46"/>
    <w:basedOn w:val="a4"/>
    <w:uiPriority w:val="99"/>
    <w:rsid w:val="00C729A4"/>
    <w:pPr>
      <w:widowControl w:val="0"/>
      <w:autoSpaceDE w:val="0"/>
      <w:autoSpaceDN w:val="0"/>
      <w:adjustRightInd w:val="0"/>
      <w:spacing w:line="151" w:lineRule="exact"/>
      <w:ind w:firstLine="389"/>
    </w:pPr>
  </w:style>
  <w:style w:type="paragraph" w:customStyle="1" w:styleId="Style28">
    <w:name w:val="Style28"/>
    <w:basedOn w:val="a4"/>
    <w:uiPriority w:val="99"/>
    <w:rsid w:val="00C729A4"/>
    <w:pPr>
      <w:widowControl w:val="0"/>
      <w:autoSpaceDE w:val="0"/>
      <w:autoSpaceDN w:val="0"/>
      <w:adjustRightInd w:val="0"/>
      <w:ind w:firstLine="709"/>
    </w:pPr>
  </w:style>
  <w:style w:type="character" w:customStyle="1" w:styleId="FontStyle139">
    <w:name w:val="Font Style139"/>
    <w:uiPriority w:val="99"/>
    <w:rsid w:val="00C729A4"/>
    <w:rPr>
      <w:rFonts w:ascii="Times New Roman" w:hAnsi="Times New Roman"/>
      <w:sz w:val="8"/>
    </w:rPr>
  </w:style>
  <w:style w:type="paragraph" w:customStyle="1" w:styleId="Style93">
    <w:name w:val="Style93"/>
    <w:basedOn w:val="a4"/>
    <w:uiPriority w:val="99"/>
    <w:rsid w:val="00C729A4"/>
    <w:pPr>
      <w:widowControl w:val="0"/>
      <w:autoSpaceDE w:val="0"/>
      <w:autoSpaceDN w:val="0"/>
      <w:adjustRightInd w:val="0"/>
      <w:spacing w:line="151" w:lineRule="exact"/>
      <w:ind w:firstLine="113"/>
    </w:pPr>
  </w:style>
  <w:style w:type="character" w:customStyle="1" w:styleId="FontStyle141">
    <w:name w:val="Font Style141"/>
    <w:uiPriority w:val="99"/>
    <w:rsid w:val="00C729A4"/>
    <w:rPr>
      <w:rFonts w:ascii="Times New Roman" w:hAnsi="Times New Roman"/>
      <w:sz w:val="20"/>
    </w:rPr>
  </w:style>
  <w:style w:type="paragraph" w:customStyle="1" w:styleId="Style95">
    <w:name w:val="Style95"/>
    <w:basedOn w:val="a4"/>
    <w:uiPriority w:val="99"/>
    <w:rsid w:val="00C729A4"/>
    <w:pPr>
      <w:widowControl w:val="0"/>
      <w:autoSpaceDE w:val="0"/>
      <w:autoSpaceDN w:val="0"/>
      <w:adjustRightInd w:val="0"/>
      <w:spacing w:line="206" w:lineRule="exact"/>
      <w:ind w:hanging="132"/>
    </w:pPr>
  </w:style>
  <w:style w:type="paragraph" w:customStyle="1" w:styleId="Style103">
    <w:name w:val="Style103"/>
    <w:basedOn w:val="a4"/>
    <w:uiPriority w:val="99"/>
    <w:rsid w:val="00C729A4"/>
    <w:pPr>
      <w:widowControl w:val="0"/>
      <w:autoSpaceDE w:val="0"/>
      <w:autoSpaceDN w:val="0"/>
      <w:adjustRightInd w:val="0"/>
      <w:spacing w:line="206" w:lineRule="exact"/>
      <w:ind w:hanging="204"/>
    </w:pPr>
  </w:style>
  <w:style w:type="character" w:customStyle="1" w:styleId="FontStyle146">
    <w:name w:val="Font Style146"/>
    <w:uiPriority w:val="99"/>
    <w:rsid w:val="00C729A4"/>
    <w:rPr>
      <w:rFonts w:ascii="Times New Roman" w:hAnsi="Times New Roman"/>
      <w:b/>
      <w:sz w:val="16"/>
    </w:rPr>
  </w:style>
  <w:style w:type="paragraph" w:customStyle="1" w:styleId="Style70">
    <w:name w:val="Style70"/>
    <w:basedOn w:val="a4"/>
    <w:uiPriority w:val="99"/>
    <w:rsid w:val="00C729A4"/>
    <w:pPr>
      <w:widowControl w:val="0"/>
      <w:autoSpaceDE w:val="0"/>
      <w:autoSpaceDN w:val="0"/>
      <w:adjustRightInd w:val="0"/>
      <w:spacing w:line="221" w:lineRule="exact"/>
      <w:ind w:hanging="235"/>
    </w:pPr>
  </w:style>
  <w:style w:type="paragraph" w:customStyle="1" w:styleId="Style74">
    <w:name w:val="Style74"/>
    <w:basedOn w:val="a4"/>
    <w:uiPriority w:val="99"/>
    <w:rsid w:val="00C729A4"/>
    <w:pPr>
      <w:widowControl w:val="0"/>
      <w:autoSpaceDE w:val="0"/>
      <w:autoSpaceDN w:val="0"/>
      <w:adjustRightInd w:val="0"/>
      <w:ind w:firstLine="709"/>
    </w:pPr>
  </w:style>
  <w:style w:type="paragraph" w:customStyle="1" w:styleId="Style94">
    <w:name w:val="Style94"/>
    <w:basedOn w:val="a4"/>
    <w:uiPriority w:val="99"/>
    <w:rsid w:val="00C729A4"/>
    <w:pPr>
      <w:widowControl w:val="0"/>
      <w:autoSpaceDE w:val="0"/>
      <w:autoSpaceDN w:val="0"/>
      <w:adjustRightInd w:val="0"/>
      <w:spacing w:line="228" w:lineRule="exact"/>
      <w:ind w:firstLine="709"/>
      <w:jc w:val="center"/>
    </w:pPr>
  </w:style>
  <w:style w:type="paragraph" w:customStyle="1" w:styleId="Style59">
    <w:name w:val="Style59"/>
    <w:basedOn w:val="a4"/>
    <w:uiPriority w:val="99"/>
    <w:rsid w:val="00C729A4"/>
    <w:pPr>
      <w:widowControl w:val="0"/>
      <w:autoSpaceDE w:val="0"/>
      <w:autoSpaceDN w:val="0"/>
      <w:adjustRightInd w:val="0"/>
      <w:ind w:firstLine="709"/>
    </w:pPr>
  </w:style>
  <w:style w:type="paragraph" w:customStyle="1" w:styleId="Style56">
    <w:name w:val="Style56"/>
    <w:basedOn w:val="a4"/>
    <w:uiPriority w:val="99"/>
    <w:rsid w:val="00C729A4"/>
    <w:pPr>
      <w:widowControl w:val="0"/>
      <w:autoSpaceDE w:val="0"/>
      <w:autoSpaceDN w:val="0"/>
      <w:adjustRightInd w:val="0"/>
      <w:ind w:firstLine="709"/>
    </w:pPr>
  </w:style>
  <w:style w:type="paragraph" w:customStyle="1" w:styleId="Style40">
    <w:name w:val="Style40"/>
    <w:basedOn w:val="a4"/>
    <w:uiPriority w:val="99"/>
    <w:rsid w:val="00C729A4"/>
    <w:pPr>
      <w:widowControl w:val="0"/>
      <w:autoSpaceDE w:val="0"/>
      <w:autoSpaceDN w:val="0"/>
      <w:adjustRightInd w:val="0"/>
      <w:ind w:firstLine="709"/>
    </w:pPr>
  </w:style>
  <w:style w:type="paragraph" w:customStyle="1" w:styleId="Style72">
    <w:name w:val="Style72"/>
    <w:basedOn w:val="a4"/>
    <w:uiPriority w:val="99"/>
    <w:rsid w:val="00C729A4"/>
    <w:pPr>
      <w:widowControl w:val="0"/>
      <w:autoSpaceDE w:val="0"/>
      <w:autoSpaceDN w:val="0"/>
      <w:adjustRightInd w:val="0"/>
      <w:ind w:firstLine="709"/>
    </w:pPr>
  </w:style>
  <w:style w:type="character" w:customStyle="1" w:styleId="FontStyle152">
    <w:name w:val="Font Style152"/>
    <w:uiPriority w:val="99"/>
    <w:rsid w:val="00C729A4"/>
    <w:rPr>
      <w:rFonts w:ascii="Times New Roman" w:hAnsi="Times New Roman"/>
      <w:b/>
      <w:sz w:val="12"/>
    </w:rPr>
  </w:style>
  <w:style w:type="paragraph" w:customStyle="1" w:styleId="Style49">
    <w:name w:val="Style49"/>
    <w:basedOn w:val="a4"/>
    <w:uiPriority w:val="99"/>
    <w:rsid w:val="00C729A4"/>
    <w:pPr>
      <w:widowControl w:val="0"/>
      <w:autoSpaceDE w:val="0"/>
      <w:autoSpaceDN w:val="0"/>
      <w:adjustRightInd w:val="0"/>
      <w:spacing w:line="322" w:lineRule="exact"/>
      <w:ind w:firstLine="4178"/>
    </w:pPr>
  </w:style>
  <w:style w:type="paragraph" w:customStyle="1" w:styleId="Style16">
    <w:name w:val="Style16"/>
    <w:basedOn w:val="a4"/>
    <w:uiPriority w:val="99"/>
    <w:rsid w:val="00C729A4"/>
    <w:pPr>
      <w:widowControl w:val="0"/>
      <w:autoSpaceDE w:val="0"/>
      <w:autoSpaceDN w:val="0"/>
      <w:adjustRightInd w:val="0"/>
      <w:ind w:firstLine="709"/>
    </w:pPr>
  </w:style>
  <w:style w:type="character" w:customStyle="1" w:styleId="FontStyle111">
    <w:name w:val="Font Style111"/>
    <w:uiPriority w:val="99"/>
    <w:rsid w:val="00C729A4"/>
    <w:rPr>
      <w:rFonts w:ascii="Times New Roman" w:hAnsi="Times New Roman"/>
      <w:b/>
      <w:spacing w:val="30"/>
      <w:w w:val="10"/>
      <w:sz w:val="26"/>
    </w:rPr>
  </w:style>
  <w:style w:type="character" w:customStyle="1" w:styleId="FontStyle112">
    <w:name w:val="Font Style112"/>
    <w:uiPriority w:val="99"/>
    <w:rsid w:val="00C729A4"/>
    <w:rPr>
      <w:rFonts w:ascii="Times New Roman" w:hAnsi="Times New Roman"/>
      <w:b/>
      <w:i/>
      <w:spacing w:val="-10"/>
      <w:sz w:val="10"/>
    </w:rPr>
  </w:style>
  <w:style w:type="character" w:customStyle="1" w:styleId="FontStyle123">
    <w:name w:val="Font Style123"/>
    <w:uiPriority w:val="99"/>
    <w:rsid w:val="00C729A4"/>
    <w:rPr>
      <w:rFonts w:ascii="Times New Roman" w:hAnsi="Times New Roman"/>
      <w:i/>
      <w:sz w:val="18"/>
    </w:rPr>
  </w:style>
  <w:style w:type="paragraph" w:customStyle="1" w:styleId="Style25">
    <w:name w:val="Style25"/>
    <w:basedOn w:val="a4"/>
    <w:uiPriority w:val="99"/>
    <w:rsid w:val="00C729A4"/>
    <w:pPr>
      <w:widowControl w:val="0"/>
      <w:autoSpaceDE w:val="0"/>
      <w:autoSpaceDN w:val="0"/>
      <w:adjustRightInd w:val="0"/>
      <w:ind w:firstLine="709"/>
    </w:pPr>
  </w:style>
  <w:style w:type="paragraph" w:customStyle="1" w:styleId="Style30">
    <w:name w:val="Style30"/>
    <w:basedOn w:val="a4"/>
    <w:uiPriority w:val="99"/>
    <w:rsid w:val="00C729A4"/>
    <w:pPr>
      <w:widowControl w:val="0"/>
      <w:autoSpaceDE w:val="0"/>
      <w:autoSpaceDN w:val="0"/>
      <w:adjustRightInd w:val="0"/>
      <w:ind w:firstLine="709"/>
    </w:pPr>
  </w:style>
  <w:style w:type="character" w:customStyle="1" w:styleId="FontStyle117">
    <w:name w:val="Font Style117"/>
    <w:uiPriority w:val="99"/>
    <w:rsid w:val="00C729A4"/>
    <w:rPr>
      <w:rFonts w:ascii="Times New Roman" w:hAnsi="Times New Roman"/>
      <w:b/>
      <w:sz w:val="14"/>
    </w:rPr>
  </w:style>
  <w:style w:type="character" w:customStyle="1" w:styleId="FontStyle120">
    <w:name w:val="Font Style120"/>
    <w:uiPriority w:val="99"/>
    <w:rsid w:val="00C729A4"/>
    <w:rPr>
      <w:rFonts w:ascii="Times New Roman" w:hAnsi="Times New Roman"/>
      <w:b/>
      <w:sz w:val="10"/>
    </w:rPr>
  </w:style>
  <w:style w:type="character" w:customStyle="1" w:styleId="FontStyle121">
    <w:name w:val="Font Style121"/>
    <w:uiPriority w:val="99"/>
    <w:rsid w:val="00C729A4"/>
    <w:rPr>
      <w:rFonts w:ascii="Times New Roman" w:hAnsi="Times New Roman"/>
      <w:b/>
      <w:w w:val="10"/>
      <w:sz w:val="20"/>
    </w:rPr>
  </w:style>
  <w:style w:type="character" w:customStyle="1" w:styleId="FontStyle122">
    <w:name w:val="Font Style122"/>
    <w:uiPriority w:val="99"/>
    <w:rsid w:val="00C729A4"/>
    <w:rPr>
      <w:rFonts w:ascii="Times New Roman" w:hAnsi="Times New Roman"/>
      <w:b/>
      <w:i/>
      <w:spacing w:val="-10"/>
      <w:sz w:val="10"/>
    </w:rPr>
  </w:style>
  <w:style w:type="character" w:customStyle="1" w:styleId="FontStyle172">
    <w:name w:val="Font Style172"/>
    <w:uiPriority w:val="99"/>
    <w:rsid w:val="00C729A4"/>
    <w:rPr>
      <w:rFonts w:ascii="Times New Roman" w:hAnsi="Times New Roman"/>
      <w:spacing w:val="120"/>
      <w:w w:val="20"/>
      <w:sz w:val="30"/>
    </w:rPr>
  </w:style>
  <w:style w:type="paragraph" w:customStyle="1" w:styleId="Style21">
    <w:name w:val="Style21"/>
    <w:basedOn w:val="a4"/>
    <w:uiPriority w:val="99"/>
    <w:rsid w:val="00C729A4"/>
    <w:pPr>
      <w:widowControl w:val="0"/>
      <w:autoSpaceDE w:val="0"/>
      <w:autoSpaceDN w:val="0"/>
      <w:adjustRightInd w:val="0"/>
      <w:ind w:firstLine="709"/>
    </w:pPr>
  </w:style>
  <w:style w:type="paragraph" w:customStyle="1" w:styleId="Style22">
    <w:name w:val="Style22"/>
    <w:basedOn w:val="a4"/>
    <w:uiPriority w:val="99"/>
    <w:rsid w:val="00C729A4"/>
    <w:pPr>
      <w:widowControl w:val="0"/>
      <w:autoSpaceDE w:val="0"/>
      <w:autoSpaceDN w:val="0"/>
      <w:adjustRightInd w:val="0"/>
      <w:ind w:firstLine="709"/>
    </w:pPr>
  </w:style>
  <w:style w:type="paragraph" w:customStyle="1" w:styleId="Style27">
    <w:name w:val="Style27"/>
    <w:basedOn w:val="a4"/>
    <w:uiPriority w:val="99"/>
    <w:rsid w:val="00C729A4"/>
    <w:pPr>
      <w:widowControl w:val="0"/>
      <w:autoSpaceDE w:val="0"/>
      <w:autoSpaceDN w:val="0"/>
      <w:adjustRightInd w:val="0"/>
      <w:ind w:firstLine="709"/>
    </w:pPr>
  </w:style>
  <w:style w:type="character" w:customStyle="1" w:styleId="FontStyle114">
    <w:name w:val="Font Style114"/>
    <w:uiPriority w:val="99"/>
    <w:rsid w:val="00C729A4"/>
    <w:rPr>
      <w:rFonts w:ascii="Times New Roman" w:hAnsi="Times New Roman"/>
      <w:b/>
      <w:w w:val="10"/>
      <w:sz w:val="26"/>
    </w:rPr>
  </w:style>
  <w:style w:type="character" w:customStyle="1" w:styleId="FontStyle115">
    <w:name w:val="Font Style115"/>
    <w:uiPriority w:val="99"/>
    <w:rsid w:val="00C729A4"/>
    <w:rPr>
      <w:rFonts w:ascii="Arial Narrow" w:hAnsi="Arial Narrow"/>
      <w:b/>
      <w:spacing w:val="-40"/>
      <w:sz w:val="50"/>
    </w:rPr>
  </w:style>
  <w:style w:type="character" w:customStyle="1" w:styleId="FontStyle116">
    <w:name w:val="Font Style116"/>
    <w:uiPriority w:val="99"/>
    <w:rsid w:val="00C729A4"/>
    <w:rPr>
      <w:rFonts w:ascii="Times New Roman" w:hAnsi="Times New Roman"/>
      <w:b/>
      <w:sz w:val="16"/>
    </w:rPr>
  </w:style>
  <w:style w:type="character" w:customStyle="1" w:styleId="FontStyle118">
    <w:name w:val="Font Style118"/>
    <w:uiPriority w:val="99"/>
    <w:rsid w:val="00C729A4"/>
    <w:rPr>
      <w:rFonts w:ascii="Times New Roman" w:hAnsi="Times New Roman"/>
      <w:b/>
      <w:sz w:val="8"/>
    </w:rPr>
  </w:style>
  <w:style w:type="character" w:customStyle="1" w:styleId="FontStyle119">
    <w:name w:val="Font Style119"/>
    <w:uiPriority w:val="99"/>
    <w:rsid w:val="00C729A4"/>
    <w:rPr>
      <w:rFonts w:ascii="Bookman Old Style" w:hAnsi="Bookman Old Style"/>
      <w:b/>
      <w:i/>
      <w:sz w:val="10"/>
    </w:rPr>
  </w:style>
  <w:style w:type="character" w:customStyle="1" w:styleId="FontStyle177">
    <w:name w:val="Font Style177"/>
    <w:uiPriority w:val="99"/>
    <w:rsid w:val="00C729A4"/>
    <w:rPr>
      <w:rFonts w:ascii="Times New Roman" w:hAnsi="Times New Roman"/>
      <w:b/>
      <w:i/>
      <w:sz w:val="14"/>
    </w:rPr>
  </w:style>
  <w:style w:type="paragraph" w:customStyle="1" w:styleId="Style68">
    <w:name w:val="Style68"/>
    <w:basedOn w:val="a4"/>
    <w:uiPriority w:val="99"/>
    <w:rsid w:val="00C729A4"/>
    <w:pPr>
      <w:widowControl w:val="0"/>
      <w:autoSpaceDE w:val="0"/>
      <w:autoSpaceDN w:val="0"/>
      <w:adjustRightInd w:val="0"/>
      <w:ind w:firstLine="709"/>
    </w:pPr>
  </w:style>
  <w:style w:type="paragraph" w:customStyle="1" w:styleId="Style69">
    <w:name w:val="Style69"/>
    <w:basedOn w:val="a4"/>
    <w:uiPriority w:val="99"/>
    <w:rsid w:val="00C729A4"/>
    <w:pPr>
      <w:widowControl w:val="0"/>
      <w:autoSpaceDE w:val="0"/>
      <w:autoSpaceDN w:val="0"/>
      <w:adjustRightInd w:val="0"/>
      <w:spacing w:line="91" w:lineRule="exact"/>
      <w:ind w:firstLine="709"/>
      <w:jc w:val="right"/>
    </w:pPr>
  </w:style>
  <w:style w:type="paragraph" w:customStyle="1" w:styleId="Style73">
    <w:name w:val="Style73"/>
    <w:basedOn w:val="a4"/>
    <w:uiPriority w:val="99"/>
    <w:rsid w:val="00C729A4"/>
    <w:pPr>
      <w:widowControl w:val="0"/>
      <w:autoSpaceDE w:val="0"/>
      <w:autoSpaceDN w:val="0"/>
      <w:adjustRightInd w:val="0"/>
      <w:ind w:firstLine="709"/>
    </w:pPr>
  </w:style>
  <w:style w:type="character" w:customStyle="1" w:styleId="FontStyle130">
    <w:name w:val="Font Style130"/>
    <w:uiPriority w:val="99"/>
    <w:rsid w:val="00C729A4"/>
    <w:rPr>
      <w:rFonts w:ascii="Times New Roman" w:hAnsi="Times New Roman"/>
      <w:b/>
      <w:w w:val="10"/>
      <w:sz w:val="14"/>
    </w:rPr>
  </w:style>
  <w:style w:type="paragraph" w:customStyle="1" w:styleId="Style85">
    <w:name w:val="Style85"/>
    <w:basedOn w:val="a4"/>
    <w:uiPriority w:val="99"/>
    <w:rsid w:val="00C729A4"/>
    <w:pPr>
      <w:widowControl w:val="0"/>
      <w:autoSpaceDE w:val="0"/>
      <w:autoSpaceDN w:val="0"/>
      <w:adjustRightInd w:val="0"/>
      <w:ind w:firstLine="709"/>
    </w:pPr>
  </w:style>
  <w:style w:type="character" w:customStyle="1" w:styleId="FontStyle131">
    <w:name w:val="Font Style131"/>
    <w:uiPriority w:val="99"/>
    <w:rsid w:val="00C729A4"/>
    <w:rPr>
      <w:rFonts w:ascii="Lucida Sans Unicode" w:hAnsi="Lucida Sans Unicode"/>
      <w:sz w:val="24"/>
    </w:rPr>
  </w:style>
  <w:style w:type="character" w:customStyle="1" w:styleId="FontStyle132">
    <w:name w:val="Font Style132"/>
    <w:uiPriority w:val="99"/>
    <w:rsid w:val="00C729A4"/>
    <w:rPr>
      <w:rFonts w:ascii="Times New Roman" w:hAnsi="Times New Roman"/>
      <w:b/>
      <w:w w:val="10"/>
      <w:sz w:val="14"/>
    </w:rPr>
  </w:style>
  <w:style w:type="character" w:customStyle="1" w:styleId="FontStyle134">
    <w:name w:val="Font Style134"/>
    <w:uiPriority w:val="99"/>
    <w:rsid w:val="00C729A4"/>
    <w:rPr>
      <w:rFonts w:ascii="Book Antiqua" w:hAnsi="Book Antiqua"/>
      <w:sz w:val="20"/>
    </w:rPr>
  </w:style>
  <w:style w:type="character" w:customStyle="1" w:styleId="FontStyle179">
    <w:name w:val="Font Style179"/>
    <w:uiPriority w:val="99"/>
    <w:rsid w:val="00C729A4"/>
    <w:rPr>
      <w:rFonts w:ascii="Times New Roman" w:hAnsi="Times New Roman"/>
      <w:smallCaps/>
      <w:spacing w:val="10"/>
      <w:sz w:val="8"/>
    </w:rPr>
  </w:style>
  <w:style w:type="paragraph" w:customStyle="1" w:styleId="Style52">
    <w:name w:val="Style52"/>
    <w:basedOn w:val="a4"/>
    <w:uiPriority w:val="99"/>
    <w:rsid w:val="00C729A4"/>
    <w:pPr>
      <w:widowControl w:val="0"/>
      <w:autoSpaceDE w:val="0"/>
      <w:autoSpaceDN w:val="0"/>
      <w:adjustRightInd w:val="0"/>
      <w:ind w:firstLine="709"/>
    </w:pPr>
  </w:style>
  <w:style w:type="paragraph" w:customStyle="1" w:styleId="Style45">
    <w:name w:val="Style45"/>
    <w:basedOn w:val="a4"/>
    <w:uiPriority w:val="99"/>
    <w:rsid w:val="00C729A4"/>
    <w:pPr>
      <w:widowControl w:val="0"/>
      <w:autoSpaceDE w:val="0"/>
      <w:autoSpaceDN w:val="0"/>
      <w:adjustRightInd w:val="0"/>
      <w:ind w:firstLine="709"/>
    </w:pPr>
  </w:style>
  <w:style w:type="character" w:customStyle="1" w:styleId="FontStyle150">
    <w:name w:val="Font Style150"/>
    <w:uiPriority w:val="99"/>
    <w:rsid w:val="00C729A4"/>
    <w:rPr>
      <w:rFonts w:ascii="Lucida Sans Unicode" w:hAnsi="Lucida Sans Unicode"/>
      <w:b/>
      <w:i/>
      <w:sz w:val="8"/>
    </w:rPr>
  </w:style>
  <w:style w:type="paragraph" w:customStyle="1" w:styleId="Style98">
    <w:name w:val="Style98"/>
    <w:basedOn w:val="a4"/>
    <w:uiPriority w:val="99"/>
    <w:rsid w:val="00C729A4"/>
    <w:pPr>
      <w:widowControl w:val="0"/>
      <w:autoSpaceDE w:val="0"/>
      <w:autoSpaceDN w:val="0"/>
      <w:adjustRightInd w:val="0"/>
      <w:ind w:firstLine="709"/>
    </w:pPr>
  </w:style>
  <w:style w:type="character" w:customStyle="1" w:styleId="FontStyle145">
    <w:name w:val="Font Style145"/>
    <w:uiPriority w:val="99"/>
    <w:rsid w:val="00C729A4"/>
    <w:rPr>
      <w:rFonts w:ascii="Times New Roman" w:hAnsi="Times New Roman"/>
      <w:spacing w:val="10"/>
      <w:sz w:val="10"/>
    </w:rPr>
  </w:style>
  <w:style w:type="paragraph" w:customStyle="1" w:styleId="Style89">
    <w:name w:val="Style89"/>
    <w:basedOn w:val="a4"/>
    <w:uiPriority w:val="99"/>
    <w:rsid w:val="00C729A4"/>
    <w:pPr>
      <w:widowControl w:val="0"/>
      <w:autoSpaceDE w:val="0"/>
      <w:autoSpaceDN w:val="0"/>
      <w:adjustRightInd w:val="0"/>
      <w:spacing w:line="218" w:lineRule="exact"/>
      <w:ind w:hanging="2686"/>
    </w:pPr>
  </w:style>
  <w:style w:type="paragraph" w:customStyle="1" w:styleId="Style37">
    <w:name w:val="Style37"/>
    <w:basedOn w:val="a4"/>
    <w:uiPriority w:val="99"/>
    <w:rsid w:val="00C729A4"/>
    <w:pPr>
      <w:widowControl w:val="0"/>
      <w:autoSpaceDE w:val="0"/>
      <w:autoSpaceDN w:val="0"/>
      <w:adjustRightInd w:val="0"/>
      <w:ind w:firstLine="709"/>
    </w:pPr>
  </w:style>
  <w:style w:type="character" w:customStyle="1" w:styleId="FontStyle147">
    <w:name w:val="Font Style147"/>
    <w:uiPriority w:val="99"/>
    <w:rsid w:val="00C729A4"/>
    <w:rPr>
      <w:rFonts w:ascii="Book Antiqua" w:hAnsi="Book Antiqua"/>
      <w:sz w:val="18"/>
    </w:rPr>
  </w:style>
  <w:style w:type="character" w:customStyle="1" w:styleId="FontStyle148">
    <w:name w:val="Font Style148"/>
    <w:uiPriority w:val="99"/>
    <w:rsid w:val="00C729A4"/>
    <w:rPr>
      <w:rFonts w:ascii="Times New Roman" w:hAnsi="Times New Roman"/>
      <w:spacing w:val="40"/>
      <w:sz w:val="12"/>
    </w:rPr>
  </w:style>
  <w:style w:type="character" w:customStyle="1" w:styleId="FontStyle149">
    <w:name w:val="Font Style149"/>
    <w:uiPriority w:val="99"/>
    <w:rsid w:val="00C729A4"/>
    <w:rPr>
      <w:rFonts w:ascii="Courier New" w:hAnsi="Courier New"/>
      <w:b/>
      <w:i/>
      <w:spacing w:val="-10"/>
      <w:sz w:val="10"/>
    </w:rPr>
  </w:style>
  <w:style w:type="paragraph" w:customStyle="1" w:styleId="Style19">
    <w:name w:val="Style19"/>
    <w:basedOn w:val="a4"/>
    <w:uiPriority w:val="99"/>
    <w:rsid w:val="00C729A4"/>
    <w:pPr>
      <w:widowControl w:val="0"/>
      <w:autoSpaceDE w:val="0"/>
      <w:autoSpaceDN w:val="0"/>
      <w:adjustRightInd w:val="0"/>
      <w:ind w:firstLine="709"/>
    </w:pPr>
  </w:style>
  <w:style w:type="paragraph" w:customStyle="1" w:styleId="Style33">
    <w:name w:val="Style33"/>
    <w:basedOn w:val="a4"/>
    <w:uiPriority w:val="99"/>
    <w:rsid w:val="00C729A4"/>
    <w:pPr>
      <w:widowControl w:val="0"/>
      <w:autoSpaceDE w:val="0"/>
      <w:autoSpaceDN w:val="0"/>
      <w:adjustRightInd w:val="0"/>
      <w:ind w:firstLine="709"/>
    </w:pPr>
  </w:style>
  <w:style w:type="paragraph" w:customStyle="1" w:styleId="Style35">
    <w:name w:val="Style35"/>
    <w:basedOn w:val="a4"/>
    <w:uiPriority w:val="99"/>
    <w:rsid w:val="00C729A4"/>
    <w:pPr>
      <w:widowControl w:val="0"/>
      <w:autoSpaceDE w:val="0"/>
      <w:autoSpaceDN w:val="0"/>
      <w:adjustRightInd w:val="0"/>
      <w:ind w:firstLine="709"/>
    </w:pPr>
  </w:style>
  <w:style w:type="paragraph" w:customStyle="1" w:styleId="Style36">
    <w:name w:val="Style36"/>
    <w:basedOn w:val="a4"/>
    <w:uiPriority w:val="99"/>
    <w:rsid w:val="00C729A4"/>
    <w:pPr>
      <w:widowControl w:val="0"/>
      <w:autoSpaceDE w:val="0"/>
      <w:autoSpaceDN w:val="0"/>
      <w:adjustRightInd w:val="0"/>
      <w:ind w:firstLine="709"/>
    </w:pPr>
  </w:style>
  <w:style w:type="paragraph" w:customStyle="1" w:styleId="Style39">
    <w:name w:val="Style39"/>
    <w:basedOn w:val="a4"/>
    <w:uiPriority w:val="99"/>
    <w:rsid w:val="00C729A4"/>
    <w:pPr>
      <w:widowControl w:val="0"/>
      <w:autoSpaceDE w:val="0"/>
      <w:autoSpaceDN w:val="0"/>
      <w:adjustRightInd w:val="0"/>
      <w:ind w:firstLine="709"/>
    </w:pPr>
  </w:style>
  <w:style w:type="paragraph" w:customStyle="1" w:styleId="Style41">
    <w:name w:val="Style41"/>
    <w:basedOn w:val="a4"/>
    <w:uiPriority w:val="99"/>
    <w:rsid w:val="00C729A4"/>
    <w:pPr>
      <w:widowControl w:val="0"/>
      <w:autoSpaceDE w:val="0"/>
      <w:autoSpaceDN w:val="0"/>
      <w:adjustRightInd w:val="0"/>
      <w:ind w:firstLine="709"/>
    </w:pPr>
  </w:style>
  <w:style w:type="paragraph" w:customStyle="1" w:styleId="Style50">
    <w:name w:val="Style50"/>
    <w:basedOn w:val="a4"/>
    <w:uiPriority w:val="99"/>
    <w:rsid w:val="00C729A4"/>
    <w:pPr>
      <w:widowControl w:val="0"/>
      <w:autoSpaceDE w:val="0"/>
      <w:autoSpaceDN w:val="0"/>
      <w:adjustRightInd w:val="0"/>
      <w:ind w:firstLine="709"/>
    </w:pPr>
  </w:style>
  <w:style w:type="paragraph" w:customStyle="1" w:styleId="Style51">
    <w:name w:val="Style51"/>
    <w:basedOn w:val="a4"/>
    <w:uiPriority w:val="99"/>
    <w:rsid w:val="00C729A4"/>
    <w:pPr>
      <w:widowControl w:val="0"/>
      <w:autoSpaceDE w:val="0"/>
      <w:autoSpaceDN w:val="0"/>
      <w:adjustRightInd w:val="0"/>
      <w:ind w:firstLine="709"/>
    </w:pPr>
  </w:style>
  <w:style w:type="paragraph" w:customStyle="1" w:styleId="Style53">
    <w:name w:val="Style53"/>
    <w:basedOn w:val="a4"/>
    <w:uiPriority w:val="99"/>
    <w:rsid w:val="00C729A4"/>
    <w:pPr>
      <w:widowControl w:val="0"/>
      <w:autoSpaceDE w:val="0"/>
      <w:autoSpaceDN w:val="0"/>
      <w:adjustRightInd w:val="0"/>
      <w:ind w:firstLine="709"/>
    </w:pPr>
  </w:style>
  <w:style w:type="paragraph" w:customStyle="1" w:styleId="Style65">
    <w:name w:val="Style65"/>
    <w:basedOn w:val="a4"/>
    <w:uiPriority w:val="99"/>
    <w:rsid w:val="00C729A4"/>
    <w:pPr>
      <w:widowControl w:val="0"/>
      <w:autoSpaceDE w:val="0"/>
      <w:autoSpaceDN w:val="0"/>
      <w:adjustRightInd w:val="0"/>
      <w:ind w:firstLine="709"/>
    </w:pPr>
  </w:style>
  <w:style w:type="paragraph" w:customStyle="1" w:styleId="Style80">
    <w:name w:val="Style80"/>
    <w:basedOn w:val="a4"/>
    <w:uiPriority w:val="99"/>
    <w:rsid w:val="00C729A4"/>
    <w:pPr>
      <w:widowControl w:val="0"/>
      <w:autoSpaceDE w:val="0"/>
      <w:autoSpaceDN w:val="0"/>
      <w:adjustRightInd w:val="0"/>
      <w:ind w:firstLine="709"/>
    </w:pPr>
  </w:style>
  <w:style w:type="paragraph" w:customStyle="1" w:styleId="Style83">
    <w:name w:val="Style83"/>
    <w:basedOn w:val="a4"/>
    <w:uiPriority w:val="99"/>
    <w:rsid w:val="00C729A4"/>
    <w:pPr>
      <w:widowControl w:val="0"/>
      <w:autoSpaceDE w:val="0"/>
      <w:autoSpaceDN w:val="0"/>
      <w:adjustRightInd w:val="0"/>
      <w:ind w:firstLine="709"/>
    </w:pPr>
  </w:style>
  <w:style w:type="paragraph" w:customStyle="1" w:styleId="Style90">
    <w:name w:val="Style90"/>
    <w:basedOn w:val="a4"/>
    <w:uiPriority w:val="99"/>
    <w:rsid w:val="00C729A4"/>
    <w:pPr>
      <w:widowControl w:val="0"/>
      <w:autoSpaceDE w:val="0"/>
      <w:autoSpaceDN w:val="0"/>
      <w:adjustRightInd w:val="0"/>
      <w:ind w:firstLine="709"/>
    </w:pPr>
  </w:style>
  <w:style w:type="paragraph" w:customStyle="1" w:styleId="Style101">
    <w:name w:val="Style101"/>
    <w:basedOn w:val="a4"/>
    <w:uiPriority w:val="99"/>
    <w:rsid w:val="00C729A4"/>
    <w:pPr>
      <w:widowControl w:val="0"/>
      <w:autoSpaceDE w:val="0"/>
      <w:autoSpaceDN w:val="0"/>
      <w:adjustRightInd w:val="0"/>
      <w:ind w:firstLine="709"/>
    </w:pPr>
  </w:style>
  <w:style w:type="character" w:customStyle="1" w:styleId="FontStyle153">
    <w:name w:val="Font Style153"/>
    <w:uiPriority w:val="99"/>
    <w:rsid w:val="00C729A4"/>
    <w:rPr>
      <w:rFonts w:ascii="Lucida Sans Unicode" w:hAnsi="Lucida Sans Unicode"/>
      <w:sz w:val="32"/>
    </w:rPr>
  </w:style>
  <w:style w:type="character" w:customStyle="1" w:styleId="FontStyle154">
    <w:name w:val="Font Style154"/>
    <w:uiPriority w:val="99"/>
    <w:rsid w:val="00C729A4"/>
    <w:rPr>
      <w:rFonts w:ascii="Lucida Sans Unicode" w:hAnsi="Lucida Sans Unicode"/>
      <w:sz w:val="32"/>
    </w:rPr>
  </w:style>
  <w:style w:type="character" w:customStyle="1" w:styleId="FontStyle155">
    <w:name w:val="Font Style155"/>
    <w:uiPriority w:val="99"/>
    <w:rsid w:val="00C729A4"/>
    <w:rPr>
      <w:rFonts w:ascii="Times New Roman" w:hAnsi="Times New Roman"/>
      <w:sz w:val="20"/>
    </w:rPr>
  </w:style>
  <w:style w:type="character" w:customStyle="1" w:styleId="FontStyle156">
    <w:name w:val="Font Style156"/>
    <w:uiPriority w:val="99"/>
    <w:rsid w:val="00C729A4"/>
    <w:rPr>
      <w:rFonts w:ascii="Arial Narrow" w:hAnsi="Arial Narrow"/>
      <w:b/>
      <w:sz w:val="18"/>
    </w:rPr>
  </w:style>
  <w:style w:type="character" w:customStyle="1" w:styleId="FontStyle157">
    <w:name w:val="Font Style157"/>
    <w:uiPriority w:val="99"/>
    <w:rsid w:val="00C729A4"/>
    <w:rPr>
      <w:rFonts w:ascii="Times New Roman" w:hAnsi="Times New Roman"/>
      <w:sz w:val="16"/>
    </w:rPr>
  </w:style>
  <w:style w:type="character" w:customStyle="1" w:styleId="FontStyle158">
    <w:name w:val="Font Style158"/>
    <w:uiPriority w:val="99"/>
    <w:rsid w:val="00C729A4"/>
    <w:rPr>
      <w:rFonts w:ascii="Times New Roman" w:hAnsi="Times New Roman"/>
      <w:sz w:val="20"/>
    </w:rPr>
  </w:style>
  <w:style w:type="character" w:customStyle="1" w:styleId="FontStyle159">
    <w:name w:val="Font Style159"/>
    <w:uiPriority w:val="99"/>
    <w:rsid w:val="00C729A4"/>
    <w:rPr>
      <w:rFonts w:ascii="Times New Roman" w:hAnsi="Times New Roman"/>
      <w:w w:val="40"/>
      <w:sz w:val="32"/>
    </w:rPr>
  </w:style>
  <w:style w:type="character" w:customStyle="1" w:styleId="FontStyle160">
    <w:name w:val="Font Style160"/>
    <w:uiPriority w:val="99"/>
    <w:rsid w:val="00C729A4"/>
    <w:rPr>
      <w:rFonts w:ascii="Times New Roman" w:hAnsi="Times New Roman"/>
      <w:sz w:val="20"/>
    </w:rPr>
  </w:style>
  <w:style w:type="character" w:customStyle="1" w:styleId="FontStyle161">
    <w:name w:val="Font Style161"/>
    <w:uiPriority w:val="99"/>
    <w:rsid w:val="00C729A4"/>
    <w:rPr>
      <w:rFonts w:ascii="Lucida Sans Unicode" w:hAnsi="Lucida Sans Unicode"/>
      <w:sz w:val="32"/>
    </w:rPr>
  </w:style>
  <w:style w:type="character" w:customStyle="1" w:styleId="FontStyle162">
    <w:name w:val="Font Style162"/>
    <w:uiPriority w:val="99"/>
    <w:rsid w:val="00C729A4"/>
    <w:rPr>
      <w:rFonts w:ascii="Times New Roman" w:hAnsi="Times New Roman"/>
      <w:sz w:val="20"/>
    </w:rPr>
  </w:style>
  <w:style w:type="character" w:customStyle="1" w:styleId="FontStyle163">
    <w:name w:val="Font Style163"/>
    <w:uiPriority w:val="99"/>
    <w:rsid w:val="00C729A4"/>
    <w:rPr>
      <w:rFonts w:ascii="Times New Roman" w:hAnsi="Times New Roman"/>
      <w:sz w:val="20"/>
    </w:rPr>
  </w:style>
  <w:style w:type="character" w:customStyle="1" w:styleId="FontStyle164">
    <w:name w:val="Font Style164"/>
    <w:uiPriority w:val="99"/>
    <w:rsid w:val="00C729A4"/>
    <w:rPr>
      <w:rFonts w:ascii="Times New Roman" w:hAnsi="Times New Roman"/>
      <w:sz w:val="16"/>
    </w:rPr>
  </w:style>
  <w:style w:type="paragraph" w:customStyle="1" w:styleId="Style24">
    <w:name w:val="Style24"/>
    <w:basedOn w:val="a4"/>
    <w:uiPriority w:val="99"/>
    <w:rsid w:val="00C729A4"/>
    <w:pPr>
      <w:widowControl w:val="0"/>
      <w:autoSpaceDE w:val="0"/>
      <w:autoSpaceDN w:val="0"/>
      <w:adjustRightInd w:val="0"/>
      <w:ind w:firstLine="709"/>
    </w:pPr>
  </w:style>
  <w:style w:type="character" w:customStyle="1" w:styleId="FontStyle165">
    <w:name w:val="Font Style165"/>
    <w:uiPriority w:val="99"/>
    <w:rsid w:val="00C729A4"/>
    <w:rPr>
      <w:rFonts w:ascii="Times New Roman" w:hAnsi="Times New Roman"/>
      <w:b/>
      <w:i/>
      <w:sz w:val="18"/>
    </w:rPr>
  </w:style>
  <w:style w:type="paragraph" w:customStyle="1" w:styleId="Style31">
    <w:name w:val="Style31"/>
    <w:basedOn w:val="a4"/>
    <w:uiPriority w:val="99"/>
    <w:rsid w:val="00C729A4"/>
    <w:pPr>
      <w:widowControl w:val="0"/>
      <w:autoSpaceDE w:val="0"/>
      <w:autoSpaceDN w:val="0"/>
      <w:adjustRightInd w:val="0"/>
      <w:spacing w:line="235" w:lineRule="exact"/>
      <w:ind w:hanging="984"/>
    </w:pPr>
  </w:style>
  <w:style w:type="paragraph" w:customStyle="1" w:styleId="Style34">
    <w:name w:val="Style34"/>
    <w:basedOn w:val="a4"/>
    <w:uiPriority w:val="99"/>
    <w:rsid w:val="00C729A4"/>
    <w:pPr>
      <w:widowControl w:val="0"/>
      <w:autoSpaceDE w:val="0"/>
      <w:autoSpaceDN w:val="0"/>
      <w:adjustRightInd w:val="0"/>
      <w:spacing w:line="266" w:lineRule="exact"/>
      <w:ind w:firstLine="403"/>
    </w:pPr>
  </w:style>
  <w:style w:type="paragraph" w:customStyle="1" w:styleId="Style23">
    <w:name w:val="Style23"/>
    <w:basedOn w:val="a4"/>
    <w:uiPriority w:val="99"/>
    <w:rsid w:val="00C729A4"/>
    <w:pPr>
      <w:widowControl w:val="0"/>
      <w:autoSpaceDE w:val="0"/>
      <w:autoSpaceDN w:val="0"/>
      <w:adjustRightInd w:val="0"/>
      <w:ind w:firstLine="709"/>
    </w:pPr>
  </w:style>
  <w:style w:type="paragraph" w:customStyle="1" w:styleId="Style91">
    <w:name w:val="Style91"/>
    <w:basedOn w:val="a4"/>
    <w:uiPriority w:val="99"/>
    <w:rsid w:val="00C729A4"/>
    <w:pPr>
      <w:widowControl w:val="0"/>
      <w:autoSpaceDE w:val="0"/>
      <w:autoSpaceDN w:val="0"/>
      <w:adjustRightInd w:val="0"/>
      <w:ind w:firstLine="709"/>
    </w:pPr>
  </w:style>
  <w:style w:type="character" w:customStyle="1" w:styleId="FontStyle166">
    <w:name w:val="Font Style166"/>
    <w:uiPriority w:val="99"/>
    <w:rsid w:val="00C729A4"/>
    <w:rPr>
      <w:rFonts w:ascii="Times New Roman" w:hAnsi="Times New Roman"/>
      <w:b/>
      <w:i/>
      <w:sz w:val="8"/>
    </w:rPr>
  </w:style>
  <w:style w:type="character" w:customStyle="1" w:styleId="FontStyle167">
    <w:name w:val="Font Style167"/>
    <w:uiPriority w:val="99"/>
    <w:rsid w:val="00C729A4"/>
    <w:rPr>
      <w:rFonts w:ascii="Sylfaen" w:hAnsi="Sylfaen"/>
      <w:b/>
      <w:i/>
      <w:sz w:val="8"/>
    </w:rPr>
  </w:style>
  <w:style w:type="character" w:customStyle="1" w:styleId="FontStyle168">
    <w:name w:val="Font Style168"/>
    <w:uiPriority w:val="99"/>
    <w:rsid w:val="00C729A4"/>
    <w:rPr>
      <w:rFonts w:ascii="Times New Roman" w:hAnsi="Times New Roman"/>
      <w:b/>
      <w:w w:val="200"/>
      <w:sz w:val="8"/>
    </w:rPr>
  </w:style>
  <w:style w:type="paragraph" w:customStyle="1" w:styleId="Style29">
    <w:name w:val="Style29"/>
    <w:basedOn w:val="a4"/>
    <w:uiPriority w:val="99"/>
    <w:rsid w:val="00C729A4"/>
    <w:pPr>
      <w:widowControl w:val="0"/>
      <w:autoSpaceDE w:val="0"/>
      <w:autoSpaceDN w:val="0"/>
      <w:adjustRightInd w:val="0"/>
      <w:ind w:firstLine="709"/>
    </w:pPr>
  </w:style>
  <w:style w:type="paragraph" w:customStyle="1" w:styleId="Style48">
    <w:name w:val="Style48"/>
    <w:basedOn w:val="a4"/>
    <w:uiPriority w:val="99"/>
    <w:rsid w:val="00C729A4"/>
    <w:pPr>
      <w:widowControl w:val="0"/>
      <w:autoSpaceDE w:val="0"/>
      <w:autoSpaceDN w:val="0"/>
      <w:adjustRightInd w:val="0"/>
      <w:ind w:firstLine="709"/>
    </w:pPr>
  </w:style>
  <w:style w:type="paragraph" w:customStyle="1" w:styleId="Style77">
    <w:name w:val="Style77"/>
    <w:basedOn w:val="a4"/>
    <w:uiPriority w:val="99"/>
    <w:rsid w:val="00C729A4"/>
    <w:pPr>
      <w:widowControl w:val="0"/>
      <w:autoSpaceDE w:val="0"/>
      <w:autoSpaceDN w:val="0"/>
      <w:adjustRightInd w:val="0"/>
      <w:ind w:firstLine="709"/>
    </w:pPr>
  </w:style>
  <w:style w:type="character" w:customStyle="1" w:styleId="FontStyle169">
    <w:name w:val="Font Style169"/>
    <w:uiPriority w:val="99"/>
    <w:rsid w:val="00C729A4"/>
    <w:rPr>
      <w:rFonts w:ascii="Franklin Gothic Medium" w:hAnsi="Franklin Gothic Medium"/>
      <w:b/>
      <w:spacing w:val="-50"/>
      <w:sz w:val="56"/>
    </w:rPr>
  </w:style>
  <w:style w:type="character" w:customStyle="1" w:styleId="FontStyle171">
    <w:name w:val="Font Style171"/>
    <w:uiPriority w:val="99"/>
    <w:rsid w:val="00C729A4"/>
    <w:rPr>
      <w:rFonts w:ascii="Times New Roman" w:hAnsi="Times New Roman"/>
      <w:b/>
      <w:sz w:val="16"/>
    </w:rPr>
  </w:style>
  <w:style w:type="paragraph" w:customStyle="1" w:styleId="Style92">
    <w:name w:val="Style92"/>
    <w:basedOn w:val="a4"/>
    <w:uiPriority w:val="99"/>
    <w:rsid w:val="00C729A4"/>
    <w:pPr>
      <w:widowControl w:val="0"/>
      <w:autoSpaceDE w:val="0"/>
      <w:autoSpaceDN w:val="0"/>
      <w:adjustRightInd w:val="0"/>
      <w:spacing w:line="244" w:lineRule="exact"/>
      <w:ind w:firstLine="709"/>
      <w:jc w:val="right"/>
    </w:pPr>
  </w:style>
  <w:style w:type="paragraph" w:customStyle="1" w:styleId="Style44">
    <w:name w:val="Style44"/>
    <w:basedOn w:val="a4"/>
    <w:uiPriority w:val="99"/>
    <w:rsid w:val="00C729A4"/>
    <w:pPr>
      <w:widowControl w:val="0"/>
      <w:autoSpaceDE w:val="0"/>
      <w:autoSpaceDN w:val="0"/>
      <w:adjustRightInd w:val="0"/>
      <w:ind w:firstLine="709"/>
    </w:pPr>
  </w:style>
  <w:style w:type="paragraph" w:customStyle="1" w:styleId="Style47">
    <w:name w:val="Style47"/>
    <w:basedOn w:val="a4"/>
    <w:uiPriority w:val="99"/>
    <w:rsid w:val="00C729A4"/>
    <w:pPr>
      <w:widowControl w:val="0"/>
      <w:autoSpaceDE w:val="0"/>
      <w:autoSpaceDN w:val="0"/>
      <w:adjustRightInd w:val="0"/>
      <w:ind w:firstLine="709"/>
    </w:pPr>
  </w:style>
  <w:style w:type="paragraph" w:customStyle="1" w:styleId="Style81">
    <w:name w:val="Style81"/>
    <w:basedOn w:val="a4"/>
    <w:uiPriority w:val="99"/>
    <w:rsid w:val="00C729A4"/>
    <w:pPr>
      <w:widowControl w:val="0"/>
      <w:autoSpaceDE w:val="0"/>
      <w:autoSpaceDN w:val="0"/>
      <w:adjustRightInd w:val="0"/>
      <w:spacing w:line="146" w:lineRule="exact"/>
      <w:ind w:hanging="46"/>
    </w:pPr>
  </w:style>
  <w:style w:type="paragraph" w:customStyle="1" w:styleId="Style97">
    <w:name w:val="Style97"/>
    <w:basedOn w:val="a4"/>
    <w:uiPriority w:val="99"/>
    <w:rsid w:val="00C729A4"/>
    <w:pPr>
      <w:widowControl w:val="0"/>
      <w:autoSpaceDE w:val="0"/>
      <w:autoSpaceDN w:val="0"/>
      <w:adjustRightInd w:val="0"/>
      <w:ind w:firstLine="709"/>
    </w:pPr>
  </w:style>
  <w:style w:type="character" w:customStyle="1" w:styleId="FontStyle174">
    <w:name w:val="Font Style174"/>
    <w:uiPriority w:val="99"/>
    <w:rsid w:val="00C729A4"/>
    <w:rPr>
      <w:rFonts w:ascii="Times New Roman" w:hAnsi="Times New Roman"/>
      <w:b/>
      <w:sz w:val="104"/>
    </w:rPr>
  </w:style>
  <w:style w:type="character" w:customStyle="1" w:styleId="FontStyle175">
    <w:name w:val="Font Style175"/>
    <w:uiPriority w:val="99"/>
    <w:rsid w:val="00C729A4"/>
    <w:rPr>
      <w:rFonts w:ascii="Times New Roman" w:hAnsi="Times New Roman"/>
      <w:b/>
      <w:sz w:val="10"/>
    </w:rPr>
  </w:style>
  <w:style w:type="character" w:customStyle="1" w:styleId="FontStyle176">
    <w:name w:val="Font Style176"/>
    <w:uiPriority w:val="99"/>
    <w:rsid w:val="00C729A4"/>
    <w:rPr>
      <w:rFonts w:ascii="Consolas" w:hAnsi="Consolas"/>
      <w:b/>
      <w:sz w:val="72"/>
    </w:rPr>
  </w:style>
  <w:style w:type="paragraph" w:customStyle="1" w:styleId="Style102">
    <w:name w:val="Style102"/>
    <w:basedOn w:val="a4"/>
    <w:uiPriority w:val="99"/>
    <w:rsid w:val="00C729A4"/>
    <w:pPr>
      <w:widowControl w:val="0"/>
      <w:autoSpaceDE w:val="0"/>
      <w:autoSpaceDN w:val="0"/>
      <w:adjustRightInd w:val="0"/>
      <w:ind w:firstLine="709"/>
    </w:pPr>
  </w:style>
  <w:style w:type="character" w:customStyle="1" w:styleId="FontStyle173">
    <w:name w:val="Font Style173"/>
    <w:uiPriority w:val="99"/>
    <w:rsid w:val="00C729A4"/>
    <w:rPr>
      <w:rFonts w:ascii="Times New Roman" w:hAnsi="Times New Roman"/>
      <w:sz w:val="24"/>
    </w:rPr>
  </w:style>
  <w:style w:type="paragraph" w:customStyle="1" w:styleId="afffff4">
    <w:name w:val="Обычный (таблица)"/>
    <w:basedOn w:val="a4"/>
    <w:rsid w:val="00C729A4"/>
    <w:pPr>
      <w:ind w:firstLine="709"/>
    </w:pPr>
    <w:rPr>
      <w:rFonts w:ascii="Arial" w:hAnsi="Arial" w:cs="Arial"/>
    </w:rPr>
  </w:style>
  <w:style w:type="paragraph" w:customStyle="1" w:styleId="1fa">
    <w:name w:val="Заголовок 1 (без№)"/>
    <w:basedOn w:val="10"/>
    <w:link w:val="1fb"/>
    <w:rsid w:val="00C729A4"/>
    <w:pPr>
      <w:tabs>
        <w:tab w:val="left" w:pos="0"/>
      </w:tabs>
      <w:spacing w:after="240" w:line="360" w:lineRule="auto"/>
      <w:ind w:left="720" w:right="567" w:firstLine="709"/>
      <w:jc w:val="left"/>
    </w:pPr>
    <w:rPr>
      <w:rFonts w:ascii="Arial" w:hAnsi="Arial"/>
      <w:caps w:val="0"/>
      <w:sz w:val="28"/>
    </w:rPr>
  </w:style>
  <w:style w:type="character" w:customStyle="1" w:styleId="1fb">
    <w:name w:val="Заголовок 1 (без№) Знак"/>
    <w:link w:val="1fa"/>
    <w:locked/>
    <w:rsid w:val="00C729A4"/>
    <w:rPr>
      <w:rFonts w:ascii="Arial" w:eastAsia="Times New Roman" w:hAnsi="Arial"/>
      <w:b/>
      <w:bCs/>
      <w:sz w:val="28"/>
      <w:szCs w:val="28"/>
    </w:rPr>
  </w:style>
  <w:style w:type="paragraph" w:styleId="afffff5">
    <w:name w:val="table of figures"/>
    <w:basedOn w:val="a4"/>
    <w:next w:val="a4"/>
    <w:uiPriority w:val="99"/>
    <w:unhideWhenUsed/>
    <w:rsid w:val="00C729A4"/>
    <w:rPr>
      <w:rFonts w:ascii="Calibri" w:hAnsi="Calibri"/>
      <w:sz w:val="22"/>
    </w:rPr>
  </w:style>
  <w:style w:type="paragraph" w:styleId="afffff6">
    <w:name w:val="endnote text"/>
    <w:basedOn w:val="a4"/>
    <w:link w:val="afffff7"/>
    <w:uiPriority w:val="99"/>
    <w:semiHidden/>
    <w:unhideWhenUsed/>
    <w:rsid w:val="00C729A4"/>
    <w:rPr>
      <w:rFonts w:ascii="Calibri" w:hAnsi="Calibri"/>
      <w:sz w:val="20"/>
      <w:szCs w:val="20"/>
    </w:rPr>
  </w:style>
  <w:style w:type="character" w:customStyle="1" w:styleId="afffff7">
    <w:name w:val="Текст концевой сноски Знак"/>
    <w:link w:val="afffff6"/>
    <w:uiPriority w:val="99"/>
    <w:semiHidden/>
    <w:rsid w:val="00C729A4"/>
    <w:rPr>
      <w:rFonts w:eastAsia="Times New Roman"/>
    </w:rPr>
  </w:style>
  <w:style w:type="character" w:styleId="afffff8">
    <w:name w:val="endnote reference"/>
    <w:uiPriority w:val="99"/>
    <w:semiHidden/>
    <w:unhideWhenUsed/>
    <w:rsid w:val="00C729A4"/>
    <w:rPr>
      <w:vertAlign w:val="superscript"/>
    </w:rPr>
  </w:style>
  <w:style w:type="character" w:customStyle="1" w:styleId="ed">
    <w:name w:val="ed"/>
    <w:basedOn w:val="a5"/>
    <w:qFormat/>
    <w:rsid w:val="00631856"/>
  </w:style>
  <w:style w:type="character" w:customStyle="1" w:styleId="mark">
    <w:name w:val="mark"/>
    <w:basedOn w:val="a5"/>
    <w:rsid w:val="00A14618"/>
  </w:style>
  <w:style w:type="paragraph" w:customStyle="1" w:styleId="ConsCell">
    <w:name w:val="ConsCell"/>
    <w:uiPriority w:val="99"/>
    <w:rsid w:val="007D377F"/>
    <w:pPr>
      <w:widowControl w:val="0"/>
      <w:autoSpaceDE w:val="0"/>
      <w:autoSpaceDN w:val="0"/>
      <w:adjustRightInd w:val="0"/>
      <w:ind w:right="19772"/>
    </w:pPr>
    <w:rPr>
      <w:rFonts w:ascii="Arial" w:eastAsia="Times New Roman" w:hAnsi="Arial" w:cs="Arial"/>
    </w:rPr>
  </w:style>
  <w:style w:type="character" w:customStyle="1" w:styleId="blk">
    <w:name w:val="blk"/>
    <w:rsid w:val="00FD6194"/>
  </w:style>
  <w:style w:type="character" w:customStyle="1" w:styleId="413">
    <w:name w:val="Заголовок 4 Знак1"/>
    <w:aliases w:val="Таб Знак1"/>
    <w:uiPriority w:val="9"/>
    <w:semiHidden/>
    <w:rsid w:val="000D4AF5"/>
    <w:rPr>
      <w:rFonts w:ascii="Cambria" w:eastAsia="Times New Roman" w:hAnsi="Cambria" w:cs="Times New Roman"/>
      <w:b/>
      <w:bCs/>
      <w:i/>
      <w:iCs/>
      <w:color w:val="4F81BD"/>
      <w:sz w:val="26"/>
      <w:szCs w:val="22"/>
    </w:rPr>
  </w:style>
  <w:style w:type="character" w:customStyle="1" w:styleId="611">
    <w:name w:val="Заголовок 6 Знак1"/>
    <w:aliases w:val="Заголовок таб. Знак1"/>
    <w:uiPriority w:val="9"/>
    <w:semiHidden/>
    <w:rsid w:val="000D4AF5"/>
    <w:rPr>
      <w:rFonts w:ascii="Cambria" w:eastAsia="Times New Roman" w:hAnsi="Cambria" w:cs="Times New Roman"/>
      <w:i/>
      <w:iCs/>
      <w:color w:val="243F60"/>
      <w:sz w:val="26"/>
      <w:szCs w:val="22"/>
    </w:rPr>
  </w:style>
  <w:style w:type="character" w:customStyle="1" w:styleId="1fc">
    <w:name w:val="Название Знак1"/>
    <w:aliases w:val="Рис. Знак1"/>
    <w:uiPriority w:val="10"/>
    <w:rsid w:val="000D4AF5"/>
    <w:rPr>
      <w:rFonts w:ascii="Cambria" w:eastAsia="Times New Roman" w:hAnsi="Cambria" w:cs="Times New Roman"/>
      <w:color w:val="17365D"/>
      <w:spacing w:val="5"/>
      <w:kern w:val="28"/>
      <w:sz w:val="52"/>
      <w:szCs w:val="52"/>
      <w:lang w:eastAsia="en-US"/>
    </w:rPr>
  </w:style>
  <w:style w:type="character" w:customStyle="1" w:styleId="afffff9">
    <w:name w:val="Подзаголовок Знак"/>
    <w:aliases w:val="Таб. нал. Знак,_Таблица Знак"/>
    <w:link w:val="afffffa"/>
    <w:uiPriority w:val="11"/>
    <w:locked/>
    <w:rsid w:val="000D4AF5"/>
    <w:rPr>
      <w:rFonts w:ascii="Times New Roman" w:eastAsia="Times New Roman" w:hAnsi="Times New Roman"/>
      <w:sz w:val="26"/>
      <w:szCs w:val="24"/>
    </w:rPr>
  </w:style>
  <w:style w:type="paragraph" w:styleId="afffffa">
    <w:name w:val="Subtitle"/>
    <w:aliases w:val="Таб. нал.,_Таблица"/>
    <w:basedOn w:val="a4"/>
    <w:next w:val="a4"/>
    <w:link w:val="afffff9"/>
    <w:uiPriority w:val="11"/>
    <w:qFormat/>
    <w:rsid w:val="000D4AF5"/>
    <w:pPr>
      <w:spacing w:before="240" w:after="120"/>
      <w:ind w:firstLine="709"/>
      <w:jc w:val="center"/>
    </w:pPr>
    <w:rPr>
      <w:sz w:val="26"/>
    </w:rPr>
  </w:style>
  <w:style w:type="character" w:customStyle="1" w:styleId="1fd">
    <w:name w:val="Подзаголовок Знак1"/>
    <w:aliases w:val="Таб. нал. Знак1"/>
    <w:uiPriority w:val="11"/>
    <w:rsid w:val="000D4AF5"/>
    <w:rPr>
      <w:rFonts w:ascii="Cambria" w:eastAsia="Times New Roman" w:hAnsi="Cambria" w:cs="Times New Roman"/>
      <w:sz w:val="24"/>
      <w:szCs w:val="24"/>
      <w:lang w:eastAsia="en-US"/>
    </w:rPr>
  </w:style>
  <w:style w:type="character" w:customStyle="1" w:styleId="afffffb">
    <w:name w:val="Текст Знак"/>
    <w:aliases w:val="Знак7 Знак"/>
    <w:link w:val="afffffc"/>
    <w:semiHidden/>
    <w:locked/>
    <w:rsid w:val="000D4AF5"/>
    <w:rPr>
      <w:rFonts w:ascii="Times New Roman" w:eastAsia="SimSun" w:hAnsi="Times New Roman"/>
      <w:sz w:val="28"/>
    </w:rPr>
  </w:style>
  <w:style w:type="paragraph" w:styleId="afffffc">
    <w:name w:val="Plain Text"/>
    <w:aliases w:val="Знак7"/>
    <w:basedOn w:val="a4"/>
    <w:link w:val="afffffb"/>
    <w:semiHidden/>
    <w:unhideWhenUsed/>
    <w:rsid w:val="000D4AF5"/>
    <w:pPr>
      <w:tabs>
        <w:tab w:val="left" w:pos="1701"/>
      </w:tabs>
      <w:spacing w:before="80" w:line="252" w:lineRule="auto"/>
      <w:ind w:firstLine="852"/>
    </w:pPr>
    <w:rPr>
      <w:rFonts w:eastAsia="SimSun"/>
      <w:sz w:val="28"/>
      <w:szCs w:val="20"/>
    </w:rPr>
  </w:style>
  <w:style w:type="character" w:customStyle="1" w:styleId="1fe">
    <w:name w:val="Текст Знак1"/>
    <w:aliases w:val="Знак7 Знак1"/>
    <w:semiHidden/>
    <w:rsid w:val="000D4AF5"/>
    <w:rPr>
      <w:rFonts w:ascii="Courier New" w:hAnsi="Courier New" w:cs="Courier New"/>
      <w:lang w:eastAsia="en-US"/>
    </w:rPr>
  </w:style>
  <w:style w:type="character" w:customStyle="1" w:styleId="afffffd">
    <w:name w:val="Абзац Знак"/>
    <w:link w:val="afffffe"/>
    <w:qFormat/>
    <w:locked/>
    <w:rsid w:val="000D4AF5"/>
    <w:rPr>
      <w:rFonts w:ascii="Times New Roman" w:eastAsia="Times New Roman" w:hAnsi="Times New Roman"/>
      <w:sz w:val="24"/>
      <w:szCs w:val="24"/>
    </w:rPr>
  </w:style>
  <w:style w:type="paragraph" w:customStyle="1" w:styleId="afffffe">
    <w:name w:val="Абзац"/>
    <w:link w:val="afffffd"/>
    <w:qFormat/>
    <w:rsid w:val="000D4AF5"/>
    <w:pPr>
      <w:spacing w:before="120" w:after="60"/>
      <w:ind w:firstLine="567"/>
      <w:jc w:val="both"/>
    </w:pPr>
    <w:rPr>
      <w:rFonts w:ascii="Times New Roman" w:eastAsia="Times New Roman" w:hAnsi="Times New Roman"/>
      <w:sz w:val="24"/>
      <w:szCs w:val="24"/>
    </w:rPr>
  </w:style>
  <w:style w:type="paragraph" w:customStyle="1" w:styleId="PzOglav">
    <w:name w:val="PzOglav"/>
    <w:basedOn w:val="a4"/>
    <w:uiPriority w:val="99"/>
    <w:rsid w:val="000D4AF5"/>
    <w:pPr>
      <w:tabs>
        <w:tab w:val="left" w:leader="dot" w:pos="8505"/>
      </w:tabs>
      <w:spacing w:before="240" w:after="120"/>
      <w:ind w:firstLine="567"/>
    </w:pPr>
    <w:rPr>
      <w:rFonts w:ascii="Arial" w:hAnsi="Arial" w:cs="Arial"/>
      <w:sz w:val="20"/>
      <w:szCs w:val="20"/>
    </w:rPr>
  </w:style>
  <w:style w:type="paragraph" w:customStyle="1" w:styleId="Heading">
    <w:name w:val="Heading"/>
    <w:uiPriority w:val="99"/>
    <w:rsid w:val="000D4AF5"/>
    <w:pPr>
      <w:widowControl w:val="0"/>
      <w:suppressAutoHyphens/>
      <w:autoSpaceDE w:val="0"/>
      <w:spacing w:before="240" w:after="120"/>
      <w:jc w:val="right"/>
    </w:pPr>
    <w:rPr>
      <w:rFonts w:ascii="Times New Roman" w:eastAsia="Arial" w:hAnsi="Times New Roman" w:cs="Calibri"/>
      <w:b/>
      <w:bCs/>
      <w:sz w:val="28"/>
      <w:szCs w:val="28"/>
      <w:lang w:eastAsia="ar-SA"/>
    </w:rPr>
  </w:style>
  <w:style w:type="paragraph" w:customStyle="1" w:styleId="142">
    <w:name w:val="Обычный + 14 пт"/>
    <w:aliases w:val="По ширине,Первая строка:  1,25 см,Справа:  -0,02 см"/>
    <w:basedOn w:val="a4"/>
    <w:uiPriority w:val="99"/>
    <w:rsid w:val="000D4AF5"/>
    <w:pPr>
      <w:ind w:right="-10" w:firstLine="708"/>
    </w:pPr>
    <w:rPr>
      <w:sz w:val="28"/>
      <w:szCs w:val="28"/>
    </w:rPr>
  </w:style>
  <w:style w:type="paragraph" w:customStyle="1" w:styleId="affffff">
    <w:name w:val="текст табл"/>
    <w:basedOn w:val="a4"/>
    <w:uiPriority w:val="99"/>
    <w:rsid w:val="000D4AF5"/>
    <w:pPr>
      <w:keepNext/>
      <w:keepLines/>
      <w:suppressLineNumbers/>
      <w:tabs>
        <w:tab w:val="left" w:leader="dot" w:pos="9356"/>
      </w:tabs>
      <w:suppressAutoHyphens/>
      <w:spacing w:before="60" w:after="60"/>
    </w:pPr>
  </w:style>
  <w:style w:type="paragraph" w:customStyle="1" w:styleId="133">
    <w:name w:val="Обычный 13 Знак3"/>
    <w:basedOn w:val="a4"/>
    <w:autoRedefine/>
    <w:uiPriority w:val="99"/>
    <w:rsid w:val="000D4AF5"/>
    <w:pPr>
      <w:keepNext/>
      <w:keepLines/>
      <w:suppressLineNumbers/>
      <w:tabs>
        <w:tab w:val="left" w:leader="dot" w:pos="9356"/>
      </w:tabs>
      <w:suppressAutoHyphens/>
      <w:spacing w:before="60" w:line="360" w:lineRule="auto"/>
      <w:ind w:firstLine="567"/>
    </w:pPr>
    <w:rPr>
      <w:sz w:val="26"/>
      <w:szCs w:val="26"/>
    </w:rPr>
  </w:style>
  <w:style w:type="paragraph" w:customStyle="1" w:styleId="TableParagraph">
    <w:name w:val="Table Paragraph"/>
    <w:basedOn w:val="a4"/>
    <w:uiPriority w:val="1"/>
    <w:qFormat/>
    <w:rsid w:val="000D4AF5"/>
    <w:pPr>
      <w:widowControl w:val="0"/>
    </w:pPr>
    <w:rPr>
      <w:rFonts w:ascii="Calibri" w:hAnsi="Calibri"/>
      <w:sz w:val="22"/>
      <w:lang w:val="en-US"/>
    </w:rPr>
  </w:style>
  <w:style w:type="character" w:styleId="affffff0">
    <w:name w:val="Subtle Reference"/>
    <w:uiPriority w:val="31"/>
    <w:qFormat/>
    <w:rsid w:val="000D4AF5"/>
    <w:rPr>
      <w:rFonts w:ascii="Times New Roman" w:hAnsi="Times New Roman" w:cs="Times New Roman" w:hint="default"/>
      <w:strike w:val="0"/>
      <w:dstrike w:val="0"/>
      <w:color w:val="auto"/>
      <w:sz w:val="24"/>
      <w:u w:val="none"/>
      <w:effect w:val="none"/>
      <w:bdr w:val="none" w:sz="0" w:space="0" w:color="auto" w:frame="1"/>
      <w:vertAlign w:val="baseline"/>
    </w:rPr>
  </w:style>
  <w:style w:type="table" w:customStyle="1" w:styleId="TableNormal">
    <w:name w:val="Table Normal"/>
    <w:uiPriority w:val="2"/>
    <w:semiHidden/>
    <w:qFormat/>
    <w:rsid w:val="000D4AF5"/>
    <w:pPr>
      <w:widowControl w:val="0"/>
    </w:pPr>
    <w:rPr>
      <w:sz w:val="22"/>
      <w:szCs w:val="22"/>
      <w:lang w:val="en-US" w:eastAsia="en-US"/>
    </w:rPr>
    <w:tblPr>
      <w:tblCellMar>
        <w:top w:w="0" w:type="dxa"/>
        <w:left w:w="0" w:type="dxa"/>
        <w:bottom w:w="0" w:type="dxa"/>
        <w:right w:w="0" w:type="dxa"/>
      </w:tblCellMar>
    </w:tblPr>
  </w:style>
  <w:style w:type="paragraph" w:customStyle="1" w:styleId="S">
    <w:name w:val="S_Обычный жирный"/>
    <w:basedOn w:val="a4"/>
    <w:link w:val="S0"/>
    <w:uiPriority w:val="99"/>
    <w:qFormat/>
    <w:rsid w:val="00663763"/>
    <w:pPr>
      <w:ind w:firstLine="709"/>
    </w:pPr>
    <w:rPr>
      <w:sz w:val="28"/>
    </w:rPr>
  </w:style>
  <w:style w:type="character" w:customStyle="1" w:styleId="S0">
    <w:name w:val="S_Обычный жирный Знак"/>
    <w:link w:val="S"/>
    <w:uiPriority w:val="99"/>
    <w:rsid w:val="00663763"/>
    <w:rPr>
      <w:rFonts w:ascii="Times New Roman" w:eastAsia="Times New Roman" w:hAnsi="Times New Roman"/>
      <w:sz w:val="28"/>
      <w:szCs w:val="24"/>
    </w:rPr>
  </w:style>
  <w:style w:type="paragraph" w:customStyle="1" w:styleId="s1">
    <w:name w:val="s_1"/>
    <w:basedOn w:val="a4"/>
    <w:rsid w:val="0009215B"/>
    <w:pPr>
      <w:spacing w:before="100" w:beforeAutospacing="1" w:after="100" w:afterAutospacing="1"/>
    </w:pPr>
  </w:style>
  <w:style w:type="paragraph" w:customStyle="1" w:styleId="affffff1">
    <w:name w:val="ТИ_текст абзаца"/>
    <w:basedOn w:val="a4"/>
    <w:qFormat/>
    <w:rsid w:val="00E41FF2"/>
    <w:pPr>
      <w:tabs>
        <w:tab w:val="left" w:pos="1418"/>
      </w:tabs>
      <w:ind w:firstLine="709"/>
    </w:pPr>
    <w:rPr>
      <w:bCs/>
      <w:sz w:val="28"/>
      <w:szCs w:val="28"/>
    </w:rPr>
  </w:style>
  <w:style w:type="paragraph" w:customStyle="1" w:styleId="affffff2">
    <w:name w:val="ТИ_табл_текст"/>
    <w:basedOn w:val="a4"/>
    <w:qFormat/>
    <w:rsid w:val="00CF3923"/>
    <w:pPr>
      <w:jc w:val="center"/>
    </w:pPr>
    <w:rPr>
      <w:rFonts w:ascii="Arial Narrow" w:hAnsi="Arial Narrow"/>
      <w:color w:val="000000"/>
      <w:sz w:val="22"/>
    </w:rPr>
  </w:style>
  <w:style w:type="paragraph" w:customStyle="1" w:styleId="a2">
    <w:name w:val="ТИ_список маркированный"/>
    <w:basedOn w:val="affffff1"/>
    <w:qFormat/>
    <w:rsid w:val="004B32ED"/>
    <w:pPr>
      <w:numPr>
        <w:numId w:val="9"/>
      </w:numPr>
      <w:tabs>
        <w:tab w:val="clear" w:pos="1418"/>
      </w:tabs>
      <w:spacing w:before="120" w:after="120"/>
      <w:ind w:left="720"/>
      <w:contextualSpacing/>
    </w:pPr>
    <w:rPr>
      <w:snapToGrid w:val="0"/>
    </w:rPr>
  </w:style>
  <w:style w:type="character" w:customStyle="1" w:styleId="searchresult">
    <w:name w:val="search_result"/>
    <w:rsid w:val="0069339D"/>
  </w:style>
  <w:style w:type="paragraph" w:customStyle="1" w:styleId="affffff3">
    <w:name w:val="АРисун"/>
    <w:basedOn w:val="aff9"/>
    <w:link w:val="affffff4"/>
    <w:qFormat/>
    <w:rsid w:val="00113850"/>
    <w:pPr>
      <w:spacing w:after="240"/>
      <w:ind w:firstLine="567"/>
      <w:jc w:val="center"/>
    </w:pPr>
    <w:rPr>
      <w:i/>
      <w:szCs w:val="24"/>
    </w:rPr>
  </w:style>
  <w:style w:type="character" w:customStyle="1" w:styleId="affffff4">
    <w:name w:val="АРисун Знак"/>
    <w:link w:val="affffff3"/>
    <w:rsid w:val="00113850"/>
    <w:rPr>
      <w:rFonts w:ascii="Times New Roman" w:eastAsia="Microsoft YaHei" w:hAnsi="Times New Roman"/>
      <w:bCs/>
      <w:i/>
      <w:spacing w:val="-5"/>
      <w:sz w:val="24"/>
      <w:szCs w:val="24"/>
      <w:lang w:eastAsia="en-US"/>
    </w:rPr>
  </w:style>
  <w:style w:type="character" w:customStyle="1" w:styleId="nowrap">
    <w:name w:val="nowrap"/>
    <w:rsid w:val="00872E0B"/>
  </w:style>
  <w:style w:type="character" w:customStyle="1" w:styleId="ListParagraph10">
    <w:name w:val="List Paragraph1 Знак"/>
    <w:link w:val="ListParagraph1"/>
    <w:rsid w:val="00085163"/>
    <w:rPr>
      <w:rFonts w:eastAsia="Times New Roman"/>
      <w:sz w:val="22"/>
      <w:szCs w:val="22"/>
      <w:lang w:val="en-US"/>
    </w:rPr>
  </w:style>
  <w:style w:type="paragraph" w:customStyle="1" w:styleId="xl219">
    <w:name w:val="xl219"/>
    <w:basedOn w:val="a4"/>
    <w:rsid w:val="0056696F"/>
    <w:pPr>
      <w:pBdr>
        <w:left w:val="single" w:sz="8" w:space="0" w:color="000000"/>
        <w:bottom w:val="single" w:sz="8" w:space="0" w:color="000000"/>
        <w:right w:val="single" w:sz="8" w:space="0" w:color="000000"/>
      </w:pBdr>
      <w:spacing w:before="100" w:beforeAutospacing="1" w:after="100" w:afterAutospacing="1"/>
      <w:textAlignment w:val="center"/>
    </w:pPr>
    <w:rPr>
      <w:sz w:val="20"/>
      <w:szCs w:val="20"/>
    </w:rPr>
  </w:style>
  <w:style w:type="paragraph" w:customStyle="1" w:styleId="xl220">
    <w:name w:val="xl220"/>
    <w:basedOn w:val="a4"/>
    <w:rsid w:val="0056696F"/>
    <w:pPr>
      <w:spacing w:before="100" w:beforeAutospacing="1" w:after="100" w:afterAutospacing="1"/>
    </w:pPr>
    <w:rPr>
      <w:b/>
      <w:bCs/>
    </w:rPr>
  </w:style>
  <w:style w:type="paragraph" w:customStyle="1" w:styleId="pc">
    <w:name w:val="pc"/>
    <w:basedOn w:val="a4"/>
    <w:rsid w:val="00454207"/>
    <w:pPr>
      <w:spacing w:before="100" w:beforeAutospacing="1" w:after="100" w:afterAutospacing="1"/>
    </w:pPr>
  </w:style>
  <w:style w:type="table" w:customStyle="1" w:styleId="710">
    <w:name w:val="Сетка таблицы71"/>
    <w:basedOn w:val="a6"/>
    <w:next w:val="af7"/>
    <w:uiPriority w:val="59"/>
    <w:rsid w:val="00454207"/>
    <w:rPr>
      <w:rFonts w:ascii="Times New Roman"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5">
    <w:name w:val="Без интервала2"/>
    <w:rsid w:val="006B660B"/>
    <w:rPr>
      <w:rFonts w:ascii="Times New Roman" w:eastAsia="Times New Roman" w:hAnsi="Times New Roman"/>
      <w:sz w:val="24"/>
      <w:szCs w:val="24"/>
    </w:rPr>
  </w:style>
  <w:style w:type="table" w:customStyle="1" w:styleId="400">
    <w:name w:val="Сетка таблицы40"/>
    <w:basedOn w:val="a6"/>
    <w:next w:val="af7"/>
    <w:rsid w:val="009962E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0">
    <w:name w:val="Сетка таблицы60"/>
    <w:basedOn w:val="a6"/>
    <w:next w:val="1112"/>
    <w:rsid w:val="009962E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Таблица ОРГРЭС111"/>
    <w:basedOn w:val="a6"/>
    <w:next w:val="af7"/>
    <w:uiPriority w:val="59"/>
    <w:rsid w:val="009962E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Таблица ОРГРЭС11"/>
    <w:basedOn w:val="a6"/>
    <w:next w:val="af7"/>
    <w:uiPriority w:val="59"/>
    <w:rsid w:val="009962EB"/>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6"/>
    <w:next w:val="af7"/>
    <w:rsid w:val="009962EB"/>
    <w:pPr>
      <w:jc w:val="both"/>
    </w:pPr>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0">
    <w:name w:val="Сетка таблицы65"/>
    <w:basedOn w:val="a6"/>
    <w:next w:val="af7"/>
    <w:uiPriority w:val="39"/>
    <w:rsid w:val="009962EB"/>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6"/>
    <w:next w:val="1112"/>
    <w:rsid w:val="009962EB"/>
    <w:pPr>
      <w:jc w:val="both"/>
    </w:pPr>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a">
    <w:name w:val="Без интервала3"/>
    <w:basedOn w:val="a4"/>
    <w:uiPriority w:val="1"/>
    <w:qFormat/>
    <w:rsid w:val="00213A8B"/>
    <w:rPr>
      <w:szCs w:val="20"/>
    </w:rPr>
  </w:style>
  <w:style w:type="table" w:customStyle="1" w:styleId="153">
    <w:name w:val="Таблица ОРГРЭС153"/>
    <w:basedOn w:val="a6"/>
    <w:next w:val="af7"/>
    <w:uiPriority w:val="59"/>
    <w:rsid w:val="00213A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7"/>
    <w:next w:val="111111"/>
    <w:uiPriority w:val="99"/>
    <w:semiHidden/>
    <w:unhideWhenUsed/>
    <w:rsid w:val="004E4FD0"/>
    <w:pPr>
      <w:numPr>
        <w:numId w:val="10"/>
      </w:numPr>
    </w:pPr>
  </w:style>
  <w:style w:type="character" w:customStyle="1" w:styleId="295pt">
    <w:name w:val="Основной текст (2) + 9;5 pt;Полужирный"/>
    <w:rsid w:val="00BA6CB9"/>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table" w:customStyle="1" w:styleId="TableNormal1">
    <w:name w:val="Table Normal1"/>
    <w:uiPriority w:val="2"/>
    <w:semiHidden/>
    <w:qFormat/>
    <w:rsid w:val="00CC3685"/>
    <w:pPr>
      <w:widowControl w:val="0"/>
      <w:autoSpaceDE w:val="0"/>
      <w:autoSpaceDN w:val="0"/>
    </w:pPr>
    <w:rPr>
      <w:sz w:val="22"/>
      <w:szCs w:val="22"/>
      <w:lang w:val="en-US" w:eastAsia="en-US"/>
    </w:rPr>
    <w:tblPr>
      <w:tblCellMar>
        <w:top w:w="0" w:type="dxa"/>
        <w:left w:w="0" w:type="dxa"/>
        <w:bottom w:w="0" w:type="dxa"/>
        <w:right w:w="0" w:type="dxa"/>
      </w:tblCellMar>
    </w:tblPr>
  </w:style>
  <w:style w:type="character" w:customStyle="1" w:styleId="affffff5">
    <w:name w:val="Другое_"/>
    <w:basedOn w:val="a5"/>
    <w:link w:val="affffff6"/>
    <w:uiPriority w:val="99"/>
    <w:rsid w:val="007F37A9"/>
    <w:rPr>
      <w:rFonts w:ascii="Times New Roman" w:eastAsia="Times New Roman" w:hAnsi="Times New Roman"/>
      <w:sz w:val="28"/>
      <w:szCs w:val="28"/>
      <w:shd w:val="clear" w:color="auto" w:fill="FFFFFF"/>
    </w:rPr>
  </w:style>
  <w:style w:type="paragraph" w:customStyle="1" w:styleId="affffff6">
    <w:name w:val="Другое"/>
    <w:basedOn w:val="a4"/>
    <w:link w:val="affffff5"/>
    <w:uiPriority w:val="99"/>
    <w:rsid w:val="007F37A9"/>
    <w:pPr>
      <w:widowControl w:val="0"/>
      <w:shd w:val="clear" w:color="auto" w:fill="FFFFFF"/>
      <w:spacing w:line="360" w:lineRule="auto"/>
      <w:ind w:firstLine="400"/>
    </w:pPr>
    <w:rPr>
      <w:sz w:val="28"/>
      <w:szCs w:val="28"/>
    </w:rPr>
  </w:style>
  <w:style w:type="paragraph" w:customStyle="1" w:styleId="affffff7">
    <w:name w:val="Обычн"/>
    <w:basedOn w:val="a4"/>
    <w:link w:val="affffff8"/>
    <w:qFormat/>
    <w:rsid w:val="00FE30A5"/>
    <w:pPr>
      <w:ind w:firstLine="709"/>
    </w:pPr>
    <w:rPr>
      <w:szCs w:val="36"/>
    </w:rPr>
  </w:style>
  <w:style w:type="character" w:customStyle="1" w:styleId="affffff8">
    <w:name w:val="Обычн Знак"/>
    <w:link w:val="affffff7"/>
    <w:rsid w:val="00FE30A5"/>
    <w:rPr>
      <w:rFonts w:ascii="Times New Roman" w:eastAsia="Times New Roman" w:hAnsi="Times New Roman"/>
      <w:sz w:val="24"/>
      <w:szCs w:val="36"/>
      <w:lang w:eastAsia="en-US"/>
    </w:rPr>
  </w:style>
  <w:style w:type="character" w:customStyle="1" w:styleId="4a">
    <w:name w:val="Основной текст4"/>
    <w:basedOn w:val="a5"/>
    <w:rsid w:val="00D17D97"/>
    <w:rPr>
      <w:rFonts w:ascii="Tahoma" w:eastAsia="Tahoma" w:hAnsi="Tahoma" w:cs="Tahoma"/>
      <w:b w:val="0"/>
      <w:bCs w:val="0"/>
      <w:i w:val="0"/>
      <w:iCs w:val="0"/>
      <w:smallCaps w:val="0"/>
      <w:strike w:val="0"/>
      <w:color w:val="000000"/>
      <w:spacing w:val="0"/>
      <w:w w:val="100"/>
      <w:position w:val="0"/>
      <w:sz w:val="18"/>
      <w:szCs w:val="18"/>
      <w:u w:val="none"/>
      <w:lang w:val="ru-RU" w:eastAsia="ru-RU" w:bidi="ru-RU"/>
    </w:rPr>
  </w:style>
  <w:style w:type="character" w:customStyle="1" w:styleId="86">
    <w:name w:val="Основной текст8"/>
    <w:basedOn w:val="a5"/>
    <w:rsid w:val="00D17D97"/>
    <w:rPr>
      <w:rFonts w:ascii="Tahoma" w:eastAsia="Tahoma" w:hAnsi="Tahoma" w:cs="Tahoma"/>
      <w:b w:val="0"/>
      <w:bCs w:val="0"/>
      <w:i w:val="0"/>
      <w:iCs w:val="0"/>
      <w:smallCaps w:val="0"/>
      <w:strike w:val="0"/>
      <w:color w:val="000000"/>
      <w:spacing w:val="0"/>
      <w:w w:val="100"/>
      <w:position w:val="0"/>
      <w:sz w:val="18"/>
      <w:szCs w:val="18"/>
      <w:u w:val="none"/>
      <w:lang w:val="ru-RU" w:eastAsia="ru-RU" w:bidi="ru-RU"/>
    </w:rPr>
  </w:style>
  <w:style w:type="character" w:customStyle="1" w:styleId="af0">
    <w:name w:val="Обычный (Интернет) Знак"/>
    <w:aliases w:val="Знак2 Знак Знак1,Знак2 Знак1 Знак,Обычный (веб) Знак Знак1 Знак,Знак2 Знак Знак Знак,Обычный (веб) Знак Знак Знак Знак,Знак2 Знак2 Знак Знак Знак,Обычный (веб) Знак1 Знак Знак Знак Знак,Знак2 Знак Знак Знак Знак Знак, Знак1 Знак"/>
    <w:link w:val="af"/>
    <w:uiPriority w:val="99"/>
    <w:qFormat/>
    <w:locked/>
    <w:rsid w:val="00BD6BE9"/>
    <w:rPr>
      <w:rFonts w:ascii="Times New Roman" w:eastAsia="Times New Roman" w:hAnsi="Times New Roman"/>
      <w:sz w:val="24"/>
      <w:szCs w:val="24"/>
      <w:lang w:eastAsia="ar-SA"/>
    </w:rPr>
  </w:style>
  <w:style w:type="paragraph" w:customStyle="1" w:styleId="172">
    <w:name w:val="Основной текст17"/>
    <w:basedOn w:val="a4"/>
    <w:rsid w:val="006514DD"/>
    <w:pPr>
      <w:widowControl w:val="0"/>
      <w:shd w:val="clear" w:color="auto" w:fill="FFFFFF"/>
      <w:spacing w:before="240" w:after="60" w:line="0" w:lineRule="atLeast"/>
      <w:ind w:hanging="360"/>
    </w:pPr>
    <w:rPr>
      <w:rFonts w:ascii="Tahoma" w:eastAsia="Tahoma" w:hAnsi="Tahoma" w:cs="Tahoma"/>
      <w:color w:val="000000"/>
      <w:sz w:val="18"/>
      <w:szCs w:val="18"/>
      <w:lang w:bidi="ru-RU"/>
    </w:rPr>
  </w:style>
  <w:style w:type="paragraph" w:customStyle="1" w:styleId="a3">
    <w:name w:val="Таблица_название_таблицы"/>
    <w:basedOn w:val="a4"/>
    <w:next w:val="a4"/>
    <w:link w:val="affffff9"/>
    <w:qFormat/>
    <w:rsid w:val="008C6F2A"/>
    <w:pPr>
      <w:widowControl w:val="0"/>
      <w:numPr>
        <w:numId w:val="11"/>
      </w:numPr>
      <w:spacing w:before="120" w:after="120" w:line="360" w:lineRule="exact"/>
      <w:jc w:val="right"/>
    </w:pPr>
    <w:rPr>
      <w:rFonts w:ascii="GOST Type BU" w:hAnsi="GOST Type BU"/>
      <w:bCs/>
      <w:color w:val="000000" w:themeColor="text1"/>
      <w:sz w:val="28"/>
    </w:rPr>
  </w:style>
  <w:style w:type="character" w:customStyle="1" w:styleId="affffff9">
    <w:name w:val="Таблица_название_таблицы Знак"/>
    <w:link w:val="a3"/>
    <w:rsid w:val="008C6F2A"/>
    <w:rPr>
      <w:rFonts w:ascii="GOST Type BU" w:eastAsia="Times New Roman" w:hAnsi="GOST Type BU"/>
      <w:bCs/>
      <w:color w:val="000000" w:themeColor="text1"/>
      <w:sz w:val="28"/>
      <w:szCs w:val="24"/>
    </w:rPr>
  </w:style>
  <w:style w:type="paragraph" w:customStyle="1" w:styleId="1ff">
    <w:name w:val="Список_маркир.1"/>
    <w:basedOn w:val="a4"/>
    <w:rsid w:val="008C6F2A"/>
    <w:pPr>
      <w:tabs>
        <w:tab w:val="num" w:pos="1021"/>
      </w:tabs>
      <w:suppressAutoHyphens/>
      <w:spacing w:line="360" w:lineRule="auto"/>
      <w:ind w:firstLine="567"/>
    </w:pPr>
    <w:rPr>
      <w:rFonts w:ascii="GOST Type BU" w:hAnsi="GOST Type BU"/>
      <w:color w:val="000000" w:themeColor="text1"/>
      <w:sz w:val="28"/>
    </w:rPr>
  </w:style>
  <w:style w:type="character" w:customStyle="1" w:styleId="1ff0">
    <w:name w:val="Основной текст Знак1"/>
    <w:basedOn w:val="a5"/>
    <w:uiPriority w:val="99"/>
    <w:rsid w:val="007256EE"/>
    <w:rPr>
      <w:rFonts w:ascii="Times New Roman" w:hAnsi="Times New Roman" w:cs="Times New Roman"/>
      <w:sz w:val="28"/>
      <w:szCs w:val="28"/>
      <w:u w:val="none"/>
    </w:rPr>
  </w:style>
  <w:style w:type="paragraph" w:customStyle="1" w:styleId="e">
    <w:name w:val="Основной тeкст"/>
    <w:link w:val="e0"/>
    <w:rsid w:val="00583C2F"/>
    <w:pPr>
      <w:keepLines/>
      <w:spacing w:before="120"/>
      <w:ind w:firstLine="709"/>
      <w:jc w:val="both"/>
    </w:pPr>
    <w:rPr>
      <w:rFonts w:ascii="Times New Roman" w:eastAsia="Times New Roman" w:hAnsi="Times New Roman"/>
      <w:sz w:val="24"/>
      <w:szCs w:val="24"/>
    </w:rPr>
  </w:style>
  <w:style w:type="character" w:customStyle="1" w:styleId="e0">
    <w:name w:val="Основной тeкст Знак"/>
    <w:basedOn w:val="a5"/>
    <w:link w:val="e"/>
    <w:locked/>
    <w:rsid w:val="00583C2F"/>
    <w:rPr>
      <w:rFonts w:ascii="Times New Roman" w:eastAsia="Times New Roman" w:hAnsi="Times New Roman"/>
      <w:sz w:val="24"/>
      <w:szCs w:val="24"/>
    </w:rPr>
  </w:style>
  <w:style w:type="paragraph" w:customStyle="1" w:styleId="214">
    <w:name w:val="21"/>
    <w:basedOn w:val="a4"/>
    <w:rsid w:val="00DE7941"/>
    <w:pPr>
      <w:spacing w:before="100" w:beforeAutospacing="1" w:after="100" w:afterAutospacing="1"/>
    </w:pPr>
  </w:style>
  <w:style w:type="paragraph" w:customStyle="1" w:styleId="3b">
    <w:name w:val="Обычный 3"/>
    <w:basedOn w:val="a4"/>
    <w:link w:val="3c"/>
    <w:qFormat/>
    <w:rsid w:val="00DE7941"/>
    <w:pPr>
      <w:suppressAutoHyphens/>
      <w:ind w:firstLine="708"/>
    </w:pPr>
    <w:rPr>
      <w:lang w:eastAsia="ar-SA"/>
    </w:rPr>
  </w:style>
  <w:style w:type="character" w:customStyle="1" w:styleId="3c">
    <w:name w:val="Обычный 3 Знак"/>
    <w:basedOn w:val="a5"/>
    <w:link w:val="3b"/>
    <w:rsid w:val="00DE7941"/>
    <w:rPr>
      <w:rFonts w:ascii="Times New Roman" w:eastAsia="Times New Roman" w:hAnsi="Times New Roman"/>
      <w:sz w:val="24"/>
      <w:szCs w:val="24"/>
      <w:lang w:eastAsia="ar-SA"/>
    </w:rPr>
  </w:style>
  <w:style w:type="character" w:customStyle="1" w:styleId="1ff1">
    <w:name w:val="Стандарт Знак1"/>
    <w:link w:val="affffffa"/>
    <w:qFormat/>
    <w:locked/>
    <w:rsid w:val="00BA7931"/>
    <w:rPr>
      <w:rFonts w:ascii="Times New Roman" w:eastAsia="Times New Roman" w:hAnsi="Times New Roman"/>
      <w:sz w:val="28"/>
    </w:rPr>
  </w:style>
  <w:style w:type="paragraph" w:customStyle="1" w:styleId="affffffa">
    <w:name w:val="Стандарт"/>
    <w:basedOn w:val="af8"/>
    <w:link w:val="1ff1"/>
    <w:qFormat/>
    <w:rsid w:val="00BA7931"/>
    <w:pPr>
      <w:widowControl w:val="0"/>
      <w:tabs>
        <w:tab w:val="clear" w:pos="0"/>
      </w:tabs>
      <w:snapToGrid w:val="0"/>
      <w:spacing w:line="264" w:lineRule="auto"/>
      <w:ind w:firstLine="720"/>
      <w:jc w:val="both"/>
    </w:pPr>
    <w:rPr>
      <w:b w:val="0"/>
      <w:bCs w:val="0"/>
      <w:szCs w:val="20"/>
    </w:rPr>
  </w:style>
  <w:style w:type="character" w:customStyle="1" w:styleId="FontStyle35">
    <w:name w:val="Font Style35"/>
    <w:basedOn w:val="a5"/>
    <w:uiPriority w:val="99"/>
    <w:rsid w:val="00430884"/>
    <w:rPr>
      <w:rFonts w:ascii="Times New Roman" w:hAnsi="Times New Roman" w:cs="Times New Roman"/>
      <w:b/>
      <w:bCs/>
      <w:sz w:val="22"/>
      <w:szCs w:val="22"/>
    </w:rPr>
  </w:style>
  <w:style w:type="character" w:customStyle="1" w:styleId="FontStyle43">
    <w:name w:val="Font Style43"/>
    <w:basedOn w:val="a5"/>
    <w:uiPriority w:val="99"/>
    <w:rsid w:val="00430884"/>
    <w:rPr>
      <w:rFonts w:ascii="Times New Roman" w:hAnsi="Times New Roman" w:cs="Times New Roman"/>
      <w:sz w:val="24"/>
      <w:szCs w:val="24"/>
    </w:rPr>
  </w:style>
  <w:style w:type="character" w:customStyle="1" w:styleId="FontStyle48">
    <w:name w:val="Font Style48"/>
    <w:basedOn w:val="a5"/>
    <w:uiPriority w:val="99"/>
    <w:rsid w:val="00430884"/>
    <w:rPr>
      <w:rFonts w:ascii="Times New Roman" w:hAnsi="Times New Roman" w:cs="Times New Roman"/>
      <w:sz w:val="34"/>
      <w:szCs w:val="34"/>
    </w:rPr>
  </w:style>
  <w:style w:type="character" w:customStyle="1" w:styleId="FontStyle49">
    <w:name w:val="Font Style49"/>
    <w:basedOn w:val="a5"/>
    <w:uiPriority w:val="99"/>
    <w:rsid w:val="00430884"/>
    <w:rPr>
      <w:rFonts w:ascii="Times New Roman" w:hAnsi="Times New Roman" w:cs="Times New Roman"/>
      <w:i/>
      <w:iCs/>
      <w:sz w:val="26"/>
      <w:szCs w:val="26"/>
    </w:rPr>
  </w:style>
  <w:style w:type="paragraph" w:customStyle="1" w:styleId="1102">
    <w:name w:val="1 ТС 10Таблица"/>
    <w:basedOn w:val="a4"/>
    <w:link w:val="1103"/>
    <w:autoRedefine/>
    <w:qFormat/>
    <w:rsid w:val="005E0C99"/>
    <w:rPr>
      <w:rFonts w:eastAsiaTheme="minorHAnsi"/>
      <w:sz w:val="20"/>
      <w:szCs w:val="20"/>
    </w:rPr>
  </w:style>
  <w:style w:type="character" w:customStyle="1" w:styleId="1103">
    <w:name w:val="1 ТС 10Таблица Знак"/>
    <w:basedOn w:val="a5"/>
    <w:link w:val="1102"/>
    <w:rsid w:val="005E0C99"/>
    <w:rPr>
      <w:rFonts w:ascii="Times New Roman" w:eastAsiaTheme="minorHAnsi" w:hAnsi="Times New Roman"/>
      <w:lang w:eastAsia="en-US"/>
    </w:rPr>
  </w:style>
  <w:style w:type="paragraph" w:customStyle="1" w:styleId="a0">
    <w:name w:val="ПКР Перечень"/>
    <w:basedOn w:val="a4"/>
    <w:link w:val="affffffb"/>
    <w:qFormat/>
    <w:rsid w:val="005E0C99"/>
    <w:pPr>
      <w:numPr>
        <w:numId w:val="12"/>
      </w:numPr>
      <w:spacing w:after="120" w:line="360" w:lineRule="auto"/>
      <w:ind w:right="170"/>
    </w:pPr>
    <w:rPr>
      <w:rFonts w:eastAsiaTheme="minorHAnsi"/>
      <w:sz w:val="28"/>
    </w:rPr>
  </w:style>
  <w:style w:type="character" w:customStyle="1" w:styleId="affffffb">
    <w:name w:val="ПКР Перечень Знак"/>
    <w:basedOn w:val="a5"/>
    <w:link w:val="a0"/>
    <w:rsid w:val="005E0C99"/>
    <w:rPr>
      <w:rFonts w:ascii="Times New Roman" w:eastAsiaTheme="minorHAnsi" w:hAnsi="Times New Roman"/>
      <w:sz w:val="28"/>
      <w:szCs w:val="24"/>
    </w:rPr>
  </w:style>
  <w:style w:type="paragraph" w:customStyle="1" w:styleId="102">
    <w:name w:val="Таблицы 10"/>
    <w:basedOn w:val="a4"/>
    <w:link w:val="103"/>
    <w:qFormat/>
    <w:rsid w:val="005E0C99"/>
    <w:pPr>
      <w:spacing w:after="200"/>
      <w:jc w:val="center"/>
    </w:pPr>
    <w:rPr>
      <w:rFonts w:eastAsiaTheme="minorHAnsi" w:cstheme="minorBidi"/>
      <w:sz w:val="20"/>
      <w:szCs w:val="20"/>
    </w:rPr>
  </w:style>
  <w:style w:type="character" w:customStyle="1" w:styleId="103">
    <w:name w:val="Таблицы 10 Знак"/>
    <w:basedOn w:val="a5"/>
    <w:link w:val="102"/>
    <w:rsid w:val="005E0C99"/>
    <w:rPr>
      <w:rFonts w:ascii="Times New Roman" w:eastAsiaTheme="minorHAnsi" w:hAnsi="Times New Roman" w:cstheme="minorBidi"/>
      <w:lang w:eastAsia="en-US"/>
    </w:rPr>
  </w:style>
  <w:style w:type="paragraph" w:customStyle="1" w:styleId="104">
    <w:name w:val="!!!ТС 10Внутри таблицы"/>
    <w:basedOn w:val="102"/>
    <w:link w:val="105"/>
    <w:qFormat/>
    <w:rsid w:val="005E0C99"/>
    <w:pPr>
      <w:spacing w:after="0"/>
    </w:pPr>
    <w:rPr>
      <w:rFonts w:eastAsiaTheme="minorEastAsia"/>
    </w:rPr>
  </w:style>
  <w:style w:type="character" w:customStyle="1" w:styleId="105">
    <w:name w:val="!!!ТС 10Внутри таблицы Знак"/>
    <w:basedOn w:val="103"/>
    <w:link w:val="104"/>
    <w:rsid w:val="005E0C99"/>
    <w:rPr>
      <w:rFonts w:ascii="Times New Roman" w:eastAsiaTheme="minorEastAsia" w:hAnsi="Times New Roman" w:cstheme="minorBidi"/>
      <w:lang w:eastAsia="en-US"/>
    </w:rPr>
  </w:style>
  <w:style w:type="paragraph" w:customStyle="1" w:styleId="11111">
    <w:name w:val="!!!ТС 1.1.1.1."/>
    <w:basedOn w:val="a4"/>
    <w:link w:val="11112"/>
    <w:qFormat/>
    <w:rsid w:val="005E0C99"/>
    <w:pPr>
      <w:ind w:firstLine="1134"/>
      <w:outlineLvl w:val="2"/>
    </w:pPr>
    <w:rPr>
      <w:b/>
      <w:color w:val="000000"/>
      <w:sz w:val="28"/>
    </w:rPr>
  </w:style>
  <w:style w:type="character" w:customStyle="1" w:styleId="11112">
    <w:name w:val="!!!ТС 1.1.1.1. Знак"/>
    <w:basedOn w:val="a5"/>
    <w:link w:val="11111"/>
    <w:rsid w:val="005E0C99"/>
    <w:rPr>
      <w:rFonts w:ascii="Times New Roman" w:eastAsia="Times New Roman" w:hAnsi="Times New Roman"/>
      <w:b/>
      <w:color w:val="000000"/>
      <w:sz w:val="28"/>
      <w:szCs w:val="24"/>
    </w:rPr>
  </w:style>
  <w:style w:type="paragraph" w:customStyle="1" w:styleId="1113">
    <w:name w:val="!!!ТС 1.1.1."/>
    <w:basedOn w:val="a4"/>
    <w:link w:val="1114"/>
    <w:qFormat/>
    <w:rsid w:val="005E0C99"/>
    <w:pPr>
      <w:ind w:left="851"/>
      <w:outlineLvl w:val="1"/>
    </w:pPr>
    <w:rPr>
      <w:rFonts w:eastAsiaTheme="minorHAnsi" w:cstheme="minorBidi"/>
      <w:b/>
      <w:caps/>
      <w:color w:val="000000" w:themeColor="text1"/>
    </w:rPr>
  </w:style>
  <w:style w:type="character" w:customStyle="1" w:styleId="1114">
    <w:name w:val="!!!ТС 1.1.1. Знак"/>
    <w:basedOn w:val="a5"/>
    <w:link w:val="1113"/>
    <w:rsid w:val="005E0C99"/>
    <w:rPr>
      <w:rFonts w:ascii="Times New Roman" w:eastAsiaTheme="minorHAnsi" w:hAnsi="Times New Roman" w:cstheme="minorBidi"/>
      <w:b/>
      <w:caps/>
      <w:color w:val="000000" w:themeColor="text1"/>
      <w:sz w:val="24"/>
      <w:szCs w:val="24"/>
    </w:rPr>
  </w:style>
  <w:style w:type="paragraph" w:customStyle="1" w:styleId="116">
    <w:name w:val="!!!ТС 1.1."/>
    <w:basedOn w:val="a4"/>
    <w:link w:val="117"/>
    <w:qFormat/>
    <w:rsid w:val="005E0C99"/>
    <w:pPr>
      <w:ind w:left="851"/>
      <w:outlineLvl w:val="1"/>
    </w:pPr>
    <w:rPr>
      <w:rFonts w:eastAsiaTheme="minorHAnsi" w:cstheme="minorBidi"/>
      <w:b/>
      <w:caps/>
      <w:color w:val="000000" w:themeColor="text1"/>
      <w:sz w:val="28"/>
      <w:szCs w:val="20"/>
    </w:rPr>
  </w:style>
  <w:style w:type="character" w:customStyle="1" w:styleId="117">
    <w:name w:val="!!!ТС 1.1. Знак"/>
    <w:basedOn w:val="a5"/>
    <w:link w:val="116"/>
    <w:rsid w:val="005E0C99"/>
    <w:rPr>
      <w:rFonts w:ascii="Times New Roman" w:eastAsiaTheme="minorHAnsi" w:hAnsi="Times New Roman" w:cstheme="minorBidi"/>
      <w:b/>
      <w:caps/>
      <w:color w:val="000000" w:themeColor="text1"/>
      <w:sz w:val="28"/>
      <w:lang w:eastAsia="en-US"/>
    </w:rPr>
  </w:style>
  <w:style w:type="paragraph" w:customStyle="1" w:styleId="1ff2">
    <w:name w:val="!!!ТС 1."/>
    <w:basedOn w:val="a4"/>
    <w:link w:val="1ff3"/>
    <w:qFormat/>
    <w:rsid w:val="005E0C99"/>
    <w:pPr>
      <w:outlineLvl w:val="1"/>
    </w:pPr>
    <w:rPr>
      <w:b/>
      <w:bCs/>
      <w:caps/>
      <w:color w:val="000000"/>
      <w:sz w:val="28"/>
      <w:szCs w:val="18"/>
    </w:rPr>
  </w:style>
  <w:style w:type="character" w:customStyle="1" w:styleId="1ff3">
    <w:name w:val="!!!ТС 1. Знак"/>
    <w:basedOn w:val="a5"/>
    <w:link w:val="1ff2"/>
    <w:rsid w:val="005E0C99"/>
    <w:rPr>
      <w:rFonts w:ascii="Times New Roman" w:hAnsi="Times New Roman"/>
      <w:b/>
      <w:bCs/>
      <w:caps/>
      <w:color w:val="000000"/>
      <w:sz w:val="28"/>
      <w:szCs w:val="18"/>
      <w:lang w:eastAsia="en-US"/>
    </w:rPr>
  </w:style>
  <w:style w:type="paragraph" w:customStyle="1" w:styleId="affffffc">
    <w:name w:val="!!!ТС Абзац"/>
    <w:basedOn w:val="a0"/>
    <w:link w:val="affffffd"/>
    <w:qFormat/>
    <w:rsid w:val="005E0C99"/>
    <w:pPr>
      <w:numPr>
        <w:numId w:val="0"/>
      </w:numPr>
      <w:ind w:firstLine="851"/>
    </w:pPr>
  </w:style>
  <w:style w:type="character" w:customStyle="1" w:styleId="affffffd">
    <w:name w:val="!!!ТС Абзац Знак"/>
    <w:basedOn w:val="affffffb"/>
    <w:link w:val="affffffc"/>
    <w:rsid w:val="005E0C99"/>
    <w:rPr>
      <w:rFonts w:ascii="Times New Roman" w:eastAsiaTheme="minorHAnsi" w:hAnsi="Times New Roman"/>
      <w:sz w:val="28"/>
      <w:szCs w:val="22"/>
      <w:lang w:eastAsia="en-US"/>
    </w:rPr>
  </w:style>
  <w:style w:type="paragraph" w:customStyle="1" w:styleId="affffffe">
    <w:name w:val="!!!ТС Основной текст"/>
    <w:basedOn w:val="a4"/>
    <w:link w:val="afffffff"/>
    <w:qFormat/>
    <w:rsid w:val="005E0C99"/>
    <w:pPr>
      <w:spacing w:line="360" w:lineRule="auto"/>
      <w:ind w:firstLine="709"/>
    </w:pPr>
    <w:rPr>
      <w:rFonts w:eastAsiaTheme="minorHAnsi"/>
      <w:sz w:val="28"/>
      <w:szCs w:val="28"/>
    </w:rPr>
  </w:style>
  <w:style w:type="character" w:customStyle="1" w:styleId="afffffff">
    <w:name w:val="!!!ТС Основной текст Знак"/>
    <w:basedOn w:val="a5"/>
    <w:link w:val="affffffe"/>
    <w:rsid w:val="005E0C99"/>
    <w:rPr>
      <w:rFonts w:ascii="Times New Roman" w:eastAsiaTheme="minorHAnsi" w:hAnsi="Times New Roman"/>
      <w:sz w:val="28"/>
      <w:szCs w:val="28"/>
      <w:lang w:eastAsia="en-US"/>
    </w:rPr>
  </w:style>
  <w:style w:type="paragraph" w:customStyle="1" w:styleId="afffffff0">
    <w:name w:val="!!!ТС ТабНаим."/>
    <w:basedOn w:val="a4"/>
    <w:link w:val="afffffff1"/>
    <w:qFormat/>
    <w:rsid w:val="005E0C99"/>
    <w:pPr>
      <w:ind w:right="170"/>
    </w:pPr>
    <w:rPr>
      <w:rFonts w:eastAsiaTheme="minorHAnsi"/>
      <w:sz w:val="20"/>
      <w:szCs w:val="20"/>
    </w:rPr>
  </w:style>
  <w:style w:type="character" w:customStyle="1" w:styleId="afffffff1">
    <w:name w:val="!!!ТС ТабНаим. Знак"/>
    <w:basedOn w:val="a5"/>
    <w:link w:val="afffffff0"/>
    <w:rsid w:val="005E0C99"/>
    <w:rPr>
      <w:rFonts w:ascii="Times New Roman" w:eastAsiaTheme="minorHAnsi" w:hAnsi="Times New Roman"/>
      <w:lang w:eastAsia="en-US"/>
    </w:rPr>
  </w:style>
  <w:style w:type="paragraph" w:customStyle="1" w:styleId="afffffff2">
    <w:name w:val="!!!ТС ТабСодержание."/>
    <w:basedOn w:val="a4"/>
    <w:link w:val="afffffff3"/>
    <w:qFormat/>
    <w:rsid w:val="005E0C99"/>
    <w:pPr>
      <w:jc w:val="center"/>
    </w:pPr>
    <w:rPr>
      <w:sz w:val="20"/>
      <w:szCs w:val="20"/>
    </w:rPr>
  </w:style>
  <w:style w:type="character" w:customStyle="1" w:styleId="afffffff3">
    <w:name w:val="!!!ТС ТабСодержание. Знак"/>
    <w:basedOn w:val="a5"/>
    <w:link w:val="afffffff2"/>
    <w:rsid w:val="005E0C99"/>
    <w:rPr>
      <w:rFonts w:ascii="Times New Roman" w:hAnsi="Times New Roman"/>
      <w:lang w:eastAsia="en-US"/>
    </w:rPr>
  </w:style>
  <w:style w:type="paragraph" w:customStyle="1" w:styleId="afffffff4">
    <w:name w:val="!!!ТС Ссылка"/>
    <w:basedOn w:val="afff9"/>
    <w:link w:val="afffffff5"/>
    <w:qFormat/>
    <w:rsid w:val="005E0C99"/>
    <w:rPr>
      <w:rFonts w:eastAsiaTheme="minorHAnsi"/>
    </w:rPr>
  </w:style>
  <w:style w:type="character" w:customStyle="1" w:styleId="afffffff5">
    <w:name w:val="!!!ТС Ссылка Знак"/>
    <w:basedOn w:val="afffa"/>
    <w:link w:val="afffffff4"/>
    <w:rsid w:val="005E0C99"/>
    <w:rPr>
      <w:rFonts w:ascii="Times New Roman" w:eastAsiaTheme="minorHAnsi" w:hAnsi="Times New Roman"/>
      <w:lang w:eastAsia="en-US"/>
    </w:rPr>
  </w:style>
  <w:style w:type="paragraph" w:customStyle="1" w:styleId="afffffff6">
    <w:name w:val="!!!ТС Перечнь таблиц"/>
    <w:basedOn w:val="afffff5"/>
    <w:link w:val="afffffff7"/>
    <w:qFormat/>
    <w:rsid w:val="005E0C99"/>
    <w:pPr>
      <w:tabs>
        <w:tab w:val="right" w:leader="dot" w:pos="9344"/>
      </w:tabs>
      <w:spacing w:line="259" w:lineRule="auto"/>
    </w:pPr>
    <w:rPr>
      <w:rFonts w:ascii="Times New Roman" w:eastAsiaTheme="minorHAnsi" w:hAnsi="Times New Roman"/>
      <w:sz w:val="28"/>
      <w:szCs w:val="28"/>
    </w:rPr>
  </w:style>
  <w:style w:type="character" w:customStyle="1" w:styleId="afffffff7">
    <w:name w:val="!!!ТС Перечнь таблиц Знак"/>
    <w:basedOn w:val="a5"/>
    <w:link w:val="afffffff6"/>
    <w:rsid w:val="005E0C99"/>
    <w:rPr>
      <w:rFonts w:ascii="Times New Roman" w:eastAsiaTheme="minorHAnsi" w:hAnsi="Times New Roman"/>
      <w:sz w:val="28"/>
      <w:szCs w:val="28"/>
    </w:rPr>
  </w:style>
  <w:style w:type="paragraph" w:customStyle="1" w:styleId="313">
    <w:name w:val="Заголовок 31"/>
    <w:basedOn w:val="a4"/>
    <w:next w:val="a4"/>
    <w:uiPriority w:val="9"/>
    <w:semiHidden/>
    <w:unhideWhenUsed/>
    <w:qFormat/>
    <w:rsid w:val="005E0C99"/>
    <w:pPr>
      <w:keepNext/>
      <w:tabs>
        <w:tab w:val="num" w:pos="2160"/>
      </w:tabs>
      <w:spacing w:before="240" w:after="60"/>
      <w:ind w:left="2160" w:hanging="720"/>
      <w:outlineLvl w:val="2"/>
    </w:pPr>
    <w:rPr>
      <w:rFonts w:ascii="Cambria" w:hAnsi="Cambria"/>
      <w:b/>
      <w:bCs/>
      <w:sz w:val="26"/>
      <w:szCs w:val="26"/>
      <w:lang w:val="en-US"/>
    </w:rPr>
  </w:style>
  <w:style w:type="paragraph" w:customStyle="1" w:styleId="414">
    <w:name w:val="Заголовок 41"/>
    <w:basedOn w:val="a4"/>
    <w:next w:val="a4"/>
    <w:uiPriority w:val="9"/>
    <w:semiHidden/>
    <w:unhideWhenUsed/>
    <w:qFormat/>
    <w:rsid w:val="005E0C99"/>
    <w:pPr>
      <w:keepNext/>
      <w:tabs>
        <w:tab w:val="num" w:pos="2880"/>
      </w:tabs>
      <w:spacing w:before="240" w:after="60"/>
      <w:ind w:left="2880" w:hanging="720"/>
      <w:outlineLvl w:val="3"/>
    </w:pPr>
    <w:rPr>
      <w:rFonts w:asciiTheme="minorHAnsi" w:hAnsiTheme="minorHAnsi" w:cstheme="minorBidi"/>
      <w:b/>
      <w:bCs/>
      <w:sz w:val="28"/>
      <w:szCs w:val="28"/>
      <w:lang w:val="en-US"/>
    </w:rPr>
  </w:style>
  <w:style w:type="paragraph" w:customStyle="1" w:styleId="513">
    <w:name w:val="Заголовок 51"/>
    <w:basedOn w:val="a4"/>
    <w:next w:val="a4"/>
    <w:uiPriority w:val="9"/>
    <w:semiHidden/>
    <w:unhideWhenUsed/>
    <w:qFormat/>
    <w:rsid w:val="005E0C99"/>
    <w:pPr>
      <w:tabs>
        <w:tab w:val="num" w:pos="3600"/>
      </w:tabs>
      <w:spacing w:before="240" w:after="60"/>
      <w:ind w:left="3600" w:hanging="720"/>
      <w:outlineLvl w:val="4"/>
    </w:pPr>
    <w:rPr>
      <w:rFonts w:asciiTheme="minorHAnsi" w:hAnsiTheme="minorHAnsi" w:cstheme="minorBidi"/>
      <w:b/>
      <w:bCs/>
      <w:i/>
      <w:iCs/>
      <w:sz w:val="26"/>
      <w:szCs w:val="26"/>
      <w:lang w:val="en-US"/>
    </w:rPr>
  </w:style>
  <w:style w:type="paragraph" w:customStyle="1" w:styleId="711">
    <w:name w:val="Заголовок 71"/>
    <w:basedOn w:val="a4"/>
    <w:next w:val="a4"/>
    <w:uiPriority w:val="9"/>
    <w:semiHidden/>
    <w:unhideWhenUsed/>
    <w:qFormat/>
    <w:rsid w:val="005E0C99"/>
    <w:pPr>
      <w:tabs>
        <w:tab w:val="num" w:pos="5040"/>
      </w:tabs>
      <w:spacing w:before="240" w:after="60"/>
      <w:ind w:left="5040" w:hanging="720"/>
      <w:outlineLvl w:val="6"/>
    </w:pPr>
    <w:rPr>
      <w:rFonts w:asciiTheme="minorHAnsi" w:hAnsiTheme="minorHAnsi" w:cstheme="minorBidi"/>
      <w:lang w:val="en-US"/>
    </w:rPr>
  </w:style>
  <w:style w:type="paragraph" w:customStyle="1" w:styleId="811">
    <w:name w:val="Заголовок 81"/>
    <w:basedOn w:val="a4"/>
    <w:next w:val="a4"/>
    <w:uiPriority w:val="9"/>
    <w:semiHidden/>
    <w:unhideWhenUsed/>
    <w:qFormat/>
    <w:rsid w:val="005E0C99"/>
    <w:pPr>
      <w:tabs>
        <w:tab w:val="num" w:pos="5760"/>
      </w:tabs>
      <w:spacing w:before="240" w:after="60"/>
      <w:ind w:left="5760" w:hanging="720"/>
      <w:outlineLvl w:val="7"/>
    </w:pPr>
    <w:rPr>
      <w:rFonts w:asciiTheme="minorHAnsi" w:hAnsiTheme="minorHAnsi" w:cstheme="minorBidi"/>
      <w:i/>
      <w:iCs/>
      <w:lang w:val="en-US"/>
    </w:rPr>
  </w:style>
  <w:style w:type="paragraph" w:customStyle="1" w:styleId="911">
    <w:name w:val="Заголовок 91"/>
    <w:basedOn w:val="a4"/>
    <w:next w:val="a4"/>
    <w:uiPriority w:val="9"/>
    <w:semiHidden/>
    <w:unhideWhenUsed/>
    <w:qFormat/>
    <w:rsid w:val="005E0C99"/>
    <w:pPr>
      <w:tabs>
        <w:tab w:val="num" w:pos="6480"/>
      </w:tabs>
      <w:spacing w:before="240" w:after="60"/>
      <w:ind w:left="6480" w:hanging="720"/>
      <w:outlineLvl w:val="8"/>
    </w:pPr>
    <w:rPr>
      <w:rFonts w:ascii="Cambria" w:hAnsi="Cambria"/>
      <w:sz w:val="22"/>
      <w:lang w:val="en-US"/>
    </w:rPr>
  </w:style>
  <w:style w:type="paragraph" w:customStyle="1" w:styleId="118">
    <w:name w:val="!!!ТС1.1новый"/>
    <w:basedOn w:val="1ff2"/>
    <w:link w:val="119"/>
    <w:qFormat/>
    <w:rsid w:val="005E0C99"/>
    <w:pPr>
      <w:ind w:firstLine="709"/>
    </w:pPr>
  </w:style>
  <w:style w:type="character" w:customStyle="1" w:styleId="119">
    <w:name w:val="!!!ТС1.1новый Знак"/>
    <w:basedOn w:val="1ff3"/>
    <w:link w:val="118"/>
    <w:rsid w:val="005E0C99"/>
    <w:rPr>
      <w:rFonts w:ascii="Times New Roman" w:hAnsi="Times New Roman"/>
      <w:b/>
      <w:bCs/>
      <w:caps/>
      <w:color w:val="000000"/>
      <w:sz w:val="28"/>
      <w:szCs w:val="18"/>
      <w:lang w:eastAsia="en-US"/>
    </w:rPr>
  </w:style>
  <w:style w:type="paragraph" w:customStyle="1" w:styleId="afffffff8">
    <w:name w:val="! Основной текст"/>
    <w:basedOn w:val="a4"/>
    <w:link w:val="afffffff9"/>
    <w:qFormat/>
    <w:rsid w:val="001D6041"/>
    <w:pPr>
      <w:ind w:firstLine="709"/>
    </w:pPr>
    <w:rPr>
      <w:rFonts w:eastAsiaTheme="minorHAnsi"/>
      <w:szCs w:val="28"/>
    </w:rPr>
  </w:style>
  <w:style w:type="character" w:customStyle="1" w:styleId="afffffff9">
    <w:name w:val="! Основной текст Знак"/>
    <w:basedOn w:val="a5"/>
    <w:link w:val="afffffff8"/>
    <w:rsid w:val="001D6041"/>
    <w:rPr>
      <w:rFonts w:ascii="Times New Roman" w:eastAsiaTheme="minorHAnsi" w:hAnsi="Times New Roman"/>
      <w:sz w:val="24"/>
      <w:szCs w:val="28"/>
      <w:lang w:eastAsia="en-US"/>
    </w:rPr>
  </w:style>
  <w:style w:type="paragraph" w:customStyle="1" w:styleId="11a">
    <w:name w:val="!!!ВС 1.1."/>
    <w:basedOn w:val="a4"/>
    <w:link w:val="11b"/>
    <w:qFormat/>
    <w:rsid w:val="005E0C99"/>
    <w:pPr>
      <w:tabs>
        <w:tab w:val="left" w:pos="9923"/>
      </w:tabs>
      <w:ind w:firstLine="851"/>
    </w:pPr>
    <w:rPr>
      <w:b/>
      <w:sz w:val="28"/>
      <w:szCs w:val="28"/>
    </w:rPr>
  </w:style>
  <w:style w:type="character" w:customStyle="1" w:styleId="11b">
    <w:name w:val="!!!ВС 1.1. Знак"/>
    <w:basedOn w:val="a5"/>
    <w:link w:val="11a"/>
    <w:rsid w:val="005E0C99"/>
    <w:rPr>
      <w:rFonts w:ascii="Times New Roman" w:hAnsi="Times New Roman"/>
      <w:b/>
      <w:sz w:val="28"/>
      <w:szCs w:val="28"/>
      <w:lang w:eastAsia="en-US"/>
    </w:rPr>
  </w:style>
  <w:style w:type="paragraph" w:customStyle="1" w:styleId="afffffffa">
    <w:name w:val="!!!ВС Текст"/>
    <w:basedOn w:val="a4"/>
    <w:link w:val="afffffffb"/>
    <w:qFormat/>
    <w:rsid w:val="005E0C99"/>
    <w:pPr>
      <w:spacing w:after="120" w:line="360" w:lineRule="auto"/>
      <w:ind w:right="170" w:firstLine="567"/>
    </w:pPr>
    <w:rPr>
      <w:rFonts w:eastAsiaTheme="minorHAnsi"/>
      <w:sz w:val="28"/>
    </w:rPr>
  </w:style>
  <w:style w:type="character" w:customStyle="1" w:styleId="afffffffb">
    <w:name w:val="!!!ВС Текст Знак"/>
    <w:basedOn w:val="a5"/>
    <w:link w:val="afffffffa"/>
    <w:rsid w:val="005E0C99"/>
    <w:rPr>
      <w:rFonts w:ascii="Times New Roman" w:eastAsiaTheme="minorHAnsi" w:hAnsi="Times New Roman"/>
      <w:sz w:val="28"/>
      <w:szCs w:val="22"/>
      <w:lang w:eastAsia="en-US"/>
    </w:rPr>
  </w:style>
  <w:style w:type="paragraph" w:customStyle="1" w:styleId="1-">
    <w:name w:val="!!!ВС Перечнь 1-ый"/>
    <w:basedOn w:val="a0"/>
    <w:link w:val="1-0"/>
    <w:qFormat/>
    <w:rsid w:val="005E0C99"/>
    <w:pPr>
      <w:numPr>
        <w:numId w:val="0"/>
      </w:numPr>
      <w:ind w:firstLine="851"/>
    </w:pPr>
    <w:rPr>
      <w:bCs/>
      <w:szCs w:val="28"/>
      <w:u w:val="single"/>
      <w:lang w:bidi="ru-RU"/>
    </w:rPr>
  </w:style>
  <w:style w:type="character" w:customStyle="1" w:styleId="1-0">
    <w:name w:val="!!!ВС Перечнь 1-ый Знак"/>
    <w:basedOn w:val="affffffb"/>
    <w:link w:val="1-"/>
    <w:rsid w:val="005E0C99"/>
    <w:rPr>
      <w:rFonts w:ascii="Times New Roman" w:eastAsiaTheme="minorHAnsi" w:hAnsi="Times New Roman"/>
      <w:bCs/>
      <w:sz w:val="28"/>
      <w:szCs w:val="28"/>
      <w:u w:val="single"/>
      <w:lang w:eastAsia="en-US" w:bidi="ru-RU"/>
    </w:rPr>
  </w:style>
  <w:style w:type="paragraph" w:customStyle="1" w:styleId="1115">
    <w:name w:val="!!!ВС 1.1.1."/>
    <w:basedOn w:val="a4"/>
    <w:link w:val="1116"/>
    <w:qFormat/>
    <w:rsid w:val="005E0C99"/>
    <w:pPr>
      <w:tabs>
        <w:tab w:val="left" w:pos="284"/>
        <w:tab w:val="left" w:pos="10632"/>
      </w:tabs>
      <w:ind w:firstLine="851"/>
    </w:pPr>
    <w:rPr>
      <w:b/>
      <w:sz w:val="28"/>
      <w:szCs w:val="28"/>
    </w:rPr>
  </w:style>
  <w:style w:type="character" w:customStyle="1" w:styleId="1116">
    <w:name w:val="!!!ВС 1.1.1. Знак"/>
    <w:basedOn w:val="a5"/>
    <w:link w:val="1115"/>
    <w:rsid w:val="005E0C99"/>
    <w:rPr>
      <w:rFonts w:ascii="Times New Roman" w:hAnsi="Times New Roman"/>
      <w:b/>
      <w:sz w:val="28"/>
      <w:szCs w:val="28"/>
      <w:lang w:eastAsia="en-US"/>
    </w:rPr>
  </w:style>
  <w:style w:type="paragraph" w:customStyle="1" w:styleId="afffffffc">
    <w:name w:val="МГП Обычный"/>
    <w:basedOn w:val="a4"/>
    <w:link w:val="afffffffd"/>
    <w:qFormat/>
    <w:rsid w:val="005E0C99"/>
    <w:pPr>
      <w:ind w:left="113" w:firstLine="851"/>
    </w:pPr>
    <w:rPr>
      <w:color w:val="000000"/>
      <w:sz w:val="28"/>
      <w:szCs w:val="28"/>
    </w:rPr>
  </w:style>
  <w:style w:type="character" w:customStyle="1" w:styleId="afffffffd">
    <w:name w:val="МГП Обычный Знак"/>
    <w:basedOn w:val="a5"/>
    <w:link w:val="afffffffc"/>
    <w:rsid w:val="005E0C99"/>
    <w:rPr>
      <w:rFonts w:ascii="Times New Roman" w:eastAsia="Times New Roman" w:hAnsi="Times New Roman"/>
      <w:color w:val="000000"/>
      <w:sz w:val="28"/>
      <w:szCs w:val="28"/>
    </w:rPr>
  </w:style>
  <w:style w:type="paragraph" w:customStyle="1" w:styleId="1ff4">
    <w:name w:val="Обычный 1"/>
    <w:basedOn w:val="a4"/>
    <w:link w:val="1ff5"/>
    <w:rsid w:val="00460482"/>
    <w:pPr>
      <w:spacing w:line="360" w:lineRule="auto"/>
      <w:ind w:firstLine="720"/>
    </w:pPr>
    <w:rPr>
      <w:sz w:val="20"/>
      <w:szCs w:val="20"/>
    </w:rPr>
  </w:style>
  <w:style w:type="character" w:customStyle="1" w:styleId="1ff5">
    <w:name w:val="Обычный 1 Знак"/>
    <w:link w:val="1ff4"/>
    <w:rsid w:val="00460482"/>
    <w:rPr>
      <w:rFonts w:ascii="Times New Roman" w:eastAsia="Times New Roman" w:hAnsi="Times New Roman"/>
    </w:rPr>
  </w:style>
  <w:style w:type="paragraph" w:customStyle="1" w:styleId="msonormal0">
    <w:name w:val="msonormal"/>
    <w:basedOn w:val="a4"/>
    <w:rsid w:val="00CE5AC0"/>
    <w:pPr>
      <w:spacing w:before="100" w:beforeAutospacing="1" w:after="100" w:afterAutospacing="1"/>
    </w:pPr>
  </w:style>
  <w:style w:type="paragraph" w:customStyle="1" w:styleId="afffffffe">
    <w:name w:val="!табл"/>
    <w:basedOn w:val="ab"/>
    <w:link w:val="affffffff"/>
    <w:qFormat/>
    <w:rsid w:val="004E08BB"/>
    <w:pPr>
      <w:widowControl w:val="0"/>
      <w:tabs>
        <w:tab w:val="left" w:pos="993"/>
      </w:tabs>
      <w:autoSpaceDE w:val="0"/>
      <w:autoSpaceDN w:val="0"/>
      <w:adjustRightInd w:val="0"/>
      <w:spacing w:before="120" w:after="120"/>
    </w:pPr>
    <w:rPr>
      <w:sz w:val="28"/>
      <w:szCs w:val="28"/>
    </w:rPr>
  </w:style>
  <w:style w:type="character" w:customStyle="1" w:styleId="affffffff">
    <w:name w:val="!табл Знак"/>
    <w:basedOn w:val="ad"/>
    <w:link w:val="afffffffe"/>
    <w:rsid w:val="004E08BB"/>
    <w:rPr>
      <w:rFonts w:ascii="Times New Roman" w:hAnsi="Times New Roman"/>
      <w:sz w:val="28"/>
      <w:szCs w:val="28"/>
      <w:lang w:eastAsia="en-US"/>
    </w:rPr>
  </w:style>
  <w:style w:type="paragraph" w:customStyle="1" w:styleId="affffffff0">
    <w:name w:val="!обыч"/>
    <w:basedOn w:val="ab"/>
    <w:qFormat/>
    <w:rsid w:val="004E08BB"/>
    <w:pPr>
      <w:widowControl w:val="0"/>
      <w:tabs>
        <w:tab w:val="left" w:pos="993"/>
      </w:tabs>
      <w:autoSpaceDE w:val="0"/>
      <w:autoSpaceDN w:val="0"/>
      <w:adjustRightInd w:val="0"/>
      <w:spacing w:before="120" w:after="120" w:line="360" w:lineRule="auto"/>
      <w:ind w:firstLine="709"/>
    </w:pPr>
    <w:rPr>
      <w:sz w:val="28"/>
      <w:szCs w:val="28"/>
    </w:rPr>
  </w:style>
  <w:style w:type="character" w:customStyle="1" w:styleId="affffffff1">
    <w:name w:val="Осн_текст Знак"/>
    <w:link w:val="affffffff2"/>
    <w:locked/>
    <w:rsid w:val="002A2DC4"/>
    <w:rPr>
      <w:rFonts w:ascii="Times New Roman" w:eastAsia="Times New Roman" w:hAnsi="Times New Roman"/>
      <w:sz w:val="28"/>
      <w:szCs w:val="24"/>
    </w:rPr>
  </w:style>
  <w:style w:type="paragraph" w:customStyle="1" w:styleId="affffffff2">
    <w:name w:val="Осн_текст"/>
    <w:basedOn w:val="a4"/>
    <w:link w:val="affffffff1"/>
    <w:rsid w:val="002A2DC4"/>
    <w:pPr>
      <w:ind w:firstLine="709"/>
    </w:pPr>
    <w:rPr>
      <w:sz w:val="28"/>
    </w:rPr>
  </w:style>
  <w:style w:type="character" w:customStyle="1" w:styleId="1ff6">
    <w:name w:val="Неразрешенное упоминание1"/>
    <w:basedOn w:val="a5"/>
    <w:uiPriority w:val="99"/>
    <w:semiHidden/>
    <w:unhideWhenUsed/>
    <w:rsid w:val="00493EE6"/>
    <w:rPr>
      <w:color w:val="605E5C"/>
      <w:shd w:val="clear" w:color="auto" w:fill="E1DFDD"/>
    </w:rPr>
  </w:style>
  <w:style w:type="paragraph" w:styleId="affffffff3">
    <w:name w:val="Normal Indent"/>
    <w:basedOn w:val="a4"/>
    <w:unhideWhenUsed/>
    <w:rsid w:val="00313C53"/>
    <w:pPr>
      <w:ind w:firstLine="567"/>
    </w:pPr>
  </w:style>
  <w:style w:type="paragraph" w:customStyle="1" w:styleId="margin-bottom-20">
    <w:name w:val="margin-bottom-20"/>
    <w:basedOn w:val="a4"/>
    <w:rsid w:val="00BA27C7"/>
    <w:pPr>
      <w:spacing w:before="100" w:beforeAutospacing="1" w:after="100" w:afterAutospacing="1"/>
    </w:pPr>
  </w:style>
  <w:style w:type="character" w:customStyle="1" w:styleId="label">
    <w:name w:val="label"/>
    <w:basedOn w:val="a5"/>
    <w:rsid w:val="00BA27C7"/>
  </w:style>
  <w:style w:type="character" w:styleId="affffffff4">
    <w:name w:val="Unresolved Mention"/>
    <w:basedOn w:val="a5"/>
    <w:uiPriority w:val="99"/>
    <w:semiHidden/>
    <w:unhideWhenUsed/>
    <w:rsid w:val="002A3537"/>
    <w:rPr>
      <w:color w:val="605E5C"/>
      <w:shd w:val="clear" w:color="auto" w:fill="E1DFDD"/>
    </w:rPr>
  </w:style>
  <w:style w:type="paragraph" w:styleId="3d">
    <w:name w:val="Body Text Indent 3"/>
    <w:basedOn w:val="a4"/>
    <w:link w:val="3e"/>
    <w:rsid w:val="00D54805"/>
    <w:pPr>
      <w:suppressAutoHyphens/>
      <w:spacing w:after="120" w:line="360" w:lineRule="auto"/>
      <w:ind w:left="283"/>
    </w:pPr>
    <w:rPr>
      <w:sz w:val="16"/>
      <w:szCs w:val="16"/>
    </w:rPr>
  </w:style>
  <w:style w:type="character" w:customStyle="1" w:styleId="3e">
    <w:name w:val="Основной текст с отступом 3 Знак"/>
    <w:basedOn w:val="a5"/>
    <w:link w:val="3d"/>
    <w:rsid w:val="00D54805"/>
    <w:rPr>
      <w:rFonts w:ascii="Times New Roman" w:eastAsia="Times New Roman" w:hAnsi="Times New Roman"/>
      <w:sz w:val="16"/>
      <w:szCs w:val="16"/>
    </w:rPr>
  </w:style>
  <w:style w:type="paragraph" w:styleId="HTML">
    <w:name w:val="HTML Address"/>
    <w:basedOn w:val="a4"/>
    <w:link w:val="HTML0"/>
    <w:uiPriority w:val="99"/>
    <w:semiHidden/>
    <w:unhideWhenUsed/>
    <w:rsid w:val="003D6016"/>
    <w:rPr>
      <w:i/>
      <w:iCs/>
    </w:rPr>
  </w:style>
  <w:style w:type="character" w:customStyle="1" w:styleId="HTML0">
    <w:name w:val="Адрес HTML Знак"/>
    <w:basedOn w:val="a5"/>
    <w:link w:val="HTML"/>
    <w:uiPriority w:val="99"/>
    <w:semiHidden/>
    <w:rsid w:val="003D6016"/>
    <w:rPr>
      <w:rFonts w:ascii="Times New Roman" w:hAnsi="Times New Roman"/>
      <w:i/>
      <w:iCs/>
      <w:sz w:val="24"/>
      <w:szCs w:val="22"/>
      <w:lang w:eastAsia="en-US"/>
    </w:rPr>
  </w:style>
  <w:style w:type="paragraph" w:styleId="affffffff5">
    <w:name w:val="envelope address"/>
    <w:basedOn w:val="a4"/>
    <w:uiPriority w:val="99"/>
    <w:semiHidden/>
    <w:unhideWhenUsed/>
    <w:rsid w:val="003D6016"/>
    <w:pPr>
      <w:framePr w:w="7920" w:h="1980" w:hRule="exact" w:hSpace="180" w:wrap="auto" w:hAnchor="page" w:xAlign="center" w:yAlign="bottom"/>
      <w:ind w:left="2880"/>
    </w:pPr>
    <w:rPr>
      <w:rFonts w:asciiTheme="majorHAnsi" w:eastAsiaTheme="majorEastAsia" w:hAnsiTheme="majorHAnsi" w:cstheme="majorBidi"/>
    </w:rPr>
  </w:style>
  <w:style w:type="paragraph" w:styleId="affffffff6">
    <w:name w:val="Intense Quote"/>
    <w:basedOn w:val="a4"/>
    <w:next w:val="a4"/>
    <w:link w:val="affffffff7"/>
    <w:uiPriority w:val="30"/>
    <w:qFormat/>
    <w:rsid w:val="003D601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fffff7">
    <w:name w:val="Выделенная цитата Знак"/>
    <w:basedOn w:val="a5"/>
    <w:link w:val="affffffff6"/>
    <w:uiPriority w:val="30"/>
    <w:rsid w:val="003D6016"/>
    <w:rPr>
      <w:rFonts w:ascii="Times New Roman" w:hAnsi="Times New Roman"/>
      <w:i/>
      <w:iCs/>
      <w:color w:val="4F81BD" w:themeColor="accent1"/>
      <w:sz w:val="24"/>
      <w:szCs w:val="22"/>
      <w:lang w:eastAsia="en-US"/>
    </w:rPr>
  </w:style>
  <w:style w:type="paragraph" w:styleId="affffffff8">
    <w:name w:val="Date"/>
    <w:basedOn w:val="a4"/>
    <w:next w:val="a4"/>
    <w:link w:val="affffffff9"/>
    <w:uiPriority w:val="99"/>
    <w:semiHidden/>
    <w:unhideWhenUsed/>
    <w:rsid w:val="003D6016"/>
  </w:style>
  <w:style w:type="character" w:customStyle="1" w:styleId="affffffff9">
    <w:name w:val="Дата Знак"/>
    <w:basedOn w:val="a5"/>
    <w:link w:val="affffffff8"/>
    <w:uiPriority w:val="99"/>
    <w:semiHidden/>
    <w:rsid w:val="003D6016"/>
    <w:rPr>
      <w:rFonts w:ascii="Times New Roman" w:hAnsi="Times New Roman"/>
      <w:sz w:val="24"/>
      <w:szCs w:val="22"/>
      <w:lang w:eastAsia="en-US"/>
    </w:rPr>
  </w:style>
  <w:style w:type="paragraph" w:styleId="affffffffa">
    <w:name w:val="Note Heading"/>
    <w:basedOn w:val="a4"/>
    <w:next w:val="a4"/>
    <w:link w:val="affffffffb"/>
    <w:uiPriority w:val="99"/>
    <w:semiHidden/>
    <w:unhideWhenUsed/>
    <w:rsid w:val="003D6016"/>
  </w:style>
  <w:style w:type="character" w:customStyle="1" w:styleId="affffffffb">
    <w:name w:val="Заголовок записки Знак"/>
    <w:basedOn w:val="a5"/>
    <w:link w:val="affffffffa"/>
    <w:uiPriority w:val="99"/>
    <w:semiHidden/>
    <w:rsid w:val="003D6016"/>
    <w:rPr>
      <w:rFonts w:ascii="Times New Roman" w:hAnsi="Times New Roman"/>
      <w:sz w:val="24"/>
      <w:szCs w:val="22"/>
      <w:lang w:eastAsia="en-US"/>
    </w:rPr>
  </w:style>
  <w:style w:type="paragraph" w:styleId="affffffffc">
    <w:name w:val="toa heading"/>
    <w:basedOn w:val="a4"/>
    <w:next w:val="a4"/>
    <w:uiPriority w:val="99"/>
    <w:semiHidden/>
    <w:unhideWhenUsed/>
    <w:rsid w:val="003D6016"/>
    <w:pPr>
      <w:spacing w:before="120"/>
    </w:pPr>
    <w:rPr>
      <w:rFonts w:asciiTheme="majorHAnsi" w:eastAsiaTheme="majorEastAsia" w:hAnsiTheme="majorHAnsi" w:cstheme="majorBidi"/>
      <w:b/>
      <w:bCs/>
    </w:rPr>
  </w:style>
  <w:style w:type="paragraph" w:styleId="affffffffd">
    <w:name w:val="Body Text First Indent"/>
    <w:basedOn w:val="af8"/>
    <w:link w:val="affffffffe"/>
    <w:uiPriority w:val="99"/>
    <w:semiHidden/>
    <w:unhideWhenUsed/>
    <w:rsid w:val="003D6016"/>
    <w:pPr>
      <w:tabs>
        <w:tab w:val="clear" w:pos="0"/>
      </w:tabs>
      <w:ind w:firstLine="360"/>
      <w:jc w:val="both"/>
    </w:pPr>
    <w:rPr>
      <w:rFonts w:eastAsia="Calibri"/>
      <w:b w:val="0"/>
      <w:bCs w:val="0"/>
      <w:sz w:val="24"/>
      <w:szCs w:val="22"/>
      <w:lang w:eastAsia="en-US"/>
    </w:rPr>
  </w:style>
  <w:style w:type="character" w:customStyle="1" w:styleId="affffffffe">
    <w:name w:val="Красная строка Знак"/>
    <w:basedOn w:val="af9"/>
    <w:link w:val="affffffffd"/>
    <w:uiPriority w:val="99"/>
    <w:semiHidden/>
    <w:rsid w:val="003D6016"/>
    <w:rPr>
      <w:rFonts w:ascii="Times New Roman" w:eastAsia="Times New Roman" w:hAnsi="Times New Roman" w:cs="Times New Roman"/>
      <w:b w:val="0"/>
      <w:bCs w:val="0"/>
      <w:sz w:val="24"/>
      <w:szCs w:val="22"/>
      <w:lang w:eastAsia="en-US"/>
    </w:rPr>
  </w:style>
  <w:style w:type="paragraph" w:styleId="2f6">
    <w:name w:val="Body Text First Indent 2"/>
    <w:basedOn w:val="afe"/>
    <w:link w:val="2f7"/>
    <w:uiPriority w:val="99"/>
    <w:semiHidden/>
    <w:unhideWhenUsed/>
    <w:rsid w:val="003D6016"/>
    <w:pPr>
      <w:spacing w:after="0"/>
      <w:ind w:left="360" w:firstLine="360"/>
    </w:pPr>
    <w:rPr>
      <w:rFonts w:ascii="Times New Roman" w:hAnsi="Times New Roman"/>
      <w:sz w:val="24"/>
      <w:szCs w:val="22"/>
    </w:rPr>
  </w:style>
  <w:style w:type="character" w:customStyle="1" w:styleId="2f7">
    <w:name w:val="Красная строка 2 Знак"/>
    <w:basedOn w:val="aff"/>
    <w:link w:val="2f6"/>
    <w:uiPriority w:val="99"/>
    <w:semiHidden/>
    <w:rsid w:val="003D6016"/>
    <w:rPr>
      <w:rFonts w:ascii="Times New Roman" w:eastAsia="Calibri" w:hAnsi="Times New Roman" w:cs="Times New Roman"/>
      <w:sz w:val="24"/>
      <w:szCs w:val="22"/>
      <w:lang w:eastAsia="en-US"/>
    </w:rPr>
  </w:style>
  <w:style w:type="paragraph" w:styleId="3">
    <w:name w:val="List Number 3"/>
    <w:basedOn w:val="a4"/>
    <w:uiPriority w:val="99"/>
    <w:semiHidden/>
    <w:unhideWhenUsed/>
    <w:rsid w:val="003D6016"/>
    <w:pPr>
      <w:numPr>
        <w:numId w:val="19"/>
      </w:numPr>
      <w:contextualSpacing/>
    </w:pPr>
  </w:style>
  <w:style w:type="paragraph" w:styleId="4">
    <w:name w:val="List Number 4"/>
    <w:basedOn w:val="a4"/>
    <w:uiPriority w:val="99"/>
    <w:semiHidden/>
    <w:unhideWhenUsed/>
    <w:rsid w:val="003D6016"/>
    <w:pPr>
      <w:numPr>
        <w:numId w:val="20"/>
      </w:numPr>
      <w:contextualSpacing/>
    </w:pPr>
  </w:style>
  <w:style w:type="paragraph" w:styleId="5">
    <w:name w:val="List Number 5"/>
    <w:basedOn w:val="a4"/>
    <w:uiPriority w:val="99"/>
    <w:semiHidden/>
    <w:unhideWhenUsed/>
    <w:rsid w:val="003D6016"/>
    <w:pPr>
      <w:numPr>
        <w:numId w:val="21"/>
      </w:numPr>
      <w:contextualSpacing/>
    </w:pPr>
  </w:style>
  <w:style w:type="paragraph" w:styleId="2f8">
    <w:name w:val="envelope return"/>
    <w:basedOn w:val="a4"/>
    <w:uiPriority w:val="99"/>
    <w:semiHidden/>
    <w:unhideWhenUsed/>
    <w:rsid w:val="003D6016"/>
    <w:rPr>
      <w:rFonts w:asciiTheme="majorHAnsi" w:eastAsiaTheme="majorEastAsia" w:hAnsiTheme="majorHAnsi" w:cstheme="majorBidi"/>
      <w:sz w:val="20"/>
      <w:szCs w:val="20"/>
    </w:rPr>
  </w:style>
  <w:style w:type="paragraph" w:styleId="3f">
    <w:name w:val="Body Text 3"/>
    <w:basedOn w:val="a4"/>
    <w:link w:val="3f0"/>
    <w:uiPriority w:val="99"/>
    <w:semiHidden/>
    <w:unhideWhenUsed/>
    <w:rsid w:val="003D6016"/>
    <w:pPr>
      <w:spacing w:after="120"/>
    </w:pPr>
    <w:rPr>
      <w:sz w:val="16"/>
      <w:szCs w:val="16"/>
    </w:rPr>
  </w:style>
  <w:style w:type="character" w:customStyle="1" w:styleId="3f0">
    <w:name w:val="Основной текст 3 Знак"/>
    <w:basedOn w:val="a5"/>
    <w:link w:val="3f"/>
    <w:uiPriority w:val="99"/>
    <w:semiHidden/>
    <w:rsid w:val="003D6016"/>
    <w:rPr>
      <w:rFonts w:ascii="Times New Roman" w:hAnsi="Times New Roman"/>
      <w:sz w:val="16"/>
      <w:szCs w:val="16"/>
      <w:lang w:eastAsia="en-US"/>
    </w:rPr>
  </w:style>
  <w:style w:type="paragraph" w:styleId="afffffffff">
    <w:name w:val="Signature"/>
    <w:basedOn w:val="a4"/>
    <w:link w:val="afffffffff0"/>
    <w:uiPriority w:val="99"/>
    <w:semiHidden/>
    <w:unhideWhenUsed/>
    <w:rsid w:val="003D6016"/>
    <w:pPr>
      <w:ind w:left="4252"/>
    </w:pPr>
  </w:style>
  <w:style w:type="character" w:customStyle="1" w:styleId="afffffffff0">
    <w:name w:val="Подпись Знак"/>
    <w:basedOn w:val="a5"/>
    <w:link w:val="afffffffff"/>
    <w:uiPriority w:val="99"/>
    <w:semiHidden/>
    <w:rsid w:val="003D6016"/>
    <w:rPr>
      <w:rFonts w:ascii="Times New Roman" w:hAnsi="Times New Roman"/>
      <w:sz w:val="24"/>
      <w:szCs w:val="22"/>
      <w:lang w:eastAsia="en-US"/>
    </w:rPr>
  </w:style>
  <w:style w:type="paragraph" w:styleId="afffffffff1">
    <w:name w:val="Salutation"/>
    <w:basedOn w:val="a4"/>
    <w:next w:val="a4"/>
    <w:link w:val="afffffffff2"/>
    <w:uiPriority w:val="99"/>
    <w:semiHidden/>
    <w:unhideWhenUsed/>
    <w:rsid w:val="003D6016"/>
  </w:style>
  <w:style w:type="character" w:customStyle="1" w:styleId="afffffffff2">
    <w:name w:val="Приветствие Знак"/>
    <w:basedOn w:val="a5"/>
    <w:link w:val="afffffffff1"/>
    <w:uiPriority w:val="99"/>
    <w:semiHidden/>
    <w:rsid w:val="003D6016"/>
    <w:rPr>
      <w:rFonts w:ascii="Times New Roman" w:hAnsi="Times New Roman"/>
      <w:sz w:val="24"/>
      <w:szCs w:val="22"/>
      <w:lang w:eastAsia="en-US"/>
    </w:rPr>
  </w:style>
  <w:style w:type="paragraph" w:styleId="afffffffff3">
    <w:name w:val="List Continue"/>
    <w:basedOn w:val="a4"/>
    <w:uiPriority w:val="99"/>
    <w:semiHidden/>
    <w:unhideWhenUsed/>
    <w:rsid w:val="003D6016"/>
    <w:pPr>
      <w:spacing w:after="120"/>
      <w:ind w:left="283"/>
      <w:contextualSpacing/>
    </w:pPr>
  </w:style>
  <w:style w:type="paragraph" w:styleId="2f9">
    <w:name w:val="List Continue 2"/>
    <w:basedOn w:val="a4"/>
    <w:uiPriority w:val="99"/>
    <w:semiHidden/>
    <w:unhideWhenUsed/>
    <w:rsid w:val="003D6016"/>
    <w:pPr>
      <w:spacing w:after="120"/>
      <w:ind w:left="566"/>
      <w:contextualSpacing/>
    </w:pPr>
  </w:style>
  <w:style w:type="paragraph" w:styleId="3f1">
    <w:name w:val="List Continue 3"/>
    <w:basedOn w:val="a4"/>
    <w:uiPriority w:val="99"/>
    <w:semiHidden/>
    <w:unhideWhenUsed/>
    <w:rsid w:val="003D6016"/>
    <w:pPr>
      <w:spacing w:after="120"/>
      <w:ind w:left="849"/>
      <w:contextualSpacing/>
    </w:pPr>
  </w:style>
  <w:style w:type="paragraph" w:styleId="4b">
    <w:name w:val="List Continue 4"/>
    <w:basedOn w:val="a4"/>
    <w:uiPriority w:val="99"/>
    <w:semiHidden/>
    <w:unhideWhenUsed/>
    <w:rsid w:val="003D6016"/>
    <w:pPr>
      <w:spacing w:after="120"/>
      <w:ind w:left="1132"/>
      <w:contextualSpacing/>
    </w:pPr>
  </w:style>
  <w:style w:type="paragraph" w:styleId="5a">
    <w:name w:val="List Continue 5"/>
    <w:basedOn w:val="a4"/>
    <w:uiPriority w:val="99"/>
    <w:semiHidden/>
    <w:unhideWhenUsed/>
    <w:rsid w:val="003D6016"/>
    <w:pPr>
      <w:spacing w:after="120"/>
      <w:ind w:left="1415"/>
      <w:contextualSpacing/>
    </w:pPr>
  </w:style>
  <w:style w:type="paragraph" w:styleId="afffffffff4">
    <w:name w:val="Closing"/>
    <w:basedOn w:val="a4"/>
    <w:link w:val="afffffffff5"/>
    <w:uiPriority w:val="99"/>
    <w:semiHidden/>
    <w:unhideWhenUsed/>
    <w:rsid w:val="003D6016"/>
    <w:pPr>
      <w:ind w:left="4252"/>
    </w:pPr>
  </w:style>
  <w:style w:type="character" w:customStyle="1" w:styleId="afffffffff5">
    <w:name w:val="Прощание Знак"/>
    <w:basedOn w:val="a5"/>
    <w:link w:val="afffffffff4"/>
    <w:uiPriority w:val="99"/>
    <w:semiHidden/>
    <w:rsid w:val="003D6016"/>
    <w:rPr>
      <w:rFonts w:ascii="Times New Roman" w:hAnsi="Times New Roman"/>
      <w:sz w:val="24"/>
      <w:szCs w:val="22"/>
      <w:lang w:eastAsia="en-US"/>
    </w:rPr>
  </w:style>
  <w:style w:type="paragraph" w:styleId="afffffffff6">
    <w:name w:val="List"/>
    <w:basedOn w:val="a4"/>
    <w:uiPriority w:val="99"/>
    <w:semiHidden/>
    <w:unhideWhenUsed/>
    <w:rsid w:val="003D6016"/>
    <w:pPr>
      <w:ind w:left="283" w:hanging="283"/>
      <w:contextualSpacing/>
    </w:pPr>
  </w:style>
  <w:style w:type="paragraph" w:styleId="2fa">
    <w:name w:val="List 2"/>
    <w:basedOn w:val="a4"/>
    <w:uiPriority w:val="99"/>
    <w:semiHidden/>
    <w:unhideWhenUsed/>
    <w:rsid w:val="003D6016"/>
    <w:pPr>
      <w:ind w:left="566" w:hanging="283"/>
      <w:contextualSpacing/>
    </w:pPr>
  </w:style>
  <w:style w:type="paragraph" w:styleId="3f2">
    <w:name w:val="List 3"/>
    <w:basedOn w:val="a4"/>
    <w:uiPriority w:val="99"/>
    <w:semiHidden/>
    <w:unhideWhenUsed/>
    <w:rsid w:val="003D6016"/>
    <w:pPr>
      <w:ind w:left="849" w:hanging="283"/>
      <w:contextualSpacing/>
    </w:pPr>
  </w:style>
  <w:style w:type="paragraph" w:styleId="4c">
    <w:name w:val="List 4"/>
    <w:basedOn w:val="a4"/>
    <w:uiPriority w:val="99"/>
    <w:semiHidden/>
    <w:unhideWhenUsed/>
    <w:rsid w:val="003D6016"/>
    <w:pPr>
      <w:ind w:left="1132" w:hanging="283"/>
      <w:contextualSpacing/>
    </w:pPr>
  </w:style>
  <w:style w:type="paragraph" w:styleId="5b">
    <w:name w:val="List 5"/>
    <w:basedOn w:val="a4"/>
    <w:uiPriority w:val="99"/>
    <w:semiHidden/>
    <w:unhideWhenUsed/>
    <w:rsid w:val="003D6016"/>
    <w:pPr>
      <w:ind w:left="1415" w:hanging="283"/>
      <w:contextualSpacing/>
    </w:pPr>
  </w:style>
  <w:style w:type="paragraph" w:styleId="HTML1">
    <w:name w:val="HTML Preformatted"/>
    <w:basedOn w:val="a4"/>
    <w:link w:val="HTML2"/>
    <w:uiPriority w:val="99"/>
    <w:semiHidden/>
    <w:unhideWhenUsed/>
    <w:rsid w:val="003D6016"/>
    <w:rPr>
      <w:rFonts w:ascii="Consolas" w:hAnsi="Consolas"/>
      <w:sz w:val="20"/>
      <w:szCs w:val="20"/>
    </w:rPr>
  </w:style>
  <w:style w:type="character" w:customStyle="1" w:styleId="HTML2">
    <w:name w:val="Стандартный HTML Знак"/>
    <w:basedOn w:val="a5"/>
    <w:link w:val="HTML1"/>
    <w:uiPriority w:val="99"/>
    <w:semiHidden/>
    <w:rsid w:val="003D6016"/>
    <w:rPr>
      <w:rFonts w:ascii="Consolas" w:hAnsi="Consolas"/>
      <w:lang w:eastAsia="en-US"/>
    </w:rPr>
  </w:style>
  <w:style w:type="paragraph" w:styleId="afffffffff7">
    <w:name w:val="table of authorities"/>
    <w:basedOn w:val="a4"/>
    <w:next w:val="a4"/>
    <w:uiPriority w:val="99"/>
    <w:semiHidden/>
    <w:unhideWhenUsed/>
    <w:rsid w:val="003D6016"/>
    <w:pPr>
      <w:ind w:left="240" w:hanging="240"/>
    </w:pPr>
  </w:style>
  <w:style w:type="paragraph" w:styleId="afffffffff8">
    <w:name w:val="macro"/>
    <w:link w:val="afffffffff9"/>
    <w:uiPriority w:val="99"/>
    <w:semiHidden/>
    <w:unhideWhenUsed/>
    <w:rsid w:val="003D6016"/>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lang w:eastAsia="en-US"/>
    </w:rPr>
  </w:style>
  <w:style w:type="character" w:customStyle="1" w:styleId="afffffffff9">
    <w:name w:val="Текст макроса Знак"/>
    <w:basedOn w:val="a5"/>
    <w:link w:val="afffffffff8"/>
    <w:uiPriority w:val="99"/>
    <w:semiHidden/>
    <w:rsid w:val="003D6016"/>
    <w:rPr>
      <w:rFonts w:ascii="Consolas" w:hAnsi="Consolas"/>
      <w:lang w:eastAsia="en-US"/>
    </w:rPr>
  </w:style>
  <w:style w:type="paragraph" w:styleId="1ff7">
    <w:name w:val="index 1"/>
    <w:basedOn w:val="a4"/>
    <w:next w:val="a4"/>
    <w:autoRedefine/>
    <w:uiPriority w:val="99"/>
    <w:semiHidden/>
    <w:unhideWhenUsed/>
    <w:rsid w:val="003D6016"/>
    <w:pPr>
      <w:ind w:left="240" w:hanging="240"/>
    </w:pPr>
  </w:style>
  <w:style w:type="paragraph" w:styleId="afffffffffa">
    <w:name w:val="index heading"/>
    <w:basedOn w:val="a4"/>
    <w:next w:val="1ff7"/>
    <w:uiPriority w:val="99"/>
    <w:semiHidden/>
    <w:unhideWhenUsed/>
    <w:rsid w:val="003D6016"/>
    <w:rPr>
      <w:rFonts w:asciiTheme="majorHAnsi" w:eastAsiaTheme="majorEastAsia" w:hAnsiTheme="majorHAnsi" w:cstheme="majorBidi"/>
      <w:b/>
      <w:bCs/>
    </w:rPr>
  </w:style>
  <w:style w:type="paragraph" w:styleId="2fb">
    <w:name w:val="index 2"/>
    <w:basedOn w:val="a4"/>
    <w:next w:val="a4"/>
    <w:autoRedefine/>
    <w:uiPriority w:val="99"/>
    <w:semiHidden/>
    <w:unhideWhenUsed/>
    <w:rsid w:val="003D6016"/>
    <w:pPr>
      <w:ind w:left="480" w:hanging="240"/>
    </w:pPr>
  </w:style>
  <w:style w:type="paragraph" w:styleId="3f3">
    <w:name w:val="index 3"/>
    <w:basedOn w:val="a4"/>
    <w:next w:val="a4"/>
    <w:autoRedefine/>
    <w:uiPriority w:val="99"/>
    <w:semiHidden/>
    <w:unhideWhenUsed/>
    <w:rsid w:val="003D6016"/>
    <w:pPr>
      <w:ind w:left="720" w:hanging="240"/>
    </w:pPr>
  </w:style>
  <w:style w:type="paragraph" w:styleId="4d">
    <w:name w:val="index 4"/>
    <w:basedOn w:val="a4"/>
    <w:next w:val="a4"/>
    <w:autoRedefine/>
    <w:uiPriority w:val="99"/>
    <w:semiHidden/>
    <w:unhideWhenUsed/>
    <w:rsid w:val="003D6016"/>
    <w:pPr>
      <w:ind w:left="960" w:hanging="240"/>
    </w:pPr>
  </w:style>
  <w:style w:type="paragraph" w:styleId="5c">
    <w:name w:val="index 5"/>
    <w:basedOn w:val="a4"/>
    <w:next w:val="a4"/>
    <w:autoRedefine/>
    <w:uiPriority w:val="99"/>
    <w:semiHidden/>
    <w:unhideWhenUsed/>
    <w:rsid w:val="003D6016"/>
    <w:pPr>
      <w:ind w:left="1200" w:hanging="240"/>
    </w:pPr>
  </w:style>
  <w:style w:type="paragraph" w:styleId="6c">
    <w:name w:val="index 6"/>
    <w:basedOn w:val="a4"/>
    <w:next w:val="a4"/>
    <w:autoRedefine/>
    <w:uiPriority w:val="99"/>
    <w:semiHidden/>
    <w:unhideWhenUsed/>
    <w:rsid w:val="003D6016"/>
    <w:pPr>
      <w:ind w:left="1440" w:hanging="240"/>
    </w:pPr>
  </w:style>
  <w:style w:type="paragraph" w:styleId="77">
    <w:name w:val="index 7"/>
    <w:basedOn w:val="a4"/>
    <w:next w:val="a4"/>
    <w:autoRedefine/>
    <w:uiPriority w:val="99"/>
    <w:semiHidden/>
    <w:unhideWhenUsed/>
    <w:rsid w:val="003D6016"/>
    <w:pPr>
      <w:ind w:left="1680" w:hanging="240"/>
    </w:pPr>
  </w:style>
  <w:style w:type="paragraph" w:styleId="87">
    <w:name w:val="index 8"/>
    <w:basedOn w:val="a4"/>
    <w:next w:val="a4"/>
    <w:autoRedefine/>
    <w:uiPriority w:val="99"/>
    <w:semiHidden/>
    <w:unhideWhenUsed/>
    <w:rsid w:val="003D6016"/>
    <w:pPr>
      <w:ind w:left="1920" w:hanging="240"/>
    </w:pPr>
  </w:style>
  <w:style w:type="paragraph" w:styleId="95">
    <w:name w:val="index 9"/>
    <w:basedOn w:val="a4"/>
    <w:next w:val="a4"/>
    <w:autoRedefine/>
    <w:uiPriority w:val="99"/>
    <w:semiHidden/>
    <w:unhideWhenUsed/>
    <w:rsid w:val="003D6016"/>
    <w:pPr>
      <w:ind w:left="2160" w:hanging="240"/>
    </w:pPr>
  </w:style>
  <w:style w:type="paragraph" w:styleId="afffffffffb">
    <w:name w:val="Message Header"/>
    <w:basedOn w:val="a4"/>
    <w:link w:val="afffffffffc"/>
    <w:uiPriority w:val="99"/>
    <w:semiHidden/>
    <w:unhideWhenUsed/>
    <w:rsid w:val="003D601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fffffc">
    <w:name w:val="Шапка Знак"/>
    <w:basedOn w:val="a5"/>
    <w:link w:val="afffffffffb"/>
    <w:uiPriority w:val="99"/>
    <w:semiHidden/>
    <w:rsid w:val="003D6016"/>
    <w:rPr>
      <w:rFonts w:asciiTheme="majorHAnsi" w:eastAsiaTheme="majorEastAsia" w:hAnsiTheme="majorHAnsi" w:cstheme="majorBidi"/>
      <w:sz w:val="24"/>
      <w:szCs w:val="24"/>
      <w:shd w:val="pct20" w:color="auto" w:fill="auto"/>
      <w:lang w:eastAsia="en-US"/>
    </w:rPr>
  </w:style>
  <w:style w:type="paragraph" w:styleId="afffffffffd">
    <w:name w:val="E-mail Signature"/>
    <w:basedOn w:val="a4"/>
    <w:link w:val="afffffffffe"/>
    <w:uiPriority w:val="99"/>
    <w:semiHidden/>
    <w:unhideWhenUsed/>
    <w:rsid w:val="003D6016"/>
  </w:style>
  <w:style w:type="character" w:customStyle="1" w:styleId="afffffffffe">
    <w:name w:val="Электронная подпись Знак"/>
    <w:basedOn w:val="a5"/>
    <w:link w:val="afffffffffd"/>
    <w:uiPriority w:val="99"/>
    <w:semiHidden/>
    <w:rsid w:val="003D6016"/>
    <w:rPr>
      <w:rFonts w:ascii="Times New Roman" w:hAnsi="Times New Roman"/>
      <w:sz w:val="24"/>
      <w:szCs w:val="22"/>
      <w:lang w:eastAsia="en-US"/>
    </w:rPr>
  </w:style>
  <w:style w:type="character" w:customStyle="1" w:styleId="affffffffff">
    <w:name w:val="_Обычный Знак"/>
    <w:link w:val="affffffffff0"/>
    <w:locked/>
    <w:rsid w:val="0008068F"/>
    <w:rPr>
      <w:rFonts w:cs="Calibri"/>
      <w:sz w:val="26"/>
      <w:szCs w:val="26"/>
    </w:rPr>
  </w:style>
  <w:style w:type="paragraph" w:customStyle="1" w:styleId="affffffffff0">
    <w:name w:val="_Обычный"/>
    <w:basedOn w:val="a4"/>
    <w:link w:val="affffffffff"/>
    <w:qFormat/>
    <w:rsid w:val="0008068F"/>
    <w:pPr>
      <w:spacing w:line="360" w:lineRule="auto"/>
      <w:ind w:firstLine="709"/>
    </w:pPr>
    <w:rPr>
      <w:rFonts w:ascii="Calibri" w:eastAsia="Calibri" w:hAnsi="Calibri" w:cs="Calibri"/>
      <w:sz w:val="26"/>
      <w:szCs w:val="26"/>
    </w:rPr>
  </w:style>
  <w:style w:type="character" w:customStyle="1" w:styleId="affffffffff1">
    <w:name w:val="Официальный документ Знак"/>
    <w:link w:val="affffffffff2"/>
    <w:locked/>
    <w:rsid w:val="0008068F"/>
    <w:rPr>
      <w:sz w:val="28"/>
    </w:rPr>
  </w:style>
  <w:style w:type="paragraph" w:customStyle="1" w:styleId="affffffffff2">
    <w:name w:val="Официальный документ"/>
    <w:basedOn w:val="a4"/>
    <w:link w:val="affffffffff1"/>
    <w:qFormat/>
    <w:rsid w:val="0008068F"/>
    <w:pPr>
      <w:ind w:firstLine="709"/>
    </w:pPr>
    <w:rPr>
      <w:rFonts w:ascii="Calibri" w:eastAsia="Calibri" w:hAnsi="Calibri"/>
      <w:sz w:val="28"/>
      <w:szCs w:val="20"/>
    </w:rPr>
  </w:style>
  <w:style w:type="character" w:customStyle="1" w:styleId="fontstyle01">
    <w:name w:val="fontstyle01"/>
    <w:basedOn w:val="a5"/>
    <w:rsid w:val="0008068F"/>
    <w:rPr>
      <w:rFonts w:ascii="LiberationSerif-Bold" w:hAnsi="LiberationSerif-Bold" w:hint="default"/>
      <w:b/>
      <w:bCs/>
      <w:i w:val="0"/>
      <w:iCs w:val="0"/>
      <w:color w:val="000000"/>
    </w:rPr>
  </w:style>
  <w:style w:type="character" w:customStyle="1" w:styleId="1ff8">
    <w:name w:val="Просмотренная гиперссылка1"/>
    <w:basedOn w:val="a5"/>
    <w:uiPriority w:val="99"/>
    <w:semiHidden/>
    <w:unhideWhenUsed/>
    <w:rsid w:val="0008068F"/>
    <w:rPr>
      <w:color w:val="954F72"/>
      <w:u w:val="single"/>
    </w:rPr>
  </w:style>
  <w:style w:type="table" w:customStyle="1" w:styleId="TableNormal2">
    <w:name w:val="Table Normal2"/>
    <w:uiPriority w:val="2"/>
    <w:semiHidden/>
    <w:unhideWhenUsed/>
    <w:qFormat/>
    <w:rsid w:val="0008068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00">
    <w:name w:val="00 Основной текст"/>
    <w:basedOn w:val="a4"/>
    <w:qFormat/>
    <w:rsid w:val="00331B5D"/>
    <w:pPr>
      <w:spacing w:line="276" w:lineRule="auto"/>
      <w:ind w:firstLine="709"/>
    </w:pPr>
    <w:rPr>
      <w:szCs w:val="28"/>
    </w:rPr>
  </w:style>
  <w:style w:type="character" w:customStyle="1" w:styleId="affffffffff3">
    <w:name w:val="Текст_таблица Знак"/>
    <w:link w:val="affffffffff4"/>
    <w:locked/>
    <w:rsid w:val="00C17DB7"/>
    <w:rPr>
      <w:rFonts w:ascii="Times New Roman" w:eastAsia="Times New Roman" w:hAnsi="Times New Roman"/>
      <w:bCs/>
      <w:color w:val="000000"/>
      <w:sz w:val="24"/>
      <w:szCs w:val="24"/>
    </w:rPr>
  </w:style>
  <w:style w:type="paragraph" w:customStyle="1" w:styleId="affffffffff4">
    <w:name w:val="Текст_таблица"/>
    <w:link w:val="affffffffff3"/>
    <w:autoRedefine/>
    <w:rsid w:val="00C17DB7"/>
    <w:pPr>
      <w:jc w:val="both"/>
    </w:pPr>
    <w:rPr>
      <w:rFonts w:ascii="Times New Roman" w:eastAsia="Times New Roman" w:hAnsi="Times New Roman"/>
      <w:bCs/>
      <w:color w:val="000000"/>
      <w:sz w:val="24"/>
      <w:szCs w:val="24"/>
    </w:rPr>
  </w:style>
  <w:style w:type="paragraph" w:customStyle="1" w:styleId="affffffffff5">
    <w:basedOn w:val="a4"/>
    <w:next w:val="af3"/>
    <w:link w:val="affffffffff6"/>
    <w:uiPriority w:val="10"/>
    <w:qFormat/>
    <w:rsid w:val="00823B00"/>
    <w:pPr>
      <w:widowControl w:val="0"/>
      <w:autoSpaceDE w:val="0"/>
      <w:autoSpaceDN w:val="0"/>
      <w:spacing w:before="280"/>
      <w:ind w:left="1573" w:right="987" w:hanging="720"/>
      <w:jc w:val="left"/>
    </w:pPr>
    <w:rPr>
      <w:rFonts w:ascii="Arial Narrow" w:eastAsia="Arial Narrow" w:hAnsi="Arial Narrow" w:cs="Arial Narrow"/>
      <w:b/>
      <w:bCs/>
      <w:sz w:val="52"/>
      <w:szCs w:val="52"/>
    </w:rPr>
  </w:style>
  <w:style w:type="paragraph" w:customStyle="1" w:styleId="affffffffff7">
    <w:name w:val="_абзац"/>
    <w:basedOn w:val="a4"/>
    <w:link w:val="affffffffff8"/>
    <w:qFormat/>
    <w:rsid w:val="00823B00"/>
    <w:pPr>
      <w:spacing w:line="360" w:lineRule="auto"/>
      <w:ind w:firstLine="708"/>
    </w:pPr>
    <w:rPr>
      <w:sz w:val="28"/>
      <w:lang w:val="x-none" w:eastAsia="x-none"/>
    </w:rPr>
  </w:style>
  <w:style w:type="character" w:customStyle="1" w:styleId="affffffffff8">
    <w:name w:val="_абзац Знак"/>
    <w:link w:val="affffffffff7"/>
    <w:rsid w:val="00823B00"/>
    <w:rPr>
      <w:rFonts w:ascii="Times New Roman" w:eastAsia="Times New Roman" w:hAnsi="Times New Roman"/>
      <w:sz w:val="28"/>
      <w:szCs w:val="24"/>
      <w:lang w:val="x-none" w:eastAsia="x-none"/>
    </w:rPr>
  </w:style>
  <w:style w:type="paragraph" w:customStyle="1" w:styleId="2fc">
    <w:name w:val="Стиль2"/>
    <w:basedOn w:val="31"/>
    <w:qFormat/>
    <w:rsid w:val="00823B00"/>
    <w:pPr>
      <w:keepLines/>
      <w:spacing w:before="40" w:line="259" w:lineRule="auto"/>
      <w:ind w:firstLine="0"/>
      <w:jc w:val="center"/>
    </w:pPr>
    <w:rPr>
      <w:bCs w:val="0"/>
      <w:color w:val="000000"/>
      <w:sz w:val="28"/>
      <w:szCs w:val="28"/>
      <w:lang w:val="x-none" w:eastAsia="x-none"/>
    </w:rPr>
  </w:style>
  <w:style w:type="character" w:customStyle="1" w:styleId="affffffffff6">
    <w:name w:val="Название Знак"/>
    <w:link w:val="affffffffff5"/>
    <w:uiPriority w:val="10"/>
    <w:rsid w:val="00823B00"/>
    <w:rPr>
      <w:rFonts w:ascii="Arial Narrow" w:eastAsia="Arial Narrow" w:hAnsi="Arial Narrow" w:cs="Arial Narrow"/>
      <w:b/>
      <w:bCs/>
      <w:sz w:val="52"/>
      <w:szCs w:val="52"/>
    </w:rPr>
  </w:style>
  <w:style w:type="paragraph" w:customStyle="1" w:styleId="1">
    <w:name w:val="Список_маркерный_1_уровень"/>
    <w:link w:val="1ff9"/>
    <w:qFormat/>
    <w:rsid w:val="00B81359"/>
    <w:pPr>
      <w:numPr>
        <w:numId w:val="23"/>
      </w:numPr>
      <w:spacing w:before="60"/>
      <w:jc w:val="both"/>
    </w:pPr>
    <w:rPr>
      <w:rFonts w:ascii="Times New Roman" w:hAnsi="Times New Roman"/>
      <w:snapToGrid w:val="0"/>
      <w:sz w:val="24"/>
      <w:szCs w:val="24"/>
    </w:rPr>
  </w:style>
  <w:style w:type="character" w:customStyle="1" w:styleId="1ff9">
    <w:name w:val="Список_маркерный_1_уровень Знак"/>
    <w:basedOn w:val="a5"/>
    <w:link w:val="1"/>
    <w:rsid w:val="00B81359"/>
    <w:rPr>
      <w:rFonts w:ascii="Times New Roman" w:hAnsi="Times New Roman"/>
      <w:snapToGrid w:val="0"/>
      <w:sz w:val="24"/>
      <w:szCs w:val="24"/>
    </w:rPr>
  </w:style>
  <w:style w:type="table" w:customStyle="1" w:styleId="690">
    <w:name w:val="Сетка таблицы69"/>
    <w:basedOn w:val="a6"/>
    <w:next w:val="af7"/>
    <w:uiPriority w:val="59"/>
    <w:rsid w:val="00993080"/>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9899">
      <w:bodyDiv w:val="1"/>
      <w:marLeft w:val="0"/>
      <w:marRight w:val="0"/>
      <w:marTop w:val="0"/>
      <w:marBottom w:val="0"/>
      <w:divBdr>
        <w:top w:val="none" w:sz="0" w:space="0" w:color="auto"/>
        <w:left w:val="none" w:sz="0" w:space="0" w:color="auto"/>
        <w:bottom w:val="none" w:sz="0" w:space="0" w:color="auto"/>
        <w:right w:val="none" w:sz="0" w:space="0" w:color="auto"/>
      </w:divBdr>
    </w:div>
    <w:div w:id="1318285">
      <w:bodyDiv w:val="1"/>
      <w:marLeft w:val="0"/>
      <w:marRight w:val="0"/>
      <w:marTop w:val="0"/>
      <w:marBottom w:val="0"/>
      <w:divBdr>
        <w:top w:val="none" w:sz="0" w:space="0" w:color="auto"/>
        <w:left w:val="none" w:sz="0" w:space="0" w:color="auto"/>
        <w:bottom w:val="none" w:sz="0" w:space="0" w:color="auto"/>
        <w:right w:val="none" w:sz="0" w:space="0" w:color="auto"/>
      </w:divBdr>
    </w:div>
    <w:div w:id="1587666">
      <w:bodyDiv w:val="1"/>
      <w:marLeft w:val="0"/>
      <w:marRight w:val="0"/>
      <w:marTop w:val="0"/>
      <w:marBottom w:val="0"/>
      <w:divBdr>
        <w:top w:val="none" w:sz="0" w:space="0" w:color="auto"/>
        <w:left w:val="none" w:sz="0" w:space="0" w:color="auto"/>
        <w:bottom w:val="none" w:sz="0" w:space="0" w:color="auto"/>
        <w:right w:val="none" w:sz="0" w:space="0" w:color="auto"/>
      </w:divBdr>
    </w:div>
    <w:div w:id="5182918">
      <w:bodyDiv w:val="1"/>
      <w:marLeft w:val="0"/>
      <w:marRight w:val="0"/>
      <w:marTop w:val="0"/>
      <w:marBottom w:val="0"/>
      <w:divBdr>
        <w:top w:val="none" w:sz="0" w:space="0" w:color="auto"/>
        <w:left w:val="none" w:sz="0" w:space="0" w:color="auto"/>
        <w:bottom w:val="none" w:sz="0" w:space="0" w:color="auto"/>
        <w:right w:val="none" w:sz="0" w:space="0" w:color="auto"/>
      </w:divBdr>
    </w:div>
    <w:div w:id="7761889">
      <w:bodyDiv w:val="1"/>
      <w:marLeft w:val="0"/>
      <w:marRight w:val="0"/>
      <w:marTop w:val="0"/>
      <w:marBottom w:val="0"/>
      <w:divBdr>
        <w:top w:val="none" w:sz="0" w:space="0" w:color="auto"/>
        <w:left w:val="none" w:sz="0" w:space="0" w:color="auto"/>
        <w:bottom w:val="none" w:sz="0" w:space="0" w:color="auto"/>
        <w:right w:val="none" w:sz="0" w:space="0" w:color="auto"/>
      </w:divBdr>
    </w:div>
    <w:div w:id="13583760">
      <w:bodyDiv w:val="1"/>
      <w:marLeft w:val="0"/>
      <w:marRight w:val="0"/>
      <w:marTop w:val="0"/>
      <w:marBottom w:val="0"/>
      <w:divBdr>
        <w:top w:val="none" w:sz="0" w:space="0" w:color="auto"/>
        <w:left w:val="none" w:sz="0" w:space="0" w:color="auto"/>
        <w:bottom w:val="none" w:sz="0" w:space="0" w:color="auto"/>
        <w:right w:val="none" w:sz="0" w:space="0" w:color="auto"/>
      </w:divBdr>
    </w:div>
    <w:div w:id="19360326">
      <w:bodyDiv w:val="1"/>
      <w:marLeft w:val="0"/>
      <w:marRight w:val="0"/>
      <w:marTop w:val="0"/>
      <w:marBottom w:val="0"/>
      <w:divBdr>
        <w:top w:val="none" w:sz="0" w:space="0" w:color="auto"/>
        <w:left w:val="none" w:sz="0" w:space="0" w:color="auto"/>
        <w:bottom w:val="none" w:sz="0" w:space="0" w:color="auto"/>
        <w:right w:val="none" w:sz="0" w:space="0" w:color="auto"/>
      </w:divBdr>
    </w:div>
    <w:div w:id="26688925">
      <w:bodyDiv w:val="1"/>
      <w:marLeft w:val="0"/>
      <w:marRight w:val="0"/>
      <w:marTop w:val="0"/>
      <w:marBottom w:val="0"/>
      <w:divBdr>
        <w:top w:val="none" w:sz="0" w:space="0" w:color="auto"/>
        <w:left w:val="none" w:sz="0" w:space="0" w:color="auto"/>
        <w:bottom w:val="none" w:sz="0" w:space="0" w:color="auto"/>
        <w:right w:val="none" w:sz="0" w:space="0" w:color="auto"/>
      </w:divBdr>
    </w:div>
    <w:div w:id="26957478">
      <w:bodyDiv w:val="1"/>
      <w:marLeft w:val="0"/>
      <w:marRight w:val="0"/>
      <w:marTop w:val="0"/>
      <w:marBottom w:val="0"/>
      <w:divBdr>
        <w:top w:val="none" w:sz="0" w:space="0" w:color="auto"/>
        <w:left w:val="none" w:sz="0" w:space="0" w:color="auto"/>
        <w:bottom w:val="none" w:sz="0" w:space="0" w:color="auto"/>
        <w:right w:val="none" w:sz="0" w:space="0" w:color="auto"/>
      </w:divBdr>
    </w:div>
    <w:div w:id="28997067">
      <w:bodyDiv w:val="1"/>
      <w:marLeft w:val="0"/>
      <w:marRight w:val="0"/>
      <w:marTop w:val="0"/>
      <w:marBottom w:val="0"/>
      <w:divBdr>
        <w:top w:val="none" w:sz="0" w:space="0" w:color="auto"/>
        <w:left w:val="none" w:sz="0" w:space="0" w:color="auto"/>
        <w:bottom w:val="none" w:sz="0" w:space="0" w:color="auto"/>
        <w:right w:val="none" w:sz="0" w:space="0" w:color="auto"/>
      </w:divBdr>
      <w:divsChild>
        <w:div w:id="574701489">
          <w:marLeft w:val="0"/>
          <w:marRight w:val="0"/>
          <w:marTop w:val="0"/>
          <w:marBottom w:val="0"/>
          <w:divBdr>
            <w:top w:val="none" w:sz="0" w:space="0" w:color="auto"/>
            <w:left w:val="none" w:sz="0" w:space="0" w:color="auto"/>
            <w:bottom w:val="none" w:sz="0" w:space="0" w:color="auto"/>
            <w:right w:val="none" w:sz="0" w:space="0" w:color="auto"/>
          </w:divBdr>
        </w:div>
      </w:divsChild>
    </w:div>
    <w:div w:id="31810145">
      <w:bodyDiv w:val="1"/>
      <w:marLeft w:val="0"/>
      <w:marRight w:val="0"/>
      <w:marTop w:val="0"/>
      <w:marBottom w:val="0"/>
      <w:divBdr>
        <w:top w:val="none" w:sz="0" w:space="0" w:color="auto"/>
        <w:left w:val="none" w:sz="0" w:space="0" w:color="auto"/>
        <w:bottom w:val="none" w:sz="0" w:space="0" w:color="auto"/>
        <w:right w:val="none" w:sz="0" w:space="0" w:color="auto"/>
      </w:divBdr>
    </w:div>
    <w:div w:id="36004180">
      <w:bodyDiv w:val="1"/>
      <w:marLeft w:val="0"/>
      <w:marRight w:val="0"/>
      <w:marTop w:val="0"/>
      <w:marBottom w:val="0"/>
      <w:divBdr>
        <w:top w:val="none" w:sz="0" w:space="0" w:color="auto"/>
        <w:left w:val="none" w:sz="0" w:space="0" w:color="auto"/>
        <w:bottom w:val="none" w:sz="0" w:space="0" w:color="auto"/>
        <w:right w:val="none" w:sz="0" w:space="0" w:color="auto"/>
      </w:divBdr>
    </w:div>
    <w:div w:id="36005562">
      <w:bodyDiv w:val="1"/>
      <w:marLeft w:val="0"/>
      <w:marRight w:val="0"/>
      <w:marTop w:val="0"/>
      <w:marBottom w:val="0"/>
      <w:divBdr>
        <w:top w:val="none" w:sz="0" w:space="0" w:color="auto"/>
        <w:left w:val="none" w:sz="0" w:space="0" w:color="auto"/>
        <w:bottom w:val="none" w:sz="0" w:space="0" w:color="auto"/>
        <w:right w:val="none" w:sz="0" w:space="0" w:color="auto"/>
      </w:divBdr>
    </w:div>
    <w:div w:id="37173065">
      <w:bodyDiv w:val="1"/>
      <w:marLeft w:val="0"/>
      <w:marRight w:val="0"/>
      <w:marTop w:val="0"/>
      <w:marBottom w:val="0"/>
      <w:divBdr>
        <w:top w:val="none" w:sz="0" w:space="0" w:color="auto"/>
        <w:left w:val="none" w:sz="0" w:space="0" w:color="auto"/>
        <w:bottom w:val="none" w:sz="0" w:space="0" w:color="auto"/>
        <w:right w:val="none" w:sz="0" w:space="0" w:color="auto"/>
      </w:divBdr>
    </w:div>
    <w:div w:id="40327724">
      <w:bodyDiv w:val="1"/>
      <w:marLeft w:val="0"/>
      <w:marRight w:val="0"/>
      <w:marTop w:val="0"/>
      <w:marBottom w:val="0"/>
      <w:divBdr>
        <w:top w:val="none" w:sz="0" w:space="0" w:color="auto"/>
        <w:left w:val="none" w:sz="0" w:space="0" w:color="auto"/>
        <w:bottom w:val="none" w:sz="0" w:space="0" w:color="auto"/>
        <w:right w:val="none" w:sz="0" w:space="0" w:color="auto"/>
      </w:divBdr>
    </w:div>
    <w:div w:id="40567024">
      <w:bodyDiv w:val="1"/>
      <w:marLeft w:val="0"/>
      <w:marRight w:val="0"/>
      <w:marTop w:val="0"/>
      <w:marBottom w:val="0"/>
      <w:divBdr>
        <w:top w:val="none" w:sz="0" w:space="0" w:color="auto"/>
        <w:left w:val="none" w:sz="0" w:space="0" w:color="auto"/>
        <w:bottom w:val="none" w:sz="0" w:space="0" w:color="auto"/>
        <w:right w:val="none" w:sz="0" w:space="0" w:color="auto"/>
      </w:divBdr>
    </w:div>
    <w:div w:id="43142868">
      <w:bodyDiv w:val="1"/>
      <w:marLeft w:val="0"/>
      <w:marRight w:val="0"/>
      <w:marTop w:val="0"/>
      <w:marBottom w:val="0"/>
      <w:divBdr>
        <w:top w:val="none" w:sz="0" w:space="0" w:color="auto"/>
        <w:left w:val="none" w:sz="0" w:space="0" w:color="auto"/>
        <w:bottom w:val="none" w:sz="0" w:space="0" w:color="auto"/>
        <w:right w:val="none" w:sz="0" w:space="0" w:color="auto"/>
      </w:divBdr>
    </w:div>
    <w:div w:id="44574000">
      <w:bodyDiv w:val="1"/>
      <w:marLeft w:val="0"/>
      <w:marRight w:val="0"/>
      <w:marTop w:val="0"/>
      <w:marBottom w:val="0"/>
      <w:divBdr>
        <w:top w:val="none" w:sz="0" w:space="0" w:color="auto"/>
        <w:left w:val="none" w:sz="0" w:space="0" w:color="auto"/>
        <w:bottom w:val="none" w:sz="0" w:space="0" w:color="auto"/>
        <w:right w:val="none" w:sz="0" w:space="0" w:color="auto"/>
      </w:divBdr>
    </w:div>
    <w:div w:id="44647256">
      <w:bodyDiv w:val="1"/>
      <w:marLeft w:val="0"/>
      <w:marRight w:val="0"/>
      <w:marTop w:val="0"/>
      <w:marBottom w:val="0"/>
      <w:divBdr>
        <w:top w:val="none" w:sz="0" w:space="0" w:color="auto"/>
        <w:left w:val="none" w:sz="0" w:space="0" w:color="auto"/>
        <w:bottom w:val="none" w:sz="0" w:space="0" w:color="auto"/>
        <w:right w:val="none" w:sz="0" w:space="0" w:color="auto"/>
      </w:divBdr>
      <w:divsChild>
        <w:div w:id="753625295">
          <w:marLeft w:val="0"/>
          <w:marRight w:val="0"/>
          <w:marTop w:val="0"/>
          <w:marBottom w:val="0"/>
          <w:divBdr>
            <w:top w:val="none" w:sz="0" w:space="0" w:color="auto"/>
            <w:left w:val="none" w:sz="0" w:space="0" w:color="auto"/>
            <w:bottom w:val="none" w:sz="0" w:space="0" w:color="auto"/>
            <w:right w:val="none" w:sz="0" w:space="0" w:color="auto"/>
          </w:divBdr>
        </w:div>
      </w:divsChild>
    </w:div>
    <w:div w:id="46151254">
      <w:bodyDiv w:val="1"/>
      <w:marLeft w:val="0"/>
      <w:marRight w:val="0"/>
      <w:marTop w:val="0"/>
      <w:marBottom w:val="0"/>
      <w:divBdr>
        <w:top w:val="none" w:sz="0" w:space="0" w:color="auto"/>
        <w:left w:val="none" w:sz="0" w:space="0" w:color="auto"/>
        <w:bottom w:val="none" w:sz="0" w:space="0" w:color="auto"/>
        <w:right w:val="none" w:sz="0" w:space="0" w:color="auto"/>
      </w:divBdr>
    </w:div>
    <w:div w:id="47261866">
      <w:bodyDiv w:val="1"/>
      <w:marLeft w:val="0"/>
      <w:marRight w:val="0"/>
      <w:marTop w:val="0"/>
      <w:marBottom w:val="0"/>
      <w:divBdr>
        <w:top w:val="none" w:sz="0" w:space="0" w:color="auto"/>
        <w:left w:val="none" w:sz="0" w:space="0" w:color="auto"/>
        <w:bottom w:val="none" w:sz="0" w:space="0" w:color="auto"/>
        <w:right w:val="none" w:sz="0" w:space="0" w:color="auto"/>
      </w:divBdr>
      <w:divsChild>
        <w:div w:id="2125688046">
          <w:marLeft w:val="0"/>
          <w:marRight w:val="0"/>
          <w:marTop w:val="0"/>
          <w:marBottom w:val="0"/>
          <w:divBdr>
            <w:top w:val="none" w:sz="0" w:space="0" w:color="auto"/>
            <w:left w:val="none" w:sz="0" w:space="0" w:color="auto"/>
            <w:bottom w:val="none" w:sz="0" w:space="0" w:color="auto"/>
            <w:right w:val="none" w:sz="0" w:space="0" w:color="auto"/>
          </w:divBdr>
        </w:div>
      </w:divsChild>
    </w:div>
    <w:div w:id="47536608">
      <w:bodyDiv w:val="1"/>
      <w:marLeft w:val="0"/>
      <w:marRight w:val="0"/>
      <w:marTop w:val="0"/>
      <w:marBottom w:val="0"/>
      <w:divBdr>
        <w:top w:val="none" w:sz="0" w:space="0" w:color="auto"/>
        <w:left w:val="none" w:sz="0" w:space="0" w:color="auto"/>
        <w:bottom w:val="none" w:sz="0" w:space="0" w:color="auto"/>
        <w:right w:val="none" w:sz="0" w:space="0" w:color="auto"/>
      </w:divBdr>
    </w:div>
    <w:div w:id="47539101">
      <w:bodyDiv w:val="1"/>
      <w:marLeft w:val="0"/>
      <w:marRight w:val="0"/>
      <w:marTop w:val="0"/>
      <w:marBottom w:val="0"/>
      <w:divBdr>
        <w:top w:val="none" w:sz="0" w:space="0" w:color="auto"/>
        <w:left w:val="none" w:sz="0" w:space="0" w:color="auto"/>
        <w:bottom w:val="none" w:sz="0" w:space="0" w:color="auto"/>
        <w:right w:val="none" w:sz="0" w:space="0" w:color="auto"/>
      </w:divBdr>
    </w:div>
    <w:div w:id="50663255">
      <w:bodyDiv w:val="1"/>
      <w:marLeft w:val="0"/>
      <w:marRight w:val="0"/>
      <w:marTop w:val="0"/>
      <w:marBottom w:val="0"/>
      <w:divBdr>
        <w:top w:val="none" w:sz="0" w:space="0" w:color="auto"/>
        <w:left w:val="none" w:sz="0" w:space="0" w:color="auto"/>
        <w:bottom w:val="none" w:sz="0" w:space="0" w:color="auto"/>
        <w:right w:val="none" w:sz="0" w:space="0" w:color="auto"/>
      </w:divBdr>
    </w:div>
    <w:div w:id="52892081">
      <w:bodyDiv w:val="1"/>
      <w:marLeft w:val="0"/>
      <w:marRight w:val="0"/>
      <w:marTop w:val="0"/>
      <w:marBottom w:val="0"/>
      <w:divBdr>
        <w:top w:val="none" w:sz="0" w:space="0" w:color="auto"/>
        <w:left w:val="none" w:sz="0" w:space="0" w:color="auto"/>
        <w:bottom w:val="none" w:sz="0" w:space="0" w:color="auto"/>
        <w:right w:val="none" w:sz="0" w:space="0" w:color="auto"/>
      </w:divBdr>
      <w:divsChild>
        <w:div w:id="1549608005">
          <w:marLeft w:val="0"/>
          <w:marRight w:val="0"/>
          <w:marTop w:val="0"/>
          <w:marBottom w:val="0"/>
          <w:divBdr>
            <w:top w:val="none" w:sz="0" w:space="0" w:color="auto"/>
            <w:left w:val="none" w:sz="0" w:space="0" w:color="auto"/>
            <w:bottom w:val="none" w:sz="0" w:space="0" w:color="auto"/>
            <w:right w:val="none" w:sz="0" w:space="0" w:color="auto"/>
          </w:divBdr>
        </w:div>
      </w:divsChild>
    </w:div>
    <w:div w:id="53432653">
      <w:bodyDiv w:val="1"/>
      <w:marLeft w:val="0"/>
      <w:marRight w:val="0"/>
      <w:marTop w:val="0"/>
      <w:marBottom w:val="0"/>
      <w:divBdr>
        <w:top w:val="none" w:sz="0" w:space="0" w:color="auto"/>
        <w:left w:val="none" w:sz="0" w:space="0" w:color="auto"/>
        <w:bottom w:val="none" w:sz="0" w:space="0" w:color="auto"/>
        <w:right w:val="none" w:sz="0" w:space="0" w:color="auto"/>
      </w:divBdr>
    </w:div>
    <w:div w:id="56974735">
      <w:bodyDiv w:val="1"/>
      <w:marLeft w:val="0"/>
      <w:marRight w:val="0"/>
      <w:marTop w:val="0"/>
      <w:marBottom w:val="0"/>
      <w:divBdr>
        <w:top w:val="none" w:sz="0" w:space="0" w:color="auto"/>
        <w:left w:val="none" w:sz="0" w:space="0" w:color="auto"/>
        <w:bottom w:val="none" w:sz="0" w:space="0" w:color="auto"/>
        <w:right w:val="none" w:sz="0" w:space="0" w:color="auto"/>
      </w:divBdr>
    </w:div>
    <w:div w:id="57094746">
      <w:bodyDiv w:val="1"/>
      <w:marLeft w:val="0"/>
      <w:marRight w:val="0"/>
      <w:marTop w:val="0"/>
      <w:marBottom w:val="0"/>
      <w:divBdr>
        <w:top w:val="none" w:sz="0" w:space="0" w:color="auto"/>
        <w:left w:val="none" w:sz="0" w:space="0" w:color="auto"/>
        <w:bottom w:val="none" w:sz="0" w:space="0" w:color="auto"/>
        <w:right w:val="none" w:sz="0" w:space="0" w:color="auto"/>
      </w:divBdr>
      <w:divsChild>
        <w:div w:id="618806570">
          <w:marLeft w:val="0"/>
          <w:marRight w:val="0"/>
          <w:marTop w:val="0"/>
          <w:marBottom w:val="0"/>
          <w:divBdr>
            <w:top w:val="none" w:sz="0" w:space="0" w:color="auto"/>
            <w:left w:val="none" w:sz="0" w:space="0" w:color="auto"/>
            <w:bottom w:val="none" w:sz="0" w:space="0" w:color="auto"/>
            <w:right w:val="none" w:sz="0" w:space="0" w:color="auto"/>
          </w:divBdr>
        </w:div>
      </w:divsChild>
    </w:div>
    <w:div w:id="58332158">
      <w:bodyDiv w:val="1"/>
      <w:marLeft w:val="0"/>
      <w:marRight w:val="0"/>
      <w:marTop w:val="0"/>
      <w:marBottom w:val="0"/>
      <w:divBdr>
        <w:top w:val="none" w:sz="0" w:space="0" w:color="auto"/>
        <w:left w:val="none" w:sz="0" w:space="0" w:color="auto"/>
        <w:bottom w:val="none" w:sz="0" w:space="0" w:color="auto"/>
        <w:right w:val="none" w:sz="0" w:space="0" w:color="auto"/>
      </w:divBdr>
    </w:div>
    <w:div w:id="58406090">
      <w:bodyDiv w:val="1"/>
      <w:marLeft w:val="0"/>
      <w:marRight w:val="0"/>
      <w:marTop w:val="0"/>
      <w:marBottom w:val="0"/>
      <w:divBdr>
        <w:top w:val="none" w:sz="0" w:space="0" w:color="auto"/>
        <w:left w:val="none" w:sz="0" w:space="0" w:color="auto"/>
        <w:bottom w:val="none" w:sz="0" w:space="0" w:color="auto"/>
        <w:right w:val="none" w:sz="0" w:space="0" w:color="auto"/>
      </w:divBdr>
    </w:div>
    <w:div w:id="60949986">
      <w:bodyDiv w:val="1"/>
      <w:marLeft w:val="0"/>
      <w:marRight w:val="0"/>
      <w:marTop w:val="0"/>
      <w:marBottom w:val="0"/>
      <w:divBdr>
        <w:top w:val="none" w:sz="0" w:space="0" w:color="auto"/>
        <w:left w:val="none" w:sz="0" w:space="0" w:color="auto"/>
        <w:bottom w:val="none" w:sz="0" w:space="0" w:color="auto"/>
        <w:right w:val="none" w:sz="0" w:space="0" w:color="auto"/>
      </w:divBdr>
    </w:div>
    <w:div w:id="61221930">
      <w:bodyDiv w:val="1"/>
      <w:marLeft w:val="0"/>
      <w:marRight w:val="0"/>
      <w:marTop w:val="0"/>
      <w:marBottom w:val="0"/>
      <w:divBdr>
        <w:top w:val="none" w:sz="0" w:space="0" w:color="auto"/>
        <w:left w:val="none" w:sz="0" w:space="0" w:color="auto"/>
        <w:bottom w:val="none" w:sz="0" w:space="0" w:color="auto"/>
        <w:right w:val="none" w:sz="0" w:space="0" w:color="auto"/>
      </w:divBdr>
      <w:divsChild>
        <w:div w:id="1279072174">
          <w:marLeft w:val="0"/>
          <w:marRight w:val="0"/>
          <w:marTop w:val="0"/>
          <w:marBottom w:val="0"/>
          <w:divBdr>
            <w:top w:val="none" w:sz="0" w:space="0" w:color="auto"/>
            <w:left w:val="none" w:sz="0" w:space="0" w:color="auto"/>
            <w:bottom w:val="none" w:sz="0" w:space="0" w:color="auto"/>
            <w:right w:val="none" w:sz="0" w:space="0" w:color="auto"/>
          </w:divBdr>
        </w:div>
      </w:divsChild>
    </w:div>
    <w:div w:id="64453607">
      <w:bodyDiv w:val="1"/>
      <w:marLeft w:val="0"/>
      <w:marRight w:val="0"/>
      <w:marTop w:val="0"/>
      <w:marBottom w:val="0"/>
      <w:divBdr>
        <w:top w:val="none" w:sz="0" w:space="0" w:color="auto"/>
        <w:left w:val="none" w:sz="0" w:space="0" w:color="auto"/>
        <w:bottom w:val="none" w:sz="0" w:space="0" w:color="auto"/>
        <w:right w:val="none" w:sz="0" w:space="0" w:color="auto"/>
      </w:divBdr>
    </w:div>
    <w:div w:id="66390411">
      <w:bodyDiv w:val="1"/>
      <w:marLeft w:val="0"/>
      <w:marRight w:val="0"/>
      <w:marTop w:val="0"/>
      <w:marBottom w:val="0"/>
      <w:divBdr>
        <w:top w:val="none" w:sz="0" w:space="0" w:color="auto"/>
        <w:left w:val="none" w:sz="0" w:space="0" w:color="auto"/>
        <w:bottom w:val="none" w:sz="0" w:space="0" w:color="auto"/>
        <w:right w:val="none" w:sz="0" w:space="0" w:color="auto"/>
      </w:divBdr>
    </w:div>
    <w:div w:id="67118508">
      <w:bodyDiv w:val="1"/>
      <w:marLeft w:val="0"/>
      <w:marRight w:val="0"/>
      <w:marTop w:val="0"/>
      <w:marBottom w:val="0"/>
      <w:divBdr>
        <w:top w:val="none" w:sz="0" w:space="0" w:color="auto"/>
        <w:left w:val="none" w:sz="0" w:space="0" w:color="auto"/>
        <w:bottom w:val="none" w:sz="0" w:space="0" w:color="auto"/>
        <w:right w:val="none" w:sz="0" w:space="0" w:color="auto"/>
      </w:divBdr>
    </w:div>
    <w:div w:id="68119804">
      <w:bodyDiv w:val="1"/>
      <w:marLeft w:val="0"/>
      <w:marRight w:val="0"/>
      <w:marTop w:val="0"/>
      <w:marBottom w:val="0"/>
      <w:divBdr>
        <w:top w:val="none" w:sz="0" w:space="0" w:color="auto"/>
        <w:left w:val="none" w:sz="0" w:space="0" w:color="auto"/>
        <w:bottom w:val="none" w:sz="0" w:space="0" w:color="auto"/>
        <w:right w:val="none" w:sz="0" w:space="0" w:color="auto"/>
      </w:divBdr>
    </w:div>
    <w:div w:id="70322518">
      <w:bodyDiv w:val="1"/>
      <w:marLeft w:val="0"/>
      <w:marRight w:val="0"/>
      <w:marTop w:val="0"/>
      <w:marBottom w:val="0"/>
      <w:divBdr>
        <w:top w:val="none" w:sz="0" w:space="0" w:color="auto"/>
        <w:left w:val="none" w:sz="0" w:space="0" w:color="auto"/>
        <w:bottom w:val="none" w:sz="0" w:space="0" w:color="auto"/>
        <w:right w:val="none" w:sz="0" w:space="0" w:color="auto"/>
      </w:divBdr>
    </w:div>
    <w:div w:id="72627030">
      <w:bodyDiv w:val="1"/>
      <w:marLeft w:val="0"/>
      <w:marRight w:val="0"/>
      <w:marTop w:val="0"/>
      <w:marBottom w:val="0"/>
      <w:divBdr>
        <w:top w:val="none" w:sz="0" w:space="0" w:color="auto"/>
        <w:left w:val="none" w:sz="0" w:space="0" w:color="auto"/>
        <w:bottom w:val="none" w:sz="0" w:space="0" w:color="auto"/>
        <w:right w:val="none" w:sz="0" w:space="0" w:color="auto"/>
      </w:divBdr>
    </w:div>
    <w:div w:id="73209548">
      <w:bodyDiv w:val="1"/>
      <w:marLeft w:val="0"/>
      <w:marRight w:val="0"/>
      <w:marTop w:val="0"/>
      <w:marBottom w:val="0"/>
      <w:divBdr>
        <w:top w:val="none" w:sz="0" w:space="0" w:color="auto"/>
        <w:left w:val="none" w:sz="0" w:space="0" w:color="auto"/>
        <w:bottom w:val="none" w:sz="0" w:space="0" w:color="auto"/>
        <w:right w:val="none" w:sz="0" w:space="0" w:color="auto"/>
      </w:divBdr>
    </w:div>
    <w:div w:id="77215690">
      <w:bodyDiv w:val="1"/>
      <w:marLeft w:val="0"/>
      <w:marRight w:val="0"/>
      <w:marTop w:val="0"/>
      <w:marBottom w:val="0"/>
      <w:divBdr>
        <w:top w:val="none" w:sz="0" w:space="0" w:color="auto"/>
        <w:left w:val="none" w:sz="0" w:space="0" w:color="auto"/>
        <w:bottom w:val="none" w:sz="0" w:space="0" w:color="auto"/>
        <w:right w:val="none" w:sz="0" w:space="0" w:color="auto"/>
      </w:divBdr>
    </w:div>
    <w:div w:id="77597544">
      <w:bodyDiv w:val="1"/>
      <w:marLeft w:val="0"/>
      <w:marRight w:val="0"/>
      <w:marTop w:val="0"/>
      <w:marBottom w:val="0"/>
      <w:divBdr>
        <w:top w:val="none" w:sz="0" w:space="0" w:color="auto"/>
        <w:left w:val="none" w:sz="0" w:space="0" w:color="auto"/>
        <w:bottom w:val="none" w:sz="0" w:space="0" w:color="auto"/>
        <w:right w:val="none" w:sz="0" w:space="0" w:color="auto"/>
      </w:divBdr>
    </w:div>
    <w:div w:id="78722938">
      <w:bodyDiv w:val="1"/>
      <w:marLeft w:val="0"/>
      <w:marRight w:val="0"/>
      <w:marTop w:val="0"/>
      <w:marBottom w:val="0"/>
      <w:divBdr>
        <w:top w:val="none" w:sz="0" w:space="0" w:color="auto"/>
        <w:left w:val="none" w:sz="0" w:space="0" w:color="auto"/>
        <w:bottom w:val="none" w:sz="0" w:space="0" w:color="auto"/>
        <w:right w:val="none" w:sz="0" w:space="0" w:color="auto"/>
      </w:divBdr>
    </w:div>
    <w:div w:id="84885351">
      <w:bodyDiv w:val="1"/>
      <w:marLeft w:val="0"/>
      <w:marRight w:val="0"/>
      <w:marTop w:val="0"/>
      <w:marBottom w:val="0"/>
      <w:divBdr>
        <w:top w:val="none" w:sz="0" w:space="0" w:color="auto"/>
        <w:left w:val="none" w:sz="0" w:space="0" w:color="auto"/>
        <w:bottom w:val="none" w:sz="0" w:space="0" w:color="auto"/>
        <w:right w:val="none" w:sz="0" w:space="0" w:color="auto"/>
      </w:divBdr>
    </w:div>
    <w:div w:id="85617236">
      <w:bodyDiv w:val="1"/>
      <w:marLeft w:val="0"/>
      <w:marRight w:val="0"/>
      <w:marTop w:val="0"/>
      <w:marBottom w:val="0"/>
      <w:divBdr>
        <w:top w:val="none" w:sz="0" w:space="0" w:color="auto"/>
        <w:left w:val="none" w:sz="0" w:space="0" w:color="auto"/>
        <w:bottom w:val="none" w:sz="0" w:space="0" w:color="auto"/>
        <w:right w:val="none" w:sz="0" w:space="0" w:color="auto"/>
      </w:divBdr>
    </w:div>
    <w:div w:id="87701548">
      <w:bodyDiv w:val="1"/>
      <w:marLeft w:val="0"/>
      <w:marRight w:val="0"/>
      <w:marTop w:val="0"/>
      <w:marBottom w:val="0"/>
      <w:divBdr>
        <w:top w:val="none" w:sz="0" w:space="0" w:color="auto"/>
        <w:left w:val="none" w:sz="0" w:space="0" w:color="auto"/>
        <w:bottom w:val="none" w:sz="0" w:space="0" w:color="auto"/>
        <w:right w:val="none" w:sz="0" w:space="0" w:color="auto"/>
      </w:divBdr>
    </w:div>
    <w:div w:id="89156755">
      <w:bodyDiv w:val="1"/>
      <w:marLeft w:val="0"/>
      <w:marRight w:val="0"/>
      <w:marTop w:val="0"/>
      <w:marBottom w:val="0"/>
      <w:divBdr>
        <w:top w:val="none" w:sz="0" w:space="0" w:color="auto"/>
        <w:left w:val="none" w:sz="0" w:space="0" w:color="auto"/>
        <w:bottom w:val="none" w:sz="0" w:space="0" w:color="auto"/>
        <w:right w:val="none" w:sz="0" w:space="0" w:color="auto"/>
      </w:divBdr>
    </w:div>
    <w:div w:id="92824876">
      <w:bodyDiv w:val="1"/>
      <w:marLeft w:val="0"/>
      <w:marRight w:val="0"/>
      <w:marTop w:val="0"/>
      <w:marBottom w:val="0"/>
      <w:divBdr>
        <w:top w:val="none" w:sz="0" w:space="0" w:color="auto"/>
        <w:left w:val="none" w:sz="0" w:space="0" w:color="auto"/>
        <w:bottom w:val="none" w:sz="0" w:space="0" w:color="auto"/>
        <w:right w:val="none" w:sz="0" w:space="0" w:color="auto"/>
      </w:divBdr>
    </w:div>
    <w:div w:id="93600997">
      <w:bodyDiv w:val="1"/>
      <w:marLeft w:val="0"/>
      <w:marRight w:val="0"/>
      <w:marTop w:val="0"/>
      <w:marBottom w:val="0"/>
      <w:divBdr>
        <w:top w:val="none" w:sz="0" w:space="0" w:color="auto"/>
        <w:left w:val="none" w:sz="0" w:space="0" w:color="auto"/>
        <w:bottom w:val="none" w:sz="0" w:space="0" w:color="auto"/>
        <w:right w:val="none" w:sz="0" w:space="0" w:color="auto"/>
      </w:divBdr>
    </w:div>
    <w:div w:id="95834043">
      <w:bodyDiv w:val="1"/>
      <w:marLeft w:val="0"/>
      <w:marRight w:val="0"/>
      <w:marTop w:val="0"/>
      <w:marBottom w:val="0"/>
      <w:divBdr>
        <w:top w:val="none" w:sz="0" w:space="0" w:color="auto"/>
        <w:left w:val="none" w:sz="0" w:space="0" w:color="auto"/>
        <w:bottom w:val="none" w:sz="0" w:space="0" w:color="auto"/>
        <w:right w:val="none" w:sz="0" w:space="0" w:color="auto"/>
      </w:divBdr>
    </w:div>
    <w:div w:id="97724520">
      <w:bodyDiv w:val="1"/>
      <w:marLeft w:val="0"/>
      <w:marRight w:val="0"/>
      <w:marTop w:val="0"/>
      <w:marBottom w:val="0"/>
      <w:divBdr>
        <w:top w:val="none" w:sz="0" w:space="0" w:color="auto"/>
        <w:left w:val="none" w:sz="0" w:space="0" w:color="auto"/>
        <w:bottom w:val="none" w:sz="0" w:space="0" w:color="auto"/>
        <w:right w:val="none" w:sz="0" w:space="0" w:color="auto"/>
      </w:divBdr>
    </w:div>
    <w:div w:id="97875682">
      <w:bodyDiv w:val="1"/>
      <w:marLeft w:val="0"/>
      <w:marRight w:val="0"/>
      <w:marTop w:val="0"/>
      <w:marBottom w:val="0"/>
      <w:divBdr>
        <w:top w:val="none" w:sz="0" w:space="0" w:color="auto"/>
        <w:left w:val="none" w:sz="0" w:space="0" w:color="auto"/>
        <w:bottom w:val="none" w:sz="0" w:space="0" w:color="auto"/>
        <w:right w:val="none" w:sz="0" w:space="0" w:color="auto"/>
      </w:divBdr>
      <w:divsChild>
        <w:div w:id="151069585">
          <w:marLeft w:val="0"/>
          <w:marRight w:val="0"/>
          <w:marTop w:val="0"/>
          <w:marBottom w:val="0"/>
          <w:divBdr>
            <w:top w:val="none" w:sz="0" w:space="0" w:color="auto"/>
            <w:left w:val="none" w:sz="0" w:space="0" w:color="auto"/>
            <w:bottom w:val="none" w:sz="0" w:space="0" w:color="auto"/>
            <w:right w:val="none" w:sz="0" w:space="0" w:color="auto"/>
          </w:divBdr>
        </w:div>
      </w:divsChild>
    </w:div>
    <w:div w:id="103237141">
      <w:bodyDiv w:val="1"/>
      <w:marLeft w:val="0"/>
      <w:marRight w:val="0"/>
      <w:marTop w:val="0"/>
      <w:marBottom w:val="0"/>
      <w:divBdr>
        <w:top w:val="none" w:sz="0" w:space="0" w:color="auto"/>
        <w:left w:val="none" w:sz="0" w:space="0" w:color="auto"/>
        <w:bottom w:val="none" w:sz="0" w:space="0" w:color="auto"/>
        <w:right w:val="none" w:sz="0" w:space="0" w:color="auto"/>
      </w:divBdr>
    </w:div>
    <w:div w:id="104926351">
      <w:bodyDiv w:val="1"/>
      <w:marLeft w:val="0"/>
      <w:marRight w:val="0"/>
      <w:marTop w:val="0"/>
      <w:marBottom w:val="0"/>
      <w:divBdr>
        <w:top w:val="none" w:sz="0" w:space="0" w:color="auto"/>
        <w:left w:val="none" w:sz="0" w:space="0" w:color="auto"/>
        <w:bottom w:val="none" w:sz="0" w:space="0" w:color="auto"/>
        <w:right w:val="none" w:sz="0" w:space="0" w:color="auto"/>
      </w:divBdr>
    </w:div>
    <w:div w:id="105741083">
      <w:bodyDiv w:val="1"/>
      <w:marLeft w:val="0"/>
      <w:marRight w:val="0"/>
      <w:marTop w:val="0"/>
      <w:marBottom w:val="0"/>
      <w:divBdr>
        <w:top w:val="none" w:sz="0" w:space="0" w:color="auto"/>
        <w:left w:val="none" w:sz="0" w:space="0" w:color="auto"/>
        <w:bottom w:val="none" w:sz="0" w:space="0" w:color="auto"/>
        <w:right w:val="none" w:sz="0" w:space="0" w:color="auto"/>
      </w:divBdr>
    </w:div>
    <w:div w:id="105854134">
      <w:bodyDiv w:val="1"/>
      <w:marLeft w:val="0"/>
      <w:marRight w:val="0"/>
      <w:marTop w:val="0"/>
      <w:marBottom w:val="0"/>
      <w:divBdr>
        <w:top w:val="none" w:sz="0" w:space="0" w:color="auto"/>
        <w:left w:val="none" w:sz="0" w:space="0" w:color="auto"/>
        <w:bottom w:val="none" w:sz="0" w:space="0" w:color="auto"/>
        <w:right w:val="none" w:sz="0" w:space="0" w:color="auto"/>
      </w:divBdr>
    </w:div>
    <w:div w:id="106392735">
      <w:bodyDiv w:val="1"/>
      <w:marLeft w:val="0"/>
      <w:marRight w:val="0"/>
      <w:marTop w:val="0"/>
      <w:marBottom w:val="0"/>
      <w:divBdr>
        <w:top w:val="none" w:sz="0" w:space="0" w:color="auto"/>
        <w:left w:val="none" w:sz="0" w:space="0" w:color="auto"/>
        <w:bottom w:val="none" w:sz="0" w:space="0" w:color="auto"/>
        <w:right w:val="none" w:sz="0" w:space="0" w:color="auto"/>
      </w:divBdr>
    </w:div>
    <w:div w:id="108089207">
      <w:bodyDiv w:val="1"/>
      <w:marLeft w:val="0"/>
      <w:marRight w:val="0"/>
      <w:marTop w:val="0"/>
      <w:marBottom w:val="0"/>
      <w:divBdr>
        <w:top w:val="none" w:sz="0" w:space="0" w:color="auto"/>
        <w:left w:val="none" w:sz="0" w:space="0" w:color="auto"/>
        <w:bottom w:val="none" w:sz="0" w:space="0" w:color="auto"/>
        <w:right w:val="none" w:sz="0" w:space="0" w:color="auto"/>
      </w:divBdr>
    </w:div>
    <w:div w:id="110126246">
      <w:bodyDiv w:val="1"/>
      <w:marLeft w:val="0"/>
      <w:marRight w:val="0"/>
      <w:marTop w:val="0"/>
      <w:marBottom w:val="0"/>
      <w:divBdr>
        <w:top w:val="none" w:sz="0" w:space="0" w:color="auto"/>
        <w:left w:val="none" w:sz="0" w:space="0" w:color="auto"/>
        <w:bottom w:val="none" w:sz="0" w:space="0" w:color="auto"/>
        <w:right w:val="none" w:sz="0" w:space="0" w:color="auto"/>
      </w:divBdr>
    </w:div>
    <w:div w:id="110711476">
      <w:bodyDiv w:val="1"/>
      <w:marLeft w:val="0"/>
      <w:marRight w:val="0"/>
      <w:marTop w:val="0"/>
      <w:marBottom w:val="0"/>
      <w:divBdr>
        <w:top w:val="none" w:sz="0" w:space="0" w:color="auto"/>
        <w:left w:val="none" w:sz="0" w:space="0" w:color="auto"/>
        <w:bottom w:val="none" w:sz="0" w:space="0" w:color="auto"/>
        <w:right w:val="none" w:sz="0" w:space="0" w:color="auto"/>
      </w:divBdr>
    </w:div>
    <w:div w:id="111633985">
      <w:bodyDiv w:val="1"/>
      <w:marLeft w:val="0"/>
      <w:marRight w:val="0"/>
      <w:marTop w:val="0"/>
      <w:marBottom w:val="0"/>
      <w:divBdr>
        <w:top w:val="none" w:sz="0" w:space="0" w:color="auto"/>
        <w:left w:val="none" w:sz="0" w:space="0" w:color="auto"/>
        <w:bottom w:val="none" w:sz="0" w:space="0" w:color="auto"/>
        <w:right w:val="none" w:sz="0" w:space="0" w:color="auto"/>
      </w:divBdr>
    </w:div>
    <w:div w:id="114640919">
      <w:bodyDiv w:val="1"/>
      <w:marLeft w:val="0"/>
      <w:marRight w:val="0"/>
      <w:marTop w:val="0"/>
      <w:marBottom w:val="0"/>
      <w:divBdr>
        <w:top w:val="none" w:sz="0" w:space="0" w:color="auto"/>
        <w:left w:val="none" w:sz="0" w:space="0" w:color="auto"/>
        <w:bottom w:val="none" w:sz="0" w:space="0" w:color="auto"/>
        <w:right w:val="none" w:sz="0" w:space="0" w:color="auto"/>
      </w:divBdr>
    </w:div>
    <w:div w:id="115025902">
      <w:bodyDiv w:val="1"/>
      <w:marLeft w:val="0"/>
      <w:marRight w:val="0"/>
      <w:marTop w:val="0"/>
      <w:marBottom w:val="0"/>
      <w:divBdr>
        <w:top w:val="none" w:sz="0" w:space="0" w:color="auto"/>
        <w:left w:val="none" w:sz="0" w:space="0" w:color="auto"/>
        <w:bottom w:val="none" w:sz="0" w:space="0" w:color="auto"/>
        <w:right w:val="none" w:sz="0" w:space="0" w:color="auto"/>
      </w:divBdr>
    </w:div>
    <w:div w:id="115149710">
      <w:bodyDiv w:val="1"/>
      <w:marLeft w:val="0"/>
      <w:marRight w:val="0"/>
      <w:marTop w:val="0"/>
      <w:marBottom w:val="0"/>
      <w:divBdr>
        <w:top w:val="none" w:sz="0" w:space="0" w:color="auto"/>
        <w:left w:val="none" w:sz="0" w:space="0" w:color="auto"/>
        <w:bottom w:val="none" w:sz="0" w:space="0" w:color="auto"/>
        <w:right w:val="none" w:sz="0" w:space="0" w:color="auto"/>
      </w:divBdr>
    </w:div>
    <w:div w:id="120342156">
      <w:bodyDiv w:val="1"/>
      <w:marLeft w:val="0"/>
      <w:marRight w:val="0"/>
      <w:marTop w:val="0"/>
      <w:marBottom w:val="0"/>
      <w:divBdr>
        <w:top w:val="none" w:sz="0" w:space="0" w:color="auto"/>
        <w:left w:val="none" w:sz="0" w:space="0" w:color="auto"/>
        <w:bottom w:val="none" w:sz="0" w:space="0" w:color="auto"/>
        <w:right w:val="none" w:sz="0" w:space="0" w:color="auto"/>
      </w:divBdr>
    </w:div>
    <w:div w:id="121189660">
      <w:bodyDiv w:val="1"/>
      <w:marLeft w:val="0"/>
      <w:marRight w:val="0"/>
      <w:marTop w:val="0"/>
      <w:marBottom w:val="0"/>
      <w:divBdr>
        <w:top w:val="none" w:sz="0" w:space="0" w:color="auto"/>
        <w:left w:val="none" w:sz="0" w:space="0" w:color="auto"/>
        <w:bottom w:val="none" w:sz="0" w:space="0" w:color="auto"/>
        <w:right w:val="none" w:sz="0" w:space="0" w:color="auto"/>
      </w:divBdr>
    </w:div>
    <w:div w:id="121925606">
      <w:bodyDiv w:val="1"/>
      <w:marLeft w:val="0"/>
      <w:marRight w:val="0"/>
      <w:marTop w:val="0"/>
      <w:marBottom w:val="0"/>
      <w:divBdr>
        <w:top w:val="none" w:sz="0" w:space="0" w:color="auto"/>
        <w:left w:val="none" w:sz="0" w:space="0" w:color="auto"/>
        <w:bottom w:val="none" w:sz="0" w:space="0" w:color="auto"/>
        <w:right w:val="none" w:sz="0" w:space="0" w:color="auto"/>
      </w:divBdr>
    </w:div>
    <w:div w:id="125391924">
      <w:bodyDiv w:val="1"/>
      <w:marLeft w:val="0"/>
      <w:marRight w:val="0"/>
      <w:marTop w:val="0"/>
      <w:marBottom w:val="0"/>
      <w:divBdr>
        <w:top w:val="none" w:sz="0" w:space="0" w:color="auto"/>
        <w:left w:val="none" w:sz="0" w:space="0" w:color="auto"/>
        <w:bottom w:val="none" w:sz="0" w:space="0" w:color="auto"/>
        <w:right w:val="none" w:sz="0" w:space="0" w:color="auto"/>
      </w:divBdr>
    </w:div>
    <w:div w:id="128279507">
      <w:bodyDiv w:val="1"/>
      <w:marLeft w:val="0"/>
      <w:marRight w:val="0"/>
      <w:marTop w:val="0"/>
      <w:marBottom w:val="0"/>
      <w:divBdr>
        <w:top w:val="none" w:sz="0" w:space="0" w:color="auto"/>
        <w:left w:val="none" w:sz="0" w:space="0" w:color="auto"/>
        <w:bottom w:val="none" w:sz="0" w:space="0" w:color="auto"/>
        <w:right w:val="none" w:sz="0" w:space="0" w:color="auto"/>
      </w:divBdr>
    </w:div>
    <w:div w:id="128479648">
      <w:bodyDiv w:val="1"/>
      <w:marLeft w:val="0"/>
      <w:marRight w:val="0"/>
      <w:marTop w:val="0"/>
      <w:marBottom w:val="0"/>
      <w:divBdr>
        <w:top w:val="none" w:sz="0" w:space="0" w:color="auto"/>
        <w:left w:val="none" w:sz="0" w:space="0" w:color="auto"/>
        <w:bottom w:val="none" w:sz="0" w:space="0" w:color="auto"/>
        <w:right w:val="none" w:sz="0" w:space="0" w:color="auto"/>
      </w:divBdr>
    </w:div>
    <w:div w:id="128595521">
      <w:bodyDiv w:val="1"/>
      <w:marLeft w:val="0"/>
      <w:marRight w:val="0"/>
      <w:marTop w:val="0"/>
      <w:marBottom w:val="0"/>
      <w:divBdr>
        <w:top w:val="none" w:sz="0" w:space="0" w:color="auto"/>
        <w:left w:val="none" w:sz="0" w:space="0" w:color="auto"/>
        <w:bottom w:val="none" w:sz="0" w:space="0" w:color="auto"/>
        <w:right w:val="none" w:sz="0" w:space="0" w:color="auto"/>
      </w:divBdr>
    </w:div>
    <w:div w:id="133373738">
      <w:bodyDiv w:val="1"/>
      <w:marLeft w:val="0"/>
      <w:marRight w:val="0"/>
      <w:marTop w:val="0"/>
      <w:marBottom w:val="0"/>
      <w:divBdr>
        <w:top w:val="none" w:sz="0" w:space="0" w:color="auto"/>
        <w:left w:val="none" w:sz="0" w:space="0" w:color="auto"/>
        <w:bottom w:val="none" w:sz="0" w:space="0" w:color="auto"/>
        <w:right w:val="none" w:sz="0" w:space="0" w:color="auto"/>
      </w:divBdr>
    </w:div>
    <w:div w:id="136723612">
      <w:bodyDiv w:val="1"/>
      <w:marLeft w:val="0"/>
      <w:marRight w:val="0"/>
      <w:marTop w:val="0"/>
      <w:marBottom w:val="0"/>
      <w:divBdr>
        <w:top w:val="none" w:sz="0" w:space="0" w:color="auto"/>
        <w:left w:val="none" w:sz="0" w:space="0" w:color="auto"/>
        <w:bottom w:val="none" w:sz="0" w:space="0" w:color="auto"/>
        <w:right w:val="none" w:sz="0" w:space="0" w:color="auto"/>
      </w:divBdr>
    </w:div>
    <w:div w:id="140540143">
      <w:bodyDiv w:val="1"/>
      <w:marLeft w:val="0"/>
      <w:marRight w:val="0"/>
      <w:marTop w:val="0"/>
      <w:marBottom w:val="0"/>
      <w:divBdr>
        <w:top w:val="none" w:sz="0" w:space="0" w:color="auto"/>
        <w:left w:val="none" w:sz="0" w:space="0" w:color="auto"/>
        <w:bottom w:val="none" w:sz="0" w:space="0" w:color="auto"/>
        <w:right w:val="none" w:sz="0" w:space="0" w:color="auto"/>
      </w:divBdr>
    </w:div>
    <w:div w:id="142621859">
      <w:bodyDiv w:val="1"/>
      <w:marLeft w:val="0"/>
      <w:marRight w:val="0"/>
      <w:marTop w:val="0"/>
      <w:marBottom w:val="0"/>
      <w:divBdr>
        <w:top w:val="none" w:sz="0" w:space="0" w:color="auto"/>
        <w:left w:val="none" w:sz="0" w:space="0" w:color="auto"/>
        <w:bottom w:val="none" w:sz="0" w:space="0" w:color="auto"/>
        <w:right w:val="none" w:sz="0" w:space="0" w:color="auto"/>
      </w:divBdr>
    </w:div>
    <w:div w:id="145627842">
      <w:bodyDiv w:val="1"/>
      <w:marLeft w:val="0"/>
      <w:marRight w:val="0"/>
      <w:marTop w:val="0"/>
      <w:marBottom w:val="0"/>
      <w:divBdr>
        <w:top w:val="none" w:sz="0" w:space="0" w:color="auto"/>
        <w:left w:val="none" w:sz="0" w:space="0" w:color="auto"/>
        <w:bottom w:val="none" w:sz="0" w:space="0" w:color="auto"/>
        <w:right w:val="none" w:sz="0" w:space="0" w:color="auto"/>
      </w:divBdr>
    </w:div>
    <w:div w:id="145781007">
      <w:bodyDiv w:val="1"/>
      <w:marLeft w:val="0"/>
      <w:marRight w:val="0"/>
      <w:marTop w:val="0"/>
      <w:marBottom w:val="0"/>
      <w:divBdr>
        <w:top w:val="none" w:sz="0" w:space="0" w:color="auto"/>
        <w:left w:val="none" w:sz="0" w:space="0" w:color="auto"/>
        <w:bottom w:val="none" w:sz="0" w:space="0" w:color="auto"/>
        <w:right w:val="none" w:sz="0" w:space="0" w:color="auto"/>
      </w:divBdr>
      <w:divsChild>
        <w:div w:id="685252078">
          <w:marLeft w:val="0"/>
          <w:marRight w:val="0"/>
          <w:marTop w:val="0"/>
          <w:marBottom w:val="0"/>
          <w:divBdr>
            <w:top w:val="none" w:sz="0" w:space="0" w:color="auto"/>
            <w:left w:val="none" w:sz="0" w:space="0" w:color="auto"/>
            <w:bottom w:val="none" w:sz="0" w:space="0" w:color="auto"/>
            <w:right w:val="none" w:sz="0" w:space="0" w:color="auto"/>
          </w:divBdr>
          <w:divsChild>
            <w:div w:id="1362247672">
              <w:marLeft w:val="0"/>
              <w:marRight w:val="0"/>
              <w:marTop w:val="0"/>
              <w:marBottom w:val="0"/>
              <w:divBdr>
                <w:top w:val="none" w:sz="0" w:space="0" w:color="auto"/>
                <w:left w:val="none" w:sz="0" w:space="0" w:color="auto"/>
                <w:bottom w:val="none" w:sz="0" w:space="0" w:color="auto"/>
                <w:right w:val="none" w:sz="0" w:space="0" w:color="auto"/>
              </w:divBdr>
              <w:divsChild>
                <w:div w:id="907155116">
                  <w:marLeft w:val="0"/>
                  <w:marRight w:val="0"/>
                  <w:marTop w:val="0"/>
                  <w:marBottom w:val="0"/>
                  <w:divBdr>
                    <w:top w:val="none" w:sz="0" w:space="0" w:color="auto"/>
                    <w:left w:val="none" w:sz="0" w:space="0" w:color="auto"/>
                    <w:bottom w:val="none" w:sz="0" w:space="0" w:color="auto"/>
                    <w:right w:val="none" w:sz="0" w:space="0" w:color="auto"/>
                  </w:divBdr>
                  <w:divsChild>
                    <w:div w:id="130608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28258">
          <w:marLeft w:val="0"/>
          <w:marRight w:val="0"/>
          <w:marTop w:val="0"/>
          <w:marBottom w:val="0"/>
          <w:divBdr>
            <w:top w:val="none" w:sz="0" w:space="0" w:color="auto"/>
            <w:left w:val="none" w:sz="0" w:space="0" w:color="auto"/>
            <w:bottom w:val="none" w:sz="0" w:space="0" w:color="auto"/>
            <w:right w:val="none" w:sz="0" w:space="0" w:color="auto"/>
          </w:divBdr>
          <w:divsChild>
            <w:div w:id="1645551134">
              <w:marLeft w:val="0"/>
              <w:marRight w:val="0"/>
              <w:marTop w:val="0"/>
              <w:marBottom w:val="0"/>
              <w:divBdr>
                <w:top w:val="none" w:sz="0" w:space="0" w:color="auto"/>
                <w:left w:val="none" w:sz="0" w:space="0" w:color="auto"/>
                <w:bottom w:val="none" w:sz="0" w:space="0" w:color="auto"/>
                <w:right w:val="none" w:sz="0" w:space="0" w:color="auto"/>
              </w:divBdr>
              <w:divsChild>
                <w:div w:id="1321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23410">
      <w:bodyDiv w:val="1"/>
      <w:marLeft w:val="0"/>
      <w:marRight w:val="0"/>
      <w:marTop w:val="0"/>
      <w:marBottom w:val="0"/>
      <w:divBdr>
        <w:top w:val="none" w:sz="0" w:space="0" w:color="auto"/>
        <w:left w:val="none" w:sz="0" w:space="0" w:color="auto"/>
        <w:bottom w:val="none" w:sz="0" w:space="0" w:color="auto"/>
        <w:right w:val="none" w:sz="0" w:space="0" w:color="auto"/>
      </w:divBdr>
    </w:div>
    <w:div w:id="149255993">
      <w:bodyDiv w:val="1"/>
      <w:marLeft w:val="0"/>
      <w:marRight w:val="0"/>
      <w:marTop w:val="0"/>
      <w:marBottom w:val="0"/>
      <w:divBdr>
        <w:top w:val="none" w:sz="0" w:space="0" w:color="auto"/>
        <w:left w:val="none" w:sz="0" w:space="0" w:color="auto"/>
        <w:bottom w:val="none" w:sz="0" w:space="0" w:color="auto"/>
        <w:right w:val="none" w:sz="0" w:space="0" w:color="auto"/>
      </w:divBdr>
    </w:div>
    <w:div w:id="149567560">
      <w:bodyDiv w:val="1"/>
      <w:marLeft w:val="0"/>
      <w:marRight w:val="0"/>
      <w:marTop w:val="0"/>
      <w:marBottom w:val="0"/>
      <w:divBdr>
        <w:top w:val="none" w:sz="0" w:space="0" w:color="auto"/>
        <w:left w:val="none" w:sz="0" w:space="0" w:color="auto"/>
        <w:bottom w:val="none" w:sz="0" w:space="0" w:color="auto"/>
        <w:right w:val="none" w:sz="0" w:space="0" w:color="auto"/>
      </w:divBdr>
    </w:div>
    <w:div w:id="150564754">
      <w:bodyDiv w:val="1"/>
      <w:marLeft w:val="0"/>
      <w:marRight w:val="0"/>
      <w:marTop w:val="0"/>
      <w:marBottom w:val="0"/>
      <w:divBdr>
        <w:top w:val="none" w:sz="0" w:space="0" w:color="auto"/>
        <w:left w:val="none" w:sz="0" w:space="0" w:color="auto"/>
        <w:bottom w:val="none" w:sz="0" w:space="0" w:color="auto"/>
        <w:right w:val="none" w:sz="0" w:space="0" w:color="auto"/>
      </w:divBdr>
    </w:div>
    <w:div w:id="151993213">
      <w:bodyDiv w:val="1"/>
      <w:marLeft w:val="0"/>
      <w:marRight w:val="0"/>
      <w:marTop w:val="0"/>
      <w:marBottom w:val="0"/>
      <w:divBdr>
        <w:top w:val="none" w:sz="0" w:space="0" w:color="auto"/>
        <w:left w:val="none" w:sz="0" w:space="0" w:color="auto"/>
        <w:bottom w:val="none" w:sz="0" w:space="0" w:color="auto"/>
        <w:right w:val="none" w:sz="0" w:space="0" w:color="auto"/>
      </w:divBdr>
    </w:div>
    <w:div w:id="152141612">
      <w:bodyDiv w:val="1"/>
      <w:marLeft w:val="0"/>
      <w:marRight w:val="0"/>
      <w:marTop w:val="0"/>
      <w:marBottom w:val="0"/>
      <w:divBdr>
        <w:top w:val="none" w:sz="0" w:space="0" w:color="auto"/>
        <w:left w:val="none" w:sz="0" w:space="0" w:color="auto"/>
        <w:bottom w:val="none" w:sz="0" w:space="0" w:color="auto"/>
        <w:right w:val="none" w:sz="0" w:space="0" w:color="auto"/>
      </w:divBdr>
    </w:div>
    <w:div w:id="156768007">
      <w:bodyDiv w:val="1"/>
      <w:marLeft w:val="0"/>
      <w:marRight w:val="0"/>
      <w:marTop w:val="0"/>
      <w:marBottom w:val="0"/>
      <w:divBdr>
        <w:top w:val="none" w:sz="0" w:space="0" w:color="auto"/>
        <w:left w:val="none" w:sz="0" w:space="0" w:color="auto"/>
        <w:bottom w:val="none" w:sz="0" w:space="0" w:color="auto"/>
        <w:right w:val="none" w:sz="0" w:space="0" w:color="auto"/>
      </w:divBdr>
      <w:divsChild>
        <w:div w:id="1324895264">
          <w:marLeft w:val="0"/>
          <w:marRight w:val="0"/>
          <w:marTop w:val="0"/>
          <w:marBottom w:val="0"/>
          <w:divBdr>
            <w:top w:val="none" w:sz="0" w:space="0" w:color="auto"/>
            <w:left w:val="none" w:sz="0" w:space="0" w:color="auto"/>
            <w:bottom w:val="none" w:sz="0" w:space="0" w:color="auto"/>
            <w:right w:val="none" w:sz="0" w:space="0" w:color="auto"/>
          </w:divBdr>
        </w:div>
      </w:divsChild>
    </w:div>
    <w:div w:id="163054335">
      <w:bodyDiv w:val="1"/>
      <w:marLeft w:val="0"/>
      <w:marRight w:val="0"/>
      <w:marTop w:val="0"/>
      <w:marBottom w:val="0"/>
      <w:divBdr>
        <w:top w:val="none" w:sz="0" w:space="0" w:color="auto"/>
        <w:left w:val="none" w:sz="0" w:space="0" w:color="auto"/>
        <w:bottom w:val="none" w:sz="0" w:space="0" w:color="auto"/>
        <w:right w:val="none" w:sz="0" w:space="0" w:color="auto"/>
      </w:divBdr>
    </w:div>
    <w:div w:id="163132868">
      <w:bodyDiv w:val="1"/>
      <w:marLeft w:val="0"/>
      <w:marRight w:val="0"/>
      <w:marTop w:val="0"/>
      <w:marBottom w:val="0"/>
      <w:divBdr>
        <w:top w:val="none" w:sz="0" w:space="0" w:color="auto"/>
        <w:left w:val="none" w:sz="0" w:space="0" w:color="auto"/>
        <w:bottom w:val="none" w:sz="0" w:space="0" w:color="auto"/>
        <w:right w:val="none" w:sz="0" w:space="0" w:color="auto"/>
      </w:divBdr>
    </w:div>
    <w:div w:id="174611411">
      <w:bodyDiv w:val="1"/>
      <w:marLeft w:val="0"/>
      <w:marRight w:val="0"/>
      <w:marTop w:val="0"/>
      <w:marBottom w:val="0"/>
      <w:divBdr>
        <w:top w:val="none" w:sz="0" w:space="0" w:color="auto"/>
        <w:left w:val="none" w:sz="0" w:space="0" w:color="auto"/>
        <w:bottom w:val="none" w:sz="0" w:space="0" w:color="auto"/>
        <w:right w:val="none" w:sz="0" w:space="0" w:color="auto"/>
      </w:divBdr>
    </w:div>
    <w:div w:id="176579571">
      <w:bodyDiv w:val="1"/>
      <w:marLeft w:val="0"/>
      <w:marRight w:val="0"/>
      <w:marTop w:val="0"/>
      <w:marBottom w:val="0"/>
      <w:divBdr>
        <w:top w:val="none" w:sz="0" w:space="0" w:color="auto"/>
        <w:left w:val="none" w:sz="0" w:space="0" w:color="auto"/>
        <w:bottom w:val="none" w:sz="0" w:space="0" w:color="auto"/>
        <w:right w:val="none" w:sz="0" w:space="0" w:color="auto"/>
      </w:divBdr>
    </w:div>
    <w:div w:id="180515668">
      <w:bodyDiv w:val="1"/>
      <w:marLeft w:val="0"/>
      <w:marRight w:val="0"/>
      <w:marTop w:val="0"/>
      <w:marBottom w:val="0"/>
      <w:divBdr>
        <w:top w:val="none" w:sz="0" w:space="0" w:color="auto"/>
        <w:left w:val="none" w:sz="0" w:space="0" w:color="auto"/>
        <w:bottom w:val="none" w:sz="0" w:space="0" w:color="auto"/>
        <w:right w:val="none" w:sz="0" w:space="0" w:color="auto"/>
      </w:divBdr>
      <w:divsChild>
        <w:div w:id="1815558618">
          <w:marLeft w:val="0"/>
          <w:marRight w:val="0"/>
          <w:marTop w:val="0"/>
          <w:marBottom w:val="0"/>
          <w:divBdr>
            <w:top w:val="none" w:sz="0" w:space="0" w:color="auto"/>
            <w:left w:val="none" w:sz="0" w:space="0" w:color="auto"/>
            <w:bottom w:val="none" w:sz="0" w:space="0" w:color="auto"/>
            <w:right w:val="none" w:sz="0" w:space="0" w:color="auto"/>
          </w:divBdr>
        </w:div>
      </w:divsChild>
    </w:div>
    <w:div w:id="181479674">
      <w:bodyDiv w:val="1"/>
      <w:marLeft w:val="0"/>
      <w:marRight w:val="0"/>
      <w:marTop w:val="0"/>
      <w:marBottom w:val="0"/>
      <w:divBdr>
        <w:top w:val="none" w:sz="0" w:space="0" w:color="auto"/>
        <w:left w:val="none" w:sz="0" w:space="0" w:color="auto"/>
        <w:bottom w:val="none" w:sz="0" w:space="0" w:color="auto"/>
        <w:right w:val="none" w:sz="0" w:space="0" w:color="auto"/>
      </w:divBdr>
    </w:div>
    <w:div w:id="181938321">
      <w:bodyDiv w:val="1"/>
      <w:marLeft w:val="0"/>
      <w:marRight w:val="0"/>
      <w:marTop w:val="0"/>
      <w:marBottom w:val="0"/>
      <w:divBdr>
        <w:top w:val="none" w:sz="0" w:space="0" w:color="auto"/>
        <w:left w:val="none" w:sz="0" w:space="0" w:color="auto"/>
        <w:bottom w:val="none" w:sz="0" w:space="0" w:color="auto"/>
        <w:right w:val="none" w:sz="0" w:space="0" w:color="auto"/>
      </w:divBdr>
    </w:div>
    <w:div w:id="182285468">
      <w:bodyDiv w:val="1"/>
      <w:marLeft w:val="0"/>
      <w:marRight w:val="0"/>
      <w:marTop w:val="0"/>
      <w:marBottom w:val="0"/>
      <w:divBdr>
        <w:top w:val="none" w:sz="0" w:space="0" w:color="auto"/>
        <w:left w:val="none" w:sz="0" w:space="0" w:color="auto"/>
        <w:bottom w:val="none" w:sz="0" w:space="0" w:color="auto"/>
        <w:right w:val="none" w:sz="0" w:space="0" w:color="auto"/>
      </w:divBdr>
      <w:divsChild>
        <w:div w:id="1141769734">
          <w:marLeft w:val="0"/>
          <w:marRight w:val="0"/>
          <w:marTop w:val="0"/>
          <w:marBottom w:val="0"/>
          <w:divBdr>
            <w:top w:val="none" w:sz="0" w:space="0" w:color="auto"/>
            <w:left w:val="none" w:sz="0" w:space="0" w:color="auto"/>
            <w:bottom w:val="none" w:sz="0" w:space="0" w:color="auto"/>
            <w:right w:val="none" w:sz="0" w:space="0" w:color="auto"/>
          </w:divBdr>
        </w:div>
      </w:divsChild>
    </w:div>
    <w:div w:id="185871032">
      <w:bodyDiv w:val="1"/>
      <w:marLeft w:val="0"/>
      <w:marRight w:val="0"/>
      <w:marTop w:val="0"/>
      <w:marBottom w:val="0"/>
      <w:divBdr>
        <w:top w:val="none" w:sz="0" w:space="0" w:color="auto"/>
        <w:left w:val="none" w:sz="0" w:space="0" w:color="auto"/>
        <w:bottom w:val="none" w:sz="0" w:space="0" w:color="auto"/>
        <w:right w:val="none" w:sz="0" w:space="0" w:color="auto"/>
      </w:divBdr>
    </w:div>
    <w:div w:id="186214679">
      <w:bodyDiv w:val="1"/>
      <w:marLeft w:val="0"/>
      <w:marRight w:val="0"/>
      <w:marTop w:val="0"/>
      <w:marBottom w:val="0"/>
      <w:divBdr>
        <w:top w:val="none" w:sz="0" w:space="0" w:color="auto"/>
        <w:left w:val="none" w:sz="0" w:space="0" w:color="auto"/>
        <w:bottom w:val="none" w:sz="0" w:space="0" w:color="auto"/>
        <w:right w:val="none" w:sz="0" w:space="0" w:color="auto"/>
      </w:divBdr>
    </w:div>
    <w:div w:id="189297639">
      <w:bodyDiv w:val="1"/>
      <w:marLeft w:val="0"/>
      <w:marRight w:val="0"/>
      <w:marTop w:val="0"/>
      <w:marBottom w:val="0"/>
      <w:divBdr>
        <w:top w:val="none" w:sz="0" w:space="0" w:color="auto"/>
        <w:left w:val="none" w:sz="0" w:space="0" w:color="auto"/>
        <w:bottom w:val="none" w:sz="0" w:space="0" w:color="auto"/>
        <w:right w:val="none" w:sz="0" w:space="0" w:color="auto"/>
      </w:divBdr>
    </w:div>
    <w:div w:id="193350127">
      <w:bodyDiv w:val="1"/>
      <w:marLeft w:val="0"/>
      <w:marRight w:val="0"/>
      <w:marTop w:val="0"/>
      <w:marBottom w:val="0"/>
      <w:divBdr>
        <w:top w:val="none" w:sz="0" w:space="0" w:color="auto"/>
        <w:left w:val="none" w:sz="0" w:space="0" w:color="auto"/>
        <w:bottom w:val="none" w:sz="0" w:space="0" w:color="auto"/>
        <w:right w:val="none" w:sz="0" w:space="0" w:color="auto"/>
      </w:divBdr>
    </w:div>
    <w:div w:id="194973303">
      <w:bodyDiv w:val="1"/>
      <w:marLeft w:val="0"/>
      <w:marRight w:val="0"/>
      <w:marTop w:val="0"/>
      <w:marBottom w:val="0"/>
      <w:divBdr>
        <w:top w:val="none" w:sz="0" w:space="0" w:color="auto"/>
        <w:left w:val="none" w:sz="0" w:space="0" w:color="auto"/>
        <w:bottom w:val="none" w:sz="0" w:space="0" w:color="auto"/>
        <w:right w:val="none" w:sz="0" w:space="0" w:color="auto"/>
      </w:divBdr>
    </w:div>
    <w:div w:id="195430137">
      <w:bodyDiv w:val="1"/>
      <w:marLeft w:val="0"/>
      <w:marRight w:val="0"/>
      <w:marTop w:val="0"/>
      <w:marBottom w:val="0"/>
      <w:divBdr>
        <w:top w:val="none" w:sz="0" w:space="0" w:color="auto"/>
        <w:left w:val="none" w:sz="0" w:space="0" w:color="auto"/>
        <w:bottom w:val="none" w:sz="0" w:space="0" w:color="auto"/>
        <w:right w:val="none" w:sz="0" w:space="0" w:color="auto"/>
      </w:divBdr>
      <w:divsChild>
        <w:div w:id="897742239">
          <w:marLeft w:val="0"/>
          <w:marRight w:val="0"/>
          <w:marTop w:val="0"/>
          <w:marBottom w:val="0"/>
          <w:divBdr>
            <w:top w:val="none" w:sz="0" w:space="0" w:color="auto"/>
            <w:left w:val="none" w:sz="0" w:space="0" w:color="auto"/>
            <w:bottom w:val="none" w:sz="0" w:space="0" w:color="auto"/>
            <w:right w:val="none" w:sz="0" w:space="0" w:color="auto"/>
          </w:divBdr>
        </w:div>
      </w:divsChild>
    </w:div>
    <w:div w:id="197395989">
      <w:bodyDiv w:val="1"/>
      <w:marLeft w:val="0"/>
      <w:marRight w:val="0"/>
      <w:marTop w:val="0"/>
      <w:marBottom w:val="0"/>
      <w:divBdr>
        <w:top w:val="none" w:sz="0" w:space="0" w:color="auto"/>
        <w:left w:val="none" w:sz="0" w:space="0" w:color="auto"/>
        <w:bottom w:val="none" w:sz="0" w:space="0" w:color="auto"/>
        <w:right w:val="none" w:sz="0" w:space="0" w:color="auto"/>
      </w:divBdr>
    </w:div>
    <w:div w:id="199048432">
      <w:bodyDiv w:val="1"/>
      <w:marLeft w:val="0"/>
      <w:marRight w:val="0"/>
      <w:marTop w:val="0"/>
      <w:marBottom w:val="0"/>
      <w:divBdr>
        <w:top w:val="none" w:sz="0" w:space="0" w:color="auto"/>
        <w:left w:val="none" w:sz="0" w:space="0" w:color="auto"/>
        <w:bottom w:val="none" w:sz="0" w:space="0" w:color="auto"/>
        <w:right w:val="none" w:sz="0" w:space="0" w:color="auto"/>
      </w:divBdr>
    </w:div>
    <w:div w:id="199823529">
      <w:bodyDiv w:val="1"/>
      <w:marLeft w:val="0"/>
      <w:marRight w:val="0"/>
      <w:marTop w:val="0"/>
      <w:marBottom w:val="0"/>
      <w:divBdr>
        <w:top w:val="none" w:sz="0" w:space="0" w:color="auto"/>
        <w:left w:val="none" w:sz="0" w:space="0" w:color="auto"/>
        <w:bottom w:val="none" w:sz="0" w:space="0" w:color="auto"/>
        <w:right w:val="none" w:sz="0" w:space="0" w:color="auto"/>
      </w:divBdr>
    </w:div>
    <w:div w:id="204099635">
      <w:bodyDiv w:val="1"/>
      <w:marLeft w:val="0"/>
      <w:marRight w:val="0"/>
      <w:marTop w:val="0"/>
      <w:marBottom w:val="0"/>
      <w:divBdr>
        <w:top w:val="none" w:sz="0" w:space="0" w:color="auto"/>
        <w:left w:val="none" w:sz="0" w:space="0" w:color="auto"/>
        <w:bottom w:val="none" w:sz="0" w:space="0" w:color="auto"/>
        <w:right w:val="none" w:sz="0" w:space="0" w:color="auto"/>
      </w:divBdr>
    </w:div>
    <w:div w:id="207113109">
      <w:bodyDiv w:val="1"/>
      <w:marLeft w:val="0"/>
      <w:marRight w:val="0"/>
      <w:marTop w:val="0"/>
      <w:marBottom w:val="0"/>
      <w:divBdr>
        <w:top w:val="none" w:sz="0" w:space="0" w:color="auto"/>
        <w:left w:val="none" w:sz="0" w:space="0" w:color="auto"/>
        <w:bottom w:val="none" w:sz="0" w:space="0" w:color="auto"/>
        <w:right w:val="none" w:sz="0" w:space="0" w:color="auto"/>
      </w:divBdr>
    </w:div>
    <w:div w:id="208490973">
      <w:bodyDiv w:val="1"/>
      <w:marLeft w:val="0"/>
      <w:marRight w:val="0"/>
      <w:marTop w:val="0"/>
      <w:marBottom w:val="0"/>
      <w:divBdr>
        <w:top w:val="none" w:sz="0" w:space="0" w:color="auto"/>
        <w:left w:val="none" w:sz="0" w:space="0" w:color="auto"/>
        <w:bottom w:val="none" w:sz="0" w:space="0" w:color="auto"/>
        <w:right w:val="none" w:sz="0" w:space="0" w:color="auto"/>
      </w:divBdr>
    </w:div>
    <w:div w:id="209653303">
      <w:bodyDiv w:val="1"/>
      <w:marLeft w:val="0"/>
      <w:marRight w:val="0"/>
      <w:marTop w:val="0"/>
      <w:marBottom w:val="0"/>
      <w:divBdr>
        <w:top w:val="none" w:sz="0" w:space="0" w:color="auto"/>
        <w:left w:val="none" w:sz="0" w:space="0" w:color="auto"/>
        <w:bottom w:val="none" w:sz="0" w:space="0" w:color="auto"/>
        <w:right w:val="none" w:sz="0" w:space="0" w:color="auto"/>
      </w:divBdr>
    </w:div>
    <w:div w:id="211504975">
      <w:bodyDiv w:val="1"/>
      <w:marLeft w:val="0"/>
      <w:marRight w:val="0"/>
      <w:marTop w:val="0"/>
      <w:marBottom w:val="0"/>
      <w:divBdr>
        <w:top w:val="none" w:sz="0" w:space="0" w:color="auto"/>
        <w:left w:val="none" w:sz="0" w:space="0" w:color="auto"/>
        <w:bottom w:val="none" w:sz="0" w:space="0" w:color="auto"/>
        <w:right w:val="none" w:sz="0" w:space="0" w:color="auto"/>
      </w:divBdr>
    </w:div>
    <w:div w:id="211889756">
      <w:bodyDiv w:val="1"/>
      <w:marLeft w:val="0"/>
      <w:marRight w:val="0"/>
      <w:marTop w:val="0"/>
      <w:marBottom w:val="0"/>
      <w:divBdr>
        <w:top w:val="none" w:sz="0" w:space="0" w:color="auto"/>
        <w:left w:val="none" w:sz="0" w:space="0" w:color="auto"/>
        <w:bottom w:val="none" w:sz="0" w:space="0" w:color="auto"/>
        <w:right w:val="none" w:sz="0" w:space="0" w:color="auto"/>
      </w:divBdr>
    </w:div>
    <w:div w:id="212085735">
      <w:bodyDiv w:val="1"/>
      <w:marLeft w:val="0"/>
      <w:marRight w:val="0"/>
      <w:marTop w:val="0"/>
      <w:marBottom w:val="0"/>
      <w:divBdr>
        <w:top w:val="none" w:sz="0" w:space="0" w:color="auto"/>
        <w:left w:val="none" w:sz="0" w:space="0" w:color="auto"/>
        <w:bottom w:val="none" w:sz="0" w:space="0" w:color="auto"/>
        <w:right w:val="none" w:sz="0" w:space="0" w:color="auto"/>
      </w:divBdr>
    </w:div>
    <w:div w:id="212279784">
      <w:bodyDiv w:val="1"/>
      <w:marLeft w:val="0"/>
      <w:marRight w:val="0"/>
      <w:marTop w:val="0"/>
      <w:marBottom w:val="0"/>
      <w:divBdr>
        <w:top w:val="none" w:sz="0" w:space="0" w:color="auto"/>
        <w:left w:val="none" w:sz="0" w:space="0" w:color="auto"/>
        <w:bottom w:val="none" w:sz="0" w:space="0" w:color="auto"/>
        <w:right w:val="none" w:sz="0" w:space="0" w:color="auto"/>
      </w:divBdr>
    </w:div>
    <w:div w:id="213780802">
      <w:bodyDiv w:val="1"/>
      <w:marLeft w:val="0"/>
      <w:marRight w:val="0"/>
      <w:marTop w:val="0"/>
      <w:marBottom w:val="0"/>
      <w:divBdr>
        <w:top w:val="none" w:sz="0" w:space="0" w:color="auto"/>
        <w:left w:val="none" w:sz="0" w:space="0" w:color="auto"/>
        <w:bottom w:val="none" w:sz="0" w:space="0" w:color="auto"/>
        <w:right w:val="none" w:sz="0" w:space="0" w:color="auto"/>
      </w:divBdr>
    </w:div>
    <w:div w:id="216355042">
      <w:bodyDiv w:val="1"/>
      <w:marLeft w:val="0"/>
      <w:marRight w:val="0"/>
      <w:marTop w:val="0"/>
      <w:marBottom w:val="0"/>
      <w:divBdr>
        <w:top w:val="none" w:sz="0" w:space="0" w:color="auto"/>
        <w:left w:val="none" w:sz="0" w:space="0" w:color="auto"/>
        <w:bottom w:val="none" w:sz="0" w:space="0" w:color="auto"/>
        <w:right w:val="none" w:sz="0" w:space="0" w:color="auto"/>
      </w:divBdr>
    </w:div>
    <w:div w:id="216552048">
      <w:bodyDiv w:val="1"/>
      <w:marLeft w:val="0"/>
      <w:marRight w:val="0"/>
      <w:marTop w:val="0"/>
      <w:marBottom w:val="0"/>
      <w:divBdr>
        <w:top w:val="none" w:sz="0" w:space="0" w:color="auto"/>
        <w:left w:val="none" w:sz="0" w:space="0" w:color="auto"/>
        <w:bottom w:val="none" w:sz="0" w:space="0" w:color="auto"/>
        <w:right w:val="none" w:sz="0" w:space="0" w:color="auto"/>
      </w:divBdr>
    </w:div>
    <w:div w:id="227806753">
      <w:bodyDiv w:val="1"/>
      <w:marLeft w:val="0"/>
      <w:marRight w:val="0"/>
      <w:marTop w:val="0"/>
      <w:marBottom w:val="0"/>
      <w:divBdr>
        <w:top w:val="none" w:sz="0" w:space="0" w:color="auto"/>
        <w:left w:val="none" w:sz="0" w:space="0" w:color="auto"/>
        <w:bottom w:val="none" w:sz="0" w:space="0" w:color="auto"/>
        <w:right w:val="none" w:sz="0" w:space="0" w:color="auto"/>
      </w:divBdr>
      <w:divsChild>
        <w:div w:id="1673793591">
          <w:marLeft w:val="0"/>
          <w:marRight w:val="0"/>
          <w:marTop w:val="0"/>
          <w:marBottom w:val="0"/>
          <w:divBdr>
            <w:top w:val="none" w:sz="0" w:space="0" w:color="auto"/>
            <w:left w:val="none" w:sz="0" w:space="0" w:color="auto"/>
            <w:bottom w:val="none" w:sz="0" w:space="0" w:color="auto"/>
            <w:right w:val="none" w:sz="0" w:space="0" w:color="auto"/>
          </w:divBdr>
          <w:divsChild>
            <w:div w:id="452673883">
              <w:marLeft w:val="0"/>
              <w:marRight w:val="0"/>
              <w:marTop w:val="0"/>
              <w:marBottom w:val="0"/>
              <w:divBdr>
                <w:top w:val="none" w:sz="0" w:space="0" w:color="auto"/>
                <w:left w:val="none" w:sz="0" w:space="0" w:color="auto"/>
                <w:bottom w:val="none" w:sz="0" w:space="0" w:color="auto"/>
                <w:right w:val="none" w:sz="0" w:space="0" w:color="auto"/>
              </w:divBdr>
              <w:divsChild>
                <w:div w:id="1790709488">
                  <w:marLeft w:val="0"/>
                  <w:marRight w:val="0"/>
                  <w:marTop w:val="0"/>
                  <w:marBottom w:val="0"/>
                  <w:divBdr>
                    <w:top w:val="none" w:sz="0" w:space="0" w:color="auto"/>
                    <w:left w:val="none" w:sz="0" w:space="0" w:color="auto"/>
                    <w:bottom w:val="none" w:sz="0" w:space="0" w:color="auto"/>
                    <w:right w:val="none" w:sz="0" w:space="0" w:color="auto"/>
                  </w:divBdr>
                  <w:divsChild>
                    <w:div w:id="3480254">
                      <w:marLeft w:val="0"/>
                      <w:marRight w:val="0"/>
                      <w:marTop w:val="0"/>
                      <w:marBottom w:val="0"/>
                      <w:divBdr>
                        <w:top w:val="none" w:sz="0" w:space="0" w:color="auto"/>
                        <w:left w:val="none" w:sz="0" w:space="0" w:color="auto"/>
                        <w:bottom w:val="none" w:sz="0" w:space="0" w:color="auto"/>
                        <w:right w:val="none" w:sz="0" w:space="0" w:color="auto"/>
                      </w:divBdr>
                    </w:div>
                    <w:div w:id="82655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0119538">
      <w:bodyDiv w:val="1"/>
      <w:marLeft w:val="0"/>
      <w:marRight w:val="0"/>
      <w:marTop w:val="0"/>
      <w:marBottom w:val="0"/>
      <w:divBdr>
        <w:top w:val="none" w:sz="0" w:space="0" w:color="auto"/>
        <w:left w:val="none" w:sz="0" w:space="0" w:color="auto"/>
        <w:bottom w:val="none" w:sz="0" w:space="0" w:color="auto"/>
        <w:right w:val="none" w:sz="0" w:space="0" w:color="auto"/>
      </w:divBdr>
    </w:div>
    <w:div w:id="231308656">
      <w:bodyDiv w:val="1"/>
      <w:marLeft w:val="0"/>
      <w:marRight w:val="0"/>
      <w:marTop w:val="0"/>
      <w:marBottom w:val="0"/>
      <w:divBdr>
        <w:top w:val="none" w:sz="0" w:space="0" w:color="auto"/>
        <w:left w:val="none" w:sz="0" w:space="0" w:color="auto"/>
        <w:bottom w:val="none" w:sz="0" w:space="0" w:color="auto"/>
        <w:right w:val="none" w:sz="0" w:space="0" w:color="auto"/>
      </w:divBdr>
      <w:divsChild>
        <w:div w:id="549149906">
          <w:marLeft w:val="0"/>
          <w:marRight w:val="0"/>
          <w:marTop w:val="0"/>
          <w:marBottom w:val="0"/>
          <w:divBdr>
            <w:top w:val="none" w:sz="0" w:space="0" w:color="auto"/>
            <w:left w:val="none" w:sz="0" w:space="0" w:color="auto"/>
            <w:bottom w:val="none" w:sz="0" w:space="0" w:color="auto"/>
            <w:right w:val="none" w:sz="0" w:space="0" w:color="auto"/>
          </w:divBdr>
        </w:div>
      </w:divsChild>
    </w:div>
    <w:div w:id="234126022">
      <w:bodyDiv w:val="1"/>
      <w:marLeft w:val="0"/>
      <w:marRight w:val="0"/>
      <w:marTop w:val="0"/>
      <w:marBottom w:val="0"/>
      <w:divBdr>
        <w:top w:val="none" w:sz="0" w:space="0" w:color="auto"/>
        <w:left w:val="none" w:sz="0" w:space="0" w:color="auto"/>
        <w:bottom w:val="none" w:sz="0" w:space="0" w:color="auto"/>
        <w:right w:val="none" w:sz="0" w:space="0" w:color="auto"/>
      </w:divBdr>
    </w:div>
    <w:div w:id="239290576">
      <w:bodyDiv w:val="1"/>
      <w:marLeft w:val="0"/>
      <w:marRight w:val="0"/>
      <w:marTop w:val="0"/>
      <w:marBottom w:val="0"/>
      <w:divBdr>
        <w:top w:val="none" w:sz="0" w:space="0" w:color="auto"/>
        <w:left w:val="none" w:sz="0" w:space="0" w:color="auto"/>
        <w:bottom w:val="none" w:sz="0" w:space="0" w:color="auto"/>
        <w:right w:val="none" w:sz="0" w:space="0" w:color="auto"/>
      </w:divBdr>
    </w:div>
    <w:div w:id="242109951">
      <w:bodyDiv w:val="1"/>
      <w:marLeft w:val="0"/>
      <w:marRight w:val="0"/>
      <w:marTop w:val="0"/>
      <w:marBottom w:val="0"/>
      <w:divBdr>
        <w:top w:val="none" w:sz="0" w:space="0" w:color="auto"/>
        <w:left w:val="none" w:sz="0" w:space="0" w:color="auto"/>
        <w:bottom w:val="none" w:sz="0" w:space="0" w:color="auto"/>
        <w:right w:val="none" w:sz="0" w:space="0" w:color="auto"/>
      </w:divBdr>
    </w:div>
    <w:div w:id="242568131">
      <w:bodyDiv w:val="1"/>
      <w:marLeft w:val="0"/>
      <w:marRight w:val="0"/>
      <w:marTop w:val="0"/>
      <w:marBottom w:val="0"/>
      <w:divBdr>
        <w:top w:val="none" w:sz="0" w:space="0" w:color="auto"/>
        <w:left w:val="none" w:sz="0" w:space="0" w:color="auto"/>
        <w:bottom w:val="none" w:sz="0" w:space="0" w:color="auto"/>
        <w:right w:val="none" w:sz="0" w:space="0" w:color="auto"/>
      </w:divBdr>
    </w:div>
    <w:div w:id="245967215">
      <w:bodyDiv w:val="1"/>
      <w:marLeft w:val="0"/>
      <w:marRight w:val="0"/>
      <w:marTop w:val="0"/>
      <w:marBottom w:val="0"/>
      <w:divBdr>
        <w:top w:val="none" w:sz="0" w:space="0" w:color="auto"/>
        <w:left w:val="none" w:sz="0" w:space="0" w:color="auto"/>
        <w:bottom w:val="none" w:sz="0" w:space="0" w:color="auto"/>
        <w:right w:val="none" w:sz="0" w:space="0" w:color="auto"/>
      </w:divBdr>
    </w:div>
    <w:div w:id="248007755">
      <w:bodyDiv w:val="1"/>
      <w:marLeft w:val="0"/>
      <w:marRight w:val="0"/>
      <w:marTop w:val="0"/>
      <w:marBottom w:val="0"/>
      <w:divBdr>
        <w:top w:val="none" w:sz="0" w:space="0" w:color="auto"/>
        <w:left w:val="none" w:sz="0" w:space="0" w:color="auto"/>
        <w:bottom w:val="none" w:sz="0" w:space="0" w:color="auto"/>
        <w:right w:val="none" w:sz="0" w:space="0" w:color="auto"/>
      </w:divBdr>
      <w:divsChild>
        <w:div w:id="1804498769">
          <w:marLeft w:val="0"/>
          <w:marRight w:val="0"/>
          <w:marTop w:val="0"/>
          <w:marBottom w:val="0"/>
          <w:divBdr>
            <w:top w:val="none" w:sz="0" w:space="0" w:color="auto"/>
            <w:left w:val="none" w:sz="0" w:space="0" w:color="auto"/>
            <w:bottom w:val="none" w:sz="0" w:space="0" w:color="auto"/>
            <w:right w:val="none" w:sz="0" w:space="0" w:color="auto"/>
          </w:divBdr>
        </w:div>
      </w:divsChild>
    </w:div>
    <w:div w:id="250086036">
      <w:bodyDiv w:val="1"/>
      <w:marLeft w:val="0"/>
      <w:marRight w:val="0"/>
      <w:marTop w:val="0"/>
      <w:marBottom w:val="0"/>
      <w:divBdr>
        <w:top w:val="none" w:sz="0" w:space="0" w:color="auto"/>
        <w:left w:val="none" w:sz="0" w:space="0" w:color="auto"/>
        <w:bottom w:val="none" w:sz="0" w:space="0" w:color="auto"/>
        <w:right w:val="none" w:sz="0" w:space="0" w:color="auto"/>
      </w:divBdr>
    </w:div>
    <w:div w:id="251208626">
      <w:bodyDiv w:val="1"/>
      <w:marLeft w:val="0"/>
      <w:marRight w:val="0"/>
      <w:marTop w:val="0"/>
      <w:marBottom w:val="0"/>
      <w:divBdr>
        <w:top w:val="none" w:sz="0" w:space="0" w:color="auto"/>
        <w:left w:val="none" w:sz="0" w:space="0" w:color="auto"/>
        <w:bottom w:val="none" w:sz="0" w:space="0" w:color="auto"/>
        <w:right w:val="none" w:sz="0" w:space="0" w:color="auto"/>
      </w:divBdr>
      <w:divsChild>
        <w:div w:id="1602298173">
          <w:marLeft w:val="0"/>
          <w:marRight w:val="0"/>
          <w:marTop w:val="0"/>
          <w:marBottom w:val="0"/>
          <w:divBdr>
            <w:top w:val="none" w:sz="0" w:space="0" w:color="auto"/>
            <w:left w:val="none" w:sz="0" w:space="0" w:color="auto"/>
            <w:bottom w:val="none" w:sz="0" w:space="0" w:color="auto"/>
            <w:right w:val="none" w:sz="0" w:space="0" w:color="auto"/>
          </w:divBdr>
          <w:divsChild>
            <w:div w:id="60058254">
              <w:marLeft w:val="0"/>
              <w:marRight w:val="0"/>
              <w:marTop w:val="0"/>
              <w:marBottom w:val="0"/>
              <w:divBdr>
                <w:top w:val="none" w:sz="0" w:space="0" w:color="auto"/>
                <w:left w:val="none" w:sz="0" w:space="0" w:color="auto"/>
                <w:bottom w:val="none" w:sz="0" w:space="0" w:color="auto"/>
                <w:right w:val="none" w:sz="0" w:space="0" w:color="auto"/>
              </w:divBdr>
              <w:divsChild>
                <w:div w:id="1944455939">
                  <w:marLeft w:val="0"/>
                  <w:marRight w:val="0"/>
                  <w:marTop w:val="0"/>
                  <w:marBottom w:val="0"/>
                  <w:divBdr>
                    <w:top w:val="none" w:sz="0" w:space="0" w:color="auto"/>
                    <w:left w:val="none" w:sz="0" w:space="0" w:color="auto"/>
                    <w:bottom w:val="none" w:sz="0" w:space="0" w:color="auto"/>
                    <w:right w:val="none" w:sz="0" w:space="0" w:color="auto"/>
                  </w:divBdr>
                  <w:divsChild>
                    <w:div w:id="184053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765852">
          <w:marLeft w:val="0"/>
          <w:marRight w:val="0"/>
          <w:marTop w:val="0"/>
          <w:marBottom w:val="0"/>
          <w:divBdr>
            <w:top w:val="none" w:sz="0" w:space="0" w:color="auto"/>
            <w:left w:val="none" w:sz="0" w:space="0" w:color="auto"/>
            <w:bottom w:val="none" w:sz="0" w:space="0" w:color="auto"/>
            <w:right w:val="none" w:sz="0" w:space="0" w:color="auto"/>
          </w:divBdr>
          <w:divsChild>
            <w:div w:id="2006862728">
              <w:marLeft w:val="0"/>
              <w:marRight w:val="0"/>
              <w:marTop w:val="0"/>
              <w:marBottom w:val="0"/>
              <w:divBdr>
                <w:top w:val="none" w:sz="0" w:space="0" w:color="auto"/>
                <w:left w:val="none" w:sz="0" w:space="0" w:color="auto"/>
                <w:bottom w:val="none" w:sz="0" w:space="0" w:color="auto"/>
                <w:right w:val="none" w:sz="0" w:space="0" w:color="auto"/>
              </w:divBdr>
              <w:divsChild>
                <w:div w:id="2016806825">
                  <w:marLeft w:val="0"/>
                  <w:marRight w:val="0"/>
                  <w:marTop w:val="0"/>
                  <w:marBottom w:val="0"/>
                  <w:divBdr>
                    <w:top w:val="none" w:sz="0" w:space="0" w:color="auto"/>
                    <w:left w:val="none" w:sz="0" w:space="0" w:color="auto"/>
                    <w:bottom w:val="none" w:sz="0" w:space="0" w:color="auto"/>
                    <w:right w:val="none" w:sz="0" w:space="0" w:color="auto"/>
                  </w:divBdr>
                  <w:divsChild>
                    <w:div w:id="148832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3779574">
      <w:bodyDiv w:val="1"/>
      <w:marLeft w:val="0"/>
      <w:marRight w:val="0"/>
      <w:marTop w:val="0"/>
      <w:marBottom w:val="0"/>
      <w:divBdr>
        <w:top w:val="none" w:sz="0" w:space="0" w:color="auto"/>
        <w:left w:val="none" w:sz="0" w:space="0" w:color="auto"/>
        <w:bottom w:val="none" w:sz="0" w:space="0" w:color="auto"/>
        <w:right w:val="none" w:sz="0" w:space="0" w:color="auto"/>
      </w:divBdr>
    </w:div>
    <w:div w:id="255527912">
      <w:bodyDiv w:val="1"/>
      <w:marLeft w:val="0"/>
      <w:marRight w:val="0"/>
      <w:marTop w:val="0"/>
      <w:marBottom w:val="0"/>
      <w:divBdr>
        <w:top w:val="none" w:sz="0" w:space="0" w:color="auto"/>
        <w:left w:val="none" w:sz="0" w:space="0" w:color="auto"/>
        <w:bottom w:val="none" w:sz="0" w:space="0" w:color="auto"/>
        <w:right w:val="none" w:sz="0" w:space="0" w:color="auto"/>
      </w:divBdr>
    </w:div>
    <w:div w:id="260914821">
      <w:bodyDiv w:val="1"/>
      <w:marLeft w:val="0"/>
      <w:marRight w:val="0"/>
      <w:marTop w:val="0"/>
      <w:marBottom w:val="0"/>
      <w:divBdr>
        <w:top w:val="none" w:sz="0" w:space="0" w:color="auto"/>
        <w:left w:val="none" w:sz="0" w:space="0" w:color="auto"/>
        <w:bottom w:val="none" w:sz="0" w:space="0" w:color="auto"/>
        <w:right w:val="none" w:sz="0" w:space="0" w:color="auto"/>
      </w:divBdr>
    </w:div>
    <w:div w:id="261382599">
      <w:bodyDiv w:val="1"/>
      <w:marLeft w:val="0"/>
      <w:marRight w:val="0"/>
      <w:marTop w:val="0"/>
      <w:marBottom w:val="0"/>
      <w:divBdr>
        <w:top w:val="none" w:sz="0" w:space="0" w:color="auto"/>
        <w:left w:val="none" w:sz="0" w:space="0" w:color="auto"/>
        <w:bottom w:val="none" w:sz="0" w:space="0" w:color="auto"/>
        <w:right w:val="none" w:sz="0" w:space="0" w:color="auto"/>
      </w:divBdr>
    </w:div>
    <w:div w:id="265236115">
      <w:bodyDiv w:val="1"/>
      <w:marLeft w:val="0"/>
      <w:marRight w:val="0"/>
      <w:marTop w:val="0"/>
      <w:marBottom w:val="0"/>
      <w:divBdr>
        <w:top w:val="none" w:sz="0" w:space="0" w:color="auto"/>
        <w:left w:val="none" w:sz="0" w:space="0" w:color="auto"/>
        <w:bottom w:val="none" w:sz="0" w:space="0" w:color="auto"/>
        <w:right w:val="none" w:sz="0" w:space="0" w:color="auto"/>
      </w:divBdr>
    </w:div>
    <w:div w:id="265431844">
      <w:bodyDiv w:val="1"/>
      <w:marLeft w:val="0"/>
      <w:marRight w:val="0"/>
      <w:marTop w:val="0"/>
      <w:marBottom w:val="0"/>
      <w:divBdr>
        <w:top w:val="none" w:sz="0" w:space="0" w:color="auto"/>
        <w:left w:val="none" w:sz="0" w:space="0" w:color="auto"/>
        <w:bottom w:val="none" w:sz="0" w:space="0" w:color="auto"/>
        <w:right w:val="none" w:sz="0" w:space="0" w:color="auto"/>
      </w:divBdr>
    </w:div>
    <w:div w:id="268240921">
      <w:bodyDiv w:val="1"/>
      <w:marLeft w:val="0"/>
      <w:marRight w:val="0"/>
      <w:marTop w:val="0"/>
      <w:marBottom w:val="0"/>
      <w:divBdr>
        <w:top w:val="none" w:sz="0" w:space="0" w:color="auto"/>
        <w:left w:val="none" w:sz="0" w:space="0" w:color="auto"/>
        <w:bottom w:val="none" w:sz="0" w:space="0" w:color="auto"/>
        <w:right w:val="none" w:sz="0" w:space="0" w:color="auto"/>
      </w:divBdr>
    </w:div>
    <w:div w:id="269625677">
      <w:bodyDiv w:val="1"/>
      <w:marLeft w:val="0"/>
      <w:marRight w:val="0"/>
      <w:marTop w:val="0"/>
      <w:marBottom w:val="0"/>
      <w:divBdr>
        <w:top w:val="none" w:sz="0" w:space="0" w:color="auto"/>
        <w:left w:val="none" w:sz="0" w:space="0" w:color="auto"/>
        <w:bottom w:val="none" w:sz="0" w:space="0" w:color="auto"/>
        <w:right w:val="none" w:sz="0" w:space="0" w:color="auto"/>
      </w:divBdr>
    </w:div>
    <w:div w:id="271985169">
      <w:bodyDiv w:val="1"/>
      <w:marLeft w:val="0"/>
      <w:marRight w:val="0"/>
      <w:marTop w:val="0"/>
      <w:marBottom w:val="0"/>
      <w:divBdr>
        <w:top w:val="none" w:sz="0" w:space="0" w:color="auto"/>
        <w:left w:val="none" w:sz="0" w:space="0" w:color="auto"/>
        <w:bottom w:val="none" w:sz="0" w:space="0" w:color="auto"/>
        <w:right w:val="none" w:sz="0" w:space="0" w:color="auto"/>
      </w:divBdr>
    </w:div>
    <w:div w:id="272438402">
      <w:bodyDiv w:val="1"/>
      <w:marLeft w:val="0"/>
      <w:marRight w:val="0"/>
      <w:marTop w:val="0"/>
      <w:marBottom w:val="0"/>
      <w:divBdr>
        <w:top w:val="none" w:sz="0" w:space="0" w:color="auto"/>
        <w:left w:val="none" w:sz="0" w:space="0" w:color="auto"/>
        <w:bottom w:val="none" w:sz="0" w:space="0" w:color="auto"/>
        <w:right w:val="none" w:sz="0" w:space="0" w:color="auto"/>
      </w:divBdr>
    </w:div>
    <w:div w:id="272828950">
      <w:bodyDiv w:val="1"/>
      <w:marLeft w:val="0"/>
      <w:marRight w:val="0"/>
      <w:marTop w:val="0"/>
      <w:marBottom w:val="0"/>
      <w:divBdr>
        <w:top w:val="none" w:sz="0" w:space="0" w:color="auto"/>
        <w:left w:val="none" w:sz="0" w:space="0" w:color="auto"/>
        <w:bottom w:val="none" w:sz="0" w:space="0" w:color="auto"/>
        <w:right w:val="none" w:sz="0" w:space="0" w:color="auto"/>
      </w:divBdr>
    </w:div>
    <w:div w:id="275451603">
      <w:bodyDiv w:val="1"/>
      <w:marLeft w:val="0"/>
      <w:marRight w:val="0"/>
      <w:marTop w:val="0"/>
      <w:marBottom w:val="0"/>
      <w:divBdr>
        <w:top w:val="none" w:sz="0" w:space="0" w:color="auto"/>
        <w:left w:val="none" w:sz="0" w:space="0" w:color="auto"/>
        <w:bottom w:val="none" w:sz="0" w:space="0" w:color="auto"/>
        <w:right w:val="none" w:sz="0" w:space="0" w:color="auto"/>
      </w:divBdr>
    </w:div>
    <w:div w:id="276566873">
      <w:bodyDiv w:val="1"/>
      <w:marLeft w:val="0"/>
      <w:marRight w:val="0"/>
      <w:marTop w:val="0"/>
      <w:marBottom w:val="0"/>
      <w:divBdr>
        <w:top w:val="none" w:sz="0" w:space="0" w:color="auto"/>
        <w:left w:val="none" w:sz="0" w:space="0" w:color="auto"/>
        <w:bottom w:val="none" w:sz="0" w:space="0" w:color="auto"/>
        <w:right w:val="none" w:sz="0" w:space="0" w:color="auto"/>
      </w:divBdr>
    </w:div>
    <w:div w:id="277875516">
      <w:bodyDiv w:val="1"/>
      <w:marLeft w:val="0"/>
      <w:marRight w:val="0"/>
      <w:marTop w:val="0"/>
      <w:marBottom w:val="0"/>
      <w:divBdr>
        <w:top w:val="none" w:sz="0" w:space="0" w:color="auto"/>
        <w:left w:val="none" w:sz="0" w:space="0" w:color="auto"/>
        <w:bottom w:val="none" w:sz="0" w:space="0" w:color="auto"/>
        <w:right w:val="none" w:sz="0" w:space="0" w:color="auto"/>
      </w:divBdr>
    </w:div>
    <w:div w:id="279533895">
      <w:bodyDiv w:val="1"/>
      <w:marLeft w:val="0"/>
      <w:marRight w:val="0"/>
      <w:marTop w:val="0"/>
      <w:marBottom w:val="0"/>
      <w:divBdr>
        <w:top w:val="none" w:sz="0" w:space="0" w:color="auto"/>
        <w:left w:val="none" w:sz="0" w:space="0" w:color="auto"/>
        <w:bottom w:val="none" w:sz="0" w:space="0" w:color="auto"/>
        <w:right w:val="none" w:sz="0" w:space="0" w:color="auto"/>
      </w:divBdr>
    </w:div>
    <w:div w:id="283124499">
      <w:bodyDiv w:val="1"/>
      <w:marLeft w:val="0"/>
      <w:marRight w:val="0"/>
      <w:marTop w:val="0"/>
      <w:marBottom w:val="0"/>
      <w:divBdr>
        <w:top w:val="none" w:sz="0" w:space="0" w:color="auto"/>
        <w:left w:val="none" w:sz="0" w:space="0" w:color="auto"/>
        <w:bottom w:val="none" w:sz="0" w:space="0" w:color="auto"/>
        <w:right w:val="none" w:sz="0" w:space="0" w:color="auto"/>
      </w:divBdr>
    </w:div>
    <w:div w:id="288587419">
      <w:bodyDiv w:val="1"/>
      <w:marLeft w:val="0"/>
      <w:marRight w:val="0"/>
      <w:marTop w:val="0"/>
      <w:marBottom w:val="0"/>
      <w:divBdr>
        <w:top w:val="none" w:sz="0" w:space="0" w:color="auto"/>
        <w:left w:val="none" w:sz="0" w:space="0" w:color="auto"/>
        <w:bottom w:val="none" w:sz="0" w:space="0" w:color="auto"/>
        <w:right w:val="none" w:sz="0" w:space="0" w:color="auto"/>
      </w:divBdr>
    </w:div>
    <w:div w:id="293217943">
      <w:bodyDiv w:val="1"/>
      <w:marLeft w:val="0"/>
      <w:marRight w:val="0"/>
      <w:marTop w:val="0"/>
      <w:marBottom w:val="0"/>
      <w:divBdr>
        <w:top w:val="none" w:sz="0" w:space="0" w:color="auto"/>
        <w:left w:val="none" w:sz="0" w:space="0" w:color="auto"/>
        <w:bottom w:val="none" w:sz="0" w:space="0" w:color="auto"/>
        <w:right w:val="none" w:sz="0" w:space="0" w:color="auto"/>
      </w:divBdr>
    </w:div>
    <w:div w:id="295530534">
      <w:bodyDiv w:val="1"/>
      <w:marLeft w:val="0"/>
      <w:marRight w:val="0"/>
      <w:marTop w:val="0"/>
      <w:marBottom w:val="0"/>
      <w:divBdr>
        <w:top w:val="none" w:sz="0" w:space="0" w:color="auto"/>
        <w:left w:val="none" w:sz="0" w:space="0" w:color="auto"/>
        <w:bottom w:val="none" w:sz="0" w:space="0" w:color="auto"/>
        <w:right w:val="none" w:sz="0" w:space="0" w:color="auto"/>
      </w:divBdr>
    </w:div>
    <w:div w:id="295792792">
      <w:bodyDiv w:val="1"/>
      <w:marLeft w:val="0"/>
      <w:marRight w:val="0"/>
      <w:marTop w:val="0"/>
      <w:marBottom w:val="0"/>
      <w:divBdr>
        <w:top w:val="none" w:sz="0" w:space="0" w:color="auto"/>
        <w:left w:val="none" w:sz="0" w:space="0" w:color="auto"/>
        <w:bottom w:val="none" w:sz="0" w:space="0" w:color="auto"/>
        <w:right w:val="none" w:sz="0" w:space="0" w:color="auto"/>
      </w:divBdr>
    </w:div>
    <w:div w:id="296953221">
      <w:bodyDiv w:val="1"/>
      <w:marLeft w:val="0"/>
      <w:marRight w:val="0"/>
      <w:marTop w:val="0"/>
      <w:marBottom w:val="0"/>
      <w:divBdr>
        <w:top w:val="none" w:sz="0" w:space="0" w:color="auto"/>
        <w:left w:val="none" w:sz="0" w:space="0" w:color="auto"/>
        <w:bottom w:val="none" w:sz="0" w:space="0" w:color="auto"/>
        <w:right w:val="none" w:sz="0" w:space="0" w:color="auto"/>
      </w:divBdr>
    </w:div>
    <w:div w:id="297416715">
      <w:bodyDiv w:val="1"/>
      <w:marLeft w:val="0"/>
      <w:marRight w:val="0"/>
      <w:marTop w:val="0"/>
      <w:marBottom w:val="0"/>
      <w:divBdr>
        <w:top w:val="none" w:sz="0" w:space="0" w:color="auto"/>
        <w:left w:val="none" w:sz="0" w:space="0" w:color="auto"/>
        <w:bottom w:val="none" w:sz="0" w:space="0" w:color="auto"/>
        <w:right w:val="none" w:sz="0" w:space="0" w:color="auto"/>
      </w:divBdr>
    </w:div>
    <w:div w:id="300771684">
      <w:bodyDiv w:val="1"/>
      <w:marLeft w:val="0"/>
      <w:marRight w:val="0"/>
      <w:marTop w:val="0"/>
      <w:marBottom w:val="0"/>
      <w:divBdr>
        <w:top w:val="none" w:sz="0" w:space="0" w:color="auto"/>
        <w:left w:val="none" w:sz="0" w:space="0" w:color="auto"/>
        <w:bottom w:val="none" w:sz="0" w:space="0" w:color="auto"/>
        <w:right w:val="none" w:sz="0" w:space="0" w:color="auto"/>
      </w:divBdr>
    </w:div>
    <w:div w:id="301085462">
      <w:bodyDiv w:val="1"/>
      <w:marLeft w:val="0"/>
      <w:marRight w:val="0"/>
      <w:marTop w:val="0"/>
      <w:marBottom w:val="0"/>
      <w:divBdr>
        <w:top w:val="none" w:sz="0" w:space="0" w:color="auto"/>
        <w:left w:val="none" w:sz="0" w:space="0" w:color="auto"/>
        <w:bottom w:val="none" w:sz="0" w:space="0" w:color="auto"/>
        <w:right w:val="none" w:sz="0" w:space="0" w:color="auto"/>
      </w:divBdr>
    </w:div>
    <w:div w:id="302276558">
      <w:bodyDiv w:val="1"/>
      <w:marLeft w:val="0"/>
      <w:marRight w:val="0"/>
      <w:marTop w:val="0"/>
      <w:marBottom w:val="0"/>
      <w:divBdr>
        <w:top w:val="none" w:sz="0" w:space="0" w:color="auto"/>
        <w:left w:val="none" w:sz="0" w:space="0" w:color="auto"/>
        <w:bottom w:val="none" w:sz="0" w:space="0" w:color="auto"/>
        <w:right w:val="none" w:sz="0" w:space="0" w:color="auto"/>
      </w:divBdr>
    </w:div>
    <w:div w:id="302927879">
      <w:bodyDiv w:val="1"/>
      <w:marLeft w:val="0"/>
      <w:marRight w:val="0"/>
      <w:marTop w:val="0"/>
      <w:marBottom w:val="0"/>
      <w:divBdr>
        <w:top w:val="none" w:sz="0" w:space="0" w:color="auto"/>
        <w:left w:val="none" w:sz="0" w:space="0" w:color="auto"/>
        <w:bottom w:val="none" w:sz="0" w:space="0" w:color="auto"/>
        <w:right w:val="none" w:sz="0" w:space="0" w:color="auto"/>
      </w:divBdr>
    </w:div>
    <w:div w:id="304504696">
      <w:bodyDiv w:val="1"/>
      <w:marLeft w:val="0"/>
      <w:marRight w:val="0"/>
      <w:marTop w:val="0"/>
      <w:marBottom w:val="0"/>
      <w:divBdr>
        <w:top w:val="none" w:sz="0" w:space="0" w:color="auto"/>
        <w:left w:val="none" w:sz="0" w:space="0" w:color="auto"/>
        <w:bottom w:val="none" w:sz="0" w:space="0" w:color="auto"/>
        <w:right w:val="none" w:sz="0" w:space="0" w:color="auto"/>
      </w:divBdr>
    </w:div>
    <w:div w:id="305860485">
      <w:bodyDiv w:val="1"/>
      <w:marLeft w:val="0"/>
      <w:marRight w:val="0"/>
      <w:marTop w:val="0"/>
      <w:marBottom w:val="0"/>
      <w:divBdr>
        <w:top w:val="none" w:sz="0" w:space="0" w:color="auto"/>
        <w:left w:val="none" w:sz="0" w:space="0" w:color="auto"/>
        <w:bottom w:val="none" w:sz="0" w:space="0" w:color="auto"/>
        <w:right w:val="none" w:sz="0" w:space="0" w:color="auto"/>
      </w:divBdr>
      <w:divsChild>
        <w:div w:id="1645353794">
          <w:marLeft w:val="0"/>
          <w:marRight w:val="0"/>
          <w:marTop w:val="0"/>
          <w:marBottom w:val="0"/>
          <w:divBdr>
            <w:top w:val="none" w:sz="0" w:space="0" w:color="auto"/>
            <w:left w:val="none" w:sz="0" w:space="0" w:color="auto"/>
            <w:bottom w:val="none" w:sz="0" w:space="0" w:color="auto"/>
            <w:right w:val="none" w:sz="0" w:space="0" w:color="auto"/>
          </w:divBdr>
          <w:divsChild>
            <w:div w:id="413555077">
              <w:marLeft w:val="0"/>
              <w:marRight w:val="0"/>
              <w:marTop w:val="0"/>
              <w:marBottom w:val="0"/>
              <w:divBdr>
                <w:top w:val="none" w:sz="0" w:space="0" w:color="auto"/>
                <w:left w:val="none" w:sz="0" w:space="0" w:color="auto"/>
                <w:bottom w:val="none" w:sz="0" w:space="0" w:color="auto"/>
                <w:right w:val="none" w:sz="0" w:space="0" w:color="auto"/>
              </w:divBdr>
              <w:divsChild>
                <w:div w:id="2011831972">
                  <w:marLeft w:val="0"/>
                  <w:marRight w:val="0"/>
                  <w:marTop w:val="0"/>
                  <w:marBottom w:val="0"/>
                  <w:divBdr>
                    <w:top w:val="none" w:sz="0" w:space="0" w:color="auto"/>
                    <w:left w:val="none" w:sz="0" w:space="0" w:color="auto"/>
                    <w:bottom w:val="none" w:sz="0" w:space="0" w:color="auto"/>
                    <w:right w:val="none" w:sz="0" w:space="0" w:color="auto"/>
                  </w:divBdr>
                  <w:divsChild>
                    <w:div w:id="166411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126926">
      <w:bodyDiv w:val="1"/>
      <w:marLeft w:val="0"/>
      <w:marRight w:val="0"/>
      <w:marTop w:val="0"/>
      <w:marBottom w:val="0"/>
      <w:divBdr>
        <w:top w:val="none" w:sz="0" w:space="0" w:color="auto"/>
        <w:left w:val="none" w:sz="0" w:space="0" w:color="auto"/>
        <w:bottom w:val="none" w:sz="0" w:space="0" w:color="auto"/>
        <w:right w:val="none" w:sz="0" w:space="0" w:color="auto"/>
      </w:divBdr>
    </w:div>
    <w:div w:id="310452927">
      <w:bodyDiv w:val="1"/>
      <w:marLeft w:val="0"/>
      <w:marRight w:val="0"/>
      <w:marTop w:val="0"/>
      <w:marBottom w:val="0"/>
      <w:divBdr>
        <w:top w:val="none" w:sz="0" w:space="0" w:color="auto"/>
        <w:left w:val="none" w:sz="0" w:space="0" w:color="auto"/>
        <w:bottom w:val="none" w:sz="0" w:space="0" w:color="auto"/>
        <w:right w:val="none" w:sz="0" w:space="0" w:color="auto"/>
      </w:divBdr>
    </w:div>
    <w:div w:id="310794286">
      <w:bodyDiv w:val="1"/>
      <w:marLeft w:val="0"/>
      <w:marRight w:val="0"/>
      <w:marTop w:val="0"/>
      <w:marBottom w:val="0"/>
      <w:divBdr>
        <w:top w:val="none" w:sz="0" w:space="0" w:color="auto"/>
        <w:left w:val="none" w:sz="0" w:space="0" w:color="auto"/>
        <w:bottom w:val="none" w:sz="0" w:space="0" w:color="auto"/>
        <w:right w:val="none" w:sz="0" w:space="0" w:color="auto"/>
      </w:divBdr>
      <w:divsChild>
        <w:div w:id="1523936844">
          <w:marLeft w:val="0"/>
          <w:marRight w:val="0"/>
          <w:marTop w:val="0"/>
          <w:marBottom w:val="0"/>
          <w:divBdr>
            <w:top w:val="none" w:sz="0" w:space="0" w:color="auto"/>
            <w:left w:val="none" w:sz="0" w:space="0" w:color="auto"/>
            <w:bottom w:val="none" w:sz="0" w:space="0" w:color="auto"/>
            <w:right w:val="none" w:sz="0" w:space="0" w:color="auto"/>
          </w:divBdr>
        </w:div>
      </w:divsChild>
    </w:div>
    <w:div w:id="312560742">
      <w:bodyDiv w:val="1"/>
      <w:marLeft w:val="0"/>
      <w:marRight w:val="0"/>
      <w:marTop w:val="0"/>
      <w:marBottom w:val="0"/>
      <w:divBdr>
        <w:top w:val="none" w:sz="0" w:space="0" w:color="auto"/>
        <w:left w:val="none" w:sz="0" w:space="0" w:color="auto"/>
        <w:bottom w:val="none" w:sz="0" w:space="0" w:color="auto"/>
        <w:right w:val="none" w:sz="0" w:space="0" w:color="auto"/>
      </w:divBdr>
    </w:div>
    <w:div w:id="312953390">
      <w:bodyDiv w:val="1"/>
      <w:marLeft w:val="0"/>
      <w:marRight w:val="0"/>
      <w:marTop w:val="0"/>
      <w:marBottom w:val="0"/>
      <w:divBdr>
        <w:top w:val="none" w:sz="0" w:space="0" w:color="auto"/>
        <w:left w:val="none" w:sz="0" w:space="0" w:color="auto"/>
        <w:bottom w:val="none" w:sz="0" w:space="0" w:color="auto"/>
        <w:right w:val="none" w:sz="0" w:space="0" w:color="auto"/>
      </w:divBdr>
    </w:div>
    <w:div w:id="314535878">
      <w:bodyDiv w:val="1"/>
      <w:marLeft w:val="0"/>
      <w:marRight w:val="0"/>
      <w:marTop w:val="0"/>
      <w:marBottom w:val="0"/>
      <w:divBdr>
        <w:top w:val="none" w:sz="0" w:space="0" w:color="auto"/>
        <w:left w:val="none" w:sz="0" w:space="0" w:color="auto"/>
        <w:bottom w:val="none" w:sz="0" w:space="0" w:color="auto"/>
        <w:right w:val="none" w:sz="0" w:space="0" w:color="auto"/>
      </w:divBdr>
    </w:div>
    <w:div w:id="315962911">
      <w:bodyDiv w:val="1"/>
      <w:marLeft w:val="0"/>
      <w:marRight w:val="0"/>
      <w:marTop w:val="0"/>
      <w:marBottom w:val="0"/>
      <w:divBdr>
        <w:top w:val="none" w:sz="0" w:space="0" w:color="auto"/>
        <w:left w:val="none" w:sz="0" w:space="0" w:color="auto"/>
        <w:bottom w:val="none" w:sz="0" w:space="0" w:color="auto"/>
        <w:right w:val="none" w:sz="0" w:space="0" w:color="auto"/>
      </w:divBdr>
    </w:div>
    <w:div w:id="323709758">
      <w:bodyDiv w:val="1"/>
      <w:marLeft w:val="0"/>
      <w:marRight w:val="0"/>
      <w:marTop w:val="0"/>
      <w:marBottom w:val="0"/>
      <w:divBdr>
        <w:top w:val="none" w:sz="0" w:space="0" w:color="auto"/>
        <w:left w:val="none" w:sz="0" w:space="0" w:color="auto"/>
        <w:bottom w:val="none" w:sz="0" w:space="0" w:color="auto"/>
        <w:right w:val="none" w:sz="0" w:space="0" w:color="auto"/>
      </w:divBdr>
      <w:divsChild>
        <w:div w:id="524245426">
          <w:marLeft w:val="0"/>
          <w:marRight w:val="0"/>
          <w:marTop w:val="0"/>
          <w:marBottom w:val="0"/>
          <w:divBdr>
            <w:top w:val="none" w:sz="0" w:space="0" w:color="auto"/>
            <w:left w:val="none" w:sz="0" w:space="0" w:color="auto"/>
            <w:bottom w:val="none" w:sz="0" w:space="0" w:color="auto"/>
            <w:right w:val="none" w:sz="0" w:space="0" w:color="auto"/>
          </w:divBdr>
        </w:div>
      </w:divsChild>
    </w:div>
    <w:div w:id="329991087">
      <w:bodyDiv w:val="1"/>
      <w:marLeft w:val="0"/>
      <w:marRight w:val="0"/>
      <w:marTop w:val="0"/>
      <w:marBottom w:val="0"/>
      <w:divBdr>
        <w:top w:val="none" w:sz="0" w:space="0" w:color="auto"/>
        <w:left w:val="none" w:sz="0" w:space="0" w:color="auto"/>
        <w:bottom w:val="none" w:sz="0" w:space="0" w:color="auto"/>
        <w:right w:val="none" w:sz="0" w:space="0" w:color="auto"/>
      </w:divBdr>
    </w:div>
    <w:div w:id="333260752">
      <w:bodyDiv w:val="1"/>
      <w:marLeft w:val="0"/>
      <w:marRight w:val="0"/>
      <w:marTop w:val="0"/>
      <w:marBottom w:val="0"/>
      <w:divBdr>
        <w:top w:val="none" w:sz="0" w:space="0" w:color="auto"/>
        <w:left w:val="none" w:sz="0" w:space="0" w:color="auto"/>
        <w:bottom w:val="none" w:sz="0" w:space="0" w:color="auto"/>
        <w:right w:val="none" w:sz="0" w:space="0" w:color="auto"/>
      </w:divBdr>
    </w:div>
    <w:div w:id="335233239">
      <w:bodyDiv w:val="1"/>
      <w:marLeft w:val="0"/>
      <w:marRight w:val="0"/>
      <w:marTop w:val="0"/>
      <w:marBottom w:val="0"/>
      <w:divBdr>
        <w:top w:val="none" w:sz="0" w:space="0" w:color="auto"/>
        <w:left w:val="none" w:sz="0" w:space="0" w:color="auto"/>
        <w:bottom w:val="none" w:sz="0" w:space="0" w:color="auto"/>
        <w:right w:val="none" w:sz="0" w:space="0" w:color="auto"/>
      </w:divBdr>
    </w:div>
    <w:div w:id="335962657">
      <w:bodyDiv w:val="1"/>
      <w:marLeft w:val="0"/>
      <w:marRight w:val="0"/>
      <w:marTop w:val="0"/>
      <w:marBottom w:val="0"/>
      <w:divBdr>
        <w:top w:val="none" w:sz="0" w:space="0" w:color="auto"/>
        <w:left w:val="none" w:sz="0" w:space="0" w:color="auto"/>
        <w:bottom w:val="none" w:sz="0" w:space="0" w:color="auto"/>
        <w:right w:val="none" w:sz="0" w:space="0" w:color="auto"/>
      </w:divBdr>
      <w:divsChild>
        <w:div w:id="1065104378">
          <w:marLeft w:val="0"/>
          <w:marRight w:val="0"/>
          <w:marTop w:val="0"/>
          <w:marBottom w:val="0"/>
          <w:divBdr>
            <w:top w:val="none" w:sz="0" w:space="0" w:color="auto"/>
            <w:left w:val="none" w:sz="0" w:space="0" w:color="auto"/>
            <w:bottom w:val="none" w:sz="0" w:space="0" w:color="auto"/>
            <w:right w:val="none" w:sz="0" w:space="0" w:color="auto"/>
          </w:divBdr>
        </w:div>
      </w:divsChild>
    </w:div>
    <w:div w:id="336539553">
      <w:bodyDiv w:val="1"/>
      <w:marLeft w:val="0"/>
      <w:marRight w:val="0"/>
      <w:marTop w:val="0"/>
      <w:marBottom w:val="0"/>
      <w:divBdr>
        <w:top w:val="none" w:sz="0" w:space="0" w:color="auto"/>
        <w:left w:val="none" w:sz="0" w:space="0" w:color="auto"/>
        <w:bottom w:val="none" w:sz="0" w:space="0" w:color="auto"/>
        <w:right w:val="none" w:sz="0" w:space="0" w:color="auto"/>
      </w:divBdr>
      <w:divsChild>
        <w:div w:id="2131120287">
          <w:marLeft w:val="0"/>
          <w:marRight w:val="0"/>
          <w:marTop w:val="0"/>
          <w:marBottom w:val="0"/>
          <w:divBdr>
            <w:top w:val="none" w:sz="0" w:space="0" w:color="auto"/>
            <w:left w:val="none" w:sz="0" w:space="0" w:color="auto"/>
            <w:bottom w:val="none" w:sz="0" w:space="0" w:color="auto"/>
            <w:right w:val="none" w:sz="0" w:space="0" w:color="auto"/>
          </w:divBdr>
        </w:div>
      </w:divsChild>
    </w:div>
    <w:div w:id="337805005">
      <w:bodyDiv w:val="1"/>
      <w:marLeft w:val="0"/>
      <w:marRight w:val="0"/>
      <w:marTop w:val="0"/>
      <w:marBottom w:val="0"/>
      <w:divBdr>
        <w:top w:val="none" w:sz="0" w:space="0" w:color="auto"/>
        <w:left w:val="none" w:sz="0" w:space="0" w:color="auto"/>
        <w:bottom w:val="none" w:sz="0" w:space="0" w:color="auto"/>
        <w:right w:val="none" w:sz="0" w:space="0" w:color="auto"/>
      </w:divBdr>
      <w:divsChild>
        <w:div w:id="627659818">
          <w:marLeft w:val="0"/>
          <w:marRight w:val="0"/>
          <w:marTop w:val="0"/>
          <w:marBottom w:val="0"/>
          <w:divBdr>
            <w:top w:val="none" w:sz="0" w:space="0" w:color="auto"/>
            <w:left w:val="none" w:sz="0" w:space="0" w:color="auto"/>
            <w:bottom w:val="none" w:sz="0" w:space="0" w:color="auto"/>
            <w:right w:val="none" w:sz="0" w:space="0" w:color="auto"/>
          </w:divBdr>
          <w:divsChild>
            <w:div w:id="68234281">
              <w:marLeft w:val="0"/>
              <w:marRight w:val="0"/>
              <w:marTop w:val="0"/>
              <w:marBottom w:val="0"/>
              <w:divBdr>
                <w:top w:val="none" w:sz="0" w:space="0" w:color="auto"/>
                <w:left w:val="none" w:sz="0" w:space="0" w:color="auto"/>
                <w:bottom w:val="none" w:sz="0" w:space="0" w:color="auto"/>
                <w:right w:val="none" w:sz="0" w:space="0" w:color="auto"/>
              </w:divBdr>
              <w:divsChild>
                <w:div w:id="2006978564">
                  <w:marLeft w:val="0"/>
                  <w:marRight w:val="0"/>
                  <w:marTop w:val="0"/>
                  <w:marBottom w:val="0"/>
                  <w:divBdr>
                    <w:top w:val="none" w:sz="0" w:space="0" w:color="auto"/>
                    <w:left w:val="none" w:sz="0" w:space="0" w:color="auto"/>
                    <w:bottom w:val="none" w:sz="0" w:space="0" w:color="auto"/>
                    <w:right w:val="none" w:sz="0" w:space="0" w:color="auto"/>
                  </w:divBdr>
                  <w:divsChild>
                    <w:div w:id="98477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6442250">
      <w:bodyDiv w:val="1"/>
      <w:marLeft w:val="0"/>
      <w:marRight w:val="0"/>
      <w:marTop w:val="0"/>
      <w:marBottom w:val="0"/>
      <w:divBdr>
        <w:top w:val="none" w:sz="0" w:space="0" w:color="auto"/>
        <w:left w:val="none" w:sz="0" w:space="0" w:color="auto"/>
        <w:bottom w:val="none" w:sz="0" w:space="0" w:color="auto"/>
        <w:right w:val="none" w:sz="0" w:space="0" w:color="auto"/>
      </w:divBdr>
    </w:div>
    <w:div w:id="348145515">
      <w:bodyDiv w:val="1"/>
      <w:marLeft w:val="0"/>
      <w:marRight w:val="0"/>
      <w:marTop w:val="0"/>
      <w:marBottom w:val="0"/>
      <w:divBdr>
        <w:top w:val="none" w:sz="0" w:space="0" w:color="auto"/>
        <w:left w:val="none" w:sz="0" w:space="0" w:color="auto"/>
        <w:bottom w:val="none" w:sz="0" w:space="0" w:color="auto"/>
        <w:right w:val="none" w:sz="0" w:space="0" w:color="auto"/>
      </w:divBdr>
    </w:div>
    <w:div w:id="348531555">
      <w:bodyDiv w:val="1"/>
      <w:marLeft w:val="0"/>
      <w:marRight w:val="0"/>
      <w:marTop w:val="0"/>
      <w:marBottom w:val="0"/>
      <w:divBdr>
        <w:top w:val="none" w:sz="0" w:space="0" w:color="auto"/>
        <w:left w:val="none" w:sz="0" w:space="0" w:color="auto"/>
        <w:bottom w:val="none" w:sz="0" w:space="0" w:color="auto"/>
        <w:right w:val="none" w:sz="0" w:space="0" w:color="auto"/>
      </w:divBdr>
      <w:divsChild>
        <w:div w:id="1359427048">
          <w:marLeft w:val="0"/>
          <w:marRight w:val="0"/>
          <w:marTop w:val="0"/>
          <w:marBottom w:val="0"/>
          <w:divBdr>
            <w:top w:val="none" w:sz="0" w:space="0" w:color="auto"/>
            <w:left w:val="none" w:sz="0" w:space="0" w:color="auto"/>
            <w:bottom w:val="none" w:sz="0" w:space="0" w:color="auto"/>
            <w:right w:val="none" w:sz="0" w:space="0" w:color="auto"/>
          </w:divBdr>
        </w:div>
      </w:divsChild>
    </w:div>
    <w:div w:id="350228055">
      <w:bodyDiv w:val="1"/>
      <w:marLeft w:val="0"/>
      <w:marRight w:val="0"/>
      <w:marTop w:val="0"/>
      <w:marBottom w:val="0"/>
      <w:divBdr>
        <w:top w:val="none" w:sz="0" w:space="0" w:color="auto"/>
        <w:left w:val="none" w:sz="0" w:space="0" w:color="auto"/>
        <w:bottom w:val="none" w:sz="0" w:space="0" w:color="auto"/>
        <w:right w:val="none" w:sz="0" w:space="0" w:color="auto"/>
      </w:divBdr>
    </w:div>
    <w:div w:id="350884420">
      <w:bodyDiv w:val="1"/>
      <w:marLeft w:val="0"/>
      <w:marRight w:val="0"/>
      <w:marTop w:val="0"/>
      <w:marBottom w:val="0"/>
      <w:divBdr>
        <w:top w:val="none" w:sz="0" w:space="0" w:color="auto"/>
        <w:left w:val="none" w:sz="0" w:space="0" w:color="auto"/>
        <w:bottom w:val="none" w:sz="0" w:space="0" w:color="auto"/>
        <w:right w:val="none" w:sz="0" w:space="0" w:color="auto"/>
      </w:divBdr>
    </w:div>
    <w:div w:id="354160574">
      <w:bodyDiv w:val="1"/>
      <w:marLeft w:val="0"/>
      <w:marRight w:val="0"/>
      <w:marTop w:val="0"/>
      <w:marBottom w:val="0"/>
      <w:divBdr>
        <w:top w:val="none" w:sz="0" w:space="0" w:color="auto"/>
        <w:left w:val="none" w:sz="0" w:space="0" w:color="auto"/>
        <w:bottom w:val="none" w:sz="0" w:space="0" w:color="auto"/>
        <w:right w:val="none" w:sz="0" w:space="0" w:color="auto"/>
      </w:divBdr>
    </w:div>
    <w:div w:id="354814376">
      <w:bodyDiv w:val="1"/>
      <w:marLeft w:val="0"/>
      <w:marRight w:val="0"/>
      <w:marTop w:val="0"/>
      <w:marBottom w:val="0"/>
      <w:divBdr>
        <w:top w:val="none" w:sz="0" w:space="0" w:color="auto"/>
        <w:left w:val="none" w:sz="0" w:space="0" w:color="auto"/>
        <w:bottom w:val="none" w:sz="0" w:space="0" w:color="auto"/>
        <w:right w:val="none" w:sz="0" w:space="0" w:color="auto"/>
      </w:divBdr>
    </w:div>
    <w:div w:id="356129200">
      <w:bodyDiv w:val="1"/>
      <w:marLeft w:val="0"/>
      <w:marRight w:val="0"/>
      <w:marTop w:val="0"/>
      <w:marBottom w:val="0"/>
      <w:divBdr>
        <w:top w:val="none" w:sz="0" w:space="0" w:color="auto"/>
        <w:left w:val="none" w:sz="0" w:space="0" w:color="auto"/>
        <w:bottom w:val="none" w:sz="0" w:space="0" w:color="auto"/>
        <w:right w:val="none" w:sz="0" w:space="0" w:color="auto"/>
      </w:divBdr>
      <w:divsChild>
        <w:div w:id="1107116403">
          <w:marLeft w:val="0"/>
          <w:marRight w:val="0"/>
          <w:marTop w:val="0"/>
          <w:marBottom w:val="0"/>
          <w:divBdr>
            <w:top w:val="none" w:sz="0" w:space="0" w:color="auto"/>
            <w:left w:val="none" w:sz="0" w:space="0" w:color="auto"/>
            <w:bottom w:val="none" w:sz="0" w:space="0" w:color="auto"/>
            <w:right w:val="none" w:sz="0" w:space="0" w:color="auto"/>
          </w:divBdr>
        </w:div>
        <w:div w:id="1769890927">
          <w:marLeft w:val="0"/>
          <w:marRight w:val="0"/>
          <w:marTop w:val="0"/>
          <w:marBottom w:val="0"/>
          <w:divBdr>
            <w:top w:val="none" w:sz="0" w:space="0" w:color="auto"/>
            <w:left w:val="none" w:sz="0" w:space="0" w:color="auto"/>
            <w:bottom w:val="none" w:sz="0" w:space="0" w:color="auto"/>
            <w:right w:val="none" w:sz="0" w:space="0" w:color="auto"/>
          </w:divBdr>
        </w:div>
        <w:div w:id="1897164194">
          <w:marLeft w:val="0"/>
          <w:marRight w:val="0"/>
          <w:marTop w:val="0"/>
          <w:marBottom w:val="0"/>
          <w:divBdr>
            <w:top w:val="none" w:sz="0" w:space="0" w:color="auto"/>
            <w:left w:val="none" w:sz="0" w:space="0" w:color="auto"/>
            <w:bottom w:val="none" w:sz="0" w:space="0" w:color="auto"/>
            <w:right w:val="none" w:sz="0" w:space="0" w:color="auto"/>
          </w:divBdr>
        </w:div>
      </w:divsChild>
    </w:div>
    <w:div w:id="357396547">
      <w:bodyDiv w:val="1"/>
      <w:marLeft w:val="0"/>
      <w:marRight w:val="0"/>
      <w:marTop w:val="0"/>
      <w:marBottom w:val="0"/>
      <w:divBdr>
        <w:top w:val="none" w:sz="0" w:space="0" w:color="auto"/>
        <w:left w:val="none" w:sz="0" w:space="0" w:color="auto"/>
        <w:bottom w:val="none" w:sz="0" w:space="0" w:color="auto"/>
        <w:right w:val="none" w:sz="0" w:space="0" w:color="auto"/>
      </w:divBdr>
    </w:div>
    <w:div w:id="358774275">
      <w:bodyDiv w:val="1"/>
      <w:marLeft w:val="0"/>
      <w:marRight w:val="0"/>
      <w:marTop w:val="0"/>
      <w:marBottom w:val="0"/>
      <w:divBdr>
        <w:top w:val="none" w:sz="0" w:space="0" w:color="auto"/>
        <w:left w:val="none" w:sz="0" w:space="0" w:color="auto"/>
        <w:bottom w:val="none" w:sz="0" w:space="0" w:color="auto"/>
        <w:right w:val="none" w:sz="0" w:space="0" w:color="auto"/>
      </w:divBdr>
    </w:div>
    <w:div w:id="359823827">
      <w:bodyDiv w:val="1"/>
      <w:marLeft w:val="0"/>
      <w:marRight w:val="0"/>
      <w:marTop w:val="0"/>
      <w:marBottom w:val="0"/>
      <w:divBdr>
        <w:top w:val="none" w:sz="0" w:space="0" w:color="auto"/>
        <w:left w:val="none" w:sz="0" w:space="0" w:color="auto"/>
        <w:bottom w:val="none" w:sz="0" w:space="0" w:color="auto"/>
        <w:right w:val="none" w:sz="0" w:space="0" w:color="auto"/>
      </w:divBdr>
    </w:div>
    <w:div w:id="360208629">
      <w:bodyDiv w:val="1"/>
      <w:marLeft w:val="0"/>
      <w:marRight w:val="0"/>
      <w:marTop w:val="0"/>
      <w:marBottom w:val="0"/>
      <w:divBdr>
        <w:top w:val="none" w:sz="0" w:space="0" w:color="auto"/>
        <w:left w:val="none" w:sz="0" w:space="0" w:color="auto"/>
        <w:bottom w:val="none" w:sz="0" w:space="0" w:color="auto"/>
        <w:right w:val="none" w:sz="0" w:space="0" w:color="auto"/>
      </w:divBdr>
      <w:divsChild>
        <w:div w:id="1146514313">
          <w:marLeft w:val="0"/>
          <w:marRight w:val="0"/>
          <w:marTop w:val="0"/>
          <w:marBottom w:val="0"/>
          <w:divBdr>
            <w:top w:val="none" w:sz="0" w:space="0" w:color="auto"/>
            <w:left w:val="none" w:sz="0" w:space="0" w:color="auto"/>
            <w:bottom w:val="none" w:sz="0" w:space="0" w:color="auto"/>
            <w:right w:val="none" w:sz="0" w:space="0" w:color="auto"/>
          </w:divBdr>
        </w:div>
      </w:divsChild>
    </w:div>
    <w:div w:id="365720023">
      <w:bodyDiv w:val="1"/>
      <w:marLeft w:val="0"/>
      <w:marRight w:val="0"/>
      <w:marTop w:val="0"/>
      <w:marBottom w:val="0"/>
      <w:divBdr>
        <w:top w:val="none" w:sz="0" w:space="0" w:color="auto"/>
        <w:left w:val="none" w:sz="0" w:space="0" w:color="auto"/>
        <w:bottom w:val="none" w:sz="0" w:space="0" w:color="auto"/>
        <w:right w:val="none" w:sz="0" w:space="0" w:color="auto"/>
      </w:divBdr>
    </w:div>
    <w:div w:id="369377184">
      <w:bodyDiv w:val="1"/>
      <w:marLeft w:val="0"/>
      <w:marRight w:val="0"/>
      <w:marTop w:val="0"/>
      <w:marBottom w:val="0"/>
      <w:divBdr>
        <w:top w:val="none" w:sz="0" w:space="0" w:color="auto"/>
        <w:left w:val="none" w:sz="0" w:space="0" w:color="auto"/>
        <w:bottom w:val="none" w:sz="0" w:space="0" w:color="auto"/>
        <w:right w:val="none" w:sz="0" w:space="0" w:color="auto"/>
      </w:divBdr>
    </w:div>
    <w:div w:id="377553668">
      <w:bodyDiv w:val="1"/>
      <w:marLeft w:val="0"/>
      <w:marRight w:val="0"/>
      <w:marTop w:val="0"/>
      <w:marBottom w:val="0"/>
      <w:divBdr>
        <w:top w:val="none" w:sz="0" w:space="0" w:color="auto"/>
        <w:left w:val="none" w:sz="0" w:space="0" w:color="auto"/>
        <w:bottom w:val="none" w:sz="0" w:space="0" w:color="auto"/>
        <w:right w:val="none" w:sz="0" w:space="0" w:color="auto"/>
      </w:divBdr>
      <w:divsChild>
        <w:div w:id="127289546">
          <w:marLeft w:val="0"/>
          <w:marRight w:val="0"/>
          <w:marTop w:val="0"/>
          <w:marBottom w:val="0"/>
          <w:divBdr>
            <w:top w:val="none" w:sz="0" w:space="0" w:color="auto"/>
            <w:left w:val="none" w:sz="0" w:space="0" w:color="auto"/>
            <w:bottom w:val="none" w:sz="0" w:space="0" w:color="auto"/>
            <w:right w:val="none" w:sz="0" w:space="0" w:color="auto"/>
          </w:divBdr>
        </w:div>
      </w:divsChild>
    </w:div>
    <w:div w:id="381903925">
      <w:bodyDiv w:val="1"/>
      <w:marLeft w:val="0"/>
      <w:marRight w:val="0"/>
      <w:marTop w:val="0"/>
      <w:marBottom w:val="0"/>
      <w:divBdr>
        <w:top w:val="none" w:sz="0" w:space="0" w:color="auto"/>
        <w:left w:val="none" w:sz="0" w:space="0" w:color="auto"/>
        <w:bottom w:val="none" w:sz="0" w:space="0" w:color="auto"/>
        <w:right w:val="none" w:sz="0" w:space="0" w:color="auto"/>
      </w:divBdr>
    </w:div>
    <w:div w:id="383405177">
      <w:bodyDiv w:val="1"/>
      <w:marLeft w:val="0"/>
      <w:marRight w:val="0"/>
      <w:marTop w:val="0"/>
      <w:marBottom w:val="0"/>
      <w:divBdr>
        <w:top w:val="none" w:sz="0" w:space="0" w:color="auto"/>
        <w:left w:val="none" w:sz="0" w:space="0" w:color="auto"/>
        <w:bottom w:val="none" w:sz="0" w:space="0" w:color="auto"/>
        <w:right w:val="none" w:sz="0" w:space="0" w:color="auto"/>
      </w:divBdr>
    </w:div>
    <w:div w:id="387188469">
      <w:bodyDiv w:val="1"/>
      <w:marLeft w:val="0"/>
      <w:marRight w:val="0"/>
      <w:marTop w:val="0"/>
      <w:marBottom w:val="0"/>
      <w:divBdr>
        <w:top w:val="none" w:sz="0" w:space="0" w:color="auto"/>
        <w:left w:val="none" w:sz="0" w:space="0" w:color="auto"/>
        <w:bottom w:val="none" w:sz="0" w:space="0" w:color="auto"/>
        <w:right w:val="none" w:sz="0" w:space="0" w:color="auto"/>
      </w:divBdr>
    </w:div>
    <w:div w:id="391971044">
      <w:bodyDiv w:val="1"/>
      <w:marLeft w:val="0"/>
      <w:marRight w:val="0"/>
      <w:marTop w:val="0"/>
      <w:marBottom w:val="0"/>
      <w:divBdr>
        <w:top w:val="none" w:sz="0" w:space="0" w:color="auto"/>
        <w:left w:val="none" w:sz="0" w:space="0" w:color="auto"/>
        <w:bottom w:val="none" w:sz="0" w:space="0" w:color="auto"/>
        <w:right w:val="none" w:sz="0" w:space="0" w:color="auto"/>
      </w:divBdr>
      <w:divsChild>
        <w:div w:id="140658236">
          <w:marLeft w:val="0"/>
          <w:marRight w:val="0"/>
          <w:marTop w:val="0"/>
          <w:marBottom w:val="0"/>
          <w:divBdr>
            <w:top w:val="none" w:sz="0" w:space="0" w:color="auto"/>
            <w:left w:val="none" w:sz="0" w:space="0" w:color="auto"/>
            <w:bottom w:val="none" w:sz="0" w:space="0" w:color="auto"/>
            <w:right w:val="none" w:sz="0" w:space="0" w:color="auto"/>
          </w:divBdr>
        </w:div>
      </w:divsChild>
    </w:div>
    <w:div w:id="398212657">
      <w:bodyDiv w:val="1"/>
      <w:marLeft w:val="0"/>
      <w:marRight w:val="0"/>
      <w:marTop w:val="0"/>
      <w:marBottom w:val="0"/>
      <w:divBdr>
        <w:top w:val="none" w:sz="0" w:space="0" w:color="auto"/>
        <w:left w:val="none" w:sz="0" w:space="0" w:color="auto"/>
        <w:bottom w:val="none" w:sz="0" w:space="0" w:color="auto"/>
        <w:right w:val="none" w:sz="0" w:space="0" w:color="auto"/>
      </w:divBdr>
    </w:div>
    <w:div w:id="400493022">
      <w:bodyDiv w:val="1"/>
      <w:marLeft w:val="0"/>
      <w:marRight w:val="0"/>
      <w:marTop w:val="0"/>
      <w:marBottom w:val="0"/>
      <w:divBdr>
        <w:top w:val="none" w:sz="0" w:space="0" w:color="auto"/>
        <w:left w:val="none" w:sz="0" w:space="0" w:color="auto"/>
        <w:bottom w:val="none" w:sz="0" w:space="0" w:color="auto"/>
        <w:right w:val="none" w:sz="0" w:space="0" w:color="auto"/>
      </w:divBdr>
    </w:div>
    <w:div w:id="403066116">
      <w:bodyDiv w:val="1"/>
      <w:marLeft w:val="0"/>
      <w:marRight w:val="0"/>
      <w:marTop w:val="0"/>
      <w:marBottom w:val="0"/>
      <w:divBdr>
        <w:top w:val="none" w:sz="0" w:space="0" w:color="auto"/>
        <w:left w:val="none" w:sz="0" w:space="0" w:color="auto"/>
        <w:bottom w:val="none" w:sz="0" w:space="0" w:color="auto"/>
        <w:right w:val="none" w:sz="0" w:space="0" w:color="auto"/>
      </w:divBdr>
    </w:div>
    <w:div w:id="406223378">
      <w:bodyDiv w:val="1"/>
      <w:marLeft w:val="0"/>
      <w:marRight w:val="0"/>
      <w:marTop w:val="0"/>
      <w:marBottom w:val="0"/>
      <w:divBdr>
        <w:top w:val="none" w:sz="0" w:space="0" w:color="auto"/>
        <w:left w:val="none" w:sz="0" w:space="0" w:color="auto"/>
        <w:bottom w:val="none" w:sz="0" w:space="0" w:color="auto"/>
        <w:right w:val="none" w:sz="0" w:space="0" w:color="auto"/>
      </w:divBdr>
    </w:div>
    <w:div w:id="408189499">
      <w:bodyDiv w:val="1"/>
      <w:marLeft w:val="0"/>
      <w:marRight w:val="0"/>
      <w:marTop w:val="0"/>
      <w:marBottom w:val="0"/>
      <w:divBdr>
        <w:top w:val="none" w:sz="0" w:space="0" w:color="auto"/>
        <w:left w:val="none" w:sz="0" w:space="0" w:color="auto"/>
        <w:bottom w:val="none" w:sz="0" w:space="0" w:color="auto"/>
        <w:right w:val="none" w:sz="0" w:space="0" w:color="auto"/>
      </w:divBdr>
    </w:div>
    <w:div w:id="410272459">
      <w:bodyDiv w:val="1"/>
      <w:marLeft w:val="0"/>
      <w:marRight w:val="0"/>
      <w:marTop w:val="0"/>
      <w:marBottom w:val="0"/>
      <w:divBdr>
        <w:top w:val="none" w:sz="0" w:space="0" w:color="auto"/>
        <w:left w:val="none" w:sz="0" w:space="0" w:color="auto"/>
        <w:bottom w:val="none" w:sz="0" w:space="0" w:color="auto"/>
        <w:right w:val="none" w:sz="0" w:space="0" w:color="auto"/>
      </w:divBdr>
    </w:div>
    <w:div w:id="413360579">
      <w:bodyDiv w:val="1"/>
      <w:marLeft w:val="0"/>
      <w:marRight w:val="0"/>
      <w:marTop w:val="0"/>
      <w:marBottom w:val="0"/>
      <w:divBdr>
        <w:top w:val="none" w:sz="0" w:space="0" w:color="auto"/>
        <w:left w:val="none" w:sz="0" w:space="0" w:color="auto"/>
        <w:bottom w:val="none" w:sz="0" w:space="0" w:color="auto"/>
        <w:right w:val="none" w:sz="0" w:space="0" w:color="auto"/>
      </w:divBdr>
      <w:divsChild>
        <w:div w:id="1242104793">
          <w:marLeft w:val="0"/>
          <w:marRight w:val="0"/>
          <w:marTop w:val="0"/>
          <w:marBottom w:val="0"/>
          <w:divBdr>
            <w:top w:val="none" w:sz="0" w:space="0" w:color="auto"/>
            <w:left w:val="none" w:sz="0" w:space="0" w:color="auto"/>
            <w:bottom w:val="none" w:sz="0" w:space="0" w:color="auto"/>
            <w:right w:val="none" w:sz="0" w:space="0" w:color="auto"/>
          </w:divBdr>
        </w:div>
      </w:divsChild>
    </w:div>
    <w:div w:id="414547181">
      <w:bodyDiv w:val="1"/>
      <w:marLeft w:val="0"/>
      <w:marRight w:val="0"/>
      <w:marTop w:val="0"/>
      <w:marBottom w:val="0"/>
      <w:divBdr>
        <w:top w:val="none" w:sz="0" w:space="0" w:color="auto"/>
        <w:left w:val="none" w:sz="0" w:space="0" w:color="auto"/>
        <w:bottom w:val="none" w:sz="0" w:space="0" w:color="auto"/>
        <w:right w:val="none" w:sz="0" w:space="0" w:color="auto"/>
      </w:divBdr>
    </w:div>
    <w:div w:id="422842009">
      <w:bodyDiv w:val="1"/>
      <w:marLeft w:val="0"/>
      <w:marRight w:val="0"/>
      <w:marTop w:val="0"/>
      <w:marBottom w:val="0"/>
      <w:divBdr>
        <w:top w:val="none" w:sz="0" w:space="0" w:color="auto"/>
        <w:left w:val="none" w:sz="0" w:space="0" w:color="auto"/>
        <w:bottom w:val="none" w:sz="0" w:space="0" w:color="auto"/>
        <w:right w:val="none" w:sz="0" w:space="0" w:color="auto"/>
      </w:divBdr>
    </w:div>
    <w:div w:id="425225771">
      <w:bodyDiv w:val="1"/>
      <w:marLeft w:val="0"/>
      <w:marRight w:val="0"/>
      <w:marTop w:val="0"/>
      <w:marBottom w:val="0"/>
      <w:divBdr>
        <w:top w:val="none" w:sz="0" w:space="0" w:color="auto"/>
        <w:left w:val="none" w:sz="0" w:space="0" w:color="auto"/>
        <w:bottom w:val="none" w:sz="0" w:space="0" w:color="auto"/>
        <w:right w:val="none" w:sz="0" w:space="0" w:color="auto"/>
      </w:divBdr>
    </w:div>
    <w:div w:id="428358820">
      <w:bodyDiv w:val="1"/>
      <w:marLeft w:val="0"/>
      <w:marRight w:val="0"/>
      <w:marTop w:val="0"/>
      <w:marBottom w:val="0"/>
      <w:divBdr>
        <w:top w:val="none" w:sz="0" w:space="0" w:color="auto"/>
        <w:left w:val="none" w:sz="0" w:space="0" w:color="auto"/>
        <w:bottom w:val="none" w:sz="0" w:space="0" w:color="auto"/>
        <w:right w:val="none" w:sz="0" w:space="0" w:color="auto"/>
      </w:divBdr>
      <w:divsChild>
        <w:div w:id="1517690492">
          <w:marLeft w:val="0"/>
          <w:marRight w:val="0"/>
          <w:marTop w:val="0"/>
          <w:marBottom w:val="0"/>
          <w:divBdr>
            <w:top w:val="none" w:sz="0" w:space="0" w:color="auto"/>
            <w:left w:val="none" w:sz="0" w:space="0" w:color="auto"/>
            <w:bottom w:val="none" w:sz="0" w:space="0" w:color="auto"/>
            <w:right w:val="none" w:sz="0" w:space="0" w:color="auto"/>
          </w:divBdr>
        </w:div>
      </w:divsChild>
    </w:div>
    <w:div w:id="428627483">
      <w:bodyDiv w:val="1"/>
      <w:marLeft w:val="0"/>
      <w:marRight w:val="0"/>
      <w:marTop w:val="0"/>
      <w:marBottom w:val="0"/>
      <w:divBdr>
        <w:top w:val="none" w:sz="0" w:space="0" w:color="auto"/>
        <w:left w:val="none" w:sz="0" w:space="0" w:color="auto"/>
        <w:bottom w:val="none" w:sz="0" w:space="0" w:color="auto"/>
        <w:right w:val="none" w:sz="0" w:space="0" w:color="auto"/>
      </w:divBdr>
    </w:div>
    <w:div w:id="432823552">
      <w:bodyDiv w:val="1"/>
      <w:marLeft w:val="0"/>
      <w:marRight w:val="0"/>
      <w:marTop w:val="0"/>
      <w:marBottom w:val="0"/>
      <w:divBdr>
        <w:top w:val="none" w:sz="0" w:space="0" w:color="auto"/>
        <w:left w:val="none" w:sz="0" w:space="0" w:color="auto"/>
        <w:bottom w:val="none" w:sz="0" w:space="0" w:color="auto"/>
        <w:right w:val="none" w:sz="0" w:space="0" w:color="auto"/>
      </w:divBdr>
    </w:div>
    <w:div w:id="436104170">
      <w:bodyDiv w:val="1"/>
      <w:marLeft w:val="0"/>
      <w:marRight w:val="0"/>
      <w:marTop w:val="0"/>
      <w:marBottom w:val="0"/>
      <w:divBdr>
        <w:top w:val="none" w:sz="0" w:space="0" w:color="auto"/>
        <w:left w:val="none" w:sz="0" w:space="0" w:color="auto"/>
        <w:bottom w:val="none" w:sz="0" w:space="0" w:color="auto"/>
        <w:right w:val="none" w:sz="0" w:space="0" w:color="auto"/>
      </w:divBdr>
    </w:div>
    <w:div w:id="437335336">
      <w:bodyDiv w:val="1"/>
      <w:marLeft w:val="0"/>
      <w:marRight w:val="0"/>
      <w:marTop w:val="0"/>
      <w:marBottom w:val="0"/>
      <w:divBdr>
        <w:top w:val="none" w:sz="0" w:space="0" w:color="auto"/>
        <w:left w:val="none" w:sz="0" w:space="0" w:color="auto"/>
        <w:bottom w:val="none" w:sz="0" w:space="0" w:color="auto"/>
        <w:right w:val="none" w:sz="0" w:space="0" w:color="auto"/>
      </w:divBdr>
    </w:div>
    <w:div w:id="439185118">
      <w:bodyDiv w:val="1"/>
      <w:marLeft w:val="0"/>
      <w:marRight w:val="0"/>
      <w:marTop w:val="0"/>
      <w:marBottom w:val="0"/>
      <w:divBdr>
        <w:top w:val="none" w:sz="0" w:space="0" w:color="auto"/>
        <w:left w:val="none" w:sz="0" w:space="0" w:color="auto"/>
        <w:bottom w:val="none" w:sz="0" w:space="0" w:color="auto"/>
        <w:right w:val="none" w:sz="0" w:space="0" w:color="auto"/>
      </w:divBdr>
    </w:div>
    <w:div w:id="441144372">
      <w:bodyDiv w:val="1"/>
      <w:marLeft w:val="0"/>
      <w:marRight w:val="0"/>
      <w:marTop w:val="0"/>
      <w:marBottom w:val="0"/>
      <w:divBdr>
        <w:top w:val="none" w:sz="0" w:space="0" w:color="auto"/>
        <w:left w:val="none" w:sz="0" w:space="0" w:color="auto"/>
        <w:bottom w:val="none" w:sz="0" w:space="0" w:color="auto"/>
        <w:right w:val="none" w:sz="0" w:space="0" w:color="auto"/>
      </w:divBdr>
    </w:div>
    <w:div w:id="441144717">
      <w:bodyDiv w:val="1"/>
      <w:marLeft w:val="0"/>
      <w:marRight w:val="0"/>
      <w:marTop w:val="0"/>
      <w:marBottom w:val="0"/>
      <w:divBdr>
        <w:top w:val="none" w:sz="0" w:space="0" w:color="auto"/>
        <w:left w:val="none" w:sz="0" w:space="0" w:color="auto"/>
        <w:bottom w:val="none" w:sz="0" w:space="0" w:color="auto"/>
        <w:right w:val="none" w:sz="0" w:space="0" w:color="auto"/>
      </w:divBdr>
    </w:div>
    <w:div w:id="442195029">
      <w:bodyDiv w:val="1"/>
      <w:marLeft w:val="0"/>
      <w:marRight w:val="0"/>
      <w:marTop w:val="0"/>
      <w:marBottom w:val="0"/>
      <w:divBdr>
        <w:top w:val="none" w:sz="0" w:space="0" w:color="auto"/>
        <w:left w:val="none" w:sz="0" w:space="0" w:color="auto"/>
        <w:bottom w:val="none" w:sz="0" w:space="0" w:color="auto"/>
        <w:right w:val="none" w:sz="0" w:space="0" w:color="auto"/>
      </w:divBdr>
    </w:div>
    <w:div w:id="444232434">
      <w:bodyDiv w:val="1"/>
      <w:marLeft w:val="0"/>
      <w:marRight w:val="0"/>
      <w:marTop w:val="0"/>
      <w:marBottom w:val="0"/>
      <w:divBdr>
        <w:top w:val="none" w:sz="0" w:space="0" w:color="auto"/>
        <w:left w:val="none" w:sz="0" w:space="0" w:color="auto"/>
        <w:bottom w:val="none" w:sz="0" w:space="0" w:color="auto"/>
        <w:right w:val="none" w:sz="0" w:space="0" w:color="auto"/>
      </w:divBdr>
    </w:div>
    <w:div w:id="445270748">
      <w:bodyDiv w:val="1"/>
      <w:marLeft w:val="0"/>
      <w:marRight w:val="0"/>
      <w:marTop w:val="0"/>
      <w:marBottom w:val="0"/>
      <w:divBdr>
        <w:top w:val="none" w:sz="0" w:space="0" w:color="auto"/>
        <w:left w:val="none" w:sz="0" w:space="0" w:color="auto"/>
        <w:bottom w:val="none" w:sz="0" w:space="0" w:color="auto"/>
        <w:right w:val="none" w:sz="0" w:space="0" w:color="auto"/>
      </w:divBdr>
    </w:div>
    <w:div w:id="446005134">
      <w:bodyDiv w:val="1"/>
      <w:marLeft w:val="0"/>
      <w:marRight w:val="0"/>
      <w:marTop w:val="0"/>
      <w:marBottom w:val="0"/>
      <w:divBdr>
        <w:top w:val="none" w:sz="0" w:space="0" w:color="auto"/>
        <w:left w:val="none" w:sz="0" w:space="0" w:color="auto"/>
        <w:bottom w:val="none" w:sz="0" w:space="0" w:color="auto"/>
        <w:right w:val="none" w:sz="0" w:space="0" w:color="auto"/>
      </w:divBdr>
    </w:div>
    <w:div w:id="450633611">
      <w:bodyDiv w:val="1"/>
      <w:marLeft w:val="0"/>
      <w:marRight w:val="0"/>
      <w:marTop w:val="0"/>
      <w:marBottom w:val="0"/>
      <w:divBdr>
        <w:top w:val="none" w:sz="0" w:space="0" w:color="auto"/>
        <w:left w:val="none" w:sz="0" w:space="0" w:color="auto"/>
        <w:bottom w:val="none" w:sz="0" w:space="0" w:color="auto"/>
        <w:right w:val="none" w:sz="0" w:space="0" w:color="auto"/>
      </w:divBdr>
    </w:div>
    <w:div w:id="452335830">
      <w:bodyDiv w:val="1"/>
      <w:marLeft w:val="0"/>
      <w:marRight w:val="0"/>
      <w:marTop w:val="0"/>
      <w:marBottom w:val="0"/>
      <w:divBdr>
        <w:top w:val="none" w:sz="0" w:space="0" w:color="auto"/>
        <w:left w:val="none" w:sz="0" w:space="0" w:color="auto"/>
        <w:bottom w:val="none" w:sz="0" w:space="0" w:color="auto"/>
        <w:right w:val="none" w:sz="0" w:space="0" w:color="auto"/>
      </w:divBdr>
    </w:div>
    <w:div w:id="458571376">
      <w:bodyDiv w:val="1"/>
      <w:marLeft w:val="0"/>
      <w:marRight w:val="0"/>
      <w:marTop w:val="0"/>
      <w:marBottom w:val="0"/>
      <w:divBdr>
        <w:top w:val="none" w:sz="0" w:space="0" w:color="auto"/>
        <w:left w:val="none" w:sz="0" w:space="0" w:color="auto"/>
        <w:bottom w:val="none" w:sz="0" w:space="0" w:color="auto"/>
        <w:right w:val="none" w:sz="0" w:space="0" w:color="auto"/>
      </w:divBdr>
    </w:div>
    <w:div w:id="463668296">
      <w:bodyDiv w:val="1"/>
      <w:marLeft w:val="0"/>
      <w:marRight w:val="0"/>
      <w:marTop w:val="0"/>
      <w:marBottom w:val="0"/>
      <w:divBdr>
        <w:top w:val="none" w:sz="0" w:space="0" w:color="auto"/>
        <w:left w:val="none" w:sz="0" w:space="0" w:color="auto"/>
        <w:bottom w:val="none" w:sz="0" w:space="0" w:color="auto"/>
        <w:right w:val="none" w:sz="0" w:space="0" w:color="auto"/>
      </w:divBdr>
    </w:div>
    <w:div w:id="464199927">
      <w:bodyDiv w:val="1"/>
      <w:marLeft w:val="0"/>
      <w:marRight w:val="0"/>
      <w:marTop w:val="0"/>
      <w:marBottom w:val="0"/>
      <w:divBdr>
        <w:top w:val="none" w:sz="0" w:space="0" w:color="auto"/>
        <w:left w:val="none" w:sz="0" w:space="0" w:color="auto"/>
        <w:bottom w:val="none" w:sz="0" w:space="0" w:color="auto"/>
        <w:right w:val="none" w:sz="0" w:space="0" w:color="auto"/>
      </w:divBdr>
    </w:div>
    <w:div w:id="466169773">
      <w:bodyDiv w:val="1"/>
      <w:marLeft w:val="0"/>
      <w:marRight w:val="0"/>
      <w:marTop w:val="0"/>
      <w:marBottom w:val="0"/>
      <w:divBdr>
        <w:top w:val="none" w:sz="0" w:space="0" w:color="auto"/>
        <w:left w:val="none" w:sz="0" w:space="0" w:color="auto"/>
        <w:bottom w:val="none" w:sz="0" w:space="0" w:color="auto"/>
        <w:right w:val="none" w:sz="0" w:space="0" w:color="auto"/>
      </w:divBdr>
    </w:div>
    <w:div w:id="468547927">
      <w:bodyDiv w:val="1"/>
      <w:marLeft w:val="0"/>
      <w:marRight w:val="0"/>
      <w:marTop w:val="0"/>
      <w:marBottom w:val="0"/>
      <w:divBdr>
        <w:top w:val="none" w:sz="0" w:space="0" w:color="auto"/>
        <w:left w:val="none" w:sz="0" w:space="0" w:color="auto"/>
        <w:bottom w:val="none" w:sz="0" w:space="0" w:color="auto"/>
        <w:right w:val="none" w:sz="0" w:space="0" w:color="auto"/>
      </w:divBdr>
    </w:div>
    <w:div w:id="471295417">
      <w:bodyDiv w:val="1"/>
      <w:marLeft w:val="0"/>
      <w:marRight w:val="0"/>
      <w:marTop w:val="0"/>
      <w:marBottom w:val="0"/>
      <w:divBdr>
        <w:top w:val="none" w:sz="0" w:space="0" w:color="auto"/>
        <w:left w:val="none" w:sz="0" w:space="0" w:color="auto"/>
        <w:bottom w:val="none" w:sz="0" w:space="0" w:color="auto"/>
        <w:right w:val="none" w:sz="0" w:space="0" w:color="auto"/>
      </w:divBdr>
    </w:div>
    <w:div w:id="471757280">
      <w:bodyDiv w:val="1"/>
      <w:marLeft w:val="0"/>
      <w:marRight w:val="0"/>
      <w:marTop w:val="0"/>
      <w:marBottom w:val="0"/>
      <w:divBdr>
        <w:top w:val="none" w:sz="0" w:space="0" w:color="auto"/>
        <w:left w:val="none" w:sz="0" w:space="0" w:color="auto"/>
        <w:bottom w:val="none" w:sz="0" w:space="0" w:color="auto"/>
        <w:right w:val="none" w:sz="0" w:space="0" w:color="auto"/>
      </w:divBdr>
    </w:div>
    <w:div w:id="473452730">
      <w:bodyDiv w:val="1"/>
      <w:marLeft w:val="0"/>
      <w:marRight w:val="0"/>
      <w:marTop w:val="0"/>
      <w:marBottom w:val="0"/>
      <w:divBdr>
        <w:top w:val="none" w:sz="0" w:space="0" w:color="auto"/>
        <w:left w:val="none" w:sz="0" w:space="0" w:color="auto"/>
        <w:bottom w:val="none" w:sz="0" w:space="0" w:color="auto"/>
        <w:right w:val="none" w:sz="0" w:space="0" w:color="auto"/>
      </w:divBdr>
    </w:div>
    <w:div w:id="476457542">
      <w:bodyDiv w:val="1"/>
      <w:marLeft w:val="0"/>
      <w:marRight w:val="0"/>
      <w:marTop w:val="0"/>
      <w:marBottom w:val="0"/>
      <w:divBdr>
        <w:top w:val="none" w:sz="0" w:space="0" w:color="auto"/>
        <w:left w:val="none" w:sz="0" w:space="0" w:color="auto"/>
        <w:bottom w:val="none" w:sz="0" w:space="0" w:color="auto"/>
        <w:right w:val="none" w:sz="0" w:space="0" w:color="auto"/>
      </w:divBdr>
      <w:divsChild>
        <w:div w:id="919362590">
          <w:marLeft w:val="0"/>
          <w:marRight w:val="0"/>
          <w:marTop w:val="0"/>
          <w:marBottom w:val="0"/>
          <w:divBdr>
            <w:top w:val="none" w:sz="0" w:space="0" w:color="auto"/>
            <w:left w:val="none" w:sz="0" w:space="0" w:color="auto"/>
            <w:bottom w:val="none" w:sz="0" w:space="0" w:color="auto"/>
            <w:right w:val="none" w:sz="0" w:space="0" w:color="auto"/>
          </w:divBdr>
        </w:div>
      </w:divsChild>
    </w:div>
    <w:div w:id="477650735">
      <w:bodyDiv w:val="1"/>
      <w:marLeft w:val="0"/>
      <w:marRight w:val="0"/>
      <w:marTop w:val="0"/>
      <w:marBottom w:val="0"/>
      <w:divBdr>
        <w:top w:val="none" w:sz="0" w:space="0" w:color="auto"/>
        <w:left w:val="none" w:sz="0" w:space="0" w:color="auto"/>
        <w:bottom w:val="none" w:sz="0" w:space="0" w:color="auto"/>
        <w:right w:val="none" w:sz="0" w:space="0" w:color="auto"/>
      </w:divBdr>
    </w:div>
    <w:div w:id="479811969">
      <w:bodyDiv w:val="1"/>
      <w:marLeft w:val="0"/>
      <w:marRight w:val="0"/>
      <w:marTop w:val="0"/>
      <w:marBottom w:val="0"/>
      <w:divBdr>
        <w:top w:val="none" w:sz="0" w:space="0" w:color="auto"/>
        <w:left w:val="none" w:sz="0" w:space="0" w:color="auto"/>
        <w:bottom w:val="none" w:sz="0" w:space="0" w:color="auto"/>
        <w:right w:val="none" w:sz="0" w:space="0" w:color="auto"/>
      </w:divBdr>
    </w:div>
    <w:div w:id="480197588">
      <w:bodyDiv w:val="1"/>
      <w:marLeft w:val="0"/>
      <w:marRight w:val="0"/>
      <w:marTop w:val="0"/>
      <w:marBottom w:val="0"/>
      <w:divBdr>
        <w:top w:val="none" w:sz="0" w:space="0" w:color="auto"/>
        <w:left w:val="none" w:sz="0" w:space="0" w:color="auto"/>
        <w:bottom w:val="none" w:sz="0" w:space="0" w:color="auto"/>
        <w:right w:val="none" w:sz="0" w:space="0" w:color="auto"/>
      </w:divBdr>
    </w:div>
    <w:div w:id="482508243">
      <w:bodyDiv w:val="1"/>
      <w:marLeft w:val="0"/>
      <w:marRight w:val="0"/>
      <w:marTop w:val="0"/>
      <w:marBottom w:val="0"/>
      <w:divBdr>
        <w:top w:val="none" w:sz="0" w:space="0" w:color="auto"/>
        <w:left w:val="none" w:sz="0" w:space="0" w:color="auto"/>
        <w:bottom w:val="none" w:sz="0" w:space="0" w:color="auto"/>
        <w:right w:val="none" w:sz="0" w:space="0" w:color="auto"/>
      </w:divBdr>
    </w:div>
    <w:div w:id="487864400">
      <w:bodyDiv w:val="1"/>
      <w:marLeft w:val="0"/>
      <w:marRight w:val="0"/>
      <w:marTop w:val="0"/>
      <w:marBottom w:val="0"/>
      <w:divBdr>
        <w:top w:val="none" w:sz="0" w:space="0" w:color="auto"/>
        <w:left w:val="none" w:sz="0" w:space="0" w:color="auto"/>
        <w:bottom w:val="none" w:sz="0" w:space="0" w:color="auto"/>
        <w:right w:val="none" w:sz="0" w:space="0" w:color="auto"/>
      </w:divBdr>
    </w:div>
    <w:div w:id="489949700">
      <w:bodyDiv w:val="1"/>
      <w:marLeft w:val="0"/>
      <w:marRight w:val="0"/>
      <w:marTop w:val="0"/>
      <w:marBottom w:val="0"/>
      <w:divBdr>
        <w:top w:val="none" w:sz="0" w:space="0" w:color="auto"/>
        <w:left w:val="none" w:sz="0" w:space="0" w:color="auto"/>
        <w:bottom w:val="none" w:sz="0" w:space="0" w:color="auto"/>
        <w:right w:val="none" w:sz="0" w:space="0" w:color="auto"/>
      </w:divBdr>
    </w:div>
    <w:div w:id="491065851">
      <w:bodyDiv w:val="1"/>
      <w:marLeft w:val="0"/>
      <w:marRight w:val="0"/>
      <w:marTop w:val="0"/>
      <w:marBottom w:val="0"/>
      <w:divBdr>
        <w:top w:val="none" w:sz="0" w:space="0" w:color="auto"/>
        <w:left w:val="none" w:sz="0" w:space="0" w:color="auto"/>
        <w:bottom w:val="none" w:sz="0" w:space="0" w:color="auto"/>
        <w:right w:val="none" w:sz="0" w:space="0" w:color="auto"/>
      </w:divBdr>
      <w:divsChild>
        <w:div w:id="1533495875">
          <w:marLeft w:val="0"/>
          <w:marRight w:val="0"/>
          <w:marTop w:val="0"/>
          <w:marBottom w:val="0"/>
          <w:divBdr>
            <w:top w:val="none" w:sz="0" w:space="0" w:color="auto"/>
            <w:left w:val="none" w:sz="0" w:space="0" w:color="auto"/>
            <w:bottom w:val="none" w:sz="0" w:space="0" w:color="auto"/>
            <w:right w:val="none" w:sz="0" w:space="0" w:color="auto"/>
          </w:divBdr>
        </w:div>
      </w:divsChild>
    </w:div>
    <w:div w:id="491408761">
      <w:bodyDiv w:val="1"/>
      <w:marLeft w:val="0"/>
      <w:marRight w:val="0"/>
      <w:marTop w:val="0"/>
      <w:marBottom w:val="0"/>
      <w:divBdr>
        <w:top w:val="none" w:sz="0" w:space="0" w:color="auto"/>
        <w:left w:val="none" w:sz="0" w:space="0" w:color="auto"/>
        <w:bottom w:val="none" w:sz="0" w:space="0" w:color="auto"/>
        <w:right w:val="none" w:sz="0" w:space="0" w:color="auto"/>
      </w:divBdr>
    </w:div>
    <w:div w:id="495347499">
      <w:bodyDiv w:val="1"/>
      <w:marLeft w:val="0"/>
      <w:marRight w:val="0"/>
      <w:marTop w:val="0"/>
      <w:marBottom w:val="0"/>
      <w:divBdr>
        <w:top w:val="none" w:sz="0" w:space="0" w:color="auto"/>
        <w:left w:val="none" w:sz="0" w:space="0" w:color="auto"/>
        <w:bottom w:val="none" w:sz="0" w:space="0" w:color="auto"/>
        <w:right w:val="none" w:sz="0" w:space="0" w:color="auto"/>
      </w:divBdr>
    </w:div>
    <w:div w:id="495389669">
      <w:bodyDiv w:val="1"/>
      <w:marLeft w:val="0"/>
      <w:marRight w:val="0"/>
      <w:marTop w:val="0"/>
      <w:marBottom w:val="0"/>
      <w:divBdr>
        <w:top w:val="none" w:sz="0" w:space="0" w:color="auto"/>
        <w:left w:val="none" w:sz="0" w:space="0" w:color="auto"/>
        <w:bottom w:val="none" w:sz="0" w:space="0" w:color="auto"/>
        <w:right w:val="none" w:sz="0" w:space="0" w:color="auto"/>
      </w:divBdr>
    </w:div>
    <w:div w:id="498421375">
      <w:bodyDiv w:val="1"/>
      <w:marLeft w:val="0"/>
      <w:marRight w:val="0"/>
      <w:marTop w:val="0"/>
      <w:marBottom w:val="0"/>
      <w:divBdr>
        <w:top w:val="none" w:sz="0" w:space="0" w:color="auto"/>
        <w:left w:val="none" w:sz="0" w:space="0" w:color="auto"/>
        <w:bottom w:val="none" w:sz="0" w:space="0" w:color="auto"/>
        <w:right w:val="none" w:sz="0" w:space="0" w:color="auto"/>
      </w:divBdr>
    </w:div>
    <w:div w:id="500661588">
      <w:bodyDiv w:val="1"/>
      <w:marLeft w:val="0"/>
      <w:marRight w:val="0"/>
      <w:marTop w:val="0"/>
      <w:marBottom w:val="0"/>
      <w:divBdr>
        <w:top w:val="none" w:sz="0" w:space="0" w:color="auto"/>
        <w:left w:val="none" w:sz="0" w:space="0" w:color="auto"/>
        <w:bottom w:val="none" w:sz="0" w:space="0" w:color="auto"/>
        <w:right w:val="none" w:sz="0" w:space="0" w:color="auto"/>
      </w:divBdr>
      <w:divsChild>
        <w:div w:id="2067291270">
          <w:marLeft w:val="0"/>
          <w:marRight w:val="0"/>
          <w:marTop w:val="0"/>
          <w:marBottom w:val="0"/>
          <w:divBdr>
            <w:top w:val="none" w:sz="0" w:space="0" w:color="auto"/>
            <w:left w:val="none" w:sz="0" w:space="0" w:color="auto"/>
            <w:bottom w:val="none" w:sz="0" w:space="0" w:color="auto"/>
            <w:right w:val="none" w:sz="0" w:space="0" w:color="auto"/>
          </w:divBdr>
        </w:div>
      </w:divsChild>
    </w:div>
    <w:div w:id="501550408">
      <w:bodyDiv w:val="1"/>
      <w:marLeft w:val="0"/>
      <w:marRight w:val="0"/>
      <w:marTop w:val="0"/>
      <w:marBottom w:val="0"/>
      <w:divBdr>
        <w:top w:val="none" w:sz="0" w:space="0" w:color="auto"/>
        <w:left w:val="none" w:sz="0" w:space="0" w:color="auto"/>
        <w:bottom w:val="none" w:sz="0" w:space="0" w:color="auto"/>
        <w:right w:val="none" w:sz="0" w:space="0" w:color="auto"/>
      </w:divBdr>
    </w:div>
    <w:div w:id="506022467">
      <w:bodyDiv w:val="1"/>
      <w:marLeft w:val="0"/>
      <w:marRight w:val="0"/>
      <w:marTop w:val="0"/>
      <w:marBottom w:val="0"/>
      <w:divBdr>
        <w:top w:val="none" w:sz="0" w:space="0" w:color="auto"/>
        <w:left w:val="none" w:sz="0" w:space="0" w:color="auto"/>
        <w:bottom w:val="none" w:sz="0" w:space="0" w:color="auto"/>
        <w:right w:val="none" w:sz="0" w:space="0" w:color="auto"/>
      </w:divBdr>
    </w:div>
    <w:div w:id="508982262">
      <w:bodyDiv w:val="1"/>
      <w:marLeft w:val="0"/>
      <w:marRight w:val="0"/>
      <w:marTop w:val="0"/>
      <w:marBottom w:val="0"/>
      <w:divBdr>
        <w:top w:val="none" w:sz="0" w:space="0" w:color="auto"/>
        <w:left w:val="none" w:sz="0" w:space="0" w:color="auto"/>
        <w:bottom w:val="none" w:sz="0" w:space="0" w:color="auto"/>
        <w:right w:val="none" w:sz="0" w:space="0" w:color="auto"/>
      </w:divBdr>
    </w:div>
    <w:div w:id="510992278">
      <w:bodyDiv w:val="1"/>
      <w:marLeft w:val="0"/>
      <w:marRight w:val="0"/>
      <w:marTop w:val="0"/>
      <w:marBottom w:val="0"/>
      <w:divBdr>
        <w:top w:val="none" w:sz="0" w:space="0" w:color="auto"/>
        <w:left w:val="none" w:sz="0" w:space="0" w:color="auto"/>
        <w:bottom w:val="none" w:sz="0" w:space="0" w:color="auto"/>
        <w:right w:val="none" w:sz="0" w:space="0" w:color="auto"/>
      </w:divBdr>
    </w:div>
    <w:div w:id="512841763">
      <w:bodyDiv w:val="1"/>
      <w:marLeft w:val="0"/>
      <w:marRight w:val="0"/>
      <w:marTop w:val="0"/>
      <w:marBottom w:val="0"/>
      <w:divBdr>
        <w:top w:val="none" w:sz="0" w:space="0" w:color="auto"/>
        <w:left w:val="none" w:sz="0" w:space="0" w:color="auto"/>
        <w:bottom w:val="none" w:sz="0" w:space="0" w:color="auto"/>
        <w:right w:val="none" w:sz="0" w:space="0" w:color="auto"/>
      </w:divBdr>
    </w:div>
    <w:div w:id="520320782">
      <w:bodyDiv w:val="1"/>
      <w:marLeft w:val="0"/>
      <w:marRight w:val="0"/>
      <w:marTop w:val="0"/>
      <w:marBottom w:val="0"/>
      <w:divBdr>
        <w:top w:val="none" w:sz="0" w:space="0" w:color="auto"/>
        <w:left w:val="none" w:sz="0" w:space="0" w:color="auto"/>
        <w:bottom w:val="none" w:sz="0" w:space="0" w:color="auto"/>
        <w:right w:val="none" w:sz="0" w:space="0" w:color="auto"/>
      </w:divBdr>
    </w:div>
    <w:div w:id="520968811">
      <w:bodyDiv w:val="1"/>
      <w:marLeft w:val="0"/>
      <w:marRight w:val="0"/>
      <w:marTop w:val="0"/>
      <w:marBottom w:val="0"/>
      <w:divBdr>
        <w:top w:val="none" w:sz="0" w:space="0" w:color="auto"/>
        <w:left w:val="none" w:sz="0" w:space="0" w:color="auto"/>
        <w:bottom w:val="none" w:sz="0" w:space="0" w:color="auto"/>
        <w:right w:val="none" w:sz="0" w:space="0" w:color="auto"/>
      </w:divBdr>
    </w:div>
    <w:div w:id="527448654">
      <w:bodyDiv w:val="1"/>
      <w:marLeft w:val="0"/>
      <w:marRight w:val="0"/>
      <w:marTop w:val="0"/>
      <w:marBottom w:val="0"/>
      <w:divBdr>
        <w:top w:val="none" w:sz="0" w:space="0" w:color="auto"/>
        <w:left w:val="none" w:sz="0" w:space="0" w:color="auto"/>
        <w:bottom w:val="none" w:sz="0" w:space="0" w:color="auto"/>
        <w:right w:val="none" w:sz="0" w:space="0" w:color="auto"/>
      </w:divBdr>
    </w:div>
    <w:div w:id="527837299">
      <w:bodyDiv w:val="1"/>
      <w:marLeft w:val="0"/>
      <w:marRight w:val="0"/>
      <w:marTop w:val="0"/>
      <w:marBottom w:val="0"/>
      <w:divBdr>
        <w:top w:val="none" w:sz="0" w:space="0" w:color="auto"/>
        <w:left w:val="none" w:sz="0" w:space="0" w:color="auto"/>
        <w:bottom w:val="none" w:sz="0" w:space="0" w:color="auto"/>
        <w:right w:val="none" w:sz="0" w:space="0" w:color="auto"/>
      </w:divBdr>
    </w:div>
    <w:div w:id="528488078">
      <w:bodyDiv w:val="1"/>
      <w:marLeft w:val="0"/>
      <w:marRight w:val="0"/>
      <w:marTop w:val="0"/>
      <w:marBottom w:val="0"/>
      <w:divBdr>
        <w:top w:val="none" w:sz="0" w:space="0" w:color="auto"/>
        <w:left w:val="none" w:sz="0" w:space="0" w:color="auto"/>
        <w:bottom w:val="none" w:sz="0" w:space="0" w:color="auto"/>
        <w:right w:val="none" w:sz="0" w:space="0" w:color="auto"/>
      </w:divBdr>
    </w:div>
    <w:div w:id="529534072">
      <w:bodyDiv w:val="1"/>
      <w:marLeft w:val="0"/>
      <w:marRight w:val="0"/>
      <w:marTop w:val="0"/>
      <w:marBottom w:val="0"/>
      <w:divBdr>
        <w:top w:val="none" w:sz="0" w:space="0" w:color="auto"/>
        <w:left w:val="none" w:sz="0" w:space="0" w:color="auto"/>
        <w:bottom w:val="none" w:sz="0" w:space="0" w:color="auto"/>
        <w:right w:val="none" w:sz="0" w:space="0" w:color="auto"/>
      </w:divBdr>
    </w:div>
    <w:div w:id="532114985">
      <w:bodyDiv w:val="1"/>
      <w:marLeft w:val="0"/>
      <w:marRight w:val="0"/>
      <w:marTop w:val="0"/>
      <w:marBottom w:val="0"/>
      <w:divBdr>
        <w:top w:val="none" w:sz="0" w:space="0" w:color="auto"/>
        <w:left w:val="none" w:sz="0" w:space="0" w:color="auto"/>
        <w:bottom w:val="none" w:sz="0" w:space="0" w:color="auto"/>
        <w:right w:val="none" w:sz="0" w:space="0" w:color="auto"/>
      </w:divBdr>
    </w:div>
    <w:div w:id="532302633">
      <w:bodyDiv w:val="1"/>
      <w:marLeft w:val="0"/>
      <w:marRight w:val="0"/>
      <w:marTop w:val="0"/>
      <w:marBottom w:val="0"/>
      <w:divBdr>
        <w:top w:val="none" w:sz="0" w:space="0" w:color="auto"/>
        <w:left w:val="none" w:sz="0" w:space="0" w:color="auto"/>
        <w:bottom w:val="none" w:sz="0" w:space="0" w:color="auto"/>
        <w:right w:val="none" w:sz="0" w:space="0" w:color="auto"/>
      </w:divBdr>
    </w:div>
    <w:div w:id="533345940">
      <w:bodyDiv w:val="1"/>
      <w:marLeft w:val="0"/>
      <w:marRight w:val="0"/>
      <w:marTop w:val="0"/>
      <w:marBottom w:val="0"/>
      <w:divBdr>
        <w:top w:val="none" w:sz="0" w:space="0" w:color="auto"/>
        <w:left w:val="none" w:sz="0" w:space="0" w:color="auto"/>
        <w:bottom w:val="none" w:sz="0" w:space="0" w:color="auto"/>
        <w:right w:val="none" w:sz="0" w:space="0" w:color="auto"/>
      </w:divBdr>
    </w:div>
    <w:div w:id="535196110">
      <w:bodyDiv w:val="1"/>
      <w:marLeft w:val="0"/>
      <w:marRight w:val="0"/>
      <w:marTop w:val="0"/>
      <w:marBottom w:val="0"/>
      <w:divBdr>
        <w:top w:val="none" w:sz="0" w:space="0" w:color="auto"/>
        <w:left w:val="none" w:sz="0" w:space="0" w:color="auto"/>
        <w:bottom w:val="none" w:sz="0" w:space="0" w:color="auto"/>
        <w:right w:val="none" w:sz="0" w:space="0" w:color="auto"/>
      </w:divBdr>
    </w:div>
    <w:div w:id="540938252">
      <w:bodyDiv w:val="1"/>
      <w:marLeft w:val="0"/>
      <w:marRight w:val="0"/>
      <w:marTop w:val="0"/>
      <w:marBottom w:val="0"/>
      <w:divBdr>
        <w:top w:val="none" w:sz="0" w:space="0" w:color="auto"/>
        <w:left w:val="none" w:sz="0" w:space="0" w:color="auto"/>
        <w:bottom w:val="none" w:sz="0" w:space="0" w:color="auto"/>
        <w:right w:val="none" w:sz="0" w:space="0" w:color="auto"/>
      </w:divBdr>
    </w:div>
    <w:div w:id="541753262">
      <w:bodyDiv w:val="1"/>
      <w:marLeft w:val="0"/>
      <w:marRight w:val="0"/>
      <w:marTop w:val="0"/>
      <w:marBottom w:val="0"/>
      <w:divBdr>
        <w:top w:val="none" w:sz="0" w:space="0" w:color="auto"/>
        <w:left w:val="none" w:sz="0" w:space="0" w:color="auto"/>
        <w:bottom w:val="none" w:sz="0" w:space="0" w:color="auto"/>
        <w:right w:val="none" w:sz="0" w:space="0" w:color="auto"/>
      </w:divBdr>
    </w:div>
    <w:div w:id="543371436">
      <w:bodyDiv w:val="1"/>
      <w:marLeft w:val="0"/>
      <w:marRight w:val="0"/>
      <w:marTop w:val="0"/>
      <w:marBottom w:val="0"/>
      <w:divBdr>
        <w:top w:val="none" w:sz="0" w:space="0" w:color="auto"/>
        <w:left w:val="none" w:sz="0" w:space="0" w:color="auto"/>
        <w:bottom w:val="none" w:sz="0" w:space="0" w:color="auto"/>
        <w:right w:val="none" w:sz="0" w:space="0" w:color="auto"/>
      </w:divBdr>
    </w:div>
    <w:div w:id="549338707">
      <w:bodyDiv w:val="1"/>
      <w:marLeft w:val="0"/>
      <w:marRight w:val="0"/>
      <w:marTop w:val="0"/>
      <w:marBottom w:val="0"/>
      <w:divBdr>
        <w:top w:val="none" w:sz="0" w:space="0" w:color="auto"/>
        <w:left w:val="none" w:sz="0" w:space="0" w:color="auto"/>
        <w:bottom w:val="none" w:sz="0" w:space="0" w:color="auto"/>
        <w:right w:val="none" w:sz="0" w:space="0" w:color="auto"/>
      </w:divBdr>
    </w:div>
    <w:div w:id="552035158">
      <w:bodyDiv w:val="1"/>
      <w:marLeft w:val="0"/>
      <w:marRight w:val="0"/>
      <w:marTop w:val="0"/>
      <w:marBottom w:val="0"/>
      <w:divBdr>
        <w:top w:val="none" w:sz="0" w:space="0" w:color="auto"/>
        <w:left w:val="none" w:sz="0" w:space="0" w:color="auto"/>
        <w:bottom w:val="none" w:sz="0" w:space="0" w:color="auto"/>
        <w:right w:val="none" w:sz="0" w:space="0" w:color="auto"/>
      </w:divBdr>
    </w:div>
    <w:div w:id="552468649">
      <w:bodyDiv w:val="1"/>
      <w:marLeft w:val="0"/>
      <w:marRight w:val="0"/>
      <w:marTop w:val="0"/>
      <w:marBottom w:val="0"/>
      <w:divBdr>
        <w:top w:val="none" w:sz="0" w:space="0" w:color="auto"/>
        <w:left w:val="none" w:sz="0" w:space="0" w:color="auto"/>
        <w:bottom w:val="none" w:sz="0" w:space="0" w:color="auto"/>
        <w:right w:val="none" w:sz="0" w:space="0" w:color="auto"/>
      </w:divBdr>
    </w:div>
    <w:div w:id="554698823">
      <w:bodyDiv w:val="1"/>
      <w:marLeft w:val="0"/>
      <w:marRight w:val="0"/>
      <w:marTop w:val="0"/>
      <w:marBottom w:val="0"/>
      <w:divBdr>
        <w:top w:val="none" w:sz="0" w:space="0" w:color="auto"/>
        <w:left w:val="none" w:sz="0" w:space="0" w:color="auto"/>
        <w:bottom w:val="none" w:sz="0" w:space="0" w:color="auto"/>
        <w:right w:val="none" w:sz="0" w:space="0" w:color="auto"/>
      </w:divBdr>
    </w:div>
    <w:div w:id="554777368">
      <w:bodyDiv w:val="1"/>
      <w:marLeft w:val="0"/>
      <w:marRight w:val="0"/>
      <w:marTop w:val="0"/>
      <w:marBottom w:val="0"/>
      <w:divBdr>
        <w:top w:val="none" w:sz="0" w:space="0" w:color="auto"/>
        <w:left w:val="none" w:sz="0" w:space="0" w:color="auto"/>
        <w:bottom w:val="none" w:sz="0" w:space="0" w:color="auto"/>
        <w:right w:val="none" w:sz="0" w:space="0" w:color="auto"/>
      </w:divBdr>
    </w:div>
    <w:div w:id="557520908">
      <w:bodyDiv w:val="1"/>
      <w:marLeft w:val="0"/>
      <w:marRight w:val="0"/>
      <w:marTop w:val="0"/>
      <w:marBottom w:val="0"/>
      <w:divBdr>
        <w:top w:val="none" w:sz="0" w:space="0" w:color="auto"/>
        <w:left w:val="none" w:sz="0" w:space="0" w:color="auto"/>
        <w:bottom w:val="none" w:sz="0" w:space="0" w:color="auto"/>
        <w:right w:val="none" w:sz="0" w:space="0" w:color="auto"/>
      </w:divBdr>
    </w:div>
    <w:div w:id="558593008">
      <w:bodyDiv w:val="1"/>
      <w:marLeft w:val="0"/>
      <w:marRight w:val="0"/>
      <w:marTop w:val="0"/>
      <w:marBottom w:val="0"/>
      <w:divBdr>
        <w:top w:val="none" w:sz="0" w:space="0" w:color="auto"/>
        <w:left w:val="none" w:sz="0" w:space="0" w:color="auto"/>
        <w:bottom w:val="none" w:sz="0" w:space="0" w:color="auto"/>
        <w:right w:val="none" w:sz="0" w:space="0" w:color="auto"/>
      </w:divBdr>
    </w:div>
    <w:div w:id="561134267">
      <w:bodyDiv w:val="1"/>
      <w:marLeft w:val="0"/>
      <w:marRight w:val="0"/>
      <w:marTop w:val="0"/>
      <w:marBottom w:val="0"/>
      <w:divBdr>
        <w:top w:val="none" w:sz="0" w:space="0" w:color="auto"/>
        <w:left w:val="none" w:sz="0" w:space="0" w:color="auto"/>
        <w:bottom w:val="none" w:sz="0" w:space="0" w:color="auto"/>
        <w:right w:val="none" w:sz="0" w:space="0" w:color="auto"/>
      </w:divBdr>
    </w:div>
    <w:div w:id="563029883">
      <w:bodyDiv w:val="1"/>
      <w:marLeft w:val="0"/>
      <w:marRight w:val="0"/>
      <w:marTop w:val="0"/>
      <w:marBottom w:val="0"/>
      <w:divBdr>
        <w:top w:val="none" w:sz="0" w:space="0" w:color="auto"/>
        <w:left w:val="none" w:sz="0" w:space="0" w:color="auto"/>
        <w:bottom w:val="none" w:sz="0" w:space="0" w:color="auto"/>
        <w:right w:val="none" w:sz="0" w:space="0" w:color="auto"/>
      </w:divBdr>
    </w:div>
    <w:div w:id="565993538">
      <w:bodyDiv w:val="1"/>
      <w:marLeft w:val="0"/>
      <w:marRight w:val="0"/>
      <w:marTop w:val="0"/>
      <w:marBottom w:val="0"/>
      <w:divBdr>
        <w:top w:val="none" w:sz="0" w:space="0" w:color="auto"/>
        <w:left w:val="none" w:sz="0" w:space="0" w:color="auto"/>
        <w:bottom w:val="none" w:sz="0" w:space="0" w:color="auto"/>
        <w:right w:val="none" w:sz="0" w:space="0" w:color="auto"/>
      </w:divBdr>
    </w:div>
    <w:div w:id="568926707">
      <w:bodyDiv w:val="1"/>
      <w:marLeft w:val="0"/>
      <w:marRight w:val="0"/>
      <w:marTop w:val="0"/>
      <w:marBottom w:val="0"/>
      <w:divBdr>
        <w:top w:val="none" w:sz="0" w:space="0" w:color="auto"/>
        <w:left w:val="none" w:sz="0" w:space="0" w:color="auto"/>
        <w:bottom w:val="none" w:sz="0" w:space="0" w:color="auto"/>
        <w:right w:val="none" w:sz="0" w:space="0" w:color="auto"/>
      </w:divBdr>
    </w:div>
    <w:div w:id="571888577">
      <w:bodyDiv w:val="1"/>
      <w:marLeft w:val="0"/>
      <w:marRight w:val="0"/>
      <w:marTop w:val="0"/>
      <w:marBottom w:val="0"/>
      <w:divBdr>
        <w:top w:val="none" w:sz="0" w:space="0" w:color="auto"/>
        <w:left w:val="none" w:sz="0" w:space="0" w:color="auto"/>
        <w:bottom w:val="none" w:sz="0" w:space="0" w:color="auto"/>
        <w:right w:val="none" w:sz="0" w:space="0" w:color="auto"/>
      </w:divBdr>
    </w:div>
    <w:div w:id="573583951">
      <w:bodyDiv w:val="1"/>
      <w:marLeft w:val="0"/>
      <w:marRight w:val="0"/>
      <w:marTop w:val="0"/>
      <w:marBottom w:val="0"/>
      <w:divBdr>
        <w:top w:val="none" w:sz="0" w:space="0" w:color="auto"/>
        <w:left w:val="none" w:sz="0" w:space="0" w:color="auto"/>
        <w:bottom w:val="none" w:sz="0" w:space="0" w:color="auto"/>
        <w:right w:val="none" w:sz="0" w:space="0" w:color="auto"/>
      </w:divBdr>
    </w:div>
    <w:div w:id="580410973">
      <w:bodyDiv w:val="1"/>
      <w:marLeft w:val="0"/>
      <w:marRight w:val="0"/>
      <w:marTop w:val="0"/>
      <w:marBottom w:val="0"/>
      <w:divBdr>
        <w:top w:val="none" w:sz="0" w:space="0" w:color="auto"/>
        <w:left w:val="none" w:sz="0" w:space="0" w:color="auto"/>
        <w:bottom w:val="none" w:sz="0" w:space="0" w:color="auto"/>
        <w:right w:val="none" w:sz="0" w:space="0" w:color="auto"/>
      </w:divBdr>
    </w:div>
    <w:div w:id="580796607">
      <w:bodyDiv w:val="1"/>
      <w:marLeft w:val="0"/>
      <w:marRight w:val="0"/>
      <w:marTop w:val="0"/>
      <w:marBottom w:val="0"/>
      <w:divBdr>
        <w:top w:val="none" w:sz="0" w:space="0" w:color="auto"/>
        <w:left w:val="none" w:sz="0" w:space="0" w:color="auto"/>
        <w:bottom w:val="none" w:sz="0" w:space="0" w:color="auto"/>
        <w:right w:val="none" w:sz="0" w:space="0" w:color="auto"/>
      </w:divBdr>
    </w:div>
    <w:div w:id="589393289">
      <w:bodyDiv w:val="1"/>
      <w:marLeft w:val="0"/>
      <w:marRight w:val="0"/>
      <w:marTop w:val="0"/>
      <w:marBottom w:val="0"/>
      <w:divBdr>
        <w:top w:val="none" w:sz="0" w:space="0" w:color="auto"/>
        <w:left w:val="none" w:sz="0" w:space="0" w:color="auto"/>
        <w:bottom w:val="none" w:sz="0" w:space="0" w:color="auto"/>
        <w:right w:val="none" w:sz="0" w:space="0" w:color="auto"/>
      </w:divBdr>
    </w:div>
    <w:div w:id="594364182">
      <w:bodyDiv w:val="1"/>
      <w:marLeft w:val="0"/>
      <w:marRight w:val="0"/>
      <w:marTop w:val="0"/>
      <w:marBottom w:val="0"/>
      <w:divBdr>
        <w:top w:val="none" w:sz="0" w:space="0" w:color="auto"/>
        <w:left w:val="none" w:sz="0" w:space="0" w:color="auto"/>
        <w:bottom w:val="none" w:sz="0" w:space="0" w:color="auto"/>
        <w:right w:val="none" w:sz="0" w:space="0" w:color="auto"/>
      </w:divBdr>
    </w:div>
    <w:div w:id="594942607">
      <w:bodyDiv w:val="1"/>
      <w:marLeft w:val="0"/>
      <w:marRight w:val="0"/>
      <w:marTop w:val="0"/>
      <w:marBottom w:val="0"/>
      <w:divBdr>
        <w:top w:val="none" w:sz="0" w:space="0" w:color="auto"/>
        <w:left w:val="none" w:sz="0" w:space="0" w:color="auto"/>
        <w:bottom w:val="none" w:sz="0" w:space="0" w:color="auto"/>
        <w:right w:val="none" w:sz="0" w:space="0" w:color="auto"/>
      </w:divBdr>
    </w:div>
    <w:div w:id="596712210">
      <w:bodyDiv w:val="1"/>
      <w:marLeft w:val="0"/>
      <w:marRight w:val="0"/>
      <w:marTop w:val="0"/>
      <w:marBottom w:val="0"/>
      <w:divBdr>
        <w:top w:val="none" w:sz="0" w:space="0" w:color="auto"/>
        <w:left w:val="none" w:sz="0" w:space="0" w:color="auto"/>
        <w:bottom w:val="none" w:sz="0" w:space="0" w:color="auto"/>
        <w:right w:val="none" w:sz="0" w:space="0" w:color="auto"/>
      </w:divBdr>
    </w:div>
    <w:div w:id="598223901">
      <w:bodyDiv w:val="1"/>
      <w:marLeft w:val="0"/>
      <w:marRight w:val="0"/>
      <w:marTop w:val="0"/>
      <w:marBottom w:val="0"/>
      <w:divBdr>
        <w:top w:val="none" w:sz="0" w:space="0" w:color="auto"/>
        <w:left w:val="none" w:sz="0" w:space="0" w:color="auto"/>
        <w:bottom w:val="none" w:sz="0" w:space="0" w:color="auto"/>
        <w:right w:val="none" w:sz="0" w:space="0" w:color="auto"/>
      </w:divBdr>
    </w:div>
    <w:div w:id="600141383">
      <w:bodyDiv w:val="1"/>
      <w:marLeft w:val="0"/>
      <w:marRight w:val="0"/>
      <w:marTop w:val="0"/>
      <w:marBottom w:val="0"/>
      <w:divBdr>
        <w:top w:val="none" w:sz="0" w:space="0" w:color="auto"/>
        <w:left w:val="none" w:sz="0" w:space="0" w:color="auto"/>
        <w:bottom w:val="none" w:sz="0" w:space="0" w:color="auto"/>
        <w:right w:val="none" w:sz="0" w:space="0" w:color="auto"/>
      </w:divBdr>
    </w:div>
    <w:div w:id="604464859">
      <w:bodyDiv w:val="1"/>
      <w:marLeft w:val="0"/>
      <w:marRight w:val="0"/>
      <w:marTop w:val="0"/>
      <w:marBottom w:val="0"/>
      <w:divBdr>
        <w:top w:val="none" w:sz="0" w:space="0" w:color="auto"/>
        <w:left w:val="none" w:sz="0" w:space="0" w:color="auto"/>
        <w:bottom w:val="none" w:sz="0" w:space="0" w:color="auto"/>
        <w:right w:val="none" w:sz="0" w:space="0" w:color="auto"/>
      </w:divBdr>
    </w:div>
    <w:div w:id="607469113">
      <w:bodyDiv w:val="1"/>
      <w:marLeft w:val="0"/>
      <w:marRight w:val="0"/>
      <w:marTop w:val="0"/>
      <w:marBottom w:val="0"/>
      <w:divBdr>
        <w:top w:val="none" w:sz="0" w:space="0" w:color="auto"/>
        <w:left w:val="none" w:sz="0" w:space="0" w:color="auto"/>
        <w:bottom w:val="none" w:sz="0" w:space="0" w:color="auto"/>
        <w:right w:val="none" w:sz="0" w:space="0" w:color="auto"/>
      </w:divBdr>
    </w:div>
    <w:div w:id="608046224">
      <w:bodyDiv w:val="1"/>
      <w:marLeft w:val="0"/>
      <w:marRight w:val="0"/>
      <w:marTop w:val="0"/>
      <w:marBottom w:val="0"/>
      <w:divBdr>
        <w:top w:val="none" w:sz="0" w:space="0" w:color="auto"/>
        <w:left w:val="none" w:sz="0" w:space="0" w:color="auto"/>
        <w:bottom w:val="none" w:sz="0" w:space="0" w:color="auto"/>
        <w:right w:val="none" w:sz="0" w:space="0" w:color="auto"/>
      </w:divBdr>
    </w:div>
    <w:div w:id="609777185">
      <w:bodyDiv w:val="1"/>
      <w:marLeft w:val="0"/>
      <w:marRight w:val="0"/>
      <w:marTop w:val="0"/>
      <w:marBottom w:val="0"/>
      <w:divBdr>
        <w:top w:val="none" w:sz="0" w:space="0" w:color="auto"/>
        <w:left w:val="none" w:sz="0" w:space="0" w:color="auto"/>
        <w:bottom w:val="none" w:sz="0" w:space="0" w:color="auto"/>
        <w:right w:val="none" w:sz="0" w:space="0" w:color="auto"/>
      </w:divBdr>
    </w:div>
    <w:div w:id="610212639">
      <w:bodyDiv w:val="1"/>
      <w:marLeft w:val="0"/>
      <w:marRight w:val="0"/>
      <w:marTop w:val="0"/>
      <w:marBottom w:val="0"/>
      <w:divBdr>
        <w:top w:val="none" w:sz="0" w:space="0" w:color="auto"/>
        <w:left w:val="none" w:sz="0" w:space="0" w:color="auto"/>
        <w:bottom w:val="none" w:sz="0" w:space="0" w:color="auto"/>
        <w:right w:val="none" w:sz="0" w:space="0" w:color="auto"/>
      </w:divBdr>
    </w:div>
    <w:div w:id="615984788">
      <w:bodyDiv w:val="1"/>
      <w:marLeft w:val="0"/>
      <w:marRight w:val="0"/>
      <w:marTop w:val="0"/>
      <w:marBottom w:val="0"/>
      <w:divBdr>
        <w:top w:val="none" w:sz="0" w:space="0" w:color="auto"/>
        <w:left w:val="none" w:sz="0" w:space="0" w:color="auto"/>
        <w:bottom w:val="none" w:sz="0" w:space="0" w:color="auto"/>
        <w:right w:val="none" w:sz="0" w:space="0" w:color="auto"/>
      </w:divBdr>
    </w:div>
    <w:div w:id="617563539">
      <w:bodyDiv w:val="1"/>
      <w:marLeft w:val="0"/>
      <w:marRight w:val="0"/>
      <w:marTop w:val="0"/>
      <w:marBottom w:val="0"/>
      <w:divBdr>
        <w:top w:val="none" w:sz="0" w:space="0" w:color="auto"/>
        <w:left w:val="none" w:sz="0" w:space="0" w:color="auto"/>
        <w:bottom w:val="none" w:sz="0" w:space="0" w:color="auto"/>
        <w:right w:val="none" w:sz="0" w:space="0" w:color="auto"/>
      </w:divBdr>
      <w:divsChild>
        <w:div w:id="5793944">
          <w:marLeft w:val="0"/>
          <w:marRight w:val="0"/>
          <w:marTop w:val="0"/>
          <w:marBottom w:val="0"/>
          <w:divBdr>
            <w:top w:val="none" w:sz="0" w:space="0" w:color="auto"/>
            <w:left w:val="none" w:sz="0" w:space="0" w:color="auto"/>
            <w:bottom w:val="none" w:sz="0" w:space="0" w:color="auto"/>
            <w:right w:val="none" w:sz="0" w:space="0" w:color="auto"/>
          </w:divBdr>
        </w:div>
        <w:div w:id="604918757">
          <w:marLeft w:val="0"/>
          <w:marRight w:val="0"/>
          <w:marTop w:val="0"/>
          <w:marBottom w:val="0"/>
          <w:divBdr>
            <w:top w:val="none" w:sz="0" w:space="0" w:color="auto"/>
            <w:left w:val="none" w:sz="0" w:space="0" w:color="auto"/>
            <w:bottom w:val="none" w:sz="0" w:space="0" w:color="auto"/>
            <w:right w:val="none" w:sz="0" w:space="0" w:color="auto"/>
          </w:divBdr>
        </w:div>
        <w:div w:id="612784592">
          <w:marLeft w:val="0"/>
          <w:marRight w:val="0"/>
          <w:marTop w:val="0"/>
          <w:marBottom w:val="0"/>
          <w:divBdr>
            <w:top w:val="none" w:sz="0" w:space="0" w:color="auto"/>
            <w:left w:val="none" w:sz="0" w:space="0" w:color="auto"/>
            <w:bottom w:val="none" w:sz="0" w:space="0" w:color="auto"/>
            <w:right w:val="none" w:sz="0" w:space="0" w:color="auto"/>
          </w:divBdr>
        </w:div>
        <w:div w:id="860357288">
          <w:marLeft w:val="0"/>
          <w:marRight w:val="0"/>
          <w:marTop w:val="0"/>
          <w:marBottom w:val="0"/>
          <w:divBdr>
            <w:top w:val="none" w:sz="0" w:space="0" w:color="auto"/>
            <w:left w:val="none" w:sz="0" w:space="0" w:color="auto"/>
            <w:bottom w:val="none" w:sz="0" w:space="0" w:color="auto"/>
            <w:right w:val="none" w:sz="0" w:space="0" w:color="auto"/>
          </w:divBdr>
        </w:div>
        <w:div w:id="1431899615">
          <w:marLeft w:val="0"/>
          <w:marRight w:val="0"/>
          <w:marTop w:val="0"/>
          <w:marBottom w:val="0"/>
          <w:divBdr>
            <w:top w:val="none" w:sz="0" w:space="0" w:color="auto"/>
            <w:left w:val="none" w:sz="0" w:space="0" w:color="auto"/>
            <w:bottom w:val="none" w:sz="0" w:space="0" w:color="auto"/>
            <w:right w:val="none" w:sz="0" w:space="0" w:color="auto"/>
          </w:divBdr>
        </w:div>
        <w:div w:id="1886990111">
          <w:marLeft w:val="0"/>
          <w:marRight w:val="0"/>
          <w:marTop w:val="0"/>
          <w:marBottom w:val="0"/>
          <w:divBdr>
            <w:top w:val="none" w:sz="0" w:space="0" w:color="auto"/>
            <w:left w:val="none" w:sz="0" w:space="0" w:color="auto"/>
            <w:bottom w:val="none" w:sz="0" w:space="0" w:color="auto"/>
            <w:right w:val="none" w:sz="0" w:space="0" w:color="auto"/>
          </w:divBdr>
        </w:div>
      </w:divsChild>
    </w:div>
    <w:div w:id="618419666">
      <w:bodyDiv w:val="1"/>
      <w:marLeft w:val="0"/>
      <w:marRight w:val="0"/>
      <w:marTop w:val="0"/>
      <w:marBottom w:val="0"/>
      <w:divBdr>
        <w:top w:val="none" w:sz="0" w:space="0" w:color="auto"/>
        <w:left w:val="none" w:sz="0" w:space="0" w:color="auto"/>
        <w:bottom w:val="none" w:sz="0" w:space="0" w:color="auto"/>
        <w:right w:val="none" w:sz="0" w:space="0" w:color="auto"/>
      </w:divBdr>
    </w:div>
    <w:div w:id="619726082">
      <w:bodyDiv w:val="1"/>
      <w:marLeft w:val="0"/>
      <w:marRight w:val="0"/>
      <w:marTop w:val="0"/>
      <w:marBottom w:val="0"/>
      <w:divBdr>
        <w:top w:val="none" w:sz="0" w:space="0" w:color="auto"/>
        <w:left w:val="none" w:sz="0" w:space="0" w:color="auto"/>
        <w:bottom w:val="none" w:sz="0" w:space="0" w:color="auto"/>
        <w:right w:val="none" w:sz="0" w:space="0" w:color="auto"/>
      </w:divBdr>
    </w:div>
    <w:div w:id="630131670">
      <w:bodyDiv w:val="1"/>
      <w:marLeft w:val="0"/>
      <w:marRight w:val="0"/>
      <w:marTop w:val="0"/>
      <w:marBottom w:val="0"/>
      <w:divBdr>
        <w:top w:val="none" w:sz="0" w:space="0" w:color="auto"/>
        <w:left w:val="none" w:sz="0" w:space="0" w:color="auto"/>
        <w:bottom w:val="none" w:sz="0" w:space="0" w:color="auto"/>
        <w:right w:val="none" w:sz="0" w:space="0" w:color="auto"/>
      </w:divBdr>
    </w:div>
    <w:div w:id="648902267">
      <w:bodyDiv w:val="1"/>
      <w:marLeft w:val="0"/>
      <w:marRight w:val="0"/>
      <w:marTop w:val="0"/>
      <w:marBottom w:val="0"/>
      <w:divBdr>
        <w:top w:val="none" w:sz="0" w:space="0" w:color="auto"/>
        <w:left w:val="none" w:sz="0" w:space="0" w:color="auto"/>
        <w:bottom w:val="none" w:sz="0" w:space="0" w:color="auto"/>
        <w:right w:val="none" w:sz="0" w:space="0" w:color="auto"/>
      </w:divBdr>
    </w:div>
    <w:div w:id="651561709">
      <w:bodyDiv w:val="1"/>
      <w:marLeft w:val="0"/>
      <w:marRight w:val="0"/>
      <w:marTop w:val="0"/>
      <w:marBottom w:val="0"/>
      <w:divBdr>
        <w:top w:val="none" w:sz="0" w:space="0" w:color="auto"/>
        <w:left w:val="none" w:sz="0" w:space="0" w:color="auto"/>
        <w:bottom w:val="none" w:sz="0" w:space="0" w:color="auto"/>
        <w:right w:val="none" w:sz="0" w:space="0" w:color="auto"/>
      </w:divBdr>
    </w:div>
    <w:div w:id="653216588">
      <w:bodyDiv w:val="1"/>
      <w:marLeft w:val="0"/>
      <w:marRight w:val="0"/>
      <w:marTop w:val="0"/>
      <w:marBottom w:val="0"/>
      <w:divBdr>
        <w:top w:val="none" w:sz="0" w:space="0" w:color="auto"/>
        <w:left w:val="none" w:sz="0" w:space="0" w:color="auto"/>
        <w:bottom w:val="none" w:sz="0" w:space="0" w:color="auto"/>
        <w:right w:val="none" w:sz="0" w:space="0" w:color="auto"/>
      </w:divBdr>
    </w:div>
    <w:div w:id="656618509">
      <w:bodyDiv w:val="1"/>
      <w:marLeft w:val="0"/>
      <w:marRight w:val="0"/>
      <w:marTop w:val="0"/>
      <w:marBottom w:val="0"/>
      <w:divBdr>
        <w:top w:val="none" w:sz="0" w:space="0" w:color="auto"/>
        <w:left w:val="none" w:sz="0" w:space="0" w:color="auto"/>
        <w:bottom w:val="none" w:sz="0" w:space="0" w:color="auto"/>
        <w:right w:val="none" w:sz="0" w:space="0" w:color="auto"/>
      </w:divBdr>
    </w:div>
    <w:div w:id="657149649">
      <w:bodyDiv w:val="1"/>
      <w:marLeft w:val="0"/>
      <w:marRight w:val="0"/>
      <w:marTop w:val="0"/>
      <w:marBottom w:val="0"/>
      <w:divBdr>
        <w:top w:val="none" w:sz="0" w:space="0" w:color="auto"/>
        <w:left w:val="none" w:sz="0" w:space="0" w:color="auto"/>
        <w:bottom w:val="none" w:sz="0" w:space="0" w:color="auto"/>
        <w:right w:val="none" w:sz="0" w:space="0" w:color="auto"/>
      </w:divBdr>
    </w:div>
    <w:div w:id="657419345">
      <w:bodyDiv w:val="1"/>
      <w:marLeft w:val="0"/>
      <w:marRight w:val="0"/>
      <w:marTop w:val="0"/>
      <w:marBottom w:val="0"/>
      <w:divBdr>
        <w:top w:val="none" w:sz="0" w:space="0" w:color="auto"/>
        <w:left w:val="none" w:sz="0" w:space="0" w:color="auto"/>
        <w:bottom w:val="none" w:sz="0" w:space="0" w:color="auto"/>
        <w:right w:val="none" w:sz="0" w:space="0" w:color="auto"/>
      </w:divBdr>
    </w:div>
    <w:div w:id="659161954">
      <w:bodyDiv w:val="1"/>
      <w:marLeft w:val="0"/>
      <w:marRight w:val="0"/>
      <w:marTop w:val="0"/>
      <w:marBottom w:val="0"/>
      <w:divBdr>
        <w:top w:val="none" w:sz="0" w:space="0" w:color="auto"/>
        <w:left w:val="none" w:sz="0" w:space="0" w:color="auto"/>
        <w:bottom w:val="none" w:sz="0" w:space="0" w:color="auto"/>
        <w:right w:val="none" w:sz="0" w:space="0" w:color="auto"/>
      </w:divBdr>
    </w:div>
    <w:div w:id="663121388">
      <w:bodyDiv w:val="1"/>
      <w:marLeft w:val="0"/>
      <w:marRight w:val="0"/>
      <w:marTop w:val="0"/>
      <w:marBottom w:val="0"/>
      <w:divBdr>
        <w:top w:val="none" w:sz="0" w:space="0" w:color="auto"/>
        <w:left w:val="none" w:sz="0" w:space="0" w:color="auto"/>
        <w:bottom w:val="none" w:sz="0" w:space="0" w:color="auto"/>
        <w:right w:val="none" w:sz="0" w:space="0" w:color="auto"/>
      </w:divBdr>
    </w:div>
    <w:div w:id="668022460">
      <w:bodyDiv w:val="1"/>
      <w:marLeft w:val="0"/>
      <w:marRight w:val="0"/>
      <w:marTop w:val="0"/>
      <w:marBottom w:val="0"/>
      <w:divBdr>
        <w:top w:val="none" w:sz="0" w:space="0" w:color="auto"/>
        <w:left w:val="none" w:sz="0" w:space="0" w:color="auto"/>
        <w:bottom w:val="none" w:sz="0" w:space="0" w:color="auto"/>
        <w:right w:val="none" w:sz="0" w:space="0" w:color="auto"/>
      </w:divBdr>
    </w:div>
    <w:div w:id="674645995">
      <w:bodyDiv w:val="1"/>
      <w:marLeft w:val="0"/>
      <w:marRight w:val="0"/>
      <w:marTop w:val="0"/>
      <w:marBottom w:val="0"/>
      <w:divBdr>
        <w:top w:val="none" w:sz="0" w:space="0" w:color="auto"/>
        <w:left w:val="none" w:sz="0" w:space="0" w:color="auto"/>
        <w:bottom w:val="none" w:sz="0" w:space="0" w:color="auto"/>
        <w:right w:val="none" w:sz="0" w:space="0" w:color="auto"/>
      </w:divBdr>
      <w:divsChild>
        <w:div w:id="1352534558">
          <w:marLeft w:val="0"/>
          <w:marRight w:val="0"/>
          <w:marTop w:val="0"/>
          <w:marBottom w:val="0"/>
          <w:divBdr>
            <w:top w:val="none" w:sz="0" w:space="0" w:color="auto"/>
            <w:left w:val="none" w:sz="0" w:space="0" w:color="auto"/>
            <w:bottom w:val="none" w:sz="0" w:space="0" w:color="auto"/>
            <w:right w:val="none" w:sz="0" w:space="0" w:color="auto"/>
          </w:divBdr>
        </w:div>
      </w:divsChild>
    </w:div>
    <w:div w:id="678430017">
      <w:bodyDiv w:val="1"/>
      <w:marLeft w:val="0"/>
      <w:marRight w:val="0"/>
      <w:marTop w:val="0"/>
      <w:marBottom w:val="0"/>
      <w:divBdr>
        <w:top w:val="none" w:sz="0" w:space="0" w:color="auto"/>
        <w:left w:val="none" w:sz="0" w:space="0" w:color="auto"/>
        <w:bottom w:val="none" w:sz="0" w:space="0" w:color="auto"/>
        <w:right w:val="none" w:sz="0" w:space="0" w:color="auto"/>
      </w:divBdr>
    </w:div>
    <w:div w:id="678703392">
      <w:bodyDiv w:val="1"/>
      <w:marLeft w:val="0"/>
      <w:marRight w:val="0"/>
      <w:marTop w:val="0"/>
      <w:marBottom w:val="0"/>
      <w:divBdr>
        <w:top w:val="none" w:sz="0" w:space="0" w:color="auto"/>
        <w:left w:val="none" w:sz="0" w:space="0" w:color="auto"/>
        <w:bottom w:val="none" w:sz="0" w:space="0" w:color="auto"/>
        <w:right w:val="none" w:sz="0" w:space="0" w:color="auto"/>
      </w:divBdr>
    </w:div>
    <w:div w:id="680662433">
      <w:bodyDiv w:val="1"/>
      <w:marLeft w:val="0"/>
      <w:marRight w:val="0"/>
      <w:marTop w:val="0"/>
      <w:marBottom w:val="0"/>
      <w:divBdr>
        <w:top w:val="none" w:sz="0" w:space="0" w:color="auto"/>
        <w:left w:val="none" w:sz="0" w:space="0" w:color="auto"/>
        <w:bottom w:val="none" w:sz="0" w:space="0" w:color="auto"/>
        <w:right w:val="none" w:sz="0" w:space="0" w:color="auto"/>
      </w:divBdr>
    </w:div>
    <w:div w:id="681206707">
      <w:bodyDiv w:val="1"/>
      <w:marLeft w:val="0"/>
      <w:marRight w:val="0"/>
      <w:marTop w:val="0"/>
      <w:marBottom w:val="0"/>
      <w:divBdr>
        <w:top w:val="none" w:sz="0" w:space="0" w:color="auto"/>
        <w:left w:val="none" w:sz="0" w:space="0" w:color="auto"/>
        <w:bottom w:val="none" w:sz="0" w:space="0" w:color="auto"/>
        <w:right w:val="none" w:sz="0" w:space="0" w:color="auto"/>
      </w:divBdr>
    </w:div>
    <w:div w:id="682895906">
      <w:bodyDiv w:val="1"/>
      <w:marLeft w:val="0"/>
      <w:marRight w:val="0"/>
      <w:marTop w:val="0"/>
      <w:marBottom w:val="0"/>
      <w:divBdr>
        <w:top w:val="none" w:sz="0" w:space="0" w:color="auto"/>
        <w:left w:val="none" w:sz="0" w:space="0" w:color="auto"/>
        <w:bottom w:val="none" w:sz="0" w:space="0" w:color="auto"/>
        <w:right w:val="none" w:sz="0" w:space="0" w:color="auto"/>
      </w:divBdr>
    </w:div>
    <w:div w:id="688216953">
      <w:bodyDiv w:val="1"/>
      <w:marLeft w:val="0"/>
      <w:marRight w:val="0"/>
      <w:marTop w:val="0"/>
      <w:marBottom w:val="0"/>
      <w:divBdr>
        <w:top w:val="none" w:sz="0" w:space="0" w:color="auto"/>
        <w:left w:val="none" w:sz="0" w:space="0" w:color="auto"/>
        <w:bottom w:val="none" w:sz="0" w:space="0" w:color="auto"/>
        <w:right w:val="none" w:sz="0" w:space="0" w:color="auto"/>
      </w:divBdr>
    </w:div>
    <w:div w:id="696127527">
      <w:bodyDiv w:val="1"/>
      <w:marLeft w:val="0"/>
      <w:marRight w:val="0"/>
      <w:marTop w:val="0"/>
      <w:marBottom w:val="0"/>
      <w:divBdr>
        <w:top w:val="none" w:sz="0" w:space="0" w:color="auto"/>
        <w:left w:val="none" w:sz="0" w:space="0" w:color="auto"/>
        <w:bottom w:val="none" w:sz="0" w:space="0" w:color="auto"/>
        <w:right w:val="none" w:sz="0" w:space="0" w:color="auto"/>
      </w:divBdr>
    </w:div>
    <w:div w:id="696195747">
      <w:bodyDiv w:val="1"/>
      <w:marLeft w:val="0"/>
      <w:marRight w:val="0"/>
      <w:marTop w:val="0"/>
      <w:marBottom w:val="0"/>
      <w:divBdr>
        <w:top w:val="none" w:sz="0" w:space="0" w:color="auto"/>
        <w:left w:val="none" w:sz="0" w:space="0" w:color="auto"/>
        <w:bottom w:val="none" w:sz="0" w:space="0" w:color="auto"/>
        <w:right w:val="none" w:sz="0" w:space="0" w:color="auto"/>
      </w:divBdr>
    </w:div>
    <w:div w:id="701784279">
      <w:bodyDiv w:val="1"/>
      <w:marLeft w:val="0"/>
      <w:marRight w:val="0"/>
      <w:marTop w:val="0"/>
      <w:marBottom w:val="0"/>
      <w:divBdr>
        <w:top w:val="none" w:sz="0" w:space="0" w:color="auto"/>
        <w:left w:val="none" w:sz="0" w:space="0" w:color="auto"/>
        <w:bottom w:val="none" w:sz="0" w:space="0" w:color="auto"/>
        <w:right w:val="none" w:sz="0" w:space="0" w:color="auto"/>
      </w:divBdr>
    </w:div>
    <w:div w:id="702558557">
      <w:bodyDiv w:val="1"/>
      <w:marLeft w:val="0"/>
      <w:marRight w:val="0"/>
      <w:marTop w:val="0"/>
      <w:marBottom w:val="0"/>
      <w:divBdr>
        <w:top w:val="none" w:sz="0" w:space="0" w:color="auto"/>
        <w:left w:val="none" w:sz="0" w:space="0" w:color="auto"/>
        <w:bottom w:val="none" w:sz="0" w:space="0" w:color="auto"/>
        <w:right w:val="none" w:sz="0" w:space="0" w:color="auto"/>
      </w:divBdr>
    </w:div>
    <w:div w:id="702747727">
      <w:bodyDiv w:val="1"/>
      <w:marLeft w:val="0"/>
      <w:marRight w:val="0"/>
      <w:marTop w:val="0"/>
      <w:marBottom w:val="0"/>
      <w:divBdr>
        <w:top w:val="none" w:sz="0" w:space="0" w:color="auto"/>
        <w:left w:val="none" w:sz="0" w:space="0" w:color="auto"/>
        <w:bottom w:val="none" w:sz="0" w:space="0" w:color="auto"/>
        <w:right w:val="none" w:sz="0" w:space="0" w:color="auto"/>
      </w:divBdr>
    </w:div>
    <w:div w:id="702753499">
      <w:bodyDiv w:val="1"/>
      <w:marLeft w:val="0"/>
      <w:marRight w:val="0"/>
      <w:marTop w:val="0"/>
      <w:marBottom w:val="0"/>
      <w:divBdr>
        <w:top w:val="none" w:sz="0" w:space="0" w:color="auto"/>
        <w:left w:val="none" w:sz="0" w:space="0" w:color="auto"/>
        <w:bottom w:val="none" w:sz="0" w:space="0" w:color="auto"/>
        <w:right w:val="none" w:sz="0" w:space="0" w:color="auto"/>
      </w:divBdr>
      <w:divsChild>
        <w:div w:id="258609154">
          <w:marLeft w:val="0"/>
          <w:marRight w:val="0"/>
          <w:marTop w:val="0"/>
          <w:marBottom w:val="0"/>
          <w:divBdr>
            <w:top w:val="none" w:sz="0" w:space="0" w:color="auto"/>
            <w:left w:val="none" w:sz="0" w:space="0" w:color="auto"/>
            <w:bottom w:val="none" w:sz="0" w:space="0" w:color="auto"/>
            <w:right w:val="none" w:sz="0" w:space="0" w:color="auto"/>
          </w:divBdr>
        </w:div>
      </w:divsChild>
    </w:div>
    <w:div w:id="704985484">
      <w:bodyDiv w:val="1"/>
      <w:marLeft w:val="0"/>
      <w:marRight w:val="0"/>
      <w:marTop w:val="0"/>
      <w:marBottom w:val="0"/>
      <w:divBdr>
        <w:top w:val="none" w:sz="0" w:space="0" w:color="auto"/>
        <w:left w:val="none" w:sz="0" w:space="0" w:color="auto"/>
        <w:bottom w:val="none" w:sz="0" w:space="0" w:color="auto"/>
        <w:right w:val="none" w:sz="0" w:space="0" w:color="auto"/>
      </w:divBdr>
    </w:div>
    <w:div w:id="705836568">
      <w:bodyDiv w:val="1"/>
      <w:marLeft w:val="0"/>
      <w:marRight w:val="0"/>
      <w:marTop w:val="0"/>
      <w:marBottom w:val="0"/>
      <w:divBdr>
        <w:top w:val="none" w:sz="0" w:space="0" w:color="auto"/>
        <w:left w:val="none" w:sz="0" w:space="0" w:color="auto"/>
        <w:bottom w:val="none" w:sz="0" w:space="0" w:color="auto"/>
        <w:right w:val="none" w:sz="0" w:space="0" w:color="auto"/>
      </w:divBdr>
    </w:div>
    <w:div w:id="714811570">
      <w:bodyDiv w:val="1"/>
      <w:marLeft w:val="0"/>
      <w:marRight w:val="0"/>
      <w:marTop w:val="0"/>
      <w:marBottom w:val="0"/>
      <w:divBdr>
        <w:top w:val="none" w:sz="0" w:space="0" w:color="auto"/>
        <w:left w:val="none" w:sz="0" w:space="0" w:color="auto"/>
        <w:bottom w:val="none" w:sz="0" w:space="0" w:color="auto"/>
        <w:right w:val="none" w:sz="0" w:space="0" w:color="auto"/>
      </w:divBdr>
    </w:div>
    <w:div w:id="726998897">
      <w:bodyDiv w:val="1"/>
      <w:marLeft w:val="0"/>
      <w:marRight w:val="0"/>
      <w:marTop w:val="0"/>
      <w:marBottom w:val="0"/>
      <w:divBdr>
        <w:top w:val="none" w:sz="0" w:space="0" w:color="auto"/>
        <w:left w:val="none" w:sz="0" w:space="0" w:color="auto"/>
        <w:bottom w:val="none" w:sz="0" w:space="0" w:color="auto"/>
        <w:right w:val="none" w:sz="0" w:space="0" w:color="auto"/>
      </w:divBdr>
    </w:div>
    <w:div w:id="732970972">
      <w:bodyDiv w:val="1"/>
      <w:marLeft w:val="0"/>
      <w:marRight w:val="0"/>
      <w:marTop w:val="0"/>
      <w:marBottom w:val="0"/>
      <w:divBdr>
        <w:top w:val="none" w:sz="0" w:space="0" w:color="auto"/>
        <w:left w:val="none" w:sz="0" w:space="0" w:color="auto"/>
        <w:bottom w:val="none" w:sz="0" w:space="0" w:color="auto"/>
        <w:right w:val="none" w:sz="0" w:space="0" w:color="auto"/>
      </w:divBdr>
    </w:div>
    <w:div w:id="741219785">
      <w:bodyDiv w:val="1"/>
      <w:marLeft w:val="0"/>
      <w:marRight w:val="0"/>
      <w:marTop w:val="0"/>
      <w:marBottom w:val="0"/>
      <w:divBdr>
        <w:top w:val="none" w:sz="0" w:space="0" w:color="auto"/>
        <w:left w:val="none" w:sz="0" w:space="0" w:color="auto"/>
        <w:bottom w:val="none" w:sz="0" w:space="0" w:color="auto"/>
        <w:right w:val="none" w:sz="0" w:space="0" w:color="auto"/>
      </w:divBdr>
    </w:div>
    <w:div w:id="742529895">
      <w:bodyDiv w:val="1"/>
      <w:marLeft w:val="0"/>
      <w:marRight w:val="0"/>
      <w:marTop w:val="0"/>
      <w:marBottom w:val="0"/>
      <w:divBdr>
        <w:top w:val="none" w:sz="0" w:space="0" w:color="auto"/>
        <w:left w:val="none" w:sz="0" w:space="0" w:color="auto"/>
        <w:bottom w:val="none" w:sz="0" w:space="0" w:color="auto"/>
        <w:right w:val="none" w:sz="0" w:space="0" w:color="auto"/>
      </w:divBdr>
    </w:div>
    <w:div w:id="743600006">
      <w:bodyDiv w:val="1"/>
      <w:marLeft w:val="0"/>
      <w:marRight w:val="0"/>
      <w:marTop w:val="0"/>
      <w:marBottom w:val="0"/>
      <w:divBdr>
        <w:top w:val="none" w:sz="0" w:space="0" w:color="auto"/>
        <w:left w:val="none" w:sz="0" w:space="0" w:color="auto"/>
        <w:bottom w:val="none" w:sz="0" w:space="0" w:color="auto"/>
        <w:right w:val="none" w:sz="0" w:space="0" w:color="auto"/>
      </w:divBdr>
    </w:div>
    <w:div w:id="744113171">
      <w:bodyDiv w:val="1"/>
      <w:marLeft w:val="0"/>
      <w:marRight w:val="0"/>
      <w:marTop w:val="0"/>
      <w:marBottom w:val="0"/>
      <w:divBdr>
        <w:top w:val="none" w:sz="0" w:space="0" w:color="auto"/>
        <w:left w:val="none" w:sz="0" w:space="0" w:color="auto"/>
        <w:bottom w:val="none" w:sz="0" w:space="0" w:color="auto"/>
        <w:right w:val="none" w:sz="0" w:space="0" w:color="auto"/>
      </w:divBdr>
    </w:div>
    <w:div w:id="744376268">
      <w:bodyDiv w:val="1"/>
      <w:marLeft w:val="0"/>
      <w:marRight w:val="0"/>
      <w:marTop w:val="0"/>
      <w:marBottom w:val="0"/>
      <w:divBdr>
        <w:top w:val="none" w:sz="0" w:space="0" w:color="auto"/>
        <w:left w:val="none" w:sz="0" w:space="0" w:color="auto"/>
        <w:bottom w:val="none" w:sz="0" w:space="0" w:color="auto"/>
        <w:right w:val="none" w:sz="0" w:space="0" w:color="auto"/>
      </w:divBdr>
    </w:div>
    <w:div w:id="745423658">
      <w:bodyDiv w:val="1"/>
      <w:marLeft w:val="0"/>
      <w:marRight w:val="0"/>
      <w:marTop w:val="0"/>
      <w:marBottom w:val="0"/>
      <w:divBdr>
        <w:top w:val="none" w:sz="0" w:space="0" w:color="auto"/>
        <w:left w:val="none" w:sz="0" w:space="0" w:color="auto"/>
        <w:bottom w:val="none" w:sz="0" w:space="0" w:color="auto"/>
        <w:right w:val="none" w:sz="0" w:space="0" w:color="auto"/>
      </w:divBdr>
    </w:div>
    <w:div w:id="745690109">
      <w:bodyDiv w:val="1"/>
      <w:marLeft w:val="0"/>
      <w:marRight w:val="0"/>
      <w:marTop w:val="0"/>
      <w:marBottom w:val="0"/>
      <w:divBdr>
        <w:top w:val="none" w:sz="0" w:space="0" w:color="auto"/>
        <w:left w:val="none" w:sz="0" w:space="0" w:color="auto"/>
        <w:bottom w:val="none" w:sz="0" w:space="0" w:color="auto"/>
        <w:right w:val="none" w:sz="0" w:space="0" w:color="auto"/>
      </w:divBdr>
    </w:div>
    <w:div w:id="748888619">
      <w:bodyDiv w:val="1"/>
      <w:marLeft w:val="0"/>
      <w:marRight w:val="0"/>
      <w:marTop w:val="0"/>
      <w:marBottom w:val="0"/>
      <w:divBdr>
        <w:top w:val="none" w:sz="0" w:space="0" w:color="auto"/>
        <w:left w:val="none" w:sz="0" w:space="0" w:color="auto"/>
        <w:bottom w:val="none" w:sz="0" w:space="0" w:color="auto"/>
        <w:right w:val="none" w:sz="0" w:space="0" w:color="auto"/>
      </w:divBdr>
      <w:divsChild>
        <w:div w:id="600264907">
          <w:marLeft w:val="0"/>
          <w:marRight w:val="0"/>
          <w:marTop w:val="0"/>
          <w:marBottom w:val="0"/>
          <w:divBdr>
            <w:top w:val="none" w:sz="0" w:space="0" w:color="auto"/>
            <w:left w:val="none" w:sz="0" w:space="0" w:color="auto"/>
            <w:bottom w:val="none" w:sz="0" w:space="0" w:color="auto"/>
            <w:right w:val="none" w:sz="0" w:space="0" w:color="auto"/>
          </w:divBdr>
        </w:div>
      </w:divsChild>
    </w:div>
    <w:div w:id="754741620">
      <w:bodyDiv w:val="1"/>
      <w:marLeft w:val="0"/>
      <w:marRight w:val="0"/>
      <w:marTop w:val="0"/>
      <w:marBottom w:val="0"/>
      <w:divBdr>
        <w:top w:val="none" w:sz="0" w:space="0" w:color="auto"/>
        <w:left w:val="none" w:sz="0" w:space="0" w:color="auto"/>
        <w:bottom w:val="none" w:sz="0" w:space="0" w:color="auto"/>
        <w:right w:val="none" w:sz="0" w:space="0" w:color="auto"/>
      </w:divBdr>
    </w:div>
    <w:div w:id="755133317">
      <w:bodyDiv w:val="1"/>
      <w:marLeft w:val="0"/>
      <w:marRight w:val="0"/>
      <w:marTop w:val="0"/>
      <w:marBottom w:val="0"/>
      <w:divBdr>
        <w:top w:val="none" w:sz="0" w:space="0" w:color="auto"/>
        <w:left w:val="none" w:sz="0" w:space="0" w:color="auto"/>
        <w:bottom w:val="none" w:sz="0" w:space="0" w:color="auto"/>
        <w:right w:val="none" w:sz="0" w:space="0" w:color="auto"/>
      </w:divBdr>
    </w:div>
    <w:div w:id="755176461">
      <w:bodyDiv w:val="1"/>
      <w:marLeft w:val="0"/>
      <w:marRight w:val="0"/>
      <w:marTop w:val="0"/>
      <w:marBottom w:val="0"/>
      <w:divBdr>
        <w:top w:val="none" w:sz="0" w:space="0" w:color="auto"/>
        <w:left w:val="none" w:sz="0" w:space="0" w:color="auto"/>
        <w:bottom w:val="none" w:sz="0" w:space="0" w:color="auto"/>
        <w:right w:val="none" w:sz="0" w:space="0" w:color="auto"/>
      </w:divBdr>
    </w:div>
    <w:div w:id="756486454">
      <w:bodyDiv w:val="1"/>
      <w:marLeft w:val="0"/>
      <w:marRight w:val="0"/>
      <w:marTop w:val="0"/>
      <w:marBottom w:val="0"/>
      <w:divBdr>
        <w:top w:val="none" w:sz="0" w:space="0" w:color="auto"/>
        <w:left w:val="none" w:sz="0" w:space="0" w:color="auto"/>
        <w:bottom w:val="none" w:sz="0" w:space="0" w:color="auto"/>
        <w:right w:val="none" w:sz="0" w:space="0" w:color="auto"/>
      </w:divBdr>
    </w:div>
    <w:div w:id="764885268">
      <w:bodyDiv w:val="1"/>
      <w:marLeft w:val="0"/>
      <w:marRight w:val="0"/>
      <w:marTop w:val="0"/>
      <w:marBottom w:val="0"/>
      <w:divBdr>
        <w:top w:val="none" w:sz="0" w:space="0" w:color="auto"/>
        <w:left w:val="none" w:sz="0" w:space="0" w:color="auto"/>
        <w:bottom w:val="none" w:sz="0" w:space="0" w:color="auto"/>
        <w:right w:val="none" w:sz="0" w:space="0" w:color="auto"/>
      </w:divBdr>
    </w:div>
    <w:div w:id="766315536">
      <w:bodyDiv w:val="1"/>
      <w:marLeft w:val="0"/>
      <w:marRight w:val="0"/>
      <w:marTop w:val="0"/>
      <w:marBottom w:val="0"/>
      <w:divBdr>
        <w:top w:val="none" w:sz="0" w:space="0" w:color="auto"/>
        <w:left w:val="none" w:sz="0" w:space="0" w:color="auto"/>
        <w:bottom w:val="none" w:sz="0" w:space="0" w:color="auto"/>
        <w:right w:val="none" w:sz="0" w:space="0" w:color="auto"/>
      </w:divBdr>
      <w:divsChild>
        <w:div w:id="1040939785">
          <w:marLeft w:val="0"/>
          <w:marRight w:val="0"/>
          <w:marTop w:val="0"/>
          <w:marBottom w:val="0"/>
          <w:divBdr>
            <w:top w:val="none" w:sz="0" w:space="0" w:color="auto"/>
            <w:left w:val="none" w:sz="0" w:space="0" w:color="auto"/>
            <w:bottom w:val="none" w:sz="0" w:space="0" w:color="auto"/>
            <w:right w:val="none" w:sz="0" w:space="0" w:color="auto"/>
          </w:divBdr>
        </w:div>
      </w:divsChild>
    </w:div>
    <w:div w:id="768038397">
      <w:bodyDiv w:val="1"/>
      <w:marLeft w:val="0"/>
      <w:marRight w:val="0"/>
      <w:marTop w:val="0"/>
      <w:marBottom w:val="0"/>
      <w:divBdr>
        <w:top w:val="none" w:sz="0" w:space="0" w:color="auto"/>
        <w:left w:val="none" w:sz="0" w:space="0" w:color="auto"/>
        <w:bottom w:val="none" w:sz="0" w:space="0" w:color="auto"/>
        <w:right w:val="none" w:sz="0" w:space="0" w:color="auto"/>
      </w:divBdr>
    </w:div>
    <w:div w:id="769929189">
      <w:bodyDiv w:val="1"/>
      <w:marLeft w:val="0"/>
      <w:marRight w:val="0"/>
      <w:marTop w:val="0"/>
      <w:marBottom w:val="0"/>
      <w:divBdr>
        <w:top w:val="none" w:sz="0" w:space="0" w:color="auto"/>
        <w:left w:val="none" w:sz="0" w:space="0" w:color="auto"/>
        <w:bottom w:val="none" w:sz="0" w:space="0" w:color="auto"/>
        <w:right w:val="none" w:sz="0" w:space="0" w:color="auto"/>
      </w:divBdr>
    </w:div>
    <w:div w:id="771702662">
      <w:bodyDiv w:val="1"/>
      <w:marLeft w:val="0"/>
      <w:marRight w:val="0"/>
      <w:marTop w:val="0"/>
      <w:marBottom w:val="0"/>
      <w:divBdr>
        <w:top w:val="none" w:sz="0" w:space="0" w:color="auto"/>
        <w:left w:val="none" w:sz="0" w:space="0" w:color="auto"/>
        <w:bottom w:val="none" w:sz="0" w:space="0" w:color="auto"/>
        <w:right w:val="none" w:sz="0" w:space="0" w:color="auto"/>
      </w:divBdr>
    </w:div>
    <w:div w:id="774523009">
      <w:bodyDiv w:val="1"/>
      <w:marLeft w:val="0"/>
      <w:marRight w:val="0"/>
      <w:marTop w:val="0"/>
      <w:marBottom w:val="0"/>
      <w:divBdr>
        <w:top w:val="none" w:sz="0" w:space="0" w:color="auto"/>
        <w:left w:val="none" w:sz="0" w:space="0" w:color="auto"/>
        <w:bottom w:val="none" w:sz="0" w:space="0" w:color="auto"/>
        <w:right w:val="none" w:sz="0" w:space="0" w:color="auto"/>
      </w:divBdr>
    </w:div>
    <w:div w:id="774713558">
      <w:bodyDiv w:val="1"/>
      <w:marLeft w:val="0"/>
      <w:marRight w:val="0"/>
      <w:marTop w:val="0"/>
      <w:marBottom w:val="0"/>
      <w:divBdr>
        <w:top w:val="none" w:sz="0" w:space="0" w:color="auto"/>
        <w:left w:val="none" w:sz="0" w:space="0" w:color="auto"/>
        <w:bottom w:val="none" w:sz="0" w:space="0" w:color="auto"/>
        <w:right w:val="none" w:sz="0" w:space="0" w:color="auto"/>
      </w:divBdr>
      <w:divsChild>
        <w:div w:id="1503277558">
          <w:marLeft w:val="0"/>
          <w:marRight w:val="0"/>
          <w:marTop w:val="0"/>
          <w:marBottom w:val="0"/>
          <w:divBdr>
            <w:top w:val="none" w:sz="0" w:space="0" w:color="auto"/>
            <w:left w:val="none" w:sz="0" w:space="0" w:color="auto"/>
            <w:bottom w:val="none" w:sz="0" w:space="0" w:color="auto"/>
            <w:right w:val="none" w:sz="0" w:space="0" w:color="auto"/>
          </w:divBdr>
        </w:div>
      </w:divsChild>
    </w:div>
    <w:div w:id="774979105">
      <w:bodyDiv w:val="1"/>
      <w:marLeft w:val="0"/>
      <w:marRight w:val="0"/>
      <w:marTop w:val="0"/>
      <w:marBottom w:val="0"/>
      <w:divBdr>
        <w:top w:val="none" w:sz="0" w:space="0" w:color="auto"/>
        <w:left w:val="none" w:sz="0" w:space="0" w:color="auto"/>
        <w:bottom w:val="none" w:sz="0" w:space="0" w:color="auto"/>
        <w:right w:val="none" w:sz="0" w:space="0" w:color="auto"/>
      </w:divBdr>
    </w:div>
    <w:div w:id="775756000">
      <w:bodyDiv w:val="1"/>
      <w:marLeft w:val="0"/>
      <w:marRight w:val="0"/>
      <w:marTop w:val="0"/>
      <w:marBottom w:val="0"/>
      <w:divBdr>
        <w:top w:val="none" w:sz="0" w:space="0" w:color="auto"/>
        <w:left w:val="none" w:sz="0" w:space="0" w:color="auto"/>
        <w:bottom w:val="none" w:sz="0" w:space="0" w:color="auto"/>
        <w:right w:val="none" w:sz="0" w:space="0" w:color="auto"/>
      </w:divBdr>
      <w:divsChild>
        <w:div w:id="921717686">
          <w:marLeft w:val="0"/>
          <w:marRight w:val="0"/>
          <w:marTop w:val="0"/>
          <w:marBottom w:val="0"/>
          <w:divBdr>
            <w:top w:val="none" w:sz="0" w:space="0" w:color="auto"/>
            <w:left w:val="none" w:sz="0" w:space="0" w:color="auto"/>
            <w:bottom w:val="none" w:sz="0" w:space="0" w:color="auto"/>
            <w:right w:val="none" w:sz="0" w:space="0" w:color="auto"/>
          </w:divBdr>
        </w:div>
      </w:divsChild>
    </w:div>
    <w:div w:id="780996714">
      <w:bodyDiv w:val="1"/>
      <w:marLeft w:val="0"/>
      <w:marRight w:val="0"/>
      <w:marTop w:val="0"/>
      <w:marBottom w:val="0"/>
      <w:divBdr>
        <w:top w:val="none" w:sz="0" w:space="0" w:color="auto"/>
        <w:left w:val="none" w:sz="0" w:space="0" w:color="auto"/>
        <w:bottom w:val="none" w:sz="0" w:space="0" w:color="auto"/>
        <w:right w:val="none" w:sz="0" w:space="0" w:color="auto"/>
      </w:divBdr>
      <w:divsChild>
        <w:div w:id="536357835">
          <w:marLeft w:val="0"/>
          <w:marRight w:val="0"/>
          <w:marTop w:val="0"/>
          <w:marBottom w:val="0"/>
          <w:divBdr>
            <w:top w:val="none" w:sz="0" w:space="0" w:color="auto"/>
            <w:left w:val="none" w:sz="0" w:space="0" w:color="auto"/>
            <w:bottom w:val="none" w:sz="0" w:space="0" w:color="auto"/>
            <w:right w:val="none" w:sz="0" w:space="0" w:color="auto"/>
          </w:divBdr>
        </w:div>
      </w:divsChild>
    </w:div>
    <w:div w:id="783766712">
      <w:bodyDiv w:val="1"/>
      <w:marLeft w:val="0"/>
      <w:marRight w:val="0"/>
      <w:marTop w:val="0"/>
      <w:marBottom w:val="0"/>
      <w:divBdr>
        <w:top w:val="none" w:sz="0" w:space="0" w:color="auto"/>
        <w:left w:val="none" w:sz="0" w:space="0" w:color="auto"/>
        <w:bottom w:val="none" w:sz="0" w:space="0" w:color="auto"/>
        <w:right w:val="none" w:sz="0" w:space="0" w:color="auto"/>
      </w:divBdr>
    </w:div>
    <w:div w:id="788360981">
      <w:bodyDiv w:val="1"/>
      <w:marLeft w:val="0"/>
      <w:marRight w:val="0"/>
      <w:marTop w:val="0"/>
      <w:marBottom w:val="0"/>
      <w:divBdr>
        <w:top w:val="none" w:sz="0" w:space="0" w:color="auto"/>
        <w:left w:val="none" w:sz="0" w:space="0" w:color="auto"/>
        <w:bottom w:val="none" w:sz="0" w:space="0" w:color="auto"/>
        <w:right w:val="none" w:sz="0" w:space="0" w:color="auto"/>
      </w:divBdr>
    </w:div>
    <w:div w:id="790519949">
      <w:bodyDiv w:val="1"/>
      <w:marLeft w:val="0"/>
      <w:marRight w:val="0"/>
      <w:marTop w:val="0"/>
      <w:marBottom w:val="0"/>
      <w:divBdr>
        <w:top w:val="none" w:sz="0" w:space="0" w:color="auto"/>
        <w:left w:val="none" w:sz="0" w:space="0" w:color="auto"/>
        <w:bottom w:val="none" w:sz="0" w:space="0" w:color="auto"/>
        <w:right w:val="none" w:sz="0" w:space="0" w:color="auto"/>
      </w:divBdr>
      <w:divsChild>
        <w:div w:id="534731480">
          <w:marLeft w:val="0"/>
          <w:marRight w:val="0"/>
          <w:marTop w:val="0"/>
          <w:marBottom w:val="0"/>
          <w:divBdr>
            <w:top w:val="none" w:sz="0" w:space="0" w:color="auto"/>
            <w:left w:val="none" w:sz="0" w:space="0" w:color="auto"/>
            <w:bottom w:val="none" w:sz="0" w:space="0" w:color="auto"/>
            <w:right w:val="none" w:sz="0" w:space="0" w:color="auto"/>
          </w:divBdr>
        </w:div>
      </w:divsChild>
    </w:div>
    <w:div w:id="791635953">
      <w:bodyDiv w:val="1"/>
      <w:marLeft w:val="0"/>
      <w:marRight w:val="0"/>
      <w:marTop w:val="0"/>
      <w:marBottom w:val="0"/>
      <w:divBdr>
        <w:top w:val="none" w:sz="0" w:space="0" w:color="auto"/>
        <w:left w:val="none" w:sz="0" w:space="0" w:color="auto"/>
        <w:bottom w:val="none" w:sz="0" w:space="0" w:color="auto"/>
        <w:right w:val="none" w:sz="0" w:space="0" w:color="auto"/>
      </w:divBdr>
    </w:div>
    <w:div w:id="793210459">
      <w:bodyDiv w:val="1"/>
      <w:marLeft w:val="0"/>
      <w:marRight w:val="0"/>
      <w:marTop w:val="0"/>
      <w:marBottom w:val="0"/>
      <w:divBdr>
        <w:top w:val="none" w:sz="0" w:space="0" w:color="auto"/>
        <w:left w:val="none" w:sz="0" w:space="0" w:color="auto"/>
        <w:bottom w:val="none" w:sz="0" w:space="0" w:color="auto"/>
        <w:right w:val="none" w:sz="0" w:space="0" w:color="auto"/>
      </w:divBdr>
    </w:div>
    <w:div w:id="793400319">
      <w:bodyDiv w:val="1"/>
      <w:marLeft w:val="0"/>
      <w:marRight w:val="0"/>
      <w:marTop w:val="0"/>
      <w:marBottom w:val="0"/>
      <w:divBdr>
        <w:top w:val="none" w:sz="0" w:space="0" w:color="auto"/>
        <w:left w:val="none" w:sz="0" w:space="0" w:color="auto"/>
        <w:bottom w:val="none" w:sz="0" w:space="0" w:color="auto"/>
        <w:right w:val="none" w:sz="0" w:space="0" w:color="auto"/>
      </w:divBdr>
    </w:div>
    <w:div w:id="793909946">
      <w:bodyDiv w:val="1"/>
      <w:marLeft w:val="0"/>
      <w:marRight w:val="0"/>
      <w:marTop w:val="0"/>
      <w:marBottom w:val="0"/>
      <w:divBdr>
        <w:top w:val="none" w:sz="0" w:space="0" w:color="auto"/>
        <w:left w:val="none" w:sz="0" w:space="0" w:color="auto"/>
        <w:bottom w:val="none" w:sz="0" w:space="0" w:color="auto"/>
        <w:right w:val="none" w:sz="0" w:space="0" w:color="auto"/>
      </w:divBdr>
    </w:div>
    <w:div w:id="795296398">
      <w:bodyDiv w:val="1"/>
      <w:marLeft w:val="0"/>
      <w:marRight w:val="0"/>
      <w:marTop w:val="0"/>
      <w:marBottom w:val="0"/>
      <w:divBdr>
        <w:top w:val="none" w:sz="0" w:space="0" w:color="auto"/>
        <w:left w:val="none" w:sz="0" w:space="0" w:color="auto"/>
        <w:bottom w:val="none" w:sz="0" w:space="0" w:color="auto"/>
        <w:right w:val="none" w:sz="0" w:space="0" w:color="auto"/>
      </w:divBdr>
      <w:divsChild>
        <w:div w:id="1770392768">
          <w:marLeft w:val="0"/>
          <w:marRight w:val="0"/>
          <w:marTop w:val="0"/>
          <w:marBottom w:val="0"/>
          <w:divBdr>
            <w:top w:val="none" w:sz="0" w:space="0" w:color="auto"/>
            <w:left w:val="none" w:sz="0" w:space="0" w:color="auto"/>
            <w:bottom w:val="none" w:sz="0" w:space="0" w:color="auto"/>
            <w:right w:val="none" w:sz="0" w:space="0" w:color="auto"/>
          </w:divBdr>
        </w:div>
      </w:divsChild>
    </w:div>
    <w:div w:id="798259061">
      <w:bodyDiv w:val="1"/>
      <w:marLeft w:val="0"/>
      <w:marRight w:val="0"/>
      <w:marTop w:val="0"/>
      <w:marBottom w:val="0"/>
      <w:divBdr>
        <w:top w:val="none" w:sz="0" w:space="0" w:color="auto"/>
        <w:left w:val="none" w:sz="0" w:space="0" w:color="auto"/>
        <w:bottom w:val="none" w:sz="0" w:space="0" w:color="auto"/>
        <w:right w:val="none" w:sz="0" w:space="0" w:color="auto"/>
      </w:divBdr>
    </w:div>
    <w:div w:id="806237475">
      <w:bodyDiv w:val="1"/>
      <w:marLeft w:val="0"/>
      <w:marRight w:val="0"/>
      <w:marTop w:val="0"/>
      <w:marBottom w:val="0"/>
      <w:divBdr>
        <w:top w:val="none" w:sz="0" w:space="0" w:color="auto"/>
        <w:left w:val="none" w:sz="0" w:space="0" w:color="auto"/>
        <w:bottom w:val="none" w:sz="0" w:space="0" w:color="auto"/>
        <w:right w:val="none" w:sz="0" w:space="0" w:color="auto"/>
      </w:divBdr>
    </w:div>
    <w:div w:id="810370952">
      <w:bodyDiv w:val="1"/>
      <w:marLeft w:val="0"/>
      <w:marRight w:val="0"/>
      <w:marTop w:val="0"/>
      <w:marBottom w:val="0"/>
      <w:divBdr>
        <w:top w:val="none" w:sz="0" w:space="0" w:color="auto"/>
        <w:left w:val="none" w:sz="0" w:space="0" w:color="auto"/>
        <w:bottom w:val="none" w:sz="0" w:space="0" w:color="auto"/>
        <w:right w:val="none" w:sz="0" w:space="0" w:color="auto"/>
      </w:divBdr>
    </w:div>
    <w:div w:id="810899184">
      <w:bodyDiv w:val="1"/>
      <w:marLeft w:val="0"/>
      <w:marRight w:val="0"/>
      <w:marTop w:val="0"/>
      <w:marBottom w:val="0"/>
      <w:divBdr>
        <w:top w:val="none" w:sz="0" w:space="0" w:color="auto"/>
        <w:left w:val="none" w:sz="0" w:space="0" w:color="auto"/>
        <w:bottom w:val="none" w:sz="0" w:space="0" w:color="auto"/>
        <w:right w:val="none" w:sz="0" w:space="0" w:color="auto"/>
      </w:divBdr>
    </w:div>
    <w:div w:id="813181081">
      <w:bodyDiv w:val="1"/>
      <w:marLeft w:val="0"/>
      <w:marRight w:val="0"/>
      <w:marTop w:val="0"/>
      <w:marBottom w:val="0"/>
      <w:divBdr>
        <w:top w:val="none" w:sz="0" w:space="0" w:color="auto"/>
        <w:left w:val="none" w:sz="0" w:space="0" w:color="auto"/>
        <w:bottom w:val="none" w:sz="0" w:space="0" w:color="auto"/>
        <w:right w:val="none" w:sz="0" w:space="0" w:color="auto"/>
      </w:divBdr>
    </w:div>
    <w:div w:id="813450414">
      <w:bodyDiv w:val="1"/>
      <w:marLeft w:val="0"/>
      <w:marRight w:val="0"/>
      <w:marTop w:val="0"/>
      <w:marBottom w:val="0"/>
      <w:divBdr>
        <w:top w:val="none" w:sz="0" w:space="0" w:color="auto"/>
        <w:left w:val="none" w:sz="0" w:space="0" w:color="auto"/>
        <w:bottom w:val="none" w:sz="0" w:space="0" w:color="auto"/>
        <w:right w:val="none" w:sz="0" w:space="0" w:color="auto"/>
      </w:divBdr>
    </w:div>
    <w:div w:id="814419157">
      <w:bodyDiv w:val="1"/>
      <w:marLeft w:val="0"/>
      <w:marRight w:val="0"/>
      <w:marTop w:val="0"/>
      <w:marBottom w:val="0"/>
      <w:divBdr>
        <w:top w:val="none" w:sz="0" w:space="0" w:color="auto"/>
        <w:left w:val="none" w:sz="0" w:space="0" w:color="auto"/>
        <w:bottom w:val="none" w:sz="0" w:space="0" w:color="auto"/>
        <w:right w:val="none" w:sz="0" w:space="0" w:color="auto"/>
      </w:divBdr>
    </w:div>
    <w:div w:id="815682473">
      <w:bodyDiv w:val="1"/>
      <w:marLeft w:val="0"/>
      <w:marRight w:val="0"/>
      <w:marTop w:val="0"/>
      <w:marBottom w:val="0"/>
      <w:divBdr>
        <w:top w:val="none" w:sz="0" w:space="0" w:color="auto"/>
        <w:left w:val="none" w:sz="0" w:space="0" w:color="auto"/>
        <w:bottom w:val="none" w:sz="0" w:space="0" w:color="auto"/>
        <w:right w:val="none" w:sz="0" w:space="0" w:color="auto"/>
      </w:divBdr>
    </w:div>
    <w:div w:id="820542536">
      <w:bodyDiv w:val="1"/>
      <w:marLeft w:val="0"/>
      <w:marRight w:val="0"/>
      <w:marTop w:val="0"/>
      <w:marBottom w:val="0"/>
      <w:divBdr>
        <w:top w:val="none" w:sz="0" w:space="0" w:color="auto"/>
        <w:left w:val="none" w:sz="0" w:space="0" w:color="auto"/>
        <w:bottom w:val="none" w:sz="0" w:space="0" w:color="auto"/>
        <w:right w:val="none" w:sz="0" w:space="0" w:color="auto"/>
      </w:divBdr>
    </w:div>
    <w:div w:id="822507580">
      <w:bodyDiv w:val="1"/>
      <w:marLeft w:val="0"/>
      <w:marRight w:val="0"/>
      <w:marTop w:val="0"/>
      <w:marBottom w:val="0"/>
      <w:divBdr>
        <w:top w:val="none" w:sz="0" w:space="0" w:color="auto"/>
        <w:left w:val="none" w:sz="0" w:space="0" w:color="auto"/>
        <w:bottom w:val="none" w:sz="0" w:space="0" w:color="auto"/>
        <w:right w:val="none" w:sz="0" w:space="0" w:color="auto"/>
      </w:divBdr>
    </w:div>
    <w:div w:id="827094912">
      <w:bodyDiv w:val="1"/>
      <w:marLeft w:val="0"/>
      <w:marRight w:val="0"/>
      <w:marTop w:val="0"/>
      <w:marBottom w:val="0"/>
      <w:divBdr>
        <w:top w:val="none" w:sz="0" w:space="0" w:color="auto"/>
        <w:left w:val="none" w:sz="0" w:space="0" w:color="auto"/>
        <w:bottom w:val="none" w:sz="0" w:space="0" w:color="auto"/>
        <w:right w:val="none" w:sz="0" w:space="0" w:color="auto"/>
      </w:divBdr>
    </w:div>
    <w:div w:id="828058662">
      <w:bodyDiv w:val="1"/>
      <w:marLeft w:val="0"/>
      <w:marRight w:val="0"/>
      <w:marTop w:val="0"/>
      <w:marBottom w:val="0"/>
      <w:divBdr>
        <w:top w:val="none" w:sz="0" w:space="0" w:color="auto"/>
        <w:left w:val="none" w:sz="0" w:space="0" w:color="auto"/>
        <w:bottom w:val="none" w:sz="0" w:space="0" w:color="auto"/>
        <w:right w:val="none" w:sz="0" w:space="0" w:color="auto"/>
      </w:divBdr>
    </w:div>
    <w:div w:id="830875797">
      <w:bodyDiv w:val="1"/>
      <w:marLeft w:val="0"/>
      <w:marRight w:val="0"/>
      <w:marTop w:val="0"/>
      <w:marBottom w:val="0"/>
      <w:divBdr>
        <w:top w:val="none" w:sz="0" w:space="0" w:color="auto"/>
        <w:left w:val="none" w:sz="0" w:space="0" w:color="auto"/>
        <w:bottom w:val="none" w:sz="0" w:space="0" w:color="auto"/>
        <w:right w:val="none" w:sz="0" w:space="0" w:color="auto"/>
      </w:divBdr>
    </w:div>
    <w:div w:id="832797189">
      <w:bodyDiv w:val="1"/>
      <w:marLeft w:val="0"/>
      <w:marRight w:val="0"/>
      <w:marTop w:val="0"/>
      <w:marBottom w:val="0"/>
      <w:divBdr>
        <w:top w:val="none" w:sz="0" w:space="0" w:color="auto"/>
        <w:left w:val="none" w:sz="0" w:space="0" w:color="auto"/>
        <w:bottom w:val="none" w:sz="0" w:space="0" w:color="auto"/>
        <w:right w:val="none" w:sz="0" w:space="0" w:color="auto"/>
      </w:divBdr>
    </w:div>
    <w:div w:id="836186481">
      <w:bodyDiv w:val="1"/>
      <w:marLeft w:val="0"/>
      <w:marRight w:val="0"/>
      <w:marTop w:val="0"/>
      <w:marBottom w:val="0"/>
      <w:divBdr>
        <w:top w:val="none" w:sz="0" w:space="0" w:color="auto"/>
        <w:left w:val="none" w:sz="0" w:space="0" w:color="auto"/>
        <w:bottom w:val="none" w:sz="0" w:space="0" w:color="auto"/>
        <w:right w:val="none" w:sz="0" w:space="0" w:color="auto"/>
      </w:divBdr>
    </w:div>
    <w:div w:id="836194832">
      <w:bodyDiv w:val="1"/>
      <w:marLeft w:val="0"/>
      <w:marRight w:val="0"/>
      <w:marTop w:val="0"/>
      <w:marBottom w:val="0"/>
      <w:divBdr>
        <w:top w:val="none" w:sz="0" w:space="0" w:color="auto"/>
        <w:left w:val="none" w:sz="0" w:space="0" w:color="auto"/>
        <w:bottom w:val="none" w:sz="0" w:space="0" w:color="auto"/>
        <w:right w:val="none" w:sz="0" w:space="0" w:color="auto"/>
      </w:divBdr>
    </w:div>
    <w:div w:id="837961192">
      <w:bodyDiv w:val="1"/>
      <w:marLeft w:val="0"/>
      <w:marRight w:val="0"/>
      <w:marTop w:val="0"/>
      <w:marBottom w:val="0"/>
      <w:divBdr>
        <w:top w:val="none" w:sz="0" w:space="0" w:color="auto"/>
        <w:left w:val="none" w:sz="0" w:space="0" w:color="auto"/>
        <w:bottom w:val="none" w:sz="0" w:space="0" w:color="auto"/>
        <w:right w:val="none" w:sz="0" w:space="0" w:color="auto"/>
      </w:divBdr>
      <w:divsChild>
        <w:div w:id="735471277">
          <w:marLeft w:val="0"/>
          <w:marRight w:val="0"/>
          <w:marTop w:val="0"/>
          <w:marBottom w:val="0"/>
          <w:divBdr>
            <w:top w:val="none" w:sz="0" w:space="0" w:color="auto"/>
            <w:left w:val="none" w:sz="0" w:space="0" w:color="auto"/>
            <w:bottom w:val="none" w:sz="0" w:space="0" w:color="auto"/>
            <w:right w:val="none" w:sz="0" w:space="0" w:color="auto"/>
          </w:divBdr>
        </w:div>
      </w:divsChild>
    </w:div>
    <w:div w:id="838425336">
      <w:bodyDiv w:val="1"/>
      <w:marLeft w:val="0"/>
      <w:marRight w:val="0"/>
      <w:marTop w:val="0"/>
      <w:marBottom w:val="0"/>
      <w:divBdr>
        <w:top w:val="none" w:sz="0" w:space="0" w:color="auto"/>
        <w:left w:val="none" w:sz="0" w:space="0" w:color="auto"/>
        <w:bottom w:val="none" w:sz="0" w:space="0" w:color="auto"/>
        <w:right w:val="none" w:sz="0" w:space="0" w:color="auto"/>
      </w:divBdr>
      <w:divsChild>
        <w:div w:id="358623443">
          <w:marLeft w:val="0"/>
          <w:marRight w:val="0"/>
          <w:marTop w:val="0"/>
          <w:marBottom w:val="0"/>
          <w:divBdr>
            <w:top w:val="none" w:sz="0" w:space="0" w:color="auto"/>
            <w:left w:val="none" w:sz="0" w:space="0" w:color="auto"/>
            <w:bottom w:val="none" w:sz="0" w:space="0" w:color="auto"/>
            <w:right w:val="none" w:sz="0" w:space="0" w:color="auto"/>
          </w:divBdr>
        </w:div>
      </w:divsChild>
    </w:div>
    <w:div w:id="842010770">
      <w:bodyDiv w:val="1"/>
      <w:marLeft w:val="0"/>
      <w:marRight w:val="0"/>
      <w:marTop w:val="0"/>
      <w:marBottom w:val="0"/>
      <w:divBdr>
        <w:top w:val="none" w:sz="0" w:space="0" w:color="auto"/>
        <w:left w:val="none" w:sz="0" w:space="0" w:color="auto"/>
        <w:bottom w:val="none" w:sz="0" w:space="0" w:color="auto"/>
        <w:right w:val="none" w:sz="0" w:space="0" w:color="auto"/>
      </w:divBdr>
    </w:div>
    <w:div w:id="842478617">
      <w:bodyDiv w:val="1"/>
      <w:marLeft w:val="0"/>
      <w:marRight w:val="0"/>
      <w:marTop w:val="0"/>
      <w:marBottom w:val="0"/>
      <w:divBdr>
        <w:top w:val="none" w:sz="0" w:space="0" w:color="auto"/>
        <w:left w:val="none" w:sz="0" w:space="0" w:color="auto"/>
        <w:bottom w:val="none" w:sz="0" w:space="0" w:color="auto"/>
        <w:right w:val="none" w:sz="0" w:space="0" w:color="auto"/>
      </w:divBdr>
    </w:div>
    <w:div w:id="842746287">
      <w:bodyDiv w:val="1"/>
      <w:marLeft w:val="0"/>
      <w:marRight w:val="0"/>
      <w:marTop w:val="0"/>
      <w:marBottom w:val="0"/>
      <w:divBdr>
        <w:top w:val="none" w:sz="0" w:space="0" w:color="auto"/>
        <w:left w:val="none" w:sz="0" w:space="0" w:color="auto"/>
        <w:bottom w:val="none" w:sz="0" w:space="0" w:color="auto"/>
        <w:right w:val="none" w:sz="0" w:space="0" w:color="auto"/>
      </w:divBdr>
    </w:div>
    <w:div w:id="844856073">
      <w:bodyDiv w:val="1"/>
      <w:marLeft w:val="0"/>
      <w:marRight w:val="0"/>
      <w:marTop w:val="0"/>
      <w:marBottom w:val="0"/>
      <w:divBdr>
        <w:top w:val="none" w:sz="0" w:space="0" w:color="auto"/>
        <w:left w:val="none" w:sz="0" w:space="0" w:color="auto"/>
        <w:bottom w:val="none" w:sz="0" w:space="0" w:color="auto"/>
        <w:right w:val="none" w:sz="0" w:space="0" w:color="auto"/>
      </w:divBdr>
    </w:div>
    <w:div w:id="845091264">
      <w:bodyDiv w:val="1"/>
      <w:marLeft w:val="0"/>
      <w:marRight w:val="0"/>
      <w:marTop w:val="0"/>
      <w:marBottom w:val="0"/>
      <w:divBdr>
        <w:top w:val="none" w:sz="0" w:space="0" w:color="auto"/>
        <w:left w:val="none" w:sz="0" w:space="0" w:color="auto"/>
        <w:bottom w:val="none" w:sz="0" w:space="0" w:color="auto"/>
        <w:right w:val="none" w:sz="0" w:space="0" w:color="auto"/>
      </w:divBdr>
    </w:div>
    <w:div w:id="851140475">
      <w:bodyDiv w:val="1"/>
      <w:marLeft w:val="0"/>
      <w:marRight w:val="0"/>
      <w:marTop w:val="0"/>
      <w:marBottom w:val="0"/>
      <w:divBdr>
        <w:top w:val="none" w:sz="0" w:space="0" w:color="auto"/>
        <w:left w:val="none" w:sz="0" w:space="0" w:color="auto"/>
        <w:bottom w:val="none" w:sz="0" w:space="0" w:color="auto"/>
        <w:right w:val="none" w:sz="0" w:space="0" w:color="auto"/>
      </w:divBdr>
    </w:div>
    <w:div w:id="854417872">
      <w:bodyDiv w:val="1"/>
      <w:marLeft w:val="0"/>
      <w:marRight w:val="0"/>
      <w:marTop w:val="0"/>
      <w:marBottom w:val="0"/>
      <w:divBdr>
        <w:top w:val="none" w:sz="0" w:space="0" w:color="auto"/>
        <w:left w:val="none" w:sz="0" w:space="0" w:color="auto"/>
        <w:bottom w:val="none" w:sz="0" w:space="0" w:color="auto"/>
        <w:right w:val="none" w:sz="0" w:space="0" w:color="auto"/>
      </w:divBdr>
      <w:divsChild>
        <w:div w:id="1670475328">
          <w:marLeft w:val="0"/>
          <w:marRight w:val="0"/>
          <w:marTop w:val="0"/>
          <w:marBottom w:val="0"/>
          <w:divBdr>
            <w:top w:val="none" w:sz="0" w:space="0" w:color="auto"/>
            <w:left w:val="none" w:sz="0" w:space="0" w:color="auto"/>
            <w:bottom w:val="none" w:sz="0" w:space="0" w:color="auto"/>
            <w:right w:val="none" w:sz="0" w:space="0" w:color="auto"/>
          </w:divBdr>
        </w:div>
      </w:divsChild>
    </w:div>
    <w:div w:id="856892757">
      <w:bodyDiv w:val="1"/>
      <w:marLeft w:val="0"/>
      <w:marRight w:val="0"/>
      <w:marTop w:val="0"/>
      <w:marBottom w:val="0"/>
      <w:divBdr>
        <w:top w:val="none" w:sz="0" w:space="0" w:color="auto"/>
        <w:left w:val="none" w:sz="0" w:space="0" w:color="auto"/>
        <w:bottom w:val="none" w:sz="0" w:space="0" w:color="auto"/>
        <w:right w:val="none" w:sz="0" w:space="0" w:color="auto"/>
      </w:divBdr>
    </w:div>
    <w:div w:id="858736261">
      <w:bodyDiv w:val="1"/>
      <w:marLeft w:val="0"/>
      <w:marRight w:val="0"/>
      <w:marTop w:val="0"/>
      <w:marBottom w:val="0"/>
      <w:divBdr>
        <w:top w:val="none" w:sz="0" w:space="0" w:color="auto"/>
        <w:left w:val="none" w:sz="0" w:space="0" w:color="auto"/>
        <w:bottom w:val="none" w:sz="0" w:space="0" w:color="auto"/>
        <w:right w:val="none" w:sz="0" w:space="0" w:color="auto"/>
      </w:divBdr>
    </w:div>
    <w:div w:id="860515196">
      <w:bodyDiv w:val="1"/>
      <w:marLeft w:val="0"/>
      <w:marRight w:val="0"/>
      <w:marTop w:val="0"/>
      <w:marBottom w:val="0"/>
      <w:divBdr>
        <w:top w:val="none" w:sz="0" w:space="0" w:color="auto"/>
        <w:left w:val="none" w:sz="0" w:space="0" w:color="auto"/>
        <w:bottom w:val="none" w:sz="0" w:space="0" w:color="auto"/>
        <w:right w:val="none" w:sz="0" w:space="0" w:color="auto"/>
      </w:divBdr>
      <w:divsChild>
        <w:div w:id="115489644">
          <w:marLeft w:val="0"/>
          <w:marRight w:val="0"/>
          <w:marTop w:val="0"/>
          <w:marBottom w:val="0"/>
          <w:divBdr>
            <w:top w:val="none" w:sz="0" w:space="0" w:color="auto"/>
            <w:left w:val="none" w:sz="0" w:space="0" w:color="auto"/>
            <w:bottom w:val="none" w:sz="0" w:space="0" w:color="auto"/>
            <w:right w:val="none" w:sz="0" w:space="0" w:color="auto"/>
          </w:divBdr>
        </w:div>
      </w:divsChild>
    </w:div>
    <w:div w:id="862668657">
      <w:bodyDiv w:val="1"/>
      <w:marLeft w:val="0"/>
      <w:marRight w:val="0"/>
      <w:marTop w:val="0"/>
      <w:marBottom w:val="0"/>
      <w:divBdr>
        <w:top w:val="none" w:sz="0" w:space="0" w:color="auto"/>
        <w:left w:val="none" w:sz="0" w:space="0" w:color="auto"/>
        <w:bottom w:val="none" w:sz="0" w:space="0" w:color="auto"/>
        <w:right w:val="none" w:sz="0" w:space="0" w:color="auto"/>
      </w:divBdr>
    </w:div>
    <w:div w:id="863204217">
      <w:bodyDiv w:val="1"/>
      <w:marLeft w:val="0"/>
      <w:marRight w:val="0"/>
      <w:marTop w:val="0"/>
      <w:marBottom w:val="0"/>
      <w:divBdr>
        <w:top w:val="none" w:sz="0" w:space="0" w:color="auto"/>
        <w:left w:val="none" w:sz="0" w:space="0" w:color="auto"/>
        <w:bottom w:val="none" w:sz="0" w:space="0" w:color="auto"/>
        <w:right w:val="none" w:sz="0" w:space="0" w:color="auto"/>
      </w:divBdr>
    </w:div>
    <w:div w:id="863633642">
      <w:bodyDiv w:val="1"/>
      <w:marLeft w:val="0"/>
      <w:marRight w:val="0"/>
      <w:marTop w:val="0"/>
      <w:marBottom w:val="0"/>
      <w:divBdr>
        <w:top w:val="none" w:sz="0" w:space="0" w:color="auto"/>
        <w:left w:val="none" w:sz="0" w:space="0" w:color="auto"/>
        <w:bottom w:val="none" w:sz="0" w:space="0" w:color="auto"/>
        <w:right w:val="none" w:sz="0" w:space="0" w:color="auto"/>
      </w:divBdr>
      <w:divsChild>
        <w:div w:id="183517073">
          <w:marLeft w:val="0"/>
          <w:marRight w:val="0"/>
          <w:marTop w:val="0"/>
          <w:marBottom w:val="0"/>
          <w:divBdr>
            <w:top w:val="none" w:sz="0" w:space="0" w:color="auto"/>
            <w:left w:val="none" w:sz="0" w:space="0" w:color="auto"/>
            <w:bottom w:val="none" w:sz="0" w:space="0" w:color="auto"/>
            <w:right w:val="none" w:sz="0" w:space="0" w:color="auto"/>
          </w:divBdr>
          <w:divsChild>
            <w:div w:id="1894929060">
              <w:marLeft w:val="0"/>
              <w:marRight w:val="0"/>
              <w:marTop w:val="0"/>
              <w:marBottom w:val="0"/>
              <w:divBdr>
                <w:top w:val="none" w:sz="0" w:space="0" w:color="auto"/>
                <w:left w:val="none" w:sz="0" w:space="0" w:color="auto"/>
                <w:bottom w:val="none" w:sz="0" w:space="0" w:color="auto"/>
                <w:right w:val="none" w:sz="0" w:space="0" w:color="auto"/>
              </w:divBdr>
              <w:divsChild>
                <w:div w:id="65164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448248">
          <w:marLeft w:val="0"/>
          <w:marRight w:val="0"/>
          <w:marTop w:val="0"/>
          <w:marBottom w:val="0"/>
          <w:divBdr>
            <w:top w:val="none" w:sz="0" w:space="0" w:color="auto"/>
            <w:left w:val="none" w:sz="0" w:space="0" w:color="auto"/>
            <w:bottom w:val="none" w:sz="0" w:space="0" w:color="auto"/>
            <w:right w:val="none" w:sz="0" w:space="0" w:color="auto"/>
          </w:divBdr>
          <w:divsChild>
            <w:div w:id="109781889">
              <w:marLeft w:val="0"/>
              <w:marRight w:val="0"/>
              <w:marTop w:val="0"/>
              <w:marBottom w:val="0"/>
              <w:divBdr>
                <w:top w:val="none" w:sz="0" w:space="0" w:color="auto"/>
                <w:left w:val="none" w:sz="0" w:space="0" w:color="auto"/>
                <w:bottom w:val="none" w:sz="0" w:space="0" w:color="auto"/>
                <w:right w:val="none" w:sz="0" w:space="0" w:color="auto"/>
              </w:divBdr>
              <w:divsChild>
                <w:div w:id="912201783">
                  <w:marLeft w:val="0"/>
                  <w:marRight w:val="0"/>
                  <w:marTop w:val="0"/>
                  <w:marBottom w:val="0"/>
                  <w:divBdr>
                    <w:top w:val="none" w:sz="0" w:space="0" w:color="auto"/>
                    <w:left w:val="none" w:sz="0" w:space="0" w:color="auto"/>
                    <w:bottom w:val="none" w:sz="0" w:space="0" w:color="auto"/>
                    <w:right w:val="none" w:sz="0" w:space="0" w:color="auto"/>
                  </w:divBdr>
                  <w:divsChild>
                    <w:div w:id="199472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945864">
      <w:bodyDiv w:val="1"/>
      <w:marLeft w:val="0"/>
      <w:marRight w:val="0"/>
      <w:marTop w:val="0"/>
      <w:marBottom w:val="0"/>
      <w:divBdr>
        <w:top w:val="none" w:sz="0" w:space="0" w:color="auto"/>
        <w:left w:val="none" w:sz="0" w:space="0" w:color="auto"/>
        <w:bottom w:val="none" w:sz="0" w:space="0" w:color="auto"/>
        <w:right w:val="none" w:sz="0" w:space="0" w:color="auto"/>
      </w:divBdr>
    </w:div>
    <w:div w:id="865562516">
      <w:bodyDiv w:val="1"/>
      <w:marLeft w:val="0"/>
      <w:marRight w:val="0"/>
      <w:marTop w:val="0"/>
      <w:marBottom w:val="0"/>
      <w:divBdr>
        <w:top w:val="none" w:sz="0" w:space="0" w:color="auto"/>
        <w:left w:val="none" w:sz="0" w:space="0" w:color="auto"/>
        <w:bottom w:val="none" w:sz="0" w:space="0" w:color="auto"/>
        <w:right w:val="none" w:sz="0" w:space="0" w:color="auto"/>
      </w:divBdr>
    </w:div>
    <w:div w:id="869994925">
      <w:bodyDiv w:val="1"/>
      <w:marLeft w:val="0"/>
      <w:marRight w:val="0"/>
      <w:marTop w:val="0"/>
      <w:marBottom w:val="0"/>
      <w:divBdr>
        <w:top w:val="none" w:sz="0" w:space="0" w:color="auto"/>
        <w:left w:val="none" w:sz="0" w:space="0" w:color="auto"/>
        <w:bottom w:val="none" w:sz="0" w:space="0" w:color="auto"/>
        <w:right w:val="none" w:sz="0" w:space="0" w:color="auto"/>
      </w:divBdr>
      <w:divsChild>
        <w:div w:id="1222985047">
          <w:marLeft w:val="0"/>
          <w:marRight w:val="0"/>
          <w:marTop w:val="0"/>
          <w:marBottom w:val="0"/>
          <w:divBdr>
            <w:top w:val="none" w:sz="0" w:space="0" w:color="auto"/>
            <w:left w:val="none" w:sz="0" w:space="0" w:color="auto"/>
            <w:bottom w:val="none" w:sz="0" w:space="0" w:color="auto"/>
            <w:right w:val="none" w:sz="0" w:space="0" w:color="auto"/>
          </w:divBdr>
        </w:div>
      </w:divsChild>
    </w:div>
    <w:div w:id="874082994">
      <w:bodyDiv w:val="1"/>
      <w:marLeft w:val="0"/>
      <w:marRight w:val="0"/>
      <w:marTop w:val="0"/>
      <w:marBottom w:val="0"/>
      <w:divBdr>
        <w:top w:val="none" w:sz="0" w:space="0" w:color="auto"/>
        <w:left w:val="none" w:sz="0" w:space="0" w:color="auto"/>
        <w:bottom w:val="none" w:sz="0" w:space="0" w:color="auto"/>
        <w:right w:val="none" w:sz="0" w:space="0" w:color="auto"/>
      </w:divBdr>
    </w:div>
    <w:div w:id="876308391">
      <w:bodyDiv w:val="1"/>
      <w:marLeft w:val="0"/>
      <w:marRight w:val="0"/>
      <w:marTop w:val="0"/>
      <w:marBottom w:val="0"/>
      <w:divBdr>
        <w:top w:val="none" w:sz="0" w:space="0" w:color="auto"/>
        <w:left w:val="none" w:sz="0" w:space="0" w:color="auto"/>
        <w:bottom w:val="none" w:sz="0" w:space="0" w:color="auto"/>
        <w:right w:val="none" w:sz="0" w:space="0" w:color="auto"/>
      </w:divBdr>
    </w:div>
    <w:div w:id="877281127">
      <w:bodyDiv w:val="1"/>
      <w:marLeft w:val="0"/>
      <w:marRight w:val="0"/>
      <w:marTop w:val="0"/>
      <w:marBottom w:val="0"/>
      <w:divBdr>
        <w:top w:val="none" w:sz="0" w:space="0" w:color="auto"/>
        <w:left w:val="none" w:sz="0" w:space="0" w:color="auto"/>
        <w:bottom w:val="none" w:sz="0" w:space="0" w:color="auto"/>
        <w:right w:val="none" w:sz="0" w:space="0" w:color="auto"/>
      </w:divBdr>
    </w:div>
    <w:div w:id="880092804">
      <w:bodyDiv w:val="1"/>
      <w:marLeft w:val="0"/>
      <w:marRight w:val="0"/>
      <w:marTop w:val="0"/>
      <w:marBottom w:val="0"/>
      <w:divBdr>
        <w:top w:val="none" w:sz="0" w:space="0" w:color="auto"/>
        <w:left w:val="none" w:sz="0" w:space="0" w:color="auto"/>
        <w:bottom w:val="none" w:sz="0" w:space="0" w:color="auto"/>
        <w:right w:val="none" w:sz="0" w:space="0" w:color="auto"/>
      </w:divBdr>
    </w:div>
    <w:div w:id="880901960">
      <w:bodyDiv w:val="1"/>
      <w:marLeft w:val="0"/>
      <w:marRight w:val="0"/>
      <w:marTop w:val="0"/>
      <w:marBottom w:val="0"/>
      <w:divBdr>
        <w:top w:val="none" w:sz="0" w:space="0" w:color="auto"/>
        <w:left w:val="none" w:sz="0" w:space="0" w:color="auto"/>
        <w:bottom w:val="none" w:sz="0" w:space="0" w:color="auto"/>
        <w:right w:val="none" w:sz="0" w:space="0" w:color="auto"/>
      </w:divBdr>
    </w:div>
    <w:div w:id="883370525">
      <w:bodyDiv w:val="1"/>
      <w:marLeft w:val="0"/>
      <w:marRight w:val="0"/>
      <w:marTop w:val="0"/>
      <w:marBottom w:val="0"/>
      <w:divBdr>
        <w:top w:val="none" w:sz="0" w:space="0" w:color="auto"/>
        <w:left w:val="none" w:sz="0" w:space="0" w:color="auto"/>
        <w:bottom w:val="none" w:sz="0" w:space="0" w:color="auto"/>
        <w:right w:val="none" w:sz="0" w:space="0" w:color="auto"/>
      </w:divBdr>
    </w:div>
    <w:div w:id="885289355">
      <w:bodyDiv w:val="1"/>
      <w:marLeft w:val="0"/>
      <w:marRight w:val="0"/>
      <w:marTop w:val="0"/>
      <w:marBottom w:val="0"/>
      <w:divBdr>
        <w:top w:val="none" w:sz="0" w:space="0" w:color="auto"/>
        <w:left w:val="none" w:sz="0" w:space="0" w:color="auto"/>
        <w:bottom w:val="none" w:sz="0" w:space="0" w:color="auto"/>
        <w:right w:val="none" w:sz="0" w:space="0" w:color="auto"/>
      </w:divBdr>
    </w:div>
    <w:div w:id="886181117">
      <w:bodyDiv w:val="1"/>
      <w:marLeft w:val="0"/>
      <w:marRight w:val="0"/>
      <w:marTop w:val="0"/>
      <w:marBottom w:val="0"/>
      <w:divBdr>
        <w:top w:val="none" w:sz="0" w:space="0" w:color="auto"/>
        <w:left w:val="none" w:sz="0" w:space="0" w:color="auto"/>
        <w:bottom w:val="none" w:sz="0" w:space="0" w:color="auto"/>
        <w:right w:val="none" w:sz="0" w:space="0" w:color="auto"/>
      </w:divBdr>
      <w:divsChild>
        <w:div w:id="911741804">
          <w:marLeft w:val="0"/>
          <w:marRight w:val="0"/>
          <w:marTop w:val="0"/>
          <w:marBottom w:val="0"/>
          <w:divBdr>
            <w:top w:val="none" w:sz="0" w:space="0" w:color="auto"/>
            <w:left w:val="none" w:sz="0" w:space="0" w:color="auto"/>
            <w:bottom w:val="none" w:sz="0" w:space="0" w:color="auto"/>
            <w:right w:val="none" w:sz="0" w:space="0" w:color="auto"/>
          </w:divBdr>
          <w:divsChild>
            <w:div w:id="1073895758">
              <w:marLeft w:val="0"/>
              <w:marRight w:val="0"/>
              <w:marTop w:val="0"/>
              <w:marBottom w:val="0"/>
              <w:divBdr>
                <w:top w:val="none" w:sz="0" w:space="0" w:color="auto"/>
                <w:left w:val="none" w:sz="0" w:space="0" w:color="auto"/>
                <w:bottom w:val="none" w:sz="0" w:space="0" w:color="auto"/>
                <w:right w:val="none" w:sz="0" w:space="0" w:color="auto"/>
              </w:divBdr>
              <w:divsChild>
                <w:div w:id="1800029774">
                  <w:marLeft w:val="0"/>
                  <w:marRight w:val="0"/>
                  <w:marTop w:val="0"/>
                  <w:marBottom w:val="0"/>
                  <w:divBdr>
                    <w:top w:val="none" w:sz="0" w:space="0" w:color="auto"/>
                    <w:left w:val="none" w:sz="0" w:space="0" w:color="auto"/>
                    <w:bottom w:val="none" w:sz="0" w:space="0" w:color="auto"/>
                    <w:right w:val="none" w:sz="0" w:space="0" w:color="auto"/>
                  </w:divBdr>
                  <w:divsChild>
                    <w:div w:id="47718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022894">
          <w:marLeft w:val="0"/>
          <w:marRight w:val="0"/>
          <w:marTop w:val="0"/>
          <w:marBottom w:val="0"/>
          <w:divBdr>
            <w:top w:val="none" w:sz="0" w:space="0" w:color="auto"/>
            <w:left w:val="none" w:sz="0" w:space="0" w:color="auto"/>
            <w:bottom w:val="none" w:sz="0" w:space="0" w:color="auto"/>
            <w:right w:val="none" w:sz="0" w:space="0" w:color="auto"/>
          </w:divBdr>
          <w:divsChild>
            <w:div w:id="159392514">
              <w:marLeft w:val="0"/>
              <w:marRight w:val="0"/>
              <w:marTop w:val="0"/>
              <w:marBottom w:val="0"/>
              <w:divBdr>
                <w:top w:val="none" w:sz="0" w:space="0" w:color="auto"/>
                <w:left w:val="none" w:sz="0" w:space="0" w:color="auto"/>
                <w:bottom w:val="none" w:sz="0" w:space="0" w:color="auto"/>
                <w:right w:val="none" w:sz="0" w:space="0" w:color="auto"/>
              </w:divBdr>
              <w:divsChild>
                <w:div w:id="43136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603526">
      <w:bodyDiv w:val="1"/>
      <w:marLeft w:val="0"/>
      <w:marRight w:val="0"/>
      <w:marTop w:val="0"/>
      <w:marBottom w:val="0"/>
      <w:divBdr>
        <w:top w:val="none" w:sz="0" w:space="0" w:color="auto"/>
        <w:left w:val="none" w:sz="0" w:space="0" w:color="auto"/>
        <w:bottom w:val="none" w:sz="0" w:space="0" w:color="auto"/>
        <w:right w:val="none" w:sz="0" w:space="0" w:color="auto"/>
      </w:divBdr>
    </w:div>
    <w:div w:id="888806024">
      <w:bodyDiv w:val="1"/>
      <w:marLeft w:val="0"/>
      <w:marRight w:val="0"/>
      <w:marTop w:val="0"/>
      <w:marBottom w:val="0"/>
      <w:divBdr>
        <w:top w:val="none" w:sz="0" w:space="0" w:color="auto"/>
        <w:left w:val="none" w:sz="0" w:space="0" w:color="auto"/>
        <w:bottom w:val="none" w:sz="0" w:space="0" w:color="auto"/>
        <w:right w:val="none" w:sz="0" w:space="0" w:color="auto"/>
      </w:divBdr>
    </w:div>
    <w:div w:id="888997860">
      <w:bodyDiv w:val="1"/>
      <w:marLeft w:val="0"/>
      <w:marRight w:val="0"/>
      <w:marTop w:val="0"/>
      <w:marBottom w:val="0"/>
      <w:divBdr>
        <w:top w:val="none" w:sz="0" w:space="0" w:color="auto"/>
        <w:left w:val="none" w:sz="0" w:space="0" w:color="auto"/>
        <w:bottom w:val="none" w:sz="0" w:space="0" w:color="auto"/>
        <w:right w:val="none" w:sz="0" w:space="0" w:color="auto"/>
      </w:divBdr>
    </w:div>
    <w:div w:id="889347682">
      <w:bodyDiv w:val="1"/>
      <w:marLeft w:val="0"/>
      <w:marRight w:val="0"/>
      <w:marTop w:val="0"/>
      <w:marBottom w:val="0"/>
      <w:divBdr>
        <w:top w:val="none" w:sz="0" w:space="0" w:color="auto"/>
        <w:left w:val="none" w:sz="0" w:space="0" w:color="auto"/>
        <w:bottom w:val="none" w:sz="0" w:space="0" w:color="auto"/>
        <w:right w:val="none" w:sz="0" w:space="0" w:color="auto"/>
      </w:divBdr>
    </w:div>
    <w:div w:id="889419505">
      <w:bodyDiv w:val="1"/>
      <w:marLeft w:val="0"/>
      <w:marRight w:val="0"/>
      <w:marTop w:val="0"/>
      <w:marBottom w:val="0"/>
      <w:divBdr>
        <w:top w:val="none" w:sz="0" w:space="0" w:color="auto"/>
        <w:left w:val="none" w:sz="0" w:space="0" w:color="auto"/>
        <w:bottom w:val="none" w:sz="0" w:space="0" w:color="auto"/>
        <w:right w:val="none" w:sz="0" w:space="0" w:color="auto"/>
      </w:divBdr>
    </w:div>
    <w:div w:id="890002358">
      <w:bodyDiv w:val="1"/>
      <w:marLeft w:val="0"/>
      <w:marRight w:val="0"/>
      <w:marTop w:val="0"/>
      <w:marBottom w:val="0"/>
      <w:divBdr>
        <w:top w:val="none" w:sz="0" w:space="0" w:color="auto"/>
        <w:left w:val="none" w:sz="0" w:space="0" w:color="auto"/>
        <w:bottom w:val="none" w:sz="0" w:space="0" w:color="auto"/>
        <w:right w:val="none" w:sz="0" w:space="0" w:color="auto"/>
      </w:divBdr>
    </w:div>
    <w:div w:id="893931412">
      <w:bodyDiv w:val="1"/>
      <w:marLeft w:val="0"/>
      <w:marRight w:val="0"/>
      <w:marTop w:val="0"/>
      <w:marBottom w:val="0"/>
      <w:divBdr>
        <w:top w:val="none" w:sz="0" w:space="0" w:color="auto"/>
        <w:left w:val="none" w:sz="0" w:space="0" w:color="auto"/>
        <w:bottom w:val="none" w:sz="0" w:space="0" w:color="auto"/>
        <w:right w:val="none" w:sz="0" w:space="0" w:color="auto"/>
      </w:divBdr>
    </w:div>
    <w:div w:id="895043793">
      <w:bodyDiv w:val="1"/>
      <w:marLeft w:val="0"/>
      <w:marRight w:val="0"/>
      <w:marTop w:val="0"/>
      <w:marBottom w:val="0"/>
      <w:divBdr>
        <w:top w:val="none" w:sz="0" w:space="0" w:color="auto"/>
        <w:left w:val="none" w:sz="0" w:space="0" w:color="auto"/>
        <w:bottom w:val="none" w:sz="0" w:space="0" w:color="auto"/>
        <w:right w:val="none" w:sz="0" w:space="0" w:color="auto"/>
      </w:divBdr>
    </w:div>
    <w:div w:id="895167699">
      <w:bodyDiv w:val="1"/>
      <w:marLeft w:val="0"/>
      <w:marRight w:val="0"/>
      <w:marTop w:val="0"/>
      <w:marBottom w:val="0"/>
      <w:divBdr>
        <w:top w:val="none" w:sz="0" w:space="0" w:color="auto"/>
        <w:left w:val="none" w:sz="0" w:space="0" w:color="auto"/>
        <w:bottom w:val="none" w:sz="0" w:space="0" w:color="auto"/>
        <w:right w:val="none" w:sz="0" w:space="0" w:color="auto"/>
      </w:divBdr>
    </w:div>
    <w:div w:id="896892533">
      <w:bodyDiv w:val="1"/>
      <w:marLeft w:val="0"/>
      <w:marRight w:val="0"/>
      <w:marTop w:val="0"/>
      <w:marBottom w:val="0"/>
      <w:divBdr>
        <w:top w:val="none" w:sz="0" w:space="0" w:color="auto"/>
        <w:left w:val="none" w:sz="0" w:space="0" w:color="auto"/>
        <w:bottom w:val="none" w:sz="0" w:space="0" w:color="auto"/>
        <w:right w:val="none" w:sz="0" w:space="0" w:color="auto"/>
      </w:divBdr>
    </w:div>
    <w:div w:id="902253588">
      <w:bodyDiv w:val="1"/>
      <w:marLeft w:val="0"/>
      <w:marRight w:val="0"/>
      <w:marTop w:val="0"/>
      <w:marBottom w:val="0"/>
      <w:divBdr>
        <w:top w:val="none" w:sz="0" w:space="0" w:color="auto"/>
        <w:left w:val="none" w:sz="0" w:space="0" w:color="auto"/>
        <w:bottom w:val="none" w:sz="0" w:space="0" w:color="auto"/>
        <w:right w:val="none" w:sz="0" w:space="0" w:color="auto"/>
      </w:divBdr>
    </w:div>
    <w:div w:id="905145671">
      <w:bodyDiv w:val="1"/>
      <w:marLeft w:val="0"/>
      <w:marRight w:val="0"/>
      <w:marTop w:val="0"/>
      <w:marBottom w:val="0"/>
      <w:divBdr>
        <w:top w:val="none" w:sz="0" w:space="0" w:color="auto"/>
        <w:left w:val="none" w:sz="0" w:space="0" w:color="auto"/>
        <w:bottom w:val="none" w:sz="0" w:space="0" w:color="auto"/>
        <w:right w:val="none" w:sz="0" w:space="0" w:color="auto"/>
      </w:divBdr>
    </w:div>
    <w:div w:id="905842025">
      <w:bodyDiv w:val="1"/>
      <w:marLeft w:val="0"/>
      <w:marRight w:val="0"/>
      <w:marTop w:val="0"/>
      <w:marBottom w:val="0"/>
      <w:divBdr>
        <w:top w:val="none" w:sz="0" w:space="0" w:color="auto"/>
        <w:left w:val="none" w:sz="0" w:space="0" w:color="auto"/>
        <w:bottom w:val="none" w:sz="0" w:space="0" w:color="auto"/>
        <w:right w:val="none" w:sz="0" w:space="0" w:color="auto"/>
      </w:divBdr>
    </w:div>
    <w:div w:id="906301396">
      <w:bodyDiv w:val="1"/>
      <w:marLeft w:val="0"/>
      <w:marRight w:val="0"/>
      <w:marTop w:val="0"/>
      <w:marBottom w:val="0"/>
      <w:divBdr>
        <w:top w:val="none" w:sz="0" w:space="0" w:color="auto"/>
        <w:left w:val="none" w:sz="0" w:space="0" w:color="auto"/>
        <w:bottom w:val="none" w:sz="0" w:space="0" w:color="auto"/>
        <w:right w:val="none" w:sz="0" w:space="0" w:color="auto"/>
      </w:divBdr>
    </w:div>
    <w:div w:id="906378929">
      <w:bodyDiv w:val="1"/>
      <w:marLeft w:val="0"/>
      <w:marRight w:val="0"/>
      <w:marTop w:val="0"/>
      <w:marBottom w:val="0"/>
      <w:divBdr>
        <w:top w:val="none" w:sz="0" w:space="0" w:color="auto"/>
        <w:left w:val="none" w:sz="0" w:space="0" w:color="auto"/>
        <w:bottom w:val="none" w:sz="0" w:space="0" w:color="auto"/>
        <w:right w:val="none" w:sz="0" w:space="0" w:color="auto"/>
      </w:divBdr>
    </w:div>
    <w:div w:id="910191079">
      <w:bodyDiv w:val="1"/>
      <w:marLeft w:val="0"/>
      <w:marRight w:val="0"/>
      <w:marTop w:val="0"/>
      <w:marBottom w:val="0"/>
      <w:divBdr>
        <w:top w:val="none" w:sz="0" w:space="0" w:color="auto"/>
        <w:left w:val="none" w:sz="0" w:space="0" w:color="auto"/>
        <w:bottom w:val="none" w:sz="0" w:space="0" w:color="auto"/>
        <w:right w:val="none" w:sz="0" w:space="0" w:color="auto"/>
      </w:divBdr>
    </w:div>
    <w:div w:id="911888497">
      <w:bodyDiv w:val="1"/>
      <w:marLeft w:val="0"/>
      <w:marRight w:val="0"/>
      <w:marTop w:val="0"/>
      <w:marBottom w:val="0"/>
      <w:divBdr>
        <w:top w:val="none" w:sz="0" w:space="0" w:color="auto"/>
        <w:left w:val="none" w:sz="0" w:space="0" w:color="auto"/>
        <w:bottom w:val="none" w:sz="0" w:space="0" w:color="auto"/>
        <w:right w:val="none" w:sz="0" w:space="0" w:color="auto"/>
      </w:divBdr>
      <w:divsChild>
        <w:div w:id="181475671">
          <w:marLeft w:val="0"/>
          <w:marRight w:val="0"/>
          <w:marTop w:val="0"/>
          <w:marBottom w:val="0"/>
          <w:divBdr>
            <w:top w:val="none" w:sz="0" w:space="0" w:color="auto"/>
            <w:left w:val="none" w:sz="0" w:space="0" w:color="auto"/>
            <w:bottom w:val="none" w:sz="0" w:space="0" w:color="auto"/>
            <w:right w:val="none" w:sz="0" w:space="0" w:color="auto"/>
          </w:divBdr>
        </w:div>
      </w:divsChild>
    </w:div>
    <w:div w:id="915893444">
      <w:bodyDiv w:val="1"/>
      <w:marLeft w:val="0"/>
      <w:marRight w:val="0"/>
      <w:marTop w:val="0"/>
      <w:marBottom w:val="0"/>
      <w:divBdr>
        <w:top w:val="none" w:sz="0" w:space="0" w:color="auto"/>
        <w:left w:val="none" w:sz="0" w:space="0" w:color="auto"/>
        <w:bottom w:val="none" w:sz="0" w:space="0" w:color="auto"/>
        <w:right w:val="none" w:sz="0" w:space="0" w:color="auto"/>
      </w:divBdr>
    </w:div>
    <w:div w:id="920213278">
      <w:bodyDiv w:val="1"/>
      <w:marLeft w:val="0"/>
      <w:marRight w:val="0"/>
      <w:marTop w:val="0"/>
      <w:marBottom w:val="0"/>
      <w:divBdr>
        <w:top w:val="none" w:sz="0" w:space="0" w:color="auto"/>
        <w:left w:val="none" w:sz="0" w:space="0" w:color="auto"/>
        <w:bottom w:val="none" w:sz="0" w:space="0" w:color="auto"/>
        <w:right w:val="none" w:sz="0" w:space="0" w:color="auto"/>
      </w:divBdr>
    </w:div>
    <w:div w:id="923758588">
      <w:bodyDiv w:val="1"/>
      <w:marLeft w:val="0"/>
      <w:marRight w:val="0"/>
      <w:marTop w:val="0"/>
      <w:marBottom w:val="0"/>
      <w:divBdr>
        <w:top w:val="none" w:sz="0" w:space="0" w:color="auto"/>
        <w:left w:val="none" w:sz="0" w:space="0" w:color="auto"/>
        <w:bottom w:val="none" w:sz="0" w:space="0" w:color="auto"/>
        <w:right w:val="none" w:sz="0" w:space="0" w:color="auto"/>
      </w:divBdr>
    </w:div>
    <w:div w:id="924918677">
      <w:bodyDiv w:val="1"/>
      <w:marLeft w:val="0"/>
      <w:marRight w:val="0"/>
      <w:marTop w:val="0"/>
      <w:marBottom w:val="0"/>
      <w:divBdr>
        <w:top w:val="none" w:sz="0" w:space="0" w:color="auto"/>
        <w:left w:val="none" w:sz="0" w:space="0" w:color="auto"/>
        <w:bottom w:val="none" w:sz="0" w:space="0" w:color="auto"/>
        <w:right w:val="none" w:sz="0" w:space="0" w:color="auto"/>
      </w:divBdr>
    </w:div>
    <w:div w:id="927537749">
      <w:bodyDiv w:val="1"/>
      <w:marLeft w:val="0"/>
      <w:marRight w:val="0"/>
      <w:marTop w:val="0"/>
      <w:marBottom w:val="0"/>
      <w:divBdr>
        <w:top w:val="none" w:sz="0" w:space="0" w:color="auto"/>
        <w:left w:val="none" w:sz="0" w:space="0" w:color="auto"/>
        <w:bottom w:val="none" w:sz="0" w:space="0" w:color="auto"/>
        <w:right w:val="none" w:sz="0" w:space="0" w:color="auto"/>
      </w:divBdr>
    </w:div>
    <w:div w:id="930158354">
      <w:bodyDiv w:val="1"/>
      <w:marLeft w:val="0"/>
      <w:marRight w:val="0"/>
      <w:marTop w:val="0"/>
      <w:marBottom w:val="0"/>
      <w:divBdr>
        <w:top w:val="none" w:sz="0" w:space="0" w:color="auto"/>
        <w:left w:val="none" w:sz="0" w:space="0" w:color="auto"/>
        <w:bottom w:val="none" w:sz="0" w:space="0" w:color="auto"/>
        <w:right w:val="none" w:sz="0" w:space="0" w:color="auto"/>
      </w:divBdr>
    </w:div>
    <w:div w:id="934677169">
      <w:bodyDiv w:val="1"/>
      <w:marLeft w:val="0"/>
      <w:marRight w:val="0"/>
      <w:marTop w:val="0"/>
      <w:marBottom w:val="0"/>
      <w:divBdr>
        <w:top w:val="none" w:sz="0" w:space="0" w:color="auto"/>
        <w:left w:val="none" w:sz="0" w:space="0" w:color="auto"/>
        <w:bottom w:val="none" w:sz="0" w:space="0" w:color="auto"/>
        <w:right w:val="none" w:sz="0" w:space="0" w:color="auto"/>
      </w:divBdr>
    </w:div>
    <w:div w:id="934751945">
      <w:bodyDiv w:val="1"/>
      <w:marLeft w:val="0"/>
      <w:marRight w:val="0"/>
      <w:marTop w:val="0"/>
      <w:marBottom w:val="0"/>
      <w:divBdr>
        <w:top w:val="none" w:sz="0" w:space="0" w:color="auto"/>
        <w:left w:val="none" w:sz="0" w:space="0" w:color="auto"/>
        <w:bottom w:val="none" w:sz="0" w:space="0" w:color="auto"/>
        <w:right w:val="none" w:sz="0" w:space="0" w:color="auto"/>
      </w:divBdr>
    </w:div>
    <w:div w:id="934944411">
      <w:bodyDiv w:val="1"/>
      <w:marLeft w:val="0"/>
      <w:marRight w:val="0"/>
      <w:marTop w:val="0"/>
      <w:marBottom w:val="0"/>
      <w:divBdr>
        <w:top w:val="none" w:sz="0" w:space="0" w:color="auto"/>
        <w:left w:val="none" w:sz="0" w:space="0" w:color="auto"/>
        <w:bottom w:val="none" w:sz="0" w:space="0" w:color="auto"/>
        <w:right w:val="none" w:sz="0" w:space="0" w:color="auto"/>
      </w:divBdr>
    </w:div>
    <w:div w:id="935330319">
      <w:bodyDiv w:val="1"/>
      <w:marLeft w:val="0"/>
      <w:marRight w:val="0"/>
      <w:marTop w:val="0"/>
      <w:marBottom w:val="0"/>
      <w:divBdr>
        <w:top w:val="none" w:sz="0" w:space="0" w:color="auto"/>
        <w:left w:val="none" w:sz="0" w:space="0" w:color="auto"/>
        <w:bottom w:val="none" w:sz="0" w:space="0" w:color="auto"/>
        <w:right w:val="none" w:sz="0" w:space="0" w:color="auto"/>
      </w:divBdr>
    </w:div>
    <w:div w:id="948700527">
      <w:bodyDiv w:val="1"/>
      <w:marLeft w:val="0"/>
      <w:marRight w:val="0"/>
      <w:marTop w:val="0"/>
      <w:marBottom w:val="0"/>
      <w:divBdr>
        <w:top w:val="none" w:sz="0" w:space="0" w:color="auto"/>
        <w:left w:val="none" w:sz="0" w:space="0" w:color="auto"/>
        <w:bottom w:val="none" w:sz="0" w:space="0" w:color="auto"/>
        <w:right w:val="none" w:sz="0" w:space="0" w:color="auto"/>
      </w:divBdr>
    </w:div>
    <w:div w:id="948702354">
      <w:bodyDiv w:val="1"/>
      <w:marLeft w:val="0"/>
      <w:marRight w:val="0"/>
      <w:marTop w:val="0"/>
      <w:marBottom w:val="0"/>
      <w:divBdr>
        <w:top w:val="none" w:sz="0" w:space="0" w:color="auto"/>
        <w:left w:val="none" w:sz="0" w:space="0" w:color="auto"/>
        <w:bottom w:val="none" w:sz="0" w:space="0" w:color="auto"/>
        <w:right w:val="none" w:sz="0" w:space="0" w:color="auto"/>
      </w:divBdr>
    </w:div>
    <w:div w:id="953708690">
      <w:bodyDiv w:val="1"/>
      <w:marLeft w:val="0"/>
      <w:marRight w:val="0"/>
      <w:marTop w:val="0"/>
      <w:marBottom w:val="0"/>
      <w:divBdr>
        <w:top w:val="none" w:sz="0" w:space="0" w:color="auto"/>
        <w:left w:val="none" w:sz="0" w:space="0" w:color="auto"/>
        <w:bottom w:val="none" w:sz="0" w:space="0" w:color="auto"/>
        <w:right w:val="none" w:sz="0" w:space="0" w:color="auto"/>
      </w:divBdr>
    </w:div>
    <w:div w:id="957179262">
      <w:bodyDiv w:val="1"/>
      <w:marLeft w:val="0"/>
      <w:marRight w:val="0"/>
      <w:marTop w:val="0"/>
      <w:marBottom w:val="0"/>
      <w:divBdr>
        <w:top w:val="none" w:sz="0" w:space="0" w:color="auto"/>
        <w:left w:val="none" w:sz="0" w:space="0" w:color="auto"/>
        <w:bottom w:val="none" w:sz="0" w:space="0" w:color="auto"/>
        <w:right w:val="none" w:sz="0" w:space="0" w:color="auto"/>
      </w:divBdr>
    </w:div>
    <w:div w:id="958872710">
      <w:bodyDiv w:val="1"/>
      <w:marLeft w:val="0"/>
      <w:marRight w:val="0"/>
      <w:marTop w:val="0"/>
      <w:marBottom w:val="0"/>
      <w:divBdr>
        <w:top w:val="none" w:sz="0" w:space="0" w:color="auto"/>
        <w:left w:val="none" w:sz="0" w:space="0" w:color="auto"/>
        <w:bottom w:val="none" w:sz="0" w:space="0" w:color="auto"/>
        <w:right w:val="none" w:sz="0" w:space="0" w:color="auto"/>
      </w:divBdr>
    </w:div>
    <w:div w:id="958876535">
      <w:bodyDiv w:val="1"/>
      <w:marLeft w:val="0"/>
      <w:marRight w:val="0"/>
      <w:marTop w:val="0"/>
      <w:marBottom w:val="0"/>
      <w:divBdr>
        <w:top w:val="none" w:sz="0" w:space="0" w:color="auto"/>
        <w:left w:val="none" w:sz="0" w:space="0" w:color="auto"/>
        <w:bottom w:val="none" w:sz="0" w:space="0" w:color="auto"/>
        <w:right w:val="none" w:sz="0" w:space="0" w:color="auto"/>
      </w:divBdr>
    </w:div>
    <w:div w:id="961115634">
      <w:bodyDiv w:val="1"/>
      <w:marLeft w:val="0"/>
      <w:marRight w:val="0"/>
      <w:marTop w:val="0"/>
      <w:marBottom w:val="0"/>
      <w:divBdr>
        <w:top w:val="none" w:sz="0" w:space="0" w:color="auto"/>
        <w:left w:val="none" w:sz="0" w:space="0" w:color="auto"/>
        <w:bottom w:val="none" w:sz="0" w:space="0" w:color="auto"/>
        <w:right w:val="none" w:sz="0" w:space="0" w:color="auto"/>
      </w:divBdr>
    </w:div>
    <w:div w:id="961807738">
      <w:bodyDiv w:val="1"/>
      <w:marLeft w:val="0"/>
      <w:marRight w:val="0"/>
      <w:marTop w:val="0"/>
      <w:marBottom w:val="0"/>
      <w:divBdr>
        <w:top w:val="none" w:sz="0" w:space="0" w:color="auto"/>
        <w:left w:val="none" w:sz="0" w:space="0" w:color="auto"/>
        <w:bottom w:val="none" w:sz="0" w:space="0" w:color="auto"/>
        <w:right w:val="none" w:sz="0" w:space="0" w:color="auto"/>
      </w:divBdr>
    </w:div>
    <w:div w:id="962688216">
      <w:bodyDiv w:val="1"/>
      <w:marLeft w:val="0"/>
      <w:marRight w:val="0"/>
      <w:marTop w:val="0"/>
      <w:marBottom w:val="0"/>
      <w:divBdr>
        <w:top w:val="none" w:sz="0" w:space="0" w:color="auto"/>
        <w:left w:val="none" w:sz="0" w:space="0" w:color="auto"/>
        <w:bottom w:val="none" w:sz="0" w:space="0" w:color="auto"/>
        <w:right w:val="none" w:sz="0" w:space="0" w:color="auto"/>
      </w:divBdr>
      <w:divsChild>
        <w:div w:id="2017419856">
          <w:marLeft w:val="0"/>
          <w:marRight w:val="0"/>
          <w:marTop w:val="0"/>
          <w:marBottom w:val="0"/>
          <w:divBdr>
            <w:top w:val="none" w:sz="0" w:space="0" w:color="auto"/>
            <w:left w:val="none" w:sz="0" w:space="0" w:color="auto"/>
            <w:bottom w:val="none" w:sz="0" w:space="0" w:color="auto"/>
            <w:right w:val="none" w:sz="0" w:space="0" w:color="auto"/>
          </w:divBdr>
        </w:div>
      </w:divsChild>
    </w:div>
    <w:div w:id="964459219">
      <w:bodyDiv w:val="1"/>
      <w:marLeft w:val="0"/>
      <w:marRight w:val="0"/>
      <w:marTop w:val="0"/>
      <w:marBottom w:val="0"/>
      <w:divBdr>
        <w:top w:val="none" w:sz="0" w:space="0" w:color="auto"/>
        <w:left w:val="none" w:sz="0" w:space="0" w:color="auto"/>
        <w:bottom w:val="none" w:sz="0" w:space="0" w:color="auto"/>
        <w:right w:val="none" w:sz="0" w:space="0" w:color="auto"/>
      </w:divBdr>
    </w:div>
    <w:div w:id="965546986">
      <w:bodyDiv w:val="1"/>
      <w:marLeft w:val="0"/>
      <w:marRight w:val="0"/>
      <w:marTop w:val="0"/>
      <w:marBottom w:val="0"/>
      <w:divBdr>
        <w:top w:val="none" w:sz="0" w:space="0" w:color="auto"/>
        <w:left w:val="none" w:sz="0" w:space="0" w:color="auto"/>
        <w:bottom w:val="none" w:sz="0" w:space="0" w:color="auto"/>
        <w:right w:val="none" w:sz="0" w:space="0" w:color="auto"/>
      </w:divBdr>
    </w:div>
    <w:div w:id="965549132">
      <w:bodyDiv w:val="1"/>
      <w:marLeft w:val="0"/>
      <w:marRight w:val="0"/>
      <w:marTop w:val="0"/>
      <w:marBottom w:val="0"/>
      <w:divBdr>
        <w:top w:val="none" w:sz="0" w:space="0" w:color="auto"/>
        <w:left w:val="none" w:sz="0" w:space="0" w:color="auto"/>
        <w:bottom w:val="none" w:sz="0" w:space="0" w:color="auto"/>
        <w:right w:val="none" w:sz="0" w:space="0" w:color="auto"/>
      </w:divBdr>
      <w:divsChild>
        <w:div w:id="2002393832">
          <w:marLeft w:val="0"/>
          <w:marRight w:val="0"/>
          <w:marTop w:val="0"/>
          <w:marBottom w:val="0"/>
          <w:divBdr>
            <w:top w:val="none" w:sz="0" w:space="0" w:color="auto"/>
            <w:left w:val="none" w:sz="0" w:space="0" w:color="auto"/>
            <w:bottom w:val="none" w:sz="0" w:space="0" w:color="auto"/>
            <w:right w:val="none" w:sz="0" w:space="0" w:color="auto"/>
          </w:divBdr>
        </w:div>
      </w:divsChild>
    </w:div>
    <w:div w:id="966353127">
      <w:bodyDiv w:val="1"/>
      <w:marLeft w:val="0"/>
      <w:marRight w:val="0"/>
      <w:marTop w:val="0"/>
      <w:marBottom w:val="0"/>
      <w:divBdr>
        <w:top w:val="none" w:sz="0" w:space="0" w:color="auto"/>
        <w:left w:val="none" w:sz="0" w:space="0" w:color="auto"/>
        <w:bottom w:val="none" w:sz="0" w:space="0" w:color="auto"/>
        <w:right w:val="none" w:sz="0" w:space="0" w:color="auto"/>
      </w:divBdr>
    </w:div>
    <w:div w:id="969748576">
      <w:bodyDiv w:val="1"/>
      <w:marLeft w:val="0"/>
      <w:marRight w:val="0"/>
      <w:marTop w:val="0"/>
      <w:marBottom w:val="0"/>
      <w:divBdr>
        <w:top w:val="none" w:sz="0" w:space="0" w:color="auto"/>
        <w:left w:val="none" w:sz="0" w:space="0" w:color="auto"/>
        <w:bottom w:val="none" w:sz="0" w:space="0" w:color="auto"/>
        <w:right w:val="none" w:sz="0" w:space="0" w:color="auto"/>
      </w:divBdr>
    </w:div>
    <w:div w:id="969818405">
      <w:bodyDiv w:val="1"/>
      <w:marLeft w:val="0"/>
      <w:marRight w:val="0"/>
      <w:marTop w:val="0"/>
      <w:marBottom w:val="0"/>
      <w:divBdr>
        <w:top w:val="none" w:sz="0" w:space="0" w:color="auto"/>
        <w:left w:val="none" w:sz="0" w:space="0" w:color="auto"/>
        <w:bottom w:val="none" w:sz="0" w:space="0" w:color="auto"/>
        <w:right w:val="none" w:sz="0" w:space="0" w:color="auto"/>
      </w:divBdr>
    </w:div>
    <w:div w:id="972642334">
      <w:bodyDiv w:val="1"/>
      <w:marLeft w:val="0"/>
      <w:marRight w:val="0"/>
      <w:marTop w:val="0"/>
      <w:marBottom w:val="0"/>
      <w:divBdr>
        <w:top w:val="none" w:sz="0" w:space="0" w:color="auto"/>
        <w:left w:val="none" w:sz="0" w:space="0" w:color="auto"/>
        <w:bottom w:val="none" w:sz="0" w:space="0" w:color="auto"/>
        <w:right w:val="none" w:sz="0" w:space="0" w:color="auto"/>
      </w:divBdr>
    </w:div>
    <w:div w:id="974332076">
      <w:bodyDiv w:val="1"/>
      <w:marLeft w:val="0"/>
      <w:marRight w:val="0"/>
      <w:marTop w:val="0"/>
      <w:marBottom w:val="0"/>
      <w:divBdr>
        <w:top w:val="none" w:sz="0" w:space="0" w:color="auto"/>
        <w:left w:val="none" w:sz="0" w:space="0" w:color="auto"/>
        <w:bottom w:val="none" w:sz="0" w:space="0" w:color="auto"/>
        <w:right w:val="none" w:sz="0" w:space="0" w:color="auto"/>
      </w:divBdr>
    </w:div>
    <w:div w:id="974991091">
      <w:bodyDiv w:val="1"/>
      <w:marLeft w:val="0"/>
      <w:marRight w:val="0"/>
      <w:marTop w:val="0"/>
      <w:marBottom w:val="0"/>
      <w:divBdr>
        <w:top w:val="none" w:sz="0" w:space="0" w:color="auto"/>
        <w:left w:val="none" w:sz="0" w:space="0" w:color="auto"/>
        <w:bottom w:val="none" w:sz="0" w:space="0" w:color="auto"/>
        <w:right w:val="none" w:sz="0" w:space="0" w:color="auto"/>
      </w:divBdr>
      <w:divsChild>
        <w:div w:id="1792698607">
          <w:marLeft w:val="0"/>
          <w:marRight w:val="0"/>
          <w:marTop w:val="0"/>
          <w:marBottom w:val="0"/>
          <w:divBdr>
            <w:top w:val="none" w:sz="0" w:space="0" w:color="auto"/>
            <w:left w:val="none" w:sz="0" w:space="0" w:color="auto"/>
            <w:bottom w:val="none" w:sz="0" w:space="0" w:color="auto"/>
            <w:right w:val="none" w:sz="0" w:space="0" w:color="auto"/>
          </w:divBdr>
        </w:div>
      </w:divsChild>
    </w:div>
    <w:div w:id="975377577">
      <w:bodyDiv w:val="1"/>
      <w:marLeft w:val="0"/>
      <w:marRight w:val="0"/>
      <w:marTop w:val="0"/>
      <w:marBottom w:val="0"/>
      <w:divBdr>
        <w:top w:val="none" w:sz="0" w:space="0" w:color="auto"/>
        <w:left w:val="none" w:sz="0" w:space="0" w:color="auto"/>
        <w:bottom w:val="none" w:sz="0" w:space="0" w:color="auto"/>
        <w:right w:val="none" w:sz="0" w:space="0" w:color="auto"/>
      </w:divBdr>
      <w:divsChild>
        <w:div w:id="1627734876">
          <w:marLeft w:val="0"/>
          <w:marRight w:val="0"/>
          <w:marTop w:val="0"/>
          <w:marBottom w:val="0"/>
          <w:divBdr>
            <w:top w:val="none" w:sz="0" w:space="0" w:color="auto"/>
            <w:left w:val="none" w:sz="0" w:space="0" w:color="auto"/>
            <w:bottom w:val="none" w:sz="0" w:space="0" w:color="auto"/>
            <w:right w:val="none" w:sz="0" w:space="0" w:color="auto"/>
          </w:divBdr>
        </w:div>
      </w:divsChild>
    </w:div>
    <w:div w:id="975640503">
      <w:bodyDiv w:val="1"/>
      <w:marLeft w:val="0"/>
      <w:marRight w:val="0"/>
      <w:marTop w:val="0"/>
      <w:marBottom w:val="0"/>
      <w:divBdr>
        <w:top w:val="none" w:sz="0" w:space="0" w:color="auto"/>
        <w:left w:val="none" w:sz="0" w:space="0" w:color="auto"/>
        <w:bottom w:val="none" w:sz="0" w:space="0" w:color="auto"/>
        <w:right w:val="none" w:sz="0" w:space="0" w:color="auto"/>
      </w:divBdr>
    </w:div>
    <w:div w:id="975642807">
      <w:bodyDiv w:val="1"/>
      <w:marLeft w:val="0"/>
      <w:marRight w:val="0"/>
      <w:marTop w:val="0"/>
      <w:marBottom w:val="0"/>
      <w:divBdr>
        <w:top w:val="none" w:sz="0" w:space="0" w:color="auto"/>
        <w:left w:val="none" w:sz="0" w:space="0" w:color="auto"/>
        <w:bottom w:val="none" w:sz="0" w:space="0" w:color="auto"/>
        <w:right w:val="none" w:sz="0" w:space="0" w:color="auto"/>
      </w:divBdr>
    </w:div>
    <w:div w:id="977685220">
      <w:bodyDiv w:val="1"/>
      <w:marLeft w:val="0"/>
      <w:marRight w:val="0"/>
      <w:marTop w:val="0"/>
      <w:marBottom w:val="0"/>
      <w:divBdr>
        <w:top w:val="none" w:sz="0" w:space="0" w:color="auto"/>
        <w:left w:val="none" w:sz="0" w:space="0" w:color="auto"/>
        <w:bottom w:val="none" w:sz="0" w:space="0" w:color="auto"/>
        <w:right w:val="none" w:sz="0" w:space="0" w:color="auto"/>
      </w:divBdr>
    </w:div>
    <w:div w:id="979119487">
      <w:bodyDiv w:val="1"/>
      <w:marLeft w:val="0"/>
      <w:marRight w:val="0"/>
      <w:marTop w:val="0"/>
      <w:marBottom w:val="0"/>
      <w:divBdr>
        <w:top w:val="none" w:sz="0" w:space="0" w:color="auto"/>
        <w:left w:val="none" w:sz="0" w:space="0" w:color="auto"/>
        <w:bottom w:val="none" w:sz="0" w:space="0" w:color="auto"/>
        <w:right w:val="none" w:sz="0" w:space="0" w:color="auto"/>
      </w:divBdr>
    </w:div>
    <w:div w:id="991451638">
      <w:bodyDiv w:val="1"/>
      <w:marLeft w:val="0"/>
      <w:marRight w:val="0"/>
      <w:marTop w:val="0"/>
      <w:marBottom w:val="0"/>
      <w:divBdr>
        <w:top w:val="none" w:sz="0" w:space="0" w:color="auto"/>
        <w:left w:val="none" w:sz="0" w:space="0" w:color="auto"/>
        <w:bottom w:val="none" w:sz="0" w:space="0" w:color="auto"/>
        <w:right w:val="none" w:sz="0" w:space="0" w:color="auto"/>
      </w:divBdr>
      <w:divsChild>
        <w:div w:id="77363503">
          <w:marLeft w:val="0"/>
          <w:marRight w:val="0"/>
          <w:marTop w:val="0"/>
          <w:marBottom w:val="0"/>
          <w:divBdr>
            <w:top w:val="none" w:sz="0" w:space="0" w:color="auto"/>
            <w:left w:val="none" w:sz="0" w:space="0" w:color="auto"/>
            <w:bottom w:val="none" w:sz="0" w:space="0" w:color="auto"/>
            <w:right w:val="none" w:sz="0" w:space="0" w:color="auto"/>
          </w:divBdr>
        </w:div>
      </w:divsChild>
    </w:div>
    <w:div w:id="991904061">
      <w:bodyDiv w:val="1"/>
      <w:marLeft w:val="0"/>
      <w:marRight w:val="0"/>
      <w:marTop w:val="0"/>
      <w:marBottom w:val="0"/>
      <w:divBdr>
        <w:top w:val="none" w:sz="0" w:space="0" w:color="auto"/>
        <w:left w:val="none" w:sz="0" w:space="0" w:color="auto"/>
        <w:bottom w:val="none" w:sz="0" w:space="0" w:color="auto"/>
        <w:right w:val="none" w:sz="0" w:space="0" w:color="auto"/>
      </w:divBdr>
    </w:div>
    <w:div w:id="997656468">
      <w:bodyDiv w:val="1"/>
      <w:marLeft w:val="0"/>
      <w:marRight w:val="0"/>
      <w:marTop w:val="0"/>
      <w:marBottom w:val="0"/>
      <w:divBdr>
        <w:top w:val="none" w:sz="0" w:space="0" w:color="auto"/>
        <w:left w:val="none" w:sz="0" w:space="0" w:color="auto"/>
        <w:bottom w:val="none" w:sz="0" w:space="0" w:color="auto"/>
        <w:right w:val="none" w:sz="0" w:space="0" w:color="auto"/>
      </w:divBdr>
    </w:div>
    <w:div w:id="1002395694">
      <w:bodyDiv w:val="1"/>
      <w:marLeft w:val="0"/>
      <w:marRight w:val="0"/>
      <w:marTop w:val="0"/>
      <w:marBottom w:val="0"/>
      <w:divBdr>
        <w:top w:val="none" w:sz="0" w:space="0" w:color="auto"/>
        <w:left w:val="none" w:sz="0" w:space="0" w:color="auto"/>
        <w:bottom w:val="none" w:sz="0" w:space="0" w:color="auto"/>
        <w:right w:val="none" w:sz="0" w:space="0" w:color="auto"/>
      </w:divBdr>
    </w:div>
    <w:div w:id="1006783755">
      <w:bodyDiv w:val="1"/>
      <w:marLeft w:val="0"/>
      <w:marRight w:val="0"/>
      <w:marTop w:val="0"/>
      <w:marBottom w:val="0"/>
      <w:divBdr>
        <w:top w:val="none" w:sz="0" w:space="0" w:color="auto"/>
        <w:left w:val="none" w:sz="0" w:space="0" w:color="auto"/>
        <w:bottom w:val="none" w:sz="0" w:space="0" w:color="auto"/>
        <w:right w:val="none" w:sz="0" w:space="0" w:color="auto"/>
      </w:divBdr>
    </w:div>
    <w:div w:id="1007754947">
      <w:bodyDiv w:val="1"/>
      <w:marLeft w:val="0"/>
      <w:marRight w:val="0"/>
      <w:marTop w:val="0"/>
      <w:marBottom w:val="0"/>
      <w:divBdr>
        <w:top w:val="none" w:sz="0" w:space="0" w:color="auto"/>
        <w:left w:val="none" w:sz="0" w:space="0" w:color="auto"/>
        <w:bottom w:val="none" w:sz="0" w:space="0" w:color="auto"/>
        <w:right w:val="none" w:sz="0" w:space="0" w:color="auto"/>
      </w:divBdr>
      <w:divsChild>
        <w:div w:id="736634402">
          <w:marLeft w:val="0"/>
          <w:marRight w:val="0"/>
          <w:marTop w:val="0"/>
          <w:marBottom w:val="0"/>
          <w:divBdr>
            <w:top w:val="none" w:sz="0" w:space="0" w:color="auto"/>
            <w:left w:val="none" w:sz="0" w:space="0" w:color="auto"/>
            <w:bottom w:val="none" w:sz="0" w:space="0" w:color="auto"/>
            <w:right w:val="none" w:sz="0" w:space="0" w:color="auto"/>
          </w:divBdr>
          <w:divsChild>
            <w:div w:id="1756169341">
              <w:marLeft w:val="0"/>
              <w:marRight w:val="0"/>
              <w:marTop w:val="0"/>
              <w:marBottom w:val="0"/>
              <w:divBdr>
                <w:top w:val="none" w:sz="0" w:space="0" w:color="auto"/>
                <w:left w:val="none" w:sz="0" w:space="0" w:color="auto"/>
                <w:bottom w:val="none" w:sz="0" w:space="0" w:color="auto"/>
                <w:right w:val="none" w:sz="0" w:space="0" w:color="auto"/>
              </w:divBdr>
              <w:divsChild>
                <w:div w:id="1963459887">
                  <w:marLeft w:val="0"/>
                  <w:marRight w:val="0"/>
                  <w:marTop w:val="0"/>
                  <w:marBottom w:val="0"/>
                  <w:divBdr>
                    <w:top w:val="none" w:sz="0" w:space="0" w:color="auto"/>
                    <w:left w:val="none" w:sz="0" w:space="0" w:color="auto"/>
                    <w:bottom w:val="none" w:sz="0" w:space="0" w:color="auto"/>
                    <w:right w:val="none" w:sz="0" w:space="0" w:color="auto"/>
                  </w:divBdr>
                  <w:divsChild>
                    <w:div w:id="872612560">
                      <w:marLeft w:val="0"/>
                      <w:marRight w:val="0"/>
                      <w:marTop w:val="0"/>
                      <w:marBottom w:val="0"/>
                      <w:divBdr>
                        <w:top w:val="none" w:sz="0" w:space="0" w:color="auto"/>
                        <w:left w:val="none" w:sz="0" w:space="0" w:color="auto"/>
                        <w:bottom w:val="none" w:sz="0" w:space="0" w:color="auto"/>
                        <w:right w:val="none" w:sz="0" w:space="0" w:color="auto"/>
                      </w:divBdr>
                    </w:div>
                    <w:div w:id="122991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371402">
          <w:marLeft w:val="0"/>
          <w:marRight w:val="0"/>
          <w:marTop w:val="0"/>
          <w:marBottom w:val="0"/>
          <w:divBdr>
            <w:top w:val="none" w:sz="0" w:space="0" w:color="auto"/>
            <w:left w:val="none" w:sz="0" w:space="0" w:color="auto"/>
            <w:bottom w:val="none" w:sz="0" w:space="0" w:color="auto"/>
            <w:right w:val="none" w:sz="0" w:space="0" w:color="auto"/>
          </w:divBdr>
          <w:divsChild>
            <w:div w:id="836580030">
              <w:marLeft w:val="0"/>
              <w:marRight w:val="0"/>
              <w:marTop w:val="0"/>
              <w:marBottom w:val="0"/>
              <w:divBdr>
                <w:top w:val="none" w:sz="0" w:space="0" w:color="auto"/>
                <w:left w:val="none" w:sz="0" w:space="0" w:color="auto"/>
                <w:bottom w:val="none" w:sz="0" w:space="0" w:color="auto"/>
                <w:right w:val="none" w:sz="0" w:space="0" w:color="auto"/>
              </w:divBdr>
              <w:divsChild>
                <w:div w:id="795567422">
                  <w:marLeft w:val="0"/>
                  <w:marRight w:val="0"/>
                  <w:marTop w:val="0"/>
                  <w:marBottom w:val="0"/>
                  <w:divBdr>
                    <w:top w:val="none" w:sz="0" w:space="0" w:color="auto"/>
                    <w:left w:val="none" w:sz="0" w:space="0" w:color="auto"/>
                    <w:bottom w:val="none" w:sz="0" w:space="0" w:color="auto"/>
                    <w:right w:val="none" w:sz="0" w:space="0" w:color="auto"/>
                  </w:divBdr>
                  <w:divsChild>
                    <w:div w:id="133772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677998">
      <w:bodyDiv w:val="1"/>
      <w:marLeft w:val="0"/>
      <w:marRight w:val="0"/>
      <w:marTop w:val="0"/>
      <w:marBottom w:val="0"/>
      <w:divBdr>
        <w:top w:val="none" w:sz="0" w:space="0" w:color="auto"/>
        <w:left w:val="none" w:sz="0" w:space="0" w:color="auto"/>
        <w:bottom w:val="none" w:sz="0" w:space="0" w:color="auto"/>
        <w:right w:val="none" w:sz="0" w:space="0" w:color="auto"/>
      </w:divBdr>
    </w:div>
    <w:div w:id="1009792928">
      <w:bodyDiv w:val="1"/>
      <w:marLeft w:val="0"/>
      <w:marRight w:val="0"/>
      <w:marTop w:val="0"/>
      <w:marBottom w:val="0"/>
      <w:divBdr>
        <w:top w:val="none" w:sz="0" w:space="0" w:color="auto"/>
        <w:left w:val="none" w:sz="0" w:space="0" w:color="auto"/>
        <w:bottom w:val="none" w:sz="0" w:space="0" w:color="auto"/>
        <w:right w:val="none" w:sz="0" w:space="0" w:color="auto"/>
      </w:divBdr>
    </w:div>
    <w:div w:id="1014385311">
      <w:bodyDiv w:val="1"/>
      <w:marLeft w:val="0"/>
      <w:marRight w:val="0"/>
      <w:marTop w:val="0"/>
      <w:marBottom w:val="0"/>
      <w:divBdr>
        <w:top w:val="none" w:sz="0" w:space="0" w:color="auto"/>
        <w:left w:val="none" w:sz="0" w:space="0" w:color="auto"/>
        <w:bottom w:val="none" w:sz="0" w:space="0" w:color="auto"/>
        <w:right w:val="none" w:sz="0" w:space="0" w:color="auto"/>
      </w:divBdr>
      <w:divsChild>
        <w:div w:id="443966761">
          <w:marLeft w:val="0"/>
          <w:marRight w:val="0"/>
          <w:marTop w:val="0"/>
          <w:marBottom w:val="0"/>
          <w:divBdr>
            <w:top w:val="none" w:sz="0" w:space="0" w:color="auto"/>
            <w:left w:val="none" w:sz="0" w:space="0" w:color="auto"/>
            <w:bottom w:val="none" w:sz="0" w:space="0" w:color="auto"/>
            <w:right w:val="none" w:sz="0" w:space="0" w:color="auto"/>
          </w:divBdr>
        </w:div>
        <w:div w:id="1203444606">
          <w:marLeft w:val="0"/>
          <w:marRight w:val="0"/>
          <w:marTop w:val="0"/>
          <w:marBottom w:val="0"/>
          <w:divBdr>
            <w:top w:val="none" w:sz="0" w:space="0" w:color="auto"/>
            <w:left w:val="none" w:sz="0" w:space="0" w:color="auto"/>
            <w:bottom w:val="none" w:sz="0" w:space="0" w:color="auto"/>
            <w:right w:val="none" w:sz="0" w:space="0" w:color="auto"/>
          </w:divBdr>
        </w:div>
      </w:divsChild>
    </w:div>
    <w:div w:id="1016804594">
      <w:bodyDiv w:val="1"/>
      <w:marLeft w:val="0"/>
      <w:marRight w:val="0"/>
      <w:marTop w:val="0"/>
      <w:marBottom w:val="0"/>
      <w:divBdr>
        <w:top w:val="none" w:sz="0" w:space="0" w:color="auto"/>
        <w:left w:val="none" w:sz="0" w:space="0" w:color="auto"/>
        <w:bottom w:val="none" w:sz="0" w:space="0" w:color="auto"/>
        <w:right w:val="none" w:sz="0" w:space="0" w:color="auto"/>
      </w:divBdr>
    </w:div>
    <w:div w:id="1017121098">
      <w:bodyDiv w:val="1"/>
      <w:marLeft w:val="0"/>
      <w:marRight w:val="0"/>
      <w:marTop w:val="0"/>
      <w:marBottom w:val="0"/>
      <w:divBdr>
        <w:top w:val="none" w:sz="0" w:space="0" w:color="auto"/>
        <w:left w:val="none" w:sz="0" w:space="0" w:color="auto"/>
        <w:bottom w:val="none" w:sz="0" w:space="0" w:color="auto"/>
        <w:right w:val="none" w:sz="0" w:space="0" w:color="auto"/>
      </w:divBdr>
    </w:div>
    <w:div w:id="1019621144">
      <w:bodyDiv w:val="1"/>
      <w:marLeft w:val="0"/>
      <w:marRight w:val="0"/>
      <w:marTop w:val="0"/>
      <w:marBottom w:val="0"/>
      <w:divBdr>
        <w:top w:val="none" w:sz="0" w:space="0" w:color="auto"/>
        <w:left w:val="none" w:sz="0" w:space="0" w:color="auto"/>
        <w:bottom w:val="none" w:sz="0" w:space="0" w:color="auto"/>
        <w:right w:val="none" w:sz="0" w:space="0" w:color="auto"/>
      </w:divBdr>
    </w:div>
    <w:div w:id="1023483669">
      <w:bodyDiv w:val="1"/>
      <w:marLeft w:val="0"/>
      <w:marRight w:val="0"/>
      <w:marTop w:val="0"/>
      <w:marBottom w:val="0"/>
      <w:divBdr>
        <w:top w:val="none" w:sz="0" w:space="0" w:color="auto"/>
        <w:left w:val="none" w:sz="0" w:space="0" w:color="auto"/>
        <w:bottom w:val="none" w:sz="0" w:space="0" w:color="auto"/>
        <w:right w:val="none" w:sz="0" w:space="0" w:color="auto"/>
      </w:divBdr>
    </w:div>
    <w:div w:id="1024331126">
      <w:bodyDiv w:val="1"/>
      <w:marLeft w:val="0"/>
      <w:marRight w:val="0"/>
      <w:marTop w:val="0"/>
      <w:marBottom w:val="0"/>
      <w:divBdr>
        <w:top w:val="none" w:sz="0" w:space="0" w:color="auto"/>
        <w:left w:val="none" w:sz="0" w:space="0" w:color="auto"/>
        <w:bottom w:val="none" w:sz="0" w:space="0" w:color="auto"/>
        <w:right w:val="none" w:sz="0" w:space="0" w:color="auto"/>
      </w:divBdr>
    </w:div>
    <w:div w:id="1027951359">
      <w:bodyDiv w:val="1"/>
      <w:marLeft w:val="0"/>
      <w:marRight w:val="0"/>
      <w:marTop w:val="0"/>
      <w:marBottom w:val="0"/>
      <w:divBdr>
        <w:top w:val="none" w:sz="0" w:space="0" w:color="auto"/>
        <w:left w:val="none" w:sz="0" w:space="0" w:color="auto"/>
        <w:bottom w:val="none" w:sz="0" w:space="0" w:color="auto"/>
        <w:right w:val="none" w:sz="0" w:space="0" w:color="auto"/>
      </w:divBdr>
    </w:div>
    <w:div w:id="1029140097">
      <w:bodyDiv w:val="1"/>
      <w:marLeft w:val="0"/>
      <w:marRight w:val="0"/>
      <w:marTop w:val="0"/>
      <w:marBottom w:val="0"/>
      <w:divBdr>
        <w:top w:val="none" w:sz="0" w:space="0" w:color="auto"/>
        <w:left w:val="none" w:sz="0" w:space="0" w:color="auto"/>
        <w:bottom w:val="none" w:sz="0" w:space="0" w:color="auto"/>
        <w:right w:val="none" w:sz="0" w:space="0" w:color="auto"/>
      </w:divBdr>
    </w:div>
    <w:div w:id="1029182660">
      <w:bodyDiv w:val="1"/>
      <w:marLeft w:val="0"/>
      <w:marRight w:val="0"/>
      <w:marTop w:val="0"/>
      <w:marBottom w:val="0"/>
      <w:divBdr>
        <w:top w:val="none" w:sz="0" w:space="0" w:color="auto"/>
        <w:left w:val="none" w:sz="0" w:space="0" w:color="auto"/>
        <w:bottom w:val="none" w:sz="0" w:space="0" w:color="auto"/>
        <w:right w:val="none" w:sz="0" w:space="0" w:color="auto"/>
      </w:divBdr>
    </w:div>
    <w:div w:id="1030453156">
      <w:bodyDiv w:val="1"/>
      <w:marLeft w:val="0"/>
      <w:marRight w:val="0"/>
      <w:marTop w:val="0"/>
      <w:marBottom w:val="0"/>
      <w:divBdr>
        <w:top w:val="none" w:sz="0" w:space="0" w:color="auto"/>
        <w:left w:val="none" w:sz="0" w:space="0" w:color="auto"/>
        <w:bottom w:val="none" w:sz="0" w:space="0" w:color="auto"/>
        <w:right w:val="none" w:sz="0" w:space="0" w:color="auto"/>
      </w:divBdr>
    </w:div>
    <w:div w:id="1031299531">
      <w:bodyDiv w:val="1"/>
      <w:marLeft w:val="0"/>
      <w:marRight w:val="0"/>
      <w:marTop w:val="0"/>
      <w:marBottom w:val="0"/>
      <w:divBdr>
        <w:top w:val="none" w:sz="0" w:space="0" w:color="auto"/>
        <w:left w:val="none" w:sz="0" w:space="0" w:color="auto"/>
        <w:bottom w:val="none" w:sz="0" w:space="0" w:color="auto"/>
        <w:right w:val="none" w:sz="0" w:space="0" w:color="auto"/>
      </w:divBdr>
      <w:divsChild>
        <w:div w:id="60256112">
          <w:marLeft w:val="0"/>
          <w:marRight w:val="0"/>
          <w:marTop w:val="0"/>
          <w:marBottom w:val="0"/>
          <w:divBdr>
            <w:top w:val="none" w:sz="0" w:space="0" w:color="auto"/>
            <w:left w:val="none" w:sz="0" w:space="0" w:color="auto"/>
            <w:bottom w:val="none" w:sz="0" w:space="0" w:color="auto"/>
            <w:right w:val="none" w:sz="0" w:space="0" w:color="auto"/>
          </w:divBdr>
        </w:div>
      </w:divsChild>
    </w:div>
    <w:div w:id="1036079979">
      <w:bodyDiv w:val="1"/>
      <w:marLeft w:val="0"/>
      <w:marRight w:val="0"/>
      <w:marTop w:val="0"/>
      <w:marBottom w:val="0"/>
      <w:divBdr>
        <w:top w:val="none" w:sz="0" w:space="0" w:color="auto"/>
        <w:left w:val="none" w:sz="0" w:space="0" w:color="auto"/>
        <w:bottom w:val="none" w:sz="0" w:space="0" w:color="auto"/>
        <w:right w:val="none" w:sz="0" w:space="0" w:color="auto"/>
      </w:divBdr>
    </w:div>
    <w:div w:id="1040276374">
      <w:bodyDiv w:val="1"/>
      <w:marLeft w:val="0"/>
      <w:marRight w:val="0"/>
      <w:marTop w:val="0"/>
      <w:marBottom w:val="0"/>
      <w:divBdr>
        <w:top w:val="none" w:sz="0" w:space="0" w:color="auto"/>
        <w:left w:val="none" w:sz="0" w:space="0" w:color="auto"/>
        <w:bottom w:val="none" w:sz="0" w:space="0" w:color="auto"/>
        <w:right w:val="none" w:sz="0" w:space="0" w:color="auto"/>
      </w:divBdr>
    </w:div>
    <w:div w:id="1044984688">
      <w:bodyDiv w:val="1"/>
      <w:marLeft w:val="0"/>
      <w:marRight w:val="0"/>
      <w:marTop w:val="0"/>
      <w:marBottom w:val="0"/>
      <w:divBdr>
        <w:top w:val="none" w:sz="0" w:space="0" w:color="auto"/>
        <w:left w:val="none" w:sz="0" w:space="0" w:color="auto"/>
        <w:bottom w:val="none" w:sz="0" w:space="0" w:color="auto"/>
        <w:right w:val="none" w:sz="0" w:space="0" w:color="auto"/>
      </w:divBdr>
    </w:div>
    <w:div w:id="1046028572">
      <w:bodyDiv w:val="1"/>
      <w:marLeft w:val="0"/>
      <w:marRight w:val="0"/>
      <w:marTop w:val="0"/>
      <w:marBottom w:val="0"/>
      <w:divBdr>
        <w:top w:val="none" w:sz="0" w:space="0" w:color="auto"/>
        <w:left w:val="none" w:sz="0" w:space="0" w:color="auto"/>
        <w:bottom w:val="none" w:sz="0" w:space="0" w:color="auto"/>
        <w:right w:val="none" w:sz="0" w:space="0" w:color="auto"/>
      </w:divBdr>
    </w:div>
    <w:div w:id="1049453013">
      <w:bodyDiv w:val="1"/>
      <w:marLeft w:val="0"/>
      <w:marRight w:val="0"/>
      <w:marTop w:val="0"/>
      <w:marBottom w:val="0"/>
      <w:divBdr>
        <w:top w:val="none" w:sz="0" w:space="0" w:color="auto"/>
        <w:left w:val="none" w:sz="0" w:space="0" w:color="auto"/>
        <w:bottom w:val="none" w:sz="0" w:space="0" w:color="auto"/>
        <w:right w:val="none" w:sz="0" w:space="0" w:color="auto"/>
      </w:divBdr>
    </w:div>
    <w:div w:id="1049763973">
      <w:bodyDiv w:val="1"/>
      <w:marLeft w:val="0"/>
      <w:marRight w:val="0"/>
      <w:marTop w:val="0"/>
      <w:marBottom w:val="0"/>
      <w:divBdr>
        <w:top w:val="none" w:sz="0" w:space="0" w:color="auto"/>
        <w:left w:val="none" w:sz="0" w:space="0" w:color="auto"/>
        <w:bottom w:val="none" w:sz="0" w:space="0" w:color="auto"/>
        <w:right w:val="none" w:sz="0" w:space="0" w:color="auto"/>
      </w:divBdr>
      <w:divsChild>
        <w:div w:id="1852178657">
          <w:marLeft w:val="0"/>
          <w:marRight w:val="0"/>
          <w:marTop w:val="0"/>
          <w:marBottom w:val="0"/>
          <w:divBdr>
            <w:top w:val="none" w:sz="0" w:space="0" w:color="auto"/>
            <w:left w:val="none" w:sz="0" w:space="0" w:color="auto"/>
            <w:bottom w:val="none" w:sz="0" w:space="0" w:color="auto"/>
            <w:right w:val="none" w:sz="0" w:space="0" w:color="auto"/>
          </w:divBdr>
        </w:div>
      </w:divsChild>
    </w:div>
    <w:div w:id="1054550951">
      <w:bodyDiv w:val="1"/>
      <w:marLeft w:val="0"/>
      <w:marRight w:val="0"/>
      <w:marTop w:val="0"/>
      <w:marBottom w:val="0"/>
      <w:divBdr>
        <w:top w:val="none" w:sz="0" w:space="0" w:color="auto"/>
        <w:left w:val="none" w:sz="0" w:space="0" w:color="auto"/>
        <w:bottom w:val="none" w:sz="0" w:space="0" w:color="auto"/>
        <w:right w:val="none" w:sz="0" w:space="0" w:color="auto"/>
      </w:divBdr>
    </w:div>
    <w:div w:id="1055087648">
      <w:bodyDiv w:val="1"/>
      <w:marLeft w:val="0"/>
      <w:marRight w:val="0"/>
      <w:marTop w:val="0"/>
      <w:marBottom w:val="0"/>
      <w:divBdr>
        <w:top w:val="none" w:sz="0" w:space="0" w:color="auto"/>
        <w:left w:val="none" w:sz="0" w:space="0" w:color="auto"/>
        <w:bottom w:val="none" w:sz="0" w:space="0" w:color="auto"/>
        <w:right w:val="none" w:sz="0" w:space="0" w:color="auto"/>
      </w:divBdr>
    </w:div>
    <w:div w:id="1055544874">
      <w:bodyDiv w:val="1"/>
      <w:marLeft w:val="0"/>
      <w:marRight w:val="0"/>
      <w:marTop w:val="0"/>
      <w:marBottom w:val="0"/>
      <w:divBdr>
        <w:top w:val="none" w:sz="0" w:space="0" w:color="auto"/>
        <w:left w:val="none" w:sz="0" w:space="0" w:color="auto"/>
        <w:bottom w:val="none" w:sz="0" w:space="0" w:color="auto"/>
        <w:right w:val="none" w:sz="0" w:space="0" w:color="auto"/>
      </w:divBdr>
    </w:div>
    <w:div w:id="1056927736">
      <w:bodyDiv w:val="1"/>
      <w:marLeft w:val="0"/>
      <w:marRight w:val="0"/>
      <w:marTop w:val="0"/>
      <w:marBottom w:val="0"/>
      <w:divBdr>
        <w:top w:val="none" w:sz="0" w:space="0" w:color="auto"/>
        <w:left w:val="none" w:sz="0" w:space="0" w:color="auto"/>
        <w:bottom w:val="none" w:sz="0" w:space="0" w:color="auto"/>
        <w:right w:val="none" w:sz="0" w:space="0" w:color="auto"/>
      </w:divBdr>
    </w:div>
    <w:div w:id="1066682792">
      <w:bodyDiv w:val="1"/>
      <w:marLeft w:val="0"/>
      <w:marRight w:val="0"/>
      <w:marTop w:val="0"/>
      <w:marBottom w:val="0"/>
      <w:divBdr>
        <w:top w:val="none" w:sz="0" w:space="0" w:color="auto"/>
        <w:left w:val="none" w:sz="0" w:space="0" w:color="auto"/>
        <w:bottom w:val="none" w:sz="0" w:space="0" w:color="auto"/>
        <w:right w:val="none" w:sz="0" w:space="0" w:color="auto"/>
      </w:divBdr>
    </w:div>
    <w:div w:id="1075585848">
      <w:bodyDiv w:val="1"/>
      <w:marLeft w:val="0"/>
      <w:marRight w:val="0"/>
      <w:marTop w:val="0"/>
      <w:marBottom w:val="0"/>
      <w:divBdr>
        <w:top w:val="none" w:sz="0" w:space="0" w:color="auto"/>
        <w:left w:val="none" w:sz="0" w:space="0" w:color="auto"/>
        <w:bottom w:val="none" w:sz="0" w:space="0" w:color="auto"/>
        <w:right w:val="none" w:sz="0" w:space="0" w:color="auto"/>
      </w:divBdr>
    </w:div>
    <w:div w:id="1076169256">
      <w:bodyDiv w:val="1"/>
      <w:marLeft w:val="0"/>
      <w:marRight w:val="0"/>
      <w:marTop w:val="0"/>
      <w:marBottom w:val="0"/>
      <w:divBdr>
        <w:top w:val="none" w:sz="0" w:space="0" w:color="auto"/>
        <w:left w:val="none" w:sz="0" w:space="0" w:color="auto"/>
        <w:bottom w:val="none" w:sz="0" w:space="0" w:color="auto"/>
        <w:right w:val="none" w:sz="0" w:space="0" w:color="auto"/>
      </w:divBdr>
    </w:div>
    <w:div w:id="1076316132">
      <w:bodyDiv w:val="1"/>
      <w:marLeft w:val="0"/>
      <w:marRight w:val="0"/>
      <w:marTop w:val="0"/>
      <w:marBottom w:val="0"/>
      <w:divBdr>
        <w:top w:val="none" w:sz="0" w:space="0" w:color="auto"/>
        <w:left w:val="none" w:sz="0" w:space="0" w:color="auto"/>
        <w:bottom w:val="none" w:sz="0" w:space="0" w:color="auto"/>
        <w:right w:val="none" w:sz="0" w:space="0" w:color="auto"/>
      </w:divBdr>
    </w:div>
    <w:div w:id="1077097135">
      <w:bodyDiv w:val="1"/>
      <w:marLeft w:val="0"/>
      <w:marRight w:val="0"/>
      <w:marTop w:val="0"/>
      <w:marBottom w:val="0"/>
      <w:divBdr>
        <w:top w:val="none" w:sz="0" w:space="0" w:color="auto"/>
        <w:left w:val="none" w:sz="0" w:space="0" w:color="auto"/>
        <w:bottom w:val="none" w:sz="0" w:space="0" w:color="auto"/>
        <w:right w:val="none" w:sz="0" w:space="0" w:color="auto"/>
      </w:divBdr>
    </w:div>
    <w:div w:id="1077173488">
      <w:bodyDiv w:val="1"/>
      <w:marLeft w:val="0"/>
      <w:marRight w:val="0"/>
      <w:marTop w:val="0"/>
      <w:marBottom w:val="0"/>
      <w:divBdr>
        <w:top w:val="none" w:sz="0" w:space="0" w:color="auto"/>
        <w:left w:val="none" w:sz="0" w:space="0" w:color="auto"/>
        <w:bottom w:val="none" w:sz="0" w:space="0" w:color="auto"/>
        <w:right w:val="none" w:sz="0" w:space="0" w:color="auto"/>
      </w:divBdr>
    </w:div>
    <w:div w:id="1079328725">
      <w:bodyDiv w:val="1"/>
      <w:marLeft w:val="0"/>
      <w:marRight w:val="0"/>
      <w:marTop w:val="0"/>
      <w:marBottom w:val="0"/>
      <w:divBdr>
        <w:top w:val="none" w:sz="0" w:space="0" w:color="auto"/>
        <w:left w:val="none" w:sz="0" w:space="0" w:color="auto"/>
        <w:bottom w:val="none" w:sz="0" w:space="0" w:color="auto"/>
        <w:right w:val="none" w:sz="0" w:space="0" w:color="auto"/>
      </w:divBdr>
    </w:div>
    <w:div w:id="1080255952">
      <w:bodyDiv w:val="1"/>
      <w:marLeft w:val="0"/>
      <w:marRight w:val="0"/>
      <w:marTop w:val="0"/>
      <w:marBottom w:val="0"/>
      <w:divBdr>
        <w:top w:val="none" w:sz="0" w:space="0" w:color="auto"/>
        <w:left w:val="none" w:sz="0" w:space="0" w:color="auto"/>
        <w:bottom w:val="none" w:sz="0" w:space="0" w:color="auto"/>
        <w:right w:val="none" w:sz="0" w:space="0" w:color="auto"/>
      </w:divBdr>
    </w:div>
    <w:div w:id="1083255488">
      <w:bodyDiv w:val="1"/>
      <w:marLeft w:val="0"/>
      <w:marRight w:val="0"/>
      <w:marTop w:val="0"/>
      <w:marBottom w:val="0"/>
      <w:divBdr>
        <w:top w:val="none" w:sz="0" w:space="0" w:color="auto"/>
        <w:left w:val="none" w:sz="0" w:space="0" w:color="auto"/>
        <w:bottom w:val="none" w:sz="0" w:space="0" w:color="auto"/>
        <w:right w:val="none" w:sz="0" w:space="0" w:color="auto"/>
      </w:divBdr>
      <w:divsChild>
        <w:div w:id="289093107">
          <w:marLeft w:val="0"/>
          <w:marRight w:val="0"/>
          <w:marTop w:val="0"/>
          <w:marBottom w:val="0"/>
          <w:divBdr>
            <w:top w:val="none" w:sz="0" w:space="0" w:color="auto"/>
            <w:left w:val="none" w:sz="0" w:space="0" w:color="auto"/>
            <w:bottom w:val="none" w:sz="0" w:space="0" w:color="auto"/>
            <w:right w:val="none" w:sz="0" w:space="0" w:color="auto"/>
          </w:divBdr>
        </w:div>
      </w:divsChild>
    </w:div>
    <w:div w:id="1092244012">
      <w:bodyDiv w:val="1"/>
      <w:marLeft w:val="0"/>
      <w:marRight w:val="0"/>
      <w:marTop w:val="0"/>
      <w:marBottom w:val="0"/>
      <w:divBdr>
        <w:top w:val="none" w:sz="0" w:space="0" w:color="auto"/>
        <w:left w:val="none" w:sz="0" w:space="0" w:color="auto"/>
        <w:bottom w:val="none" w:sz="0" w:space="0" w:color="auto"/>
        <w:right w:val="none" w:sz="0" w:space="0" w:color="auto"/>
      </w:divBdr>
    </w:div>
    <w:div w:id="1095831263">
      <w:bodyDiv w:val="1"/>
      <w:marLeft w:val="0"/>
      <w:marRight w:val="0"/>
      <w:marTop w:val="0"/>
      <w:marBottom w:val="0"/>
      <w:divBdr>
        <w:top w:val="none" w:sz="0" w:space="0" w:color="auto"/>
        <w:left w:val="none" w:sz="0" w:space="0" w:color="auto"/>
        <w:bottom w:val="none" w:sz="0" w:space="0" w:color="auto"/>
        <w:right w:val="none" w:sz="0" w:space="0" w:color="auto"/>
      </w:divBdr>
      <w:divsChild>
        <w:div w:id="441150234">
          <w:marLeft w:val="0"/>
          <w:marRight w:val="0"/>
          <w:marTop w:val="0"/>
          <w:marBottom w:val="0"/>
          <w:divBdr>
            <w:top w:val="none" w:sz="0" w:space="0" w:color="auto"/>
            <w:left w:val="none" w:sz="0" w:space="0" w:color="auto"/>
            <w:bottom w:val="none" w:sz="0" w:space="0" w:color="auto"/>
            <w:right w:val="none" w:sz="0" w:space="0" w:color="auto"/>
          </w:divBdr>
          <w:divsChild>
            <w:div w:id="1154953714">
              <w:marLeft w:val="0"/>
              <w:marRight w:val="0"/>
              <w:marTop w:val="0"/>
              <w:marBottom w:val="0"/>
              <w:divBdr>
                <w:top w:val="none" w:sz="0" w:space="0" w:color="auto"/>
                <w:left w:val="none" w:sz="0" w:space="0" w:color="auto"/>
                <w:bottom w:val="none" w:sz="0" w:space="0" w:color="auto"/>
                <w:right w:val="none" w:sz="0" w:space="0" w:color="auto"/>
              </w:divBdr>
              <w:divsChild>
                <w:div w:id="1637563458">
                  <w:marLeft w:val="0"/>
                  <w:marRight w:val="0"/>
                  <w:marTop w:val="0"/>
                  <w:marBottom w:val="0"/>
                  <w:divBdr>
                    <w:top w:val="none" w:sz="0" w:space="0" w:color="auto"/>
                    <w:left w:val="none" w:sz="0" w:space="0" w:color="auto"/>
                    <w:bottom w:val="none" w:sz="0" w:space="0" w:color="auto"/>
                    <w:right w:val="none" w:sz="0" w:space="0" w:color="auto"/>
                  </w:divBdr>
                  <w:divsChild>
                    <w:div w:id="157885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096251">
      <w:bodyDiv w:val="1"/>
      <w:marLeft w:val="0"/>
      <w:marRight w:val="0"/>
      <w:marTop w:val="0"/>
      <w:marBottom w:val="0"/>
      <w:divBdr>
        <w:top w:val="none" w:sz="0" w:space="0" w:color="auto"/>
        <w:left w:val="none" w:sz="0" w:space="0" w:color="auto"/>
        <w:bottom w:val="none" w:sz="0" w:space="0" w:color="auto"/>
        <w:right w:val="none" w:sz="0" w:space="0" w:color="auto"/>
      </w:divBdr>
      <w:divsChild>
        <w:div w:id="1113668767">
          <w:marLeft w:val="0"/>
          <w:marRight w:val="0"/>
          <w:marTop w:val="0"/>
          <w:marBottom w:val="0"/>
          <w:divBdr>
            <w:top w:val="none" w:sz="0" w:space="0" w:color="auto"/>
            <w:left w:val="none" w:sz="0" w:space="0" w:color="auto"/>
            <w:bottom w:val="none" w:sz="0" w:space="0" w:color="auto"/>
            <w:right w:val="none" w:sz="0" w:space="0" w:color="auto"/>
          </w:divBdr>
        </w:div>
      </w:divsChild>
    </w:div>
    <w:div w:id="1097872428">
      <w:bodyDiv w:val="1"/>
      <w:marLeft w:val="0"/>
      <w:marRight w:val="0"/>
      <w:marTop w:val="0"/>
      <w:marBottom w:val="0"/>
      <w:divBdr>
        <w:top w:val="none" w:sz="0" w:space="0" w:color="auto"/>
        <w:left w:val="none" w:sz="0" w:space="0" w:color="auto"/>
        <w:bottom w:val="none" w:sz="0" w:space="0" w:color="auto"/>
        <w:right w:val="none" w:sz="0" w:space="0" w:color="auto"/>
      </w:divBdr>
    </w:div>
    <w:div w:id="1099059761">
      <w:bodyDiv w:val="1"/>
      <w:marLeft w:val="0"/>
      <w:marRight w:val="0"/>
      <w:marTop w:val="0"/>
      <w:marBottom w:val="0"/>
      <w:divBdr>
        <w:top w:val="none" w:sz="0" w:space="0" w:color="auto"/>
        <w:left w:val="none" w:sz="0" w:space="0" w:color="auto"/>
        <w:bottom w:val="none" w:sz="0" w:space="0" w:color="auto"/>
        <w:right w:val="none" w:sz="0" w:space="0" w:color="auto"/>
      </w:divBdr>
    </w:div>
    <w:div w:id="1100564111">
      <w:bodyDiv w:val="1"/>
      <w:marLeft w:val="0"/>
      <w:marRight w:val="0"/>
      <w:marTop w:val="0"/>
      <w:marBottom w:val="0"/>
      <w:divBdr>
        <w:top w:val="none" w:sz="0" w:space="0" w:color="auto"/>
        <w:left w:val="none" w:sz="0" w:space="0" w:color="auto"/>
        <w:bottom w:val="none" w:sz="0" w:space="0" w:color="auto"/>
        <w:right w:val="none" w:sz="0" w:space="0" w:color="auto"/>
      </w:divBdr>
      <w:divsChild>
        <w:div w:id="2013991031">
          <w:marLeft w:val="0"/>
          <w:marRight w:val="0"/>
          <w:marTop w:val="0"/>
          <w:marBottom w:val="0"/>
          <w:divBdr>
            <w:top w:val="none" w:sz="0" w:space="0" w:color="auto"/>
            <w:left w:val="none" w:sz="0" w:space="0" w:color="auto"/>
            <w:bottom w:val="none" w:sz="0" w:space="0" w:color="auto"/>
            <w:right w:val="none" w:sz="0" w:space="0" w:color="auto"/>
          </w:divBdr>
        </w:div>
      </w:divsChild>
    </w:div>
    <w:div w:id="1107627573">
      <w:bodyDiv w:val="1"/>
      <w:marLeft w:val="0"/>
      <w:marRight w:val="0"/>
      <w:marTop w:val="0"/>
      <w:marBottom w:val="0"/>
      <w:divBdr>
        <w:top w:val="none" w:sz="0" w:space="0" w:color="auto"/>
        <w:left w:val="none" w:sz="0" w:space="0" w:color="auto"/>
        <w:bottom w:val="none" w:sz="0" w:space="0" w:color="auto"/>
        <w:right w:val="none" w:sz="0" w:space="0" w:color="auto"/>
      </w:divBdr>
    </w:div>
    <w:div w:id="1112359359">
      <w:bodyDiv w:val="1"/>
      <w:marLeft w:val="0"/>
      <w:marRight w:val="0"/>
      <w:marTop w:val="0"/>
      <w:marBottom w:val="0"/>
      <w:divBdr>
        <w:top w:val="none" w:sz="0" w:space="0" w:color="auto"/>
        <w:left w:val="none" w:sz="0" w:space="0" w:color="auto"/>
        <w:bottom w:val="none" w:sz="0" w:space="0" w:color="auto"/>
        <w:right w:val="none" w:sz="0" w:space="0" w:color="auto"/>
      </w:divBdr>
    </w:div>
    <w:div w:id="1112361668">
      <w:bodyDiv w:val="1"/>
      <w:marLeft w:val="0"/>
      <w:marRight w:val="0"/>
      <w:marTop w:val="0"/>
      <w:marBottom w:val="0"/>
      <w:divBdr>
        <w:top w:val="none" w:sz="0" w:space="0" w:color="auto"/>
        <w:left w:val="none" w:sz="0" w:space="0" w:color="auto"/>
        <w:bottom w:val="none" w:sz="0" w:space="0" w:color="auto"/>
        <w:right w:val="none" w:sz="0" w:space="0" w:color="auto"/>
      </w:divBdr>
    </w:div>
    <w:div w:id="1114443582">
      <w:bodyDiv w:val="1"/>
      <w:marLeft w:val="0"/>
      <w:marRight w:val="0"/>
      <w:marTop w:val="0"/>
      <w:marBottom w:val="0"/>
      <w:divBdr>
        <w:top w:val="none" w:sz="0" w:space="0" w:color="auto"/>
        <w:left w:val="none" w:sz="0" w:space="0" w:color="auto"/>
        <w:bottom w:val="none" w:sz="0" w:space="0" w:color="auto"/>
        <w:right w:val="none" w:sz="0" w:space="0" w:color="auto"/>
      </w:divBdr>
      <w:divsChild>
        <w:div w:id="680010753">
          <w:marLeft w:val="0"/>
          <w:marRight w:val="0"/>
          <w:marTop w:val="0"/>
          <w:marBottom w:val="0"/>
          <w:divBdr>
            <w:top w:val="none" w:sz="0" w:space="0" w:color="auto"/>
            <w:left w:val="none" w:sz="0" w:space="0" w:color="auto"/>
            <w:bottom w:val="none" w:sz="0" w:space="0" w:color="auto"/>
            <w:right w:val="none" w:sz="0" w:space="0" w:color="auto"/>
          </w:divBdr>
        </w:div>
      </w:divsChild>
    </w:div>
    <w:div w:id="1121730583">
      <w:bodyDiv w:val="1"/>
      <w:marLeft w:val="0"/>
      <w:marRight w:val="0"/>
      <w:marTop w:val="0"/>
      <w:marBottom w:val="0"/>
      <w:divBdr>
        <w:top w:val="none" w:sz="0" w:space="0" w:color="auto"/>
        <w:left w:val="none" w:sz="0" w:space="0" w:color="auto"/>
        <w:bottom w:val="none" w:sz="0" w:space="0" w:color="auto"/>
        <w:right w:val="none" w:sz="0" w:space="0" w:color="auto"/>
      </w:divBdr>
    </w:div>
    <w:div w:id="1123696917">
      <w:bodyDiv w:val="1"/>
      <w:marLeft w:val="0"/>
      <w:marRight w:val="0"/>
      <w:marTop w:val="0"/>
      <w:marBottom w:val="0"/>
      <w:divBdr>
        <w:top w:val="none" w:sz="0" w:space="0" w:color="auto"/>
        <w:left w:val="none" w:sz="0" w:space="0" w:color="auto"/>
        <w:bottom w:val="none" w:sz="0" w:space="0" w:color="auto"/>
        <w:right w:val="none" w:sz="0" w:space="0" w:color="auto"/>
      </w:divBdr>
    </w:div>
    <w:div w:id="1125271637">
      <w:bodyDiv w:val="1"/>
      <w:marLeft w:val="0"/>
      <w:marRight w:val="0"/>
      <w:marTop w:val="0"/>
      <w:marBottom w:val="0"/>
      <w:divBdr>
        <w:top w:val="none" w:sz="0" w:space="0" w:color="auto"/>
        <w:left w:val="none" w:sz="0" w:space="0" w:color="auto"/>
        <w:bottom w:val="none" w:sz="0" w:space="0" w:color="auto"/>
        <w:right w:val="none" w:sz="0" w:space="0" w:color="auto"/>
      </w:divBdr>
    </w:div>
    <w:div w:id="1128553649">
      <w:bodyDiv w:val="1"/>
      <w:marLeft w:val="0"/>
      <w:marRight w:val="0"/>
      <w:marTop w:val="0"/>
      <w:marBottom w:val="0"/>
      <w:divBdr>
        <w:top w:val="none" w:sz="0" w:space="0" w:color="auto"/>
        <w:left w:val="none" w:sz="0" w:space="0" w:color="auto"/>
        <w:bottom w:val="none" w:sz="0" w:space="0" w:color="auto"/>
        <w:right w:val="none" w:sz="0" w:space="0" w:color="auto"/>
      </w:divBdr>
    </w:div>
    <w:div w:id="1130587119">
      <w:bodyDiv w:val="1"/>
      <w:marLeft w:val="0"/>
      <w:marRight w:val="0"/>
      <w:marTop w:val="0"/>
      <w:marBottom w:val="0"/>
      <w:divBdr>
        <w:top w:val="none" w:sz="0" w:space="0" w:color="auto"/>
        <w:left w:val="none" w:sz="0" w:space="0" w:color="auto"/>
        <w:bottom w:val="none" w:sz="0" w:space="0" w:color="auto"/>
        <w:right w:val="none" w:sz="0" w:space="0" w:color="auto"/>
      </w:divBdr>
    </w:div>
    <w:div w:id="1131093219">
      <w:bodyDiv w:val="1"/>
      <w:marLeft w:val="0"/>
      <w:marRight w:val="0"/>
      <w:marTop w:val="0"/>
      <w:marBottom w:val="0"/>
      <w:divBdr>
        <w:top w:val="none" w:sz="0" w:space="0" w:color="auto"/>
        <w:left w:val="none" w:sz="0" w:space="0" w:color="auto"/>
        <w:bottom w:val="none" w:sz="0" w:space="0" w:color="auto"/>
        <w:right w:val="none" w:sz="0" w:space="0" w:color="auto"/>
      </w:divBdr>
    </w:div>
    <w:div w:id="1131553524">
      <w:bodyDiv w:val="1"/>
      <w:marLeft w:val="0"/>
      <w:marRight w:val="0"/>
      <w:marTop w:val="0"/>
      <w:marBottom w:val="0"/>
      <w:divBdr>
        <w:top w:val="none" w:sz="0" w:space="0" w:color="auto"/>
        <w:left w:val="none" w:sz="0" w:space="0" w:color="auto"/>
        <w:bottom w:val="none" w:sz="0" w:space="0" w:color="auto"/>
        <w:right w:val="none" w:sz="0" w:space="0" w:color="auto"/>
      </w:divBdr>
    </w:div>
    <w:div w:id="1131749816">
      <w:bodyDiv w:val="1"/>
      <w:marLeft w:val="0"/>
      <w:marRight w:val="0"/>
      <w:marTop w:val="0"/>
      <w:marBottom w:val="0"/>
      <w:divBdr>
        <w:top w:val="none" w:sz="0" w:space="0" w:color="auto"/>
        <w:left w:val="none" w:sz="0" w:space="0" w:color="auto"/>
        <w:bottom w:val="none" w:sz="0" w:space="0" w:color="auto"/>
        <w:right w:val="none" w:sz="0" w:space="0" w:color="auto"/>
      </w:divBdr>
    </w:div>
    <w:div w:id="1135827628">
      <w:bodyDiv w:val="1"/>
      <w:marLeft w:val="0"/>
      <w:marRight w:val="0"/>
      <w:marTop w:val="0"/>
      <w:marBottom w:val="0"/>
      <w:divBdr>
        <w:top w:val="none" w:sz="0" w:space="0" w:color="auto"/>
        <w:left w:val="none" w:sz="0" w:space="0" w:color="auto"/>
        <w:bottom w:val="none" w:sz="0" w:space="0" w:color="auto"/>
        <w:right w:val="none" w:sz="0" w:space="0" w:color="auto"/>
      </w:divBdr>
    </w:div>
    <w:div w:id="1141076272">
      <w:bodyDiv w:val="1"/>
      <w:marLeft w:val="0"/>
      <w:marRight w:val="0"/>
      <w:marTop w:val="0"/>
      <w:marBottom w:val="0"/>
      <w:divBdr>
        <w:top w:val="none" w:sz="0" w:space="0" w:color="auto"/>
        <w:left w:val="none" w:sz="0" w:space="0" w:color="auto"/>
        <w:bottom w:val="none" w:sz="0" w:space="0" w:color="auto"/>
        <w:right w:val="none" w:sz="0" w:space="0" w:color="auto"/>
      </w:divBdr>
    </w:div>
    <w:div w:id="1141578560">
      <w:bodyDiv w:val="1"/>
      <w:marLeft w:val="0"/>
      <w:marRight w:val="0"/>
      <w:marTop w:val="0"/>
      <w:marBottom w:val="0"/>
      <w:divBdr>
        <w:top w:val="none" w:sz="0" w:space="0" w:color="auto"/>
        <w:left w:val="none" w:sz="0" w:space="0" w:color="auto"/>
        <w:bottom w:val="none" w:sz="0" w:space="0" w:color="auto"/>
        <w:right w:val="none" w:sz="0" w:space="0" w:color="auto"/>
      </w:divBdr>
    </w:div>
    <w:div w:id="1144159719">
      <w:bodyDiv w:val="1"/>
      <w:marLeft w:val="0"/>
      <w:marRight w:val="0"/>
      <w:marTop w:val="0"/>
      <w:marBottom w:val="0"/>
      <w:divBdr>
        <w:top w:val="none" w:sz="0" w:space="0" w:color="auto"/>
        <w:left w:val="none" w:sz="0" w:space="0" w:color="auto"/>
        <w:bottom w:val="none" w:sz="0" w:space="0" w:color="auto"/>
        <w:right w:val="none" w:sz="0" w:space="0" w:color="auto"/>
      </w:divBdr>
      <w:divsChild>
        <w:div w:id="1050804486">
          <w:marLeft w:val="0"/>
          <w:marRight w:val="0"/>
          <w:marTop w:val="120"/>
          <w:marBottom w:val="0"/>
          <w:divBdr>
            <w:top w:val="none" w:sz="0" w:space="0" w:color="auto"/>
            <w:left w:val="none" w:sz="0" w:space="0" w:color="auto"/>
            <w:bottom w:val="none" w:sz="0" w:space="0" w:color="auto"/>
            <w:right w:val="none" w:sz="0" w:space="0" w:color="auto"/>
          </w:divBdr>
        </w:div>
        <w:div w:id="1147283288">
          <w:marLeft w:val="0"/>
          <w:marRight w:val="0"/>
          <w:marTop w:val="120"/>
          <w:marBottom w:val="0"/>
          <w:divBdr>
            <w:top w:val="none" w:sz="0" w:space="0" w:color="auto"/>
            <w:left w:val="none" w:sz="0" w:space="0" w:color="auto"/>
            <w:bottom w:val="none" w:sz="0" w:space="0" w:color="auto"/>
            <w:right w:val="none" w:sz="0" w:space="0" w:color="auto"/>
          </w:divBdr>
        </w:div>
        <w:div w:id="1279413433">
          <w:marLeft w:val="0"/>
          <w:marRight w:val="0"/>
          <w:marTop w:val="120"/>
          <w:marBottom w:val="0"/>
          <w:divBdr>
            <w:top w:val="none" w:sz="0" w:space="0" w:color="auto"/>
            <w:left w:val="none" w:sz="0" w:space="0" w:color="auto"/>
            <w:bottom w:val="none" w:sz="0" w:space="0" w:color="auto"/>
            <w:right w:val="none" w:sz="0" w:space="0" w:color="auto"/>
          </w:divBdr>
        </w:div>
        <w:div w:id="1739203555">
          <w:marLeft w:val="0"/>
          <w:marRight w:val="0"/>
          <w:marTop w:val="120"/>
          <w:marBottom w:val="0"/>
          <w:divBdr>
            <w:top w:val="none" w:sz="0" w:space="0" w:color="auto"/>
            <w:left w:val="none" w:sz="0" w:space="0" w:color="auto"/>
            <w:bottom w:val="none" w:sz="0" w:space="0" w:color="auto"/>
            <w:right w:val="none" w:sz="0" w:space="0" w:color="auto"/>
          </w:divBdr>
        </w:div>
        <w:div w:id="1919703205">
          <w:marLeft w:val="0"/>
          <w:marRight w:val="0"/>
          <w:marTop w:val="120"/>
          <w:marBottom w:val="0"/>
          <w:divBdr>
            <w:top w:val="none" w:sz="0" w:space="0" w:color="auto"/>
            <w:left w:val="none" w:sz="0" w:space="0" w:color="auto"/>
            <w:bottom w:val="none" w:sz="0" w:space="0" w:color="auto"/>
            <w:right w:val="none" w:sz="0" w:space="0" w:color="auto"/>
          </w:divBdr>
        </w:div>
      </w:divsChild>
    </w:div>
    <w:div w:id="1146362499">
      <w:bodyDiv w:val="1"/>
      <w:marLeft w:val="0"/>
      <w:marRight w:val="0"/>
      <w:marTop w:val="0"/>
      <w:marBottom w:val="0"/>
      <w:divBdr>
        <w:top w:val="none" w:sz="0" w:space="0" w:color="auto"/>
        <w:left w:val="none" w:sz="0" w:space="0" w:color="auto"/>
        <w:bottom w:val="none" w:sz="0" w:space="0" w:color="auto"/>
        <w:right w:val="none" w:sz="0" w:space="0" w:color="auto"/>
      </w:divBdr>
    </w:div>
    <w:div w:id="1146896826">
      <w:bodyDiv w:val="1"/>
      <w:marLeft w:val="0"/>
      <w:marRight w:val="0"/>
      <w:marTop w:val="0"/>
      <w:marBottom w:val="0"/>
      <w:divBdr>
        <w:top w:val="none" w:sz="0" w:space="0" w:color="auto"/>
        <w:left w:val="none" w:sz="0" w:space="0" w:color="auto"/>
        <w:bottom w:val="none" w:sz="0" w:space="0" w:color="auto"/>
        <w:right w:val="none" w:sz="0" w:space="0" w:color="auto"/>
      </w:divBdr>
    </w:div>
    <w:div w:id="1148396911">
      <w:bodyDiv w:val="1"/>
      <w:marLeft w:val="0"/>
      <w:marRight w:val="0"/>
      <w:marTop w:val="0"/>
      <w:marBottom w:val="0"/>
      <w:divBdr>
        <w:top w:val="none" w:sz="0" w:space="0" w:color="auto"/>
        <w:left w:val="none" w:sz="0" w:space="0" w:color="auto"/>
        <w:bottom w:val="none" w:sz="0" w:space="0" w:color="auto"/>
        <w:right w:val="none" w:sz="0" w:space="0" w:color="auto"/>
      </w:divBdr>
    </w:div>
    <w:div w:id="1150824737">
      <w:bodyDiv w:val="1"/>
      <w:marLeft w:val="0"/>
      <w:marRight w:val="0"/>
      <w:marTop w:val="0"/>
      <w:marBottom w:val="0"/>
      <w:divBdr>
        <w:top w:val="none" w:sz="0" w:space="0" w:color="auto"/>
        <w:left w:val="none" w:sz="0" w:space="0" w:color="auto"/>
        <w:bottom w:val="none" w:sz="0" w:space="0" w:color="auto"/>
        <w:right w:val="none" w:sz="0" w:space="0" w:color="auto"/>
      </w:divBdr>
    </w:div>
    <w:div w:id="1153332351">
      <w:bodyDiv w:val="1"/>
      <w:marLeft w:val="0"/>
      <w:marRight w:val="0"/>
      <w:marTop w:val="0"/>
      <w:marBottom w:val="0"/>
      <w:divBdr>
        <w:top w:val="none" w:sz="0" w:space="0" w:color="auto"/>
        <w:left w:val="none" w:sz="0" w:space="0" w:color="auto"/>
        <w:bottom w:val="none" w:sz="0" w:space="0" w:color="auto"/>
        <w:right w:val="none" w:sz="0" w:space="0" w:color="auto"/>
      </w:divBdr>
    </w:div>
    <w:div w:id="1158620044">
      <w:bodyDiv w:val="1"/>
      <w:marLeft w:val="0"/>
      <w:marRight w:val="0"/>
      <w:marTop w:val="0"/>
      <w:marBottom w:val="0"/>
      <w:divBdr>
        <w:top w:val="none" w:sz="0" w:space="0" w:color="auto"/>
        <w:left w:val="none" w:sz="0" w:space="0" w:color="auto"/>
        <w:bottom w:val="none" w:sz="0" w:space="0" w:color="auto"/>
        <w:right w:val="none" w:sz="0" w:space="0" w:color="auto"/>
      </w:divBdr>
    </w:div>
    <w:div w:id="1159542114">
      <w:bodyDiv w:val="1"/>
      <w:marLeft w:val="0"/>
      <w:marRight w:val="0"/>
      <w:marTop w:val="0"/>
      <w:marBottom w:val="0"/>
      <w:divBdr>
        <w:top w:val="none" w:sz="0" w:space="0" w:color="auto"/>
        <w:left w:val="none" w:sz="0" w:space="0" w:color="auto"/>
        <w:bottom w:val="none" w:sz="0" w:space="0" w:color="auto"/>
        <w:right w:val="none" w:sz="0" w:space="0" w:color="auto"/>
      </w:divBdr>
    </w:div>
    <w:div w:id="1159690860">
      <w:bodyDiv w:val="1"/>
      <w:marLeft w:val="0"/>
      <w:marRight w:val="0"/>
      <w:marTop w:val="0"/>
      <w:marBottom w:val="0"/>
      <w:divBdr>
        <w:top w:val="none" w:sz="0" w:space="0" w:color="auto"/>
        <w:left w:val="none" w:sz="0" w:space="0" w:color="auto"/>
        <w:bottom w:val="none" w:sz="0" w:space="0" w:color="auto"/>
        <w:right w:val="none" w:sz="0" w:space="0" w:color="auto"/>
      </w:divBdr>
    </w:div>
    <w:div w:id="1162085748">
      <w:bodyDiv w:val="1"/>
      <w:marLeft w:val="0"/>
      <w:marRight w:val="0"/>
      <w:marTop w:val="0"/>
      <w:marBottom w:val="0"/>
      <w:divBdr>
        <w:top w:val="none" w:sz="0" w:space="0" w:color="auto"/>
        <w:left w:val="none" w:sz="0" w:space="0" w:color="auto"/>
        <w:bottom w:val="none" w:sz="0" w:space="0" w:color="auto"/>
        <w:right w:val="none" w:sz="0" w:space="0" w:color="auto"/>
      </w:divBdr>
    </w:div>
    <w:div w:id="1166896164">
      <w:bodyDiv w:val="1"/>
      <w:marLeft w:val="0"/>
      <w:marRight w:val="0"/>
      <w:marTop w:val="0"/>
      <w:marBottom w:val="0"/>
      <w:divBdr>
        <w:top w:val="none" w:sz="0" w:space="0" w:color="auto"/>
        <w:left w:val="none" w:sz="0" w:space="0" w:color="auto"/>
        <w:bottom w:val="none" w:sz="0" w:space="0" w:color="auto"/>
        <w:right w:val="none" w:sz="0" w:space="0" w:color="auto"/>
      </w:divBdr>
    </w:div>
    <w:div w:id="1168596208">
      <w:bodyDiv w:val="1"/>
      <w:marLeft w:val="0"/>
      <w:marRight w:val="0"/>
      <w:marTop w:val="0"/>
      <w:marBottom w:val="0"/>
      <w:divBdr>
        <w:top w:val="none" w:sz="0" w:space="0" w:color="auto"/>
        <w:left w:val="none" w:sz="0" w:space="0" w:color="auto"/>
        <w:bottom w:val="none" w:sz="0" w:space="0" w:color="auto"/>
        <w:right w:val="none" w:sz="0" w:space="0" w:color="auto"/>
      </w:divBdr>
      <w:divsChild>
        <w:div w:id="667829298">
          <w:marLeft w:val="0"/>
          <w:marRight w:val="0"/>
          <w:marTop w:val="0"/>
          <w:marBottom w:val="0"/>
          <w:divBdr>
            <w:top w:val="none" w:sz="0" w:space="0" w:color="auto"/>
            <w:left w:val="none" w:sz="0" w:space="0" w:color="auto"/>
            <w:bottom w:val="none" w:sz="0" w:space="0" w:color="auto"/>
            <w:right w:val="none" w:sz="0" w:space="0" w:color="auto"/>
          </w:divBdr>
        </w:div>
      </w:divsChild>
    </w:div>
    <w:div w:id="1173256770">
      <w:bodyDiv w:val="1"/>
      <w:marLeft w:val="0"/>
      <w:marRight w:val="0"/>
      <w:marTop w:val="0"/>
      <w:marBottom w:val="0"/>
      <w:divBdr>
        <w:top w:val="none" w:sz="0" w:space="0" w:color="auto"/>
        <w:left w:val="none" w:sz="0" w:space="0" w:color="auto"/>
        <w:bottom w:val="none" w:sz="0" w:space="0" w:color="auto"/>
        <w:right w:val="none" w:sz="0" w:space="0" w:color="auto"/>
      </w:divBdr>
    </w:div>
    <w:div w:id="1177497115">
      <w:bodyDiv w:val="1"/>
      <w:marLeft w:val="0"/>
      <w:marRight w:val="0"/>
      <w:marTop w:val="0"/>
      <w:marBottom w:val="0"/>
      <w:divBdr>
        <w:top w:val="none" w:sz="0" w:space="0" w:color="auto"/>
        <w:left w:val="none" w:sz="0" w:space="0" w:color="auto"/>
        <w:bottom w:val="none" w:sz="0" w:space="0" w:color="auto"/>
        <w:right w:val="none" w:sz="0" w:space="0" w:color="auto"/>
      </w:divBdr>
    </w:div>
    <w:div w:id="1180971359">
      <w:bodyDiv w:val="1"/>
      <w:marLeft w:val="0"/>
      <w:marRight w:val="0"/>
      <w:marTop w:val="0"/>
      <w:marBottom w:val="0"/>
      <w:divBdr>
        <w:top w:val="none" w:sz="0" w:space="0" w:color="auto"/>
        <w:left w:val="none" w:sz="0" w:space="0" w:color="auto"/>
        <w:bottom w:val="none" w:sz="0" w:space="0" w:color="auto"/>
        <w:right w:val="none" w:sz="0" w:space="0" w:color="auto"/>
      </w:divBdr>
      <w:divsChild>
        <w:div w:id="1870029769">
          <w:marLeft w:val="0"/>
          <w:marRight w:val="0"/>
          <w:marTop w:val="121"/>
          <w:marBottom w:val="0"/>
          <w:divBdr>
            <w:top w:val="none" w:sz="0" w:space="0" w:color="auto"/>
            <w:left w:val="none" w:sz="0" w:space="0" w:color="auto"/>
            <w:bottom w:val="none" w:sz="0" w:space="0" w:color="auto"/>
            <w:right w:val="none" w:sz="0" w:space="0" w:color="auto"/>
          </w:divBdr>
        </w:div>
      </w:divsChild>
    </w:div>
    <w:div w:id="1185628021">
      <w:bodyDiv w:val="1"/>
      <w:marLeft w:val="0"/>
      <w:marRight w:val="0"/>
      <w:marTop w:val="0"/>
      <w:marBottom w:val="0"/>
      <w:divBdr>
        <w:top w:val="none" w:sz="0" w:space="0" w:color="auto"/>
        <w:left w:val="none" w:sz="0" w:space="0" w:color="auto"/>
        <w:bottom w:val="none" w:sz="0" w:space="0" w:color="auto"/>
        <w:right w:val="none" w:sz="0" w:space="0" w:color="auto"/>
      </w:divBdr>
    </w:div>
    <w:div w:id="1188057588">
      <w:bodyDiv w:val="1"/>
      <w:marLeft w:val="0"/>
      <w:marRight w:val="0"/>
      <w:marTop w:val="0"/>
      <w:marBottom w:val="0"/>
      <w:divBdr>
        <w:top w:val="none" w:sz="0" w:space="0" w:color="auto"/>
        <w:left w:val="none" w:sz="0" w:space="0" w:color="auto"/>
        <w:bottom w:val="none" w:sz="0" w:space="0" w:color="auto"/>
        <w:right w:val="none" w:sz="0" w:space="0" w:color="auto"/>
      </w:divBdr>
    </w:div>
    <w:div w:id="1192185036">
      <w:bodyDiv w:val="1"/>
      <w:marLeft w:val="0"/>
      <w:marRight w:val="0"/>
      <w:marTop w:val="0"/>
      <w:marBottom w:val="0"/>
      <w:divBdr>
        <w:top w:val="none" w:sz="0" w:space="0" w:color="auto"/>
        <w:left w:val="none" w:sz="0" w:space="0" w:color="auto"/>
        <w:bottom w:val="none" w:sz="0" w:space="0" w:color="auto"/>
        <w:right w:val="none" w:sz="0" w:space="0" w:color="auto"/>
      </w:divBdr>
      <w:divsChild>
        <w:div w:id="1708944662">
          <w:marLeft w:val="0"/>
          <w:marRight w:val="0"/>
          <w:marTop w:val="0"/>
          <w:marBottom w:val="0"/>
          <w:divBdr>
            <w:top w:val="none" w:sz="0" w:space="0" w:color="auto"/>
            <w:left w:val="none" w:sz="0" w:space="0" w:color="auto"/>
            <w:bottom w:val="none" w:sz="0" w:space="0" w:color="auto"/>
            <w:right w:val="none" w:sz="0" w:space="0" w:color="auto"/>
          </w:divBdr>
        </w:div>
        <w:div w:id="542986131">
          <w:marLeft w:val="0"/>
          <w:marRight w:val="0"/>
          <w:marTop w:val="0"/>
          <w:marBottom w:val="0"/>
          <w:divBdr>
            <w:top w:val="none" w:sz="0" w:space="0" w:color="auto"/>
            <w:left w:val="none" w:sz="0" w:space="0" w:color="auto"/>
            <w:bottom w:val="none" w:sz="0" w:space="0" w:color="auto"/>
            <w:right w:val="none" w:sz="0" w:space="0" w:color="auto"/>
          </w:divBdr>
        </w:div>
      </w:divsChild>
    </w:div>
    <w:div w:id="1194152493">
      <w:bodyDiv w:val="1"/>
      <w:marLeft w:val="0"/>
      <w:marRight w:val="0"/>
      <w:marTop w:val="0"/>
      <w:marBottom w:val="0"/>
      <w:divBdr>
        <w:top w:val="none" w:sz="0" w:space="0" w:color="auto"/>
        <w:left w:val="none" w:sz="0" w:space="0" w:color="auto"/>
        <w:bottom w:val="none" w:sz="0" w:space="0" w:color="auto"/>
        <w:right w:val="none" w:sz="0" w:space="0" w:color="auto"/>
      </w:divBdr>
      <w:divsChild>
        <w:div w:id="1104571284">
          <w:marLeft w:val="0"/>
          <w:marRight w:val="0"/>
          <w:marTop w:val="0"/>
          <w:marBottom w:val="0"/>
          <w:divBdr>
            <w:top w:val="none" w:sz="0" w:space="0" w:color="auto"/>
            <w:left w:val="none" w:sz="0" w:space="0" w:color="auto"/>
            <w:bottom w:val="none" w:sz="0" w:space="0" w:color="auto"/>
            <w:right w:val="none" w:sz="0" w:space="0" w:color="auto"/>
          </w:divBdr>
        </w:div>
      </w:divsChild>
    </w:div>
    <w:div w:id="1199587473">
      <w:bodyDiv w:val="1"/>
      <w:marLeft w:val="0"/>
      <w:marRight w:val="0"/>
      <w:marTop w:val="0"/>
      <w:marBottom w:val="0"/>
      <w:divBdr>
        <w:top w:val="none" w:sz="0" w:space="0" w:color="auto"/>
        <w:left w:val="none" w:sz="0" w:space="0" w:color="auto"/>
        <w:bottom w:val="none" w:sz="0" w:space="0" w:color="auto"/>
        <w:right w:val="none" w:sz="0" w:space="0" w:color="auto"/>
      </w:divBdr>
    </w:div>
    <w:div w:id="1200162433">
      <w:bodyDiv w:val="1"/>
      <w:marLeft w:val="0"/>
      <w:marRight w:val="0"/>
      <w:marTop w:val="0"/>
      <w:marBottom w:val="0"/>
      <w:divBdr>
        <w:top w:val="none" w:sz="0" w:space="0" w:color="auto"/>
        <w:left w:val="none" w:sz="0" w:space="0" w:color="auto"/>
        <w:bottom w:val="none" w:sz="0" w:space="0" w:color="auto"/>
        <w:right w:val="none" w:sz="0" w:space="0" w:color="auto"/>
      </w:divBdr>
    </w:div>
    <w:div w:id="1202866396">
      <w:bodyDiv w:val="1"/>
      <w:marLeft w:val="0"/>
      <w:marRight w:val="0"/>
      <w:marTop w:val="0"/>
      <w:marBottom w:val="0"/>
      <w:divBdr>
        <w:top w:val="none" w:sz="0" w:space="0" w:color="auto"/>
        <w:left w:val="none" w:sz="0" w:space="0" w:color="auto"/>
        <w:bottom w:val="none" w:sz="0" w:space="0" w:color="auto"/>
        <w:right w:val="none" w:sz="0" w:space="0" w:color="auto"/>
      </w:divBdr>
    </w:div>
    <w:div w:id="1205364153">
      <w:bodyDiv w:val="1"/>
      <w:marLeft w:val="0"/>
      <w:marRight w:val="0"/>
      <w:marTop w:val="0"/>
      <w:marBottom w:val="0"/>
      <w:divBdr>
        <w:top w:val="none" w:sz="0" w:space="0" w:color="auto"/>
        <w:left w:val="none" w:sz="0" w:space="0" w:color="auto"/>
        <w:bottom w:val="none" w:sz="0" w:space="0" w:color="auto"/>
        <w:right w:val="none" w:sz="0" w:space="0" w:color="auto"/>
      </w:divBdr>
    </w:div>
    <w:div w:id="1206527221">
      <w:bodyDiv w:val="1"/>
      <w:marLeft w:val="0"/>
      <w:marRight w:val="0"/>
      <w:marTop w:val="0"/>
      <w:marBottom w:val="0"/>
      <w:divBdr>
        <w:top w:val="none" w:sz="0" w:space="0" w:color="auto"/>
        <w:left w:val="none" w:sz="0" w:space="0" w:color="auto"/>
        <w:bottom w:val="none" w:sz="0" w:space="0" w:color="auto"/>
        <w:right w:val="none" w:sz="0" w:space="0" w:color="auto"/>
      </w:divBdr>
    </w:div>
    <w:div w:id="1207992044">
      <w:bodyDiv w:val="1"/>
      <w:marLeft w:val="0"/>
      <w:marRight w:val="0"/>
      <w:marTop w:val="0"/>
      <w:marBottom w:val="0"/>
      <w:divBdr>
        <w:top w:val="none" w:sz="0" w:space="0" w:color="auto"/>
        <w:left w:val="none" w:sz="0" w:space="0" w:color="auto"/>
        <w:bottom w:val="none" w:sz="0" w:space="0" w:color="auto"/>
        <w:right w:val="none" w:sz="0" w:space="0" w:color="auto"/>
      </w:divBdr>
    </w:div>
    <w:div w:id="1212309345">
      <w:bodyDiv w:val="1"/>
      <w:marLeft w:val="0"/>
      <w:marRight w:val="0"/>
      <w:marTop w:val="0"/>
      <w:marBottom w:val="0"/>
      <w:divBdr>
        <w:top w:val="none" w:sz="0" w:space="0" w:color="auto"/>
        <w:left w:val="none" w:sz="0" w:space="0" w:color="auto"/>
        <w:bottom w:val="none" w:sz="0" w:space="0" w:color="auto"/>
        <w:right w:val="none" w:sz="0" w:space="0" w:color="auto"/>
      </w:divBdr>
    </w:div>
    <w:div w:id="1214460635">
      <w:bodyDiv w:val="1"/>
      <w:marLeft w:val="0"/>
      <w:marRight w:val="0"/>
      <w:marTop w:val="0"/>
      <w:marBottom w:val="0"/>
      <w:divBdr>
        <w:top w:val="none" w:sz="0" w:space="0" w:color="auto"/>
        <w:left w:val="none" w:sz="0" w:space="0" w:color="auto"/>
        <w:bottom w:val="none" w:sz="0" w:space="0" w:color="auto"/>
        <w:right w:val="none" w:sz="0" w:space="0" w:color="auto"/>
      </w:divBdr>
    </w:div>
    <w:div w:id="1218932704">
      <w:bodyDiv w:val="1"/>
      <w:marLeft w:val="0"/>
      <w:marRight w:val="0"/>
      <w:marTop w:val="0"/>
      <w:marBottom w:val="0"/>
      <w:divBdr>
        <w:top w:val="none" w:sz="0" w:space="0" w:color="auto"/>
        <w:left w:val="none" w:sz="0" w:space="0" w:color="auto"/>
        <w:bottom w:val="none" w:sz="0" w:space="0" w:color="auto"/>
        <w:right w:val="none" w:sz="0" w:space="0" w:color="auto"/>
      </w:divBdr>
    </w:div>
    <w:div w:id="1219442111">
      <w:bodyDiv w:val="1"/>
      <w:marLeft w:val="0"/>
      <w:marRight w:val="0"/>
      <w:marTop w:val="0"/>
      <w:marBottom w:val="0"/>
      <w:divBdr>
        <w:top w:val="none" w:sz="0" w:space="0" w:color="auto"/>
        <w:left w:val="none" w:sz="0" w:space="0" w:color="auto"/>
        <w:bottom w:val="none" w:sz="0" w:space="0" w:color="auto"/>
        <w:right w:val="none" w:sz="0" w:space="0" w:color="auto"/>
      </w:divBdr>
    </w:div>
    <w:div w:id="1221789228">
      <w:bodyDiv w:val="1"/>
      <w:marLeft w:val="0"/>
      <w:marRight w:val="0"/>
      <w:marTop w:val="0"/>
      <w:marBottom w:val="0"/>
      <w:divBdr>
        <w:top w:val="none" w:sz="0" w:space="0" w:color="auto"/>
        <w:left w:val="none" w:sz="0" w:space="0" w:color="auto"/>
        <w:bottom w:val="none" w:sz="0" w:space="0" w:color="auto"/>
        <w:right w:val="none" w:sz="0" w:space="0" w:color="auto"/>
      </w:divBdr>
      <w:divsChild>
        <w:div w:id="1403872945">
          <w:marLeft w:val="0"/>
          <w:marRight w:val="0"/>
          <w:marTop w:val="0"/>
          <w:marBottom w:val="0"/>
          <w:divBdr>
            <w:top w:val="none" w:sz="0" w:space="0" w:color="auto"/>
            <w:left w:val="none" w:sz="0" w:space="0" w:color="auto"/>
            <w:bottom w:val="none" w:sz="0" w:space="0" w:color="auto"/>
            <w:right w:val="none" w:sz="0" w:space="0" w:color="auto"/>
          </w:divBdr>
        </w:div>
      </w:divsChild>
    </w:div>
    <w:div w:id="1221945949">
      <w:bodyDiv w:val="1"/>
      <w:marLeft w:val="0"/>
      <w:marRight w:val="0"/>
      <w:marTop w:val="0"/>
      <w:marBottom w:val="0"/>
      <w:divBdr>
        <w:top w:val="none" w:sz="0" w:space="0" w:color="auto"/>
        <w:left w:val="none" w:sz="0" w:space="0" w:color="auto"/>
        <w:bottom w:val="none" w:sz="0" w:space="0" w:color="auto"/>
        <w:right w:val="none" w:sz="0" w:space="0" w:color="auto"/>
      </w:divBdr>
    </w:div>
    <w:div w:id="1226724176">
      <w:bodyDiv w:val="1"/>
      <w:marLeft w:val="0"/>
      <w:marRight w:val="0"/>
      <w:marTop w:val="0"/>
      <w:marBottom w:val="0"/>
      <w:divBdr>
        <w:top w:val="none" w:sz="0" w:space="0" w:color="auto"/>
        <w:left w:val="none" w:sz="0" w:space="0" w:color="auto"/>
        <w:bottom w:val="none" w:sz="0" w:space="0" w:color="auto"/>
        <w:right w:val="none" w:sz="0" w:space="0" w:color="auto"/>
      </w:divBdr>
    </w:div>
    <w:div w:id="1228422850">
      <w:bodyDiv w:val="1"/>
      <w:marLeft w:val="0"/>
      <w:marRight w:val="0"/>
      <w:marTop w:val="0"/>
      <w:marBottom w:val="0"/>
      <w:divBdr>
        <w:top w:val="none" w:sz="0" w:space="0" w:color="auto"/>
        <w:left w:val="none" w:sz="0" w:space="0" w:color="auto"/>
        <w:bottom w:val="none" w:sz="0" w:space="0" w:color="auto"/>
        <w:right w:val="none" w:sz="0" w:space="0" w:color="auto"/>
      </w:divBdr>
    </w:div>
    <w:div w:id="1232429916">
      <w:bodyDiv w:val="1"/>
      <w:marLeft w:val="0"/>
      <w:marRight w:val="0"/>
      <w:marTop w:val="0"/>
      <w:marBottom w:val="0"/>
      <w:divBdr>
        <w:top w:val="none" w:sz="0" w:space="0" w:color="auto"/>
        <w:left w:val="none" w:sz="0" w:space="0" w:color="auto"/>
        <w:bottom w:val="none" w:sz="0" w:space="0" w:color="auto"/>
        <w:right w:val="none" w:sz="0" w:space="0" w:color="auto"/>
      </w:divBdr>
    </w:div>
    <w:div w:id="1233660599">
      <w:bodyDiv w:val="1"/>
      <w:marLeft w:val="0"/>
      <w:marRight w:val="0"/>
      <w:marTop w:val="0"/>
      <w:marBottom w:val="0"/>
      <w:divBdr>
        <w:top w:val="none" w:sz="0" w:space="0" w:color="auto"/>
        <w:left w:val="none" w:sz="0" w:space="0" w:color="auto"/>
        <w:bottom w:val="none" w:sz="0" w:space="0" w:color="auto"/>
        <w:right w:val="none" w:sz="0" w:space="0" w:color="auto"/>
      </w:divBdr>
    </w:div>
    <w:div w:id="1234271842">
      <w:bodyDiv w:val="1"/>
      <w:marLeft w:val="0"/>
      <w:marRight w:val="0"/>
      <w:marTop w:val="0"/>
      <w:marBottom w:val="0"/>
      <w:divBdr>
        <w:top w:val="none" w:sz="0" w:space="0" w:color="auto"/>
        <w:left w:val="none" w:sz="0" w:space="0" w:color="auto"/>
        <w:bottom w:val="none" w:sz="0" w:space="0" w:color="auto"/>
        <w:right w:val="none" w:sz="0" w:space="0" w:color="auto"/>
      </w:divBdr>
    </w:div>
    <w:div w:id="1234698840">
      <w:bodyDiv w:val="1"/>
      <w:marLeft w:val="0"/>
      <w:marRight w:val="0"/>
      <w:marTop w:val="0"/>
      <w:marBottom w:val="0"/>
      <w:divBdr>
        <w:top w:val="none" w:sz="0" w:space="0" w:color="auto"/>
        <w:left w:val="none" w:sz="0" w:space="0" w:color="auto"/>
        <w:bottom w:val="none" w:sz="0" w:space="0" w:color="auto"/>
        <w:right w:val="none" w:sz="0" w:space="0" w:color="auto"/>
      </w:divBdr>
    </w:div>
    <w:div w:id="1237083948">
      <w:bodyDiv w:val="1"/>
      <w:marLeft w:val="0"/>
      <w:marRight w:val="0"/>
      <w:marTop w:val="0"/>
      <w:marBottom w:val="0"/>
      <w:divBdr>
        <w:top w:val="none" w:sz="0" w:space="0" w:color="auto"/>
        <w:left w:val="none" w:sz="0" w:space="0" w:color="auto"/>
        <w:bottom w:val="none" w:sz="0" w:space="0" w:color="auto"/>
        <w:right w:val="none" w:sz="0" w:space="0" w:color="auto"/>
      </w:divBdr>
    </w:div>
    <w:div w:id="1237982792">
      <w:bodyDiv w:val="1"/>
      <w:marLeft w:val="0"/>
      <w:marRight w:val="0"/>
      <w:marTop w:val="0"/>
      <w:marBottom w:val="0"/>
      <w:divBdr>
        <w:top w:val="none" w:sz="0" w:space="0" w:color="auto"/>
        <w:left w:val="none" w:sz="0" w:space="0" w:color="auto"/>
        <w:bottom w:val="none" w:sz="0" w:space="0" w:color="auto"/>
        <w:right w:val="none" w:sz="0" w:space="0" w:color="auto"/>
      </w:divBdr>
    </w:div>
    <w:div w:id="1240752577">
      <w:bodyDiv w:val="1"/>
      <w:marLeft w:val="0"/>
      <w:marRight w:val="0"/>
      <w:marTop w:val="0"/>
      <w:marBottom w:val="0"/>
      <w:divBdr>
        <w:top w:val="none" w:sz="0" w:space="0" w:color="auto"/>
        <w:left w:val="none" w:sz="0" w:space="0" w:color="auto"/>
        <w:bottom w:val="none" w:sz="0" w:space="0" w:color="auto"/>
        <w:right w:val="none" w:sz="0" w:space="0" w:color="auto"/>
      </w:divBdr>
    </w:div>
    <w:div w:id="1241712500">
      <w:bodyDiv w:val="1"/>
      <w:marLeft w:val="0"/>
      <w:marRight w:val="0"/>
      <w:marTop w:val="0"/>
      <w:marBottom w:val="0"/>
      <w:divBdr>
        <w:top w:val="none" w:sz="0" w:space="0" w:color="auto"/>
        <w:left w:val="none" w:sz="0" w:space="0" w:color="auto"/>
        <w:bottom w:val="none" w:sz="0" w:space="0" w:color="auto"/>
        <w:right w:val="none" w:sz="0" w:space="0" w:color="auto"/>
      </w:divBdr>
    </w:div>
    <w:div w:id="1242715495">
      <w:bodyDiv w:val="1"/>
      <w:marLeft w:val="0"/>
      <w:marRight w:val="0"/>
      <w:marTop w:val="0"/>
      <w:marBottom w:val="0"/>
      <w:divBdr>
        <w:top w:val="none" w:sz="0" w:space="0" w:color="auto"/>
        <w:left w:val="none" w:sz="0" w:space="0" w:color="auto"/>
        <w:bottom w:val="none" w:sz="0" w:space="0" w:color="auto"/>
        <w:right w:val="none" w:sz="0" w:space="0" w:color="auto"/>
      </w:divBdr>
    </w:div>
    <w:div w:id="1243182671">
      <w:bodyDiv w:val="1"/>
      <w:marLeft w:val="0"/>
      <w:marRight w:val="0"/>
      <w:marTop w:val="0"/>
      <w:marBottom w:val="0"/>
      <w:divBdr>
        <w:top w:val="none" w:sz="0" w:space="0" w:color="auto"/>
        <w:left w:val="none" w:sz="0" w:space="0" w:color="auto"/>
        <w:bottom w:val="none" w:sz="0" w:space="0" w:color="auto"/>
        <w:right w:val="none" w:sz="0" w:space="0" w:color="auto"/>
      </w:divBdr>
    </w:div>
    <w:div w:id="1244605454">
      <w:bodyDiv w:val="1"/>
      <w:marLeft w:val="0"/>
      <w:marRight w:val="0"/>
      <w:marTop w:val="0"/>
      <w:marBottom w:val="0"/>
      <w:divBdr>
        <w:top w:val="none" w:sz="0" w:space="0" w:color="auto"/>
        <w:left w:val="none" w:sz="0" w:space="0" w:color="auto"/>
        <w:bottom w:val="none" w:sz="0" w:space="0" w:color="auto"/>
        <w:right w:val="none" w:sz="0" w:space="0" w:color="auto"/>
      </w:divBdr>
    </w:div>
    <w:div w:id="1246525514">
      <w:bodyDiv w:val="1"/>
      <w:marLeft w:val="0"/>
      <w:marRight w:val="0"/>
      <w:marTop w:val="0"/>
      <w:marBottom w:val="0"/>
      <w:divBdr>
        <w:top w:val="none" w:sz="0" w:space="0" w:color="auto"/>
        <w:left w:val="none" w:sz="0" w:space="0" w:color="auto"/>
        <w:bottom w:val="none" w:sz="0" w:space="0" w:color="auto"/>
        <w:right w:val="none" w:sz="0" w:space="0" w:color="auto"/>
      </w:divBdr>
    </w:div>
    <w:div w:id="1253319254">
      <w:bodyDiv w:val="1"/>
      <w:marLeft w:val="0"/>
      <w:marRight w:val="0"/>
      <w:marTop w:val="0"/>
      <w:marBottom w:val="0"/>
      <w:divBdr>
        <w:top w:val="none" w:sz="0" w:space="0" w:color="auto"/>
        <w:left w:val="none" w:sz="0" w:space="0" w:color="auto"/>
        <w:bottom w:val="none" w:sz="0" w:space="0" w:color="auto"/>
        <w:right w:val="none" w:sz="0" w:space="0" w:color="auto"/>
      </w:divBdr>
      <w:divsChild>
        <w:div w:id="721250103">
          <w:marLeft w:val="0"/>
          <w:marRight w:val="0"/>
          <w:marTop w:val="0"/>
          <w:marBottom w:val="0"/>
          <w:divBdr>
            <w:top w:val="none" w:sz="0" w:space="0" w:color="auto"/>
            <w:left w:val="none" w:sz="0" w:space="0" w:color="auto"/>
            <w:bottom w:val="none" w:sz="0" w:space="0" w:color="auto"/>
            <w:right w:val="none" w:sz="0" w:space="0" w:color="auto"/>
          </w:divBdr>
        </w:div>
      </w:divsChild>
    </w:div>
    <w:div w:id="1254122869">
      <w:bodyDiv w:val="1"/>
      <w:marLeft w:val="0"/>
      <w:marRight w:val="0"/>
      <w:marTop w:val="0"/>
      <w:marBottom w:val="0"/>
      <w:divBdr>
        <w:top w:val="none" w:sz="0" w:space="0" w:color="auto"/>
        <w:left w:val="none" w:sz="0" w:space="0" w:color="auto"/>
        <w:bottom w:val="none" w:sz="0" w:space="0" w:color="auto"/>
        <w:right w:val="none" w:sz="0" w:space="0" w:color="auto"/>
      </w:divBdr>
    </w:div>
    <w:div w:id="1257667883">
      <w:bodyDiv w:val="1"/>
      <w:marLeft w:val="0"/>
      <w:marRight w:val="0"/>
      <w:marTop w:val="0"/>
      <w:marBottom w:val="0"/>
      <w:divBdr>
        <w:top w:val="none" w:sz="0" w:space="0" w:color="auto"/>
        <w:left w:val="none" w:sz="0" w:space="0" w:color="auto"/>
        <w:bottom w:val="none" w:sz="0" w:space="0" w:color="auto"/>
        <w:right w:val="none" w:sz="0" w:space="0" w:color="auto"/>
      </w:divBdr>
    </w:div>
    <w:div w:id="1259556571">
      <w:bodyDiv w:val="1"/>
      <w:marLeft w:val="0"/>
      <w:marRight w:val="0"/>
      <w:marTop w:val="0"/>
      <w:marBottom w:val="0"/>
      <w:divBdr>
        <w:top w:val="none" w:sz="0" w:space="0" w:color="auto"/>
        <w:left w:val="none" w:sz="0" w:space="0" w:color="auto"/>
        <w:bottom w:val="none" w:sz="0" w:space="0" w:color="auto"/>
        <w:right w:val="none" w:sz="0" w:space="0" w:color="auto"/>
      </w:divBdr>
    </w:div>
    <w:div w:id="1265265509">
      <w:bodyDiv w:val="1"/>
      <w:marLeft w:val="0"/>
      <w:marRight w:val="0"/>
      <w:marTop w:val="0"/>
      <w:marBottom w:val="0"/>
      <w:divBdr>
        <w:top w:val="none" w:sz="0" w:space="0" w:color="auto"/>
        <w:left w:val="none" w:sz="0" w:space="0" w:color="auto"/>
        <w:bottom w:val="none" w:sz="0" w:space="0" w:color="auto"/>
        <w:right w:val="none" w:sz="0" w:space="0" w:color="auto"/>
      </w:divBdr>
    </w:div>
    <w:div w:id="1266503271">
      <w:bodyDiv w:val="1"/>
      <w:marLeft w:val="0"/>
      <w:marRight w:val="0"/>
      <w:marTop w:val="0"/>
      <w:marBottom w:val="0"/>
      <w:divBdr>
        <w:top w:val="none" w:sz="0" w:space="0" w:color="auto"/>
        <w:left w:val="none" w:sz="0" w:space="0" w:color="auto"/>
        <w:bottom w:val="none" w:sz="0" w:space="0" w:color="auto"/>
        <w:right w:val="none" w:sz="0" w:space="0" w:color="auto"/>
      </w:divBdr>
    </w:div>
    <w:div w:id="1266887820">
      <w:bodyDiv w:val="1"/>
      <w:marLeft w:val="0"/>
      <w:marRight w:val="0"/>
      <w:marTop w:val="0"/>
      <w:marBottom w:val="0"/>
      <w:divBdr>
        <w:top w:val="none" w:sz="0" w:space="0" w:color="auto"/>
        <w:left w:val="none" w:sz="0" w:space="0" w:color="auto"/>
        <w:bottom w:val="none" w:sz="0" w:space="0" w:color="auto"/>
        <w:right w:val="none" w:sz="0" w:space="0" w:color="auto"/>
      </w:divBdr>
    </w:div>
    <w:div w:id="1270699792">
      <w:bodyDiv w:val="1"/>
      <w:marLeft w:val="0"/>
      <w:marRight w:val="0"/>
      <w:marTop w:val="0"/>
      <w:marBottom w:val="0"/>
      <w:divBdr>
        <w:top w:val="none" w:sz="0" w:space="0" w:color="auto"/>
        <w:left w:val="none" w:sz="0" w:space="0" w:color="auto"/>
        <w:bottom w:val="none" w:sz="0" w:space="0" w:color="auto"/>
        <w:right w:val="none" w:sz="0" w:space="0" w:color="auto"/>
      </w:divBdr>
      <w:divsChild>
        <w:div w:id="1714498295">
          <w:marLeft w:val="0"/>
          <w:marRight w:val="0"/>
          <w:marTop w:val="0"/>
          <w:marBottom w:val="0"/>
          <w:divBdr>
            <w:top w:val="none" w:sz="0" w:space="0" w:color="auto"/>
            <w:left w:val="none" w:sz="0" w:space="0" w:color="auto"/>
            <w:bottom w:val="none" w:sz="0" w:space="0" w:color="auto"/>
            <w:right w:val="none" w:sz="0" w:space="0" w:color="auto"/>
          </w:divBdr>
        </w:div>
      </w:divsChild>
    </w:div>
    <w:div w:id="1274359337">
      <w:bodyDiv w:val="1"/>
      <w:marLeft w:val="0"/>
      <w:marRight w:val="0"/>
      <w:marTop w:val="0"/>
      <w:marBottom w:val="0"/>
      <w:divBdr>
        <w:top w:val="none" w:sz="0" w:space="0" w:color="auto"/>
        <w:left w:val="none" w:sz="0" w:space="0" w:color="auto"/>
        <w:bottom w:val="none" w:sz="0" w:space="0" w:color="auto"/>
        <w:right w:val="none" w:sz="0" w:space="0" w:color="auto"/>
      </w:divBdr>
    </w:div>
    <w:div w:id="1277371212">
      <w:bodyDiv w:val="1"/>
      <w:marLeft w:val="0"/>
      <w:marRight w:val="0"/>
      <w:marTop w:val="0"/>
      <w:marBottom w:val="0"/>
      <w:divBdr>
        <w:top w:val="none" w:sz="0" w:space="0" w:color="auto"/>
        <w:left w:val="none" w:sz="0" w:space="0" w:color="auto"/>
        <w:bottom w:val="none" w:sz="0" w:space="0" w:color="auto"/>
        <w:right w:val="none" w:sz="0" w:space="0" w:color="auto"/>
      </w:divBdr>
    </w:div>
    <w:div w:id="1278020864">
      <w:bodyDiv w:val="1"/>
      <w:marLeft w:val="0"/>
      <w:marRight w:val="0"/>
      <w:marTop w:val="0"/>
      <w:marBottom w:val="0"/>
      <w:divBdr>
        <w:top w:val="none" w:sz="0" w:space="0" w:color="auto"/>
        <w:left w:val="none" w:sz="0" w:space="0" w:color="auto"/>
        <w:bottom w:val="none" w:sz="0" w:space="0" w:color="auto"/>
        <w:right w:val="none" w:sz="0" w:space="0" w:color="auto"/>
      </w:divBdr>
    </w:div>
    <w:div w:id="1282149151">
      <w:bodyDiv w:val="1"/>
      <w:marLeft w:val="0"/>
      <w:marRight w:val="0"/>
      <w:marTop w:val="0"/>
      <w:marBottom w:val="0"/>
      <w:divBdr>
        <w:top w:val="none" w:sz="0" w:space="0" w:color="auto"/>
        <w:left w:val="none" w:sz="0" w:space="0" w:color="auto"/>
        <w:bottom w:val="none" w:sz="0" w:space="0" w:color="auto"/>
        <w:right w:val="none" w:sz="0" w:space="0" w:color="auto"/>
      </w:divBdr>
    </w:div>
    <w:div w:id="1282567460">
      <w:bodyDiv w:val="1"/>
      <w:marLeft w:val="0"/>
      <w:marRight w:val="0"/>
      <w:marTop w:val="0"/>
      <w:marBottom w:val="0"/>
      <w:divBdr>
        <w:top w:val="none" w:sz="0" w:space="0" w:color="auto"/>
        <w:left w:val="none" w:sz="0" w:space="0" w:color="auto"/>
        <w:bottom w:val="none" w:sz="0" w:space="0" w:color="auto"/>
        <w:right w:val="none" w:sz="0" w:space="0" w:color="auto"/>
      </w:divBdr>
    </w:div>
    <w:div w:id="1287152821">
      <w:bodyDiv w:val="1"/>
      <w:marLeft w:val="0"/>
      <w:marRight w:val="0"/>
      <w:marTop w:val="0"/>
      <w:marBottom w:val="0"/>
      <w:divBdr>
        <w:top w:val="none" w:sz="0" w:space="0" w:color="auto"/>
        <w:left w:val="none" w:sz="0" w:space="0" w:color="auto"/>
        <w:bottom w:val="none" w:sz="0" w:space="0" w:color="auto"/>
        <w:right w:val="none" w:sz="0" w:space="0" w:color="auto"/>
      </w:divBdr>
    </w:div>
    <w:div w:id="1287542926">
      <w:bodyDiv w:val="1"/>
      <w:marLeft w:val="0"/>
      <w:marRight w:val="0"/>
      <w:marTop w:val="0"/>
      <w:marBottom w:val="0"/>
      <w:divBdr>
        <w:top w:val="none" w:sz="0" w:space="0" w:color="auto"/>
        <w:left w:val="none" w:sz="0" w:space="0" w:color="auto"/>
        <w:bottom w:val="none" w:sz="0" w:space="0" w:color="auto"/>
        <w:right w:val="none" w:sz="0" w:space="0" w:color="auto"/>
      </w:divBdr>
    </w:div>
    <w:div w:id="1292245664">
      <w:bodyDiv w:val="1"/>
      <w:marLeft w:val="0"/>
      <w:marRight w:val="0"/>
      <w:marTop w:val="0"/>
      <w:marBottom w:val="0"/>
      <w:divBdr>
        <w:top w:val="none" w:sz="0" w:space="0" w:color="auto"/>
        <w:left w:val="none" w:sz="0" w:space="0" w:color="auto"/>
        <w:bottom w:val="none" w:sz="0" w:space="0" w:color="auto"/>
        <w:right w:val="none" w:sz="0" w:space="0" w:color="auto"/>
      </w:divBdr>
      <w:divsChild>
        <w:div w:id="2083864986">
          <w:marLeft w:val="0"/>
          <w:marRight w:val="0"/>
          <w:marTop w:val="0"/>
          <w:marBottom w:val="0"/>
          <w:divBdr>
            <w:top w:val="none" w:sz="0" w:space="0" w:color="auto"/>
            <w:left w:val="none" w:sz="0" w:space="0" w:color="auto"/>
            <w:bottom w:val="none" w:sz="0" w:space="0" w:color="auto"/>
            <w:right w:val="none" w:sz="0" w:space="0" w:color="auto"/>
          </w:divBdr>
        </w:div>
      </w:divsChild>
    </w:div>
    <w:div w:id="1292975660">
      <w:bodyDiv w:val="1"/>
      <w:marLeft w:val="0"/>
      <w:marRight w:val="0"/>
      <w:marTop w:val="0"/>
      <w:marBottom w:val="0"/>
      <w:divBdr>
        <w:top w:val="none" w:sz="0" w:space="0" w:color="auto"/>
        <w:left w:val="none" w:sz="0" w:space="0" w:color="auto"/>
        <w:bottom w:val="none" w:sz="0" w:space="0" w:color="auto"/>
        <w:right w:val="none" w:sz="0" w:space="0" w:color="auto"/>
      </w:divBdr>
    </w:div>
    <w:div w:id="1296642842">
      <w:bodyDiv w:val="1"/>
      <w:marLeft w:val="0"/>
      <w:marRight w:val="0"/>
      <w:marTop w:val="0"/>
      <w:marBottom w:val="0"/>
      <w:divBdr>
        <w:top w:val="none" w:sz="0" w:space="0" w:color="auto"/>
        <w:left w:val="none" w:sz="0" w:space="0" w:color="auto"/>
        <w:bottom w:val="none" w:sz="0" w:space="0" w:color="auto"/>
        <w:right w:val="none" w:sz="0" w:space="0" w:color="auto"/>
      </w:divBdr>
    </w:div>
    <w:div w:id="1300918682">
      <w:bodyDiv w:val="1"/>
      <w:marLeft w:val="0"/>
      <w:marRight w:val="0"/>
      <w:marTop w:val="0"/>
      <w:marBottom w:val="0"/>
      <w:divBdr>
        <w:top w:val="none" w:sz="0" w:space="0" w:color="auto"/>
        <w:left w:val="none" w:sz="0" w:space="0" w:color="auto"/>
        <w:bottom w:val="none" w:sz="0" w:space="0" w:color="auto"/>
        <w:right w:val="none" w:sz="0" w:space="0" w:color="auto"/>
      </w:divBdr>
    </w:div>
    <w:div w:id="1301493846">
      <w:bodyDiv w:val="1"/>
      <w:marLeft w:val="0"/>
      <w:marRight w:val="0"/>
      <w:marTop w:val="0"/>
      <w:marBottom w:val="0"/>
      <w:divBdr>
        <w:top w:val="none" w:sz="0" w:space="0" w:color="auto"/>
        <w:left w:val="none" w:sz="0" w:space="0" w:color="auto"/>
        <w:bottom w:val="none" w:sz="0" w:space="0" w:color="auto"/>
        <w:right w:val="none" w:sz="0" w:space="0" w:color="auto"/>
      </w:divBdr>
    </w:div>
    <w:div w:id="1304969565">
      <w:bodyDiv w:val="1"/>
      <w:marLeft w:val="0"/>
      <w:marRight w:val="0"/>
      <w:marTop w:val="0"/>
      <w:marBottom w:val="0"/>
      <w:divBdr>
        <w:top w:val="none" w:sz="0" w:space="0" w:color="auto"/>
        <w:left w:val="none" w:sz="0" w:space="0" w:color="auto"/>
        <w:bottom w:val="none" w:sz="0" w:space="0" w:color="auto"/>
        <w:right w:val="none" w:sz="0" w:space="0" w:color="auto"/>
      </w:divBdr>
      <w:divsChild>
        <w:div w:id="566108631">
          <w:marLeft w:val="0"/>
          <w:marRight w:val="0"/>
          <w:marTop w:val="0"/>
          <w:marBottom w:val="0"/>
          <w:divBdr>
            <w:top w:val="none" w:sz="0" w:space="0" w:color="auto"/>
            <w:left w:val="none" w:sz="0" w:space="0" w:color="auto"/>
            <w:bottom w:val="none" w:sz="0" w:space="0" w:color="auto"/>
            <w:right w:val="none" w:sz="0" w:space="0" w:color="auto"/>
          </w:divBdr>
        </w:div>
      </w:divsChild>
    </w:div>
    <w:div w:id="1309743880">
      <w:bodyDiv w:val="1"/>
      <w:marLeft w:val="0"/>
      <w:marRight w:val="0"/>
      <w:marTop w:val="0"/>
      <w:marBottom w:val="0"/>
      <w:divBdr>
        <w:top w:val="none" w:sz="0" w:space="0" w:color="auto"/>
        <w:left w:val="none" w:sz="0" w:space="0" w:color="auto"/>
        <w:bottom w:val="none" w:sz="0" w:space="0" w:color="auto"/>
        <w:right w:val="none" w:sz="0" w:space="0" w:color="auto"/>
      </w:divBdr>
    </w:div>
    <w:div w:id="1311787493">
      <w:bodyDiv w:val="1"/>
      <w:marLeft w:val="0"/>
      <w:marRight w:val="0"/>
      <w:marTop w:val="0"/>
      <w:marBottom w:val="0"/>
      <w:divBdr>
        <w:top w:val="none" w:sz="0" w:space="0" w:color="auto"/>
        <w:left w:val="none" w:sz="0" w:space="0" w:color="auto"/>
        <w:bottom w:val="none" w:sz="0" w:space="0" w:color="auto"/>
        <w:right w:val="none" w:sz="0" w:space="0" w:color="auto"/>
      </w:divBdr>
    </w:div>
    <w:div w:id="1314791873">
      <w:bodyDiv w:val="1"/>
      <w:marLeft w:val="0"/>
      <w:marRight w:val="0"/>
      <w:marTop w:val="0"/>
      <w:marBottom w:val="0"/>
      <w:divBdr>
        <w:top w:val="none" w:sz="0" w:space="0" w:color="auto"/>
        <w:left w:val="none" w:sz="0" w:space="0" w:color="auto"/>
        <w:bottom w:val="none" w:sz="0" w:space="0" w:color="auto"/>
        <w:right w:val="none" w:sz="0" w:space="0" w:color="auto"/>
      </w:divBdr>
    </w:div>
    <w:div w:id="1316373849">
      <w:bodyDiv w:val="1"/>
      <w:marLeft w:val="0"/>
      <w:marRight w:val="0"/>
      <w:marTop w:val="0"/>
      <w:marBottom w:val="0"/>
      <w:divBdr>
        <w:top w:val="none" w:sz="0" w:space="0" w:color="auto"/>
        <w:left w:val="none" w:sz="0" w:space="0" w:color="auto"/>
        <w:bottom w:val="none" w:sz="0" w:space="0" w:color="auto"/>
        <w:right w:val="none" w:sz="0" w:space="0" w:color="auto"/>
      </w:divBdr>
    </w:div>
    <w:div w:id="1316446105">
      <w:bodyDiv w:val="1"/>
      <w:marLeft w:val="0"/>
      <w:marRight w:val="0"/>
      <w:marTop w:val="0"/>
      <w:marBottom w:val="0"/>
      <w:divBdr>
        <w:top w:val="none" w:sz="0" w:space="0" w:color="auto"/>
        <w:left w:val="none" w:sz="0" w:space="0" w:color="auto"/>
        <w:bottom w:val="none" w:sz="0" w:space="0" w:color="auto"/>
        <w:right w:val="none" w:sz="0" w:space="0" w:color="auto"/>
      </w:divBdr>
    </w:div>
    <w:div w:id="1317030721">
      <w:bodyDiv w:val="1"/>
      <w:marLeft w:val="0"/>
      <w:marRight w:val="0"/>
      <w:marTop w:val="0"/>
      <w:marBottom w:val="0"/>
      <w:divBdr>
        <w:top w:val="none" w:sz="0" w:space="0" w:color="auto"/>
        <w:left w:val="none" w:sz="0" w:space="0" w:color="auto"/>
        <w:bottom w:val="none" w:sz="0" w:space="0" w:color="auto"/>
        <w:right w:val="none" w:sz="0" w:space="0" w:color="auto"/>
      </w:divBdr>
    </w:div>
    <w:div w:id="1319731187">
      <w:bodyDiv w:val="1"/>
      <w:marLeft w:val="0"/>
      <w:marRight w:val="0"/>
      <w:marTop w:val="0"/>
      <w:marBottom w:val="0"/>
      <w:divBdr>
        <w:top w:val="none" w:sz="0" w:space="0" w:color="auto"/>
        <w:left w:val="none" w:sz="0" w:space="0" w:color="auto"/>
        <w:bottom w:val="none" w:sz="0" w:space="0" w:color="auto"/>
        <w:right w:val="none" w:sz="0" w:space="0" w:color="auto"/>
      </w:divBdr>
    </w:div>
    <w:div w:id="1322734651">
      <w:bodyDiv w:val="1"/>
      <w:marLeft w:val="0"/>
      <w:marRight w:val="0"/>
      <w:marTop w:val="0"/>
      <w:marBottom w:val="0"/>
      <w:divBdr>
        <w:top w:val="none" w:sz="0" w:space="0" w:color="auto"/>
        <w:left w:val="none" w:sz="0" w:space="0" w:color="auto"/>
        <w:bottom w:val="none" w:sz="0" w:space="0" w:color="auto"/>
        <w:right w:val="none" w:sz="0" w:space="0" w:color="auto"/>
      </w:divBdr>
    </w:div>
    <w:div w:id="1323194642">
      <w:bodyDiv w:val="1"/>
      <w:marLeft w:val="0"/>
      <w:marRight w:val="0"/>
      <w:marTop w:val="0"/>
      <w:marBottom w:val="0"/>
      <w:divBdr>
        <w:top w:val="none" w:sz="0" w:space="0" w:color="auto"/>
        <w:left w:val="none" w:sz="0" w:space="0" w:color="auto"/>
        <w:bottom w:val="none" w:sz="0" w:space="0" w:color="auto"/>
        <w:right w:val="none" w:sz="0" w:space="0" w:color="auto"/>
      </w:divBdr>
    </w:div>
    <w:div w:id="1323587748">
      <w:bodyDiv w:val="1"/>
      <w:marLeft w:val="0"/>
      <w:marRight w:val="0"/>
      <w:marTop w:val="0"/>
      <w:marBottom w:val="0"/>
      <w:divBdr>
        <w:top w:val="none" w:sz="0" w:space="0" w:color="auto"/>
        <w:left w:val="none" w:sz="0" w:space="0" w:color="auto"/>
        <w:bottom w:val="none" w:sz="0" w:space="0" w:color="auto"/>
        <w:right w:val="none" w:sz="0" w:space="0" w:color="auto"/>
      </w:divBdr>
    </w:div>
    <w:div w:id="1324434476">
      <w:bodyDiv w:val="1"/>
      <w:marLeft w:val="0"/>
      <w:marRight w:val="0"/>
      <w:marTop w:val="0"/>
      <w:marBottom w:val="0"/>
      <w:divBdr>
        <w:top w:val="none" w:sz="0" w:space="0" w:color="auto"/>
        <w:left w:val="none" w:sz="0" w:space="0" w:color="auto"/>
        <w:bottom w:val="none" w:sz="0" w:space="0" w:color="auto"/>
        <w:right w:val="none" w:sz="0" w:space="0" w:color="auto"/>
      </w:divBdr>
    </w:div>
    <w:div w:id="1325475263">
      <w:bodyDiv w:val="1"/>
      <w:marLeft w:val="0"/>
      <w:marRight w:val="0"/>
      <w:marTop w:val="0"/>
      <w:marBottom w:val="0"/>
      <w:divBdr>
        <w:top w:val="none" w:sz="0" w:space="0" w:color="auto"/>
        <w:left w:val="none" w:sz="0" w:space="0" w:color="auto"/>
        <w:bottom w:val="none" w:sz="0" w:space="0" w:color="auto"/>
        <w:right w:val="none" w:sz="0" w:space="0" w:color="auto"/>
      </w:divBdr>
    </w:div>
    <w:div w:id="1326982256">
      <w:bodyDiv w:val="1"/>
      <w:marLeft w:val="0"/>
      <w:marRight w:val="0"/>
      <w:marTop w:val="0"/>
      <w:marBottom w:val="0"/>
      <w:divBdr>
        <w:top w:val="none" w:sz="0" w:space="0" w:color="auto"/>
        <w:left w:val="none" w:sz="0" w:space="0" w:color="auto"/>
        <w:bottom w:val="none" w:sz="0" w:space="0" w:color="auto"/>
        <w:right w:val="none" w:sz="0" w:space="0" w:color="auto"/>
      </w:divBdr>
    </w:div>
    <w:div w:id="1327443990">
      <w:bodyDiv w:val="1"/>
      <w:marLeft w:val="0"/>
      <w:marRight w:val="0"/>
      <w:marTop w:val="0"/>
      <w:marBottom w:val="0"/>
      <w:divBdr>
        <w:top w:val="none" w:sz="0" w:space="0" w:color="auto"/>
        <w:left w:val="none" w:sz="0" w:space="0" w:color="auto"/>
        <w:bottom w:val="none" w:sz="0" w:space="0" w:color="auto"/>
        <w:right w:val="none" w:sz="0" w:space="0" w:color="auto"/>
      </w:divBdr>
    </w:div>
    <w:div w:id="1330014630">
      <w:bodyDiv w:val="1"/>
      <w:marLeft w:val="0"/>
      <w:marRight w:val="0"/>
      <w:marTop w:val="0"/>
      <w:marBottom w:val="0"/>
      <w:divBdr>
        <w:top w:val="none" w:sz="0" w:space="0" w:color="auto"/>
        <w:left w:val="none" w:sz="0" w:space="0" w:color="auto"/>
        <w:bottom w:val="none" w:sz="0" w:space="0" w:color="auto"/>
        <w:right w:val="none" w:sz="0" w:space="0" w:color="auto"/>
      </w:divBdr>
    </w:div>
    <w:div w:id="1330212676">
      <w:bodyDiv w:val="1"/>
      <w:marLeft w:val="0"/>
      <w:marRight w:val="0"/>
      <w:marTop w:val="0"/>
      <w:marBottom w:val="0"/>
      <w:divBdr>
        <w:top w:val="none" w:sz="0" w:space="0" w:color="auto"/>
        <w:left w:val="none" w:sz="0" w:space="0" w:color="auto"/>
        <w:bottom w:val="none" w:sz="0" w:space="0" w:color="auto"/>
        <w:right w:val="none" w:sz="0" w:space="0" w:color="auto"/>
      </w:divBdr>
    </w:div>
    <w:div w:id="1330213114">
      <w:bodyDiv w:val="1"/>
      <w:marLeft w:val="0"/>
      <w:marRight w:val="0"/>
      <w:marTop w:val="0"/>
      <w:marBottom w:val="0"/>
      <w:divBdr>
        <w:top w:val="none" w:sz="0" w:space="0" w:color="auto"/>
        <w:left w:val="none" w:sz="0" w:space="0" w:color="auto"/>
        <w:bottom w:val="none" w:sz="0" w:space="0" w:color="auto"/>
        <w:right w:val="none" w:sz="0" w:space="0" w:color="auto"/>
      </w:divBdr>
    </w:div>
    <w:div w:id="1332563336">
      <w:bodyDiv w:val="1"/>
      <w:marLeft w:val="0"/>
      <w:marRight w:val="0"/>
      <w:marTop w:val="0"/>
      <w:marBottom w:val="0"/>
      <w:divBdr>
        <w:top w:val="none" w:sz="0" w:space="0" w:color="auto"/>
        <w:left w:val="none" w:sz="0" w:space="0" w:color="auto"/>
        <w:bottom w:val="none" w:sz="0" w:space="0" w:color="auto"/>
        <w:right w:val="none" w:sz="0" w:space="0" w:color="auto"/>
      </w:divBdr>
    </w:div>
    <w:div w:id="1335689371">
      <w:bodyDiv w:val="1"/>
      <w:marLeft w:val="0"/>
      <w:marRight w:val="0"/>
      <w:marTop w:val="0"/>
      <w:marBottom w:val="0"/>
      <w:divBdr>
        <w:top w:val="none" w:sz="0" w:space="0" w:color="auto"/>
        <w:left w:val="none" w:sz="0" w:space="0" w:color="auto"/>
        <w:bottom w:val="none" w:sz="0" w:space="0" w:color="auto"/>
        <w:right w:val="none" w:sz="0" w:space="0" w:color="auto"/>
      </w:divBdr>
      <w:divsChild>
        <w:div w:id="646132248">
          <w:marLeft w:val="0"/>
          <w:marRight w:val="0"/>
          <w:marTop w:val="0"/>
          <w:marBottom w:val="0"/>
          <w:divBdr>
            <w:top w:val="none" w:sz="0" w:space="0" w:color="auto"/>
            <w:left w:val="none" w:sz="0" w:space="0" w:color="auto"/>
            <w:bottom w:val="none" w:sz="0" w:space="0" w:color="auto"/>
            <w:right w:val="none" w:sz="0" w:space="0" w:color="auto"/>
          </w:divBdr>
        </w:div>
      </w:divsChild>
    </w:div>
    <w:div w:id="1335918533">
      <w:bodyDiv w:val="1"/>
      <w:marLeft w:val="0"/>
      <w:marRight w:val="0"/>
      <w:marTop w:val="0"/>
      <w:marBottom w:val="0"/>
      <w:divBdr>
        <w:top w:val="none" w:sz="0" w:space="0" w:color="auto"/>
        <w:left w:val="none" w:sz="0" w:space="0" w:color="auto"/>
        <w:bottom w:val="none" w:sz="0" w:space="0" w:color="auto"/>
        <w:right w:val="none" w:sz="0" w:space="0" w:color="auto"/>
      </w:divBdr>
    </w:div>
    <w:div w:id="1335957887">
      <w:bodyDiv w:val="1"/>
      <w:marLeft w:val="0"/>
      <w:marRight w:val="0"/>
      <w:marTop w:val="0"/>
      <w:marBottom w:val="0"/>
      <w:divBdr>
        <w:top w:val="none" w:sz="0" w:space="0" w:color="auto"/>
        <w:left w:val="none" w:sz="0" w:space="0" w:color="auto"/>
        <w:bottom w:val="none" w:sz="0" w:space="0" w:color="auto"/>
        <w:right w:val="none" w:sz="0" w:space="0" w:color="auto"/>
      </w:divBdr>
      <w:divsChild>
        <w:div w:id="536893835">
          <w:marLeft w:val="0"/>
          <w:marRight w:val="0"/>
          <w:marTop w:val="0"/>
          <w:marBottom w:val="0"/>
          <w:divBdr>
            <w:top w:val="none" w:sz="0" w:space="0" w:color="auto"/>
            <w:left w:val="none" w:sz="0" w:space="0" w:color="auto"/>
            <w:bottom w:val="none" w:sz="0" w:space="0" w:color="auto"/>
            <w:right w:val="none" w:sz="0" w:space="0" w:color="auto"/>
          </w:divBdr>
        </w:div>
      </w:divsChild>
    </w:div>
    <w:div w:id="1337346392">
      <w:bodyDiv w:val="1"/>
      <w:marLeft w:val="0"/>
      <w:marRight w:val="0"/>
      <w:marTop w:val="0"/>
      <w:marBottom w:val="0"/>
      <w:divBdr>
        <w:top w:val="none" w:sz="0" w:space="0" w:color="auto"/>
        <w:left w:val="none" w:sz="0" w:space="0" w:color="auto"/>
        <w:bottom w:val="none" w:sz="0" w:space="0" w:color="auto"/>
        <w:right w:val="none" w:sz="0" w:space="0" w:color="auto"/>
      </w:divBdr>
    </w:div>
    <w:div w:id="1338918496">
      <w:bodyDiv w:val="1"/>
      <w:marLeft w:val="0"/>
      <w:marRight w:val="0"/>
      <w:marTop w:val="0"/>
      <w:marBottom w:val="0"/>
      <w:divBdr>
        <w:top w:val="none" w:sz="0" w:space="0" w:color="auto"/>
        <w:left w:val="none" w:sz="0" w:space="0" w:color="auto"/>
        <w:bottom w:val="none" w:sz="0" w:space="0" w:color="auto"/>
        <w:right w:val="none" w:sz="0" w:space="0" w:color="auto"/>
      </w:divBdr>
    </w:div>
    <w:div w:id="1338967129">
      <w:bodyDiv w:val="1"/>
      <w:marLeft w:val="0"/>
      <w:marRight w:val="0"/>
      <w:marTop w:val="0"/>
      <w:marBottom w:val="0"/>
      <w:divBdr>
        <w:top w:val="none" w:sz="0" w:space="0" w:color="auto"/>
        <w:left w:val="none" w:sz="0" w:space="0" w:color="auto"/>
        <w:bottom w:val="none" w:sz="0" w:space="0" w:color="auto"/>
        <w:right w:val="none" w:sz="0" w:space="0" w:color="auto"/>
      </w:divBdr>
    </w:div>
    <w:div w:id="1339191462">
      <w:bodyDiv w:val="1"/>
      <w:marLeft w:val="0"/>
      <w:marRight w:val="0"/>
      <w:marTop w:val="0"/>
      <w:marBottom w:val="0"/>
      <w:divBdr>
        <w:top w:val="none" w:sz="0" w:space="0" w:color="auto"/>
        <w:left w:val="none" w:sz="0" w:space="0" w:color="auto"/>
        <w:bottom w:val="none" w:sz="0" w:space="0" w:color="auto"/>
        <w:right w:val="none" w:sz="0" w:space="0" w:color="auto"/>
      </w:divBdr>
    </w:div>
    <w:div w:id="1346057201">
      <w:bodyDiv w:val="1"/>
      <w:marLeft w:val="0"/>
      <w:marRight w:val="0"/>
      <w:marTop w:val="0"/>
      <w:marBottom w:val="0"/>
      <w:divBdr>
        <w:top w:val="none" w:sz="0" w:space="0" w:color="auto"/>
        <w:left w:val="none" w:sz="0" w:space="0" w:color="auto"/>
        <w:bottom w:val="none" w:sz="0" w:space="0" w:color="auto"/>
        <w:right w:val="none" w:sz="0" w:space="0" w:color="auto"/>
      </w:divBdr>
    </w:div>
    <w:div w:id="1346706381">
      <w:bodyDiv w:val="1"/>
      <w:marLeft w:val="0"/>
      <w:marRight w:val="0"/>
      <w:marTop w:val="0"/>
      <w:marBottom w:val="0"/>
      <w:divBdr>
        <w:top w:val="none" w:sz="0" w:space="0" w:color="auto"/>
        <w:left w:val="none" w:sz="0" w:space="0" w:color="auto"/>
        <w:bottom w:val="none" w:sz="0" w:space="0" w:color="auto"/>
        <w:right w:val="none" w:sz="0" w:space="0" w:color="auto"/>
      </w:divBdr>
    </w:div>
    <w:div w:id="1351104381">
      <w:bodyDiv w:val="1"/>
      <w:marLeft w:val="0"/>
      <w:marRight w:val="0"/>
      <w:marTop w:val="0"/>
      <w:marBottom w:val="0"/>
      <w:divBdr>
        <w:top w:val="none" w:sz="0" w:space="0" w:color="auto"/>
        <w:left w:val="none" w:sz="0" w:space="0" w:color="auto"/>
        <w:bottom w:val="none" w:sz="0" w:space="0" w:color="auto"/>
        <w:right w:val="none" w:sz="0" w:space="0" w:color="auto"/>
      </w:divBdr>
    </w:div>
    <w:div w:id="1351638804">
      <w:bodyDiv w:val="1"/>
      <w:marLeft w:val="0"/>
      <w:marRight w:val="0"/>
      <w:marTop w:val="0"/>
      <w:marBottom w:val="0"/>
      <w:divBdr>
        <w:top w:val="none" w:sz="0" w:space="0" w:color="auto"/>
        <w:left w:val="none" w:sz="0" w:space="0" w:color="auto"/>
        <w:bottom w:val="none" w:sz="0" w:space="0" w:color="auto"/>
        <w:right w:val="none" w:sz="0" w:space="0" w:color="auto"/>
      </w:divBdr>
    </w:div>
    <w:div w:id="1352335658">
      <w:bodyDiv w:val="1"/>
      <w:marLeft w:val="0"/>
      <w:marRight w:val="0"/>
      <w:marTop w:val="0"/>
      <w:marBottom w:val="0"/>
      <w:divBdr>
        <w:top w:val="none" w:sz="0" w:space="0" w:color="auto"/>
        <w:left w:val="none" w:sz="0" w:space="0" w:color="auto"/>
        <w:bottom w:val="none" w:sz="0" w:space="0" w:color="auto"/>
        <w:right w:val="none" w:sz="0" w:space="0" w:color="auto"/>
      </w:divBdr>
      <w:divsChild>
        <w:div w:id="713819849">
          <w:marLeft w:val="0"/>
          <w:marRight w:val="0"/>
          <w:marTop w:val="0"/>
          <w:marBottom w:val="0"/>
          <w:divBdr>
            <w:top w:val="none" w:sz="0" w:space="0" w:color="auto"/>
            <w:left w:val="none" w:sz="0" w:space="0" w:color="auto"/>
            <w:bottom w:val="none" w:sz="0" w:space="0" w:color="auto"/>
            <w:right w:val="none" w:sz="0" w:space="0" w:color="auto"/>
          </w:divBdr>
        </w:div>
      </w:divsChild>
    </w:div>
    <w:div w:id="1356997217">
      <w:bodyDiv w:val="1"/>
      <w:marLeft w:val="0"/>
      <w:marRight w:val="0"/>
      <w:marTop w:val="0"/>
      <w:marBottom w:val="0"/>
      <w:divBdr>
        <w:top w:val="none" w:sz="0" w:space="0" w:color="auto"/>
        <w:left w:val="none" w:sz="0" w:space="0" w:color="auto"/>
        <w:bottom w:val="none" w:sz="0" w:space="0" w:color="auto"/>
        <w:right w:val="none" w:sz="0" w:space="0" w:color="auto"/>
      </w:divBdr>
    </w:div>
    <w:div w:id="1358196824">
      <w:bodyDiv w:val="1"/>
      <w:marLeft w:val="0"/>
      <w:marRight w:val="0"/>
      <w:marTop w:val="0"/>
      <w:marBottom w:val="0"/>
      <w:divBdr>
        <w:top w:val="none" w:sz="0" w:space="0" w:color="auto"/>
        <w:left w:val="none" w:sz="0" w:space="0" w:color="auto"/>
        <w:bottom w:val="none" w:sz="0" w:space="0" w:color="auto"/>
        <w:right w:val="none" w:sz="0" w:space="0" w:color="auto"/>
      </w:divBdr>
    </w:div>
    <w:div w:id="1359158009">
      <w:bodyDiv w:val="1"/>
      <w:marLeft w:val="0"/>
      <w:marRight w:val="0"/>
      <w:marTop w:val="0"/>
      <w:marBottom w:val="0"/>
      <w:divBdr>
        <w:top w:val="none" w:sz="0" w:space="0" w:color="auto"/>
        <w:left w:val="none" w:sz="0" w:space="0" w:color="auto"/>
        <w:bottom w:val="none" w:sz="0" w:space="0" w:color="auto"/>
        <w:right w:val="none" w:sz="0" w:space="0" w:color="auto"/>
      </w:divBdr>
    </w:div>
    <w:div w:id="1373118446">
      <w:bodyDiv w:val="1"/>
      <w:marLeft w:val="0"/>
      <w:marRight w:val="0"/>
      <w:marTop w:val="0"/>
      <w:marBottom w:val="0"/>
      <w:divBdr>
        <w:top w:val="none" w:sz="0" w:space="0" w:color="auto"/>
        <w:left w:val="none" w:sz="0" w:space="0" w:color="auto"/>
        <w:bottom w:val="none" w:sz="0" w:space="0" w:color="auto"/>
        <w:right w:val="none" w:sz="0" w:space="0" w:color="auto"/>
      </w:divBdr>
    </w:div>
    <w:div w:id="1373262553">
      <w:bodyDiv w:val="1"/>
      <w:marLeft w:val="0"/>
      <w:marRight w:val="0"/>
      <w:marTop w:val="0"/>
      <w:marBottom w:val="0"/>
      <w:divBdr>
        <w:top w:val="none" w:sz="0" w:space="0" w:color="auto"/>
        <w:left w:val="none" w:sz="0" w:space="0" w:color="auto"/>
        <w:bottom w:val="none" w:sz="0" w:space="0" w:color="auto"/>
        <w:right w:val="none" w:sz="0" w:space="0" w:color="auto"/>
      </w:divBdr>
    </w:div>
    <w:div w:id="1374621322">
      <w:bodyDiv w:val="1"/>
      <w:marLeft w:val="0"/>
      <w:marRight w:val="0"/>
      <w:marTop w:val="0"/>
      <w:marBottom w:val="0"/>
      <w:divBdr>
        <w:top w:val="none" w:sz="0" w:space="0" w:color="auto"/>
        <w:left w:val="none" w:sz="0" w:space="0" w:color="auto"/>
        <w:bottom w:val="none" w:sz="0" w:space="0" w:color="auto"/>
        <w:right w:val="none" w:sz="0" w:space="0" w:color="auto"/>
      </w:divBdr>
    </w:div>
    <w:div w:id="1380667711">
      <w:bodyDiv w:val="1"/>
      <w:marLeft w:val="0"/>
      <w:marRight w:val="0"/>
      <w:marTop w:val="0"/>
      <w:marBottom w:val="0"/>
      <w:divBdr>
        <w:top w:val="none" w:sz="0" w:space="0" w:color="auto"/>
        <w:left w:val="none" w:sz="0" w:space="0" w:color="auto"/>
        <w:bottom w:val="none" w:sz="0" w:space="0" w:color="auto"/>
        <w:right w:val="none" w:sz="0" w:space="0" w:color="auto"/>
      </w:divBdr>
    </w:div>
    <w:div w:id="1381326034">
      <w:bodyDiv w:val="1"/>
      <w:marLeft w:val="0"/>
      <w:marRight w:val="0"/>
      <w:marTop w:val="0"/>
      <w:marBottom w:val="0"/>
      <w:divBdr>
        <w:top w:val="none" w:sz="0" w:space="0" w:color="auto"/>
        <w:left w:val="none" w:sz="0" w:space="0" w:color="auto"/>
        <w:bottom w:val="none" w:sz="0" w:space="0" w:color="auto"/>
        <w:right w:val="none" w:sz="0" w:space="0" w:color="auto"/>
      </w:divBdr>
    </w:div>
    <w:div w:id="1388064191">
      <w:bodyDiv w:val="1"/>
      <w:marLeft w:val="0"/>
      <w:marRight w:val="0"/>
      <w:marTop w:val="0"/>
      <w:marBottom w:val="0"/>
      <w:divBdr>
        <w:top w:val="none" w:sz="0" w:space="0" w:color="auto"/>
        <w:left w:val="none" w:sz="0" w:space="0" w:color="auto"/>
        <w:bottom w:val="none" w:sz="0" w:space="0" w:color="auto"/>
        <w:right w:val="none" w:sz="0" w:space="0" w:color="auto"/>
      </w:divBdr>
      <w:divsChild>
        <w:div w:id="592469337">
          <w:marLeft w:val="0"/>
          <w:marRight w:val="0"/>
          <w:marTop w:val="0"/>
          <w:marBottom w:val="0"/>
          <w:divBdr>
            <w:top w:val="none" w:sz="0" w:space="0" w:color="auto"/>
            <w:left w:val="none" w:sz="0" w:space="0" w:color="auto"/>
            <w:bottom w:val="none" w:sz="0" w:space="0" w:color="auto"/>
            <w:right w:val="none" w:sz="0" w:space="0" w:color="auto"/>
          </w:divBdr>
        </w:div>
      </w:divsChild>
    </w:div>
    <w:div w:id="1390302524">
      <w:bodyDiv w:val="1"/>
      <w:marLeft w:val="0"/>
      <w:marRight w:val="0"/>
      <w:marTop w:val="0"/>
      <w:marBottom w:val="0"/>
      <w:divBdr>
        <w:top w:val="none" w:sz="0" w:space="0" w:color="auto"/>
        <w:left w:val="none" w:sz="0" w:space="0" w:color="auto"/>
        <w:bottom w:val="none" w:sz="0" w:space="0" w:color="auto"/>
        <w:right w:val="none" w:sz="0" w:space="0" w:color="auto"/>
      </w:divBdr>
    </w:div>
    <w:div w:id="1391153930">
      <w:bodyDiv w:val="1"/>
      <w:marLeft w:val="0"/>
      <w:marRight w:val="0"/>
      <w:marTop w:val="0"/>
      <w:marBottom w:val="0"/>
      <w:divBdr>
        <w:top w:val="none" w:sz="0" w:space="0" w:color="auto"/>
        <w:left w:val="none" w:sz="0" w:space="0" w:color="auto"/>
        <w:bottom w:val="none" w:sz="0" w:space="0" w:color="auto"/>
        <w:right w:val="none" w:sz="0" w:space="0" w:color="auto"/>
      </w:divBdr>
    </w:div>
    <w:div w:id="1391265341">
      <w:bodyDiv w:val="1"/>
      <w:marLeft w:val="0"/>
      <w:marRight w:val="0"/>
      <w:marTop w:val="0"/>
      <w:marBottom w:val="0"/>
      <w:divBdr>
        <w:top w:val="none" w:sz="0" w:space="0" w:color="auto"/>
        <w:left w:val="none" w:sz="0" w:space="0" w:color="auto"/>
        <w:bottom w:val="none" w:sz="0" w:space="0" w:color="auto"/>
        <w:right w:val="none" w:sz="0" w:space="0" w:color="auto"/>
      </w:divBdr>
    </w:div>
    <w:div w:id="1393310508">
      <w:bodyDiv w:val="1"/>
      <w:marLeft w:val="0"/>
      <w:marRight w:val="0"/>
      <w:marTop w:val="0"/>
      <w:marBottom w:val="0"/>
      <w:divBdr>
        <w:top w:val="none" w:sz="0" w:space="0" w:color="auto"/>
        <w:left w:val="none" w:sz="0" w:space="0" w:color="auto"/>
        <w:bottom w:val="none" w:sz="0" w:space="0" w:color="auto"/>
        <w:right w:val="none" w:sz="0" w:space="0" w:color="auto"/>
      </w:divBdr>
      <w:divsChild>
        <w:div w:id="728839838">
          <w:marLeft w:val="0"/>
          <w:marRight w:val="0"/>
          <w:marTop w:val="0"/>
          <w:marBottom w:val="0"/>
          <w:divBdr>
            <w:top w:val="none" w:sz="0" w:space="0" w:color="auto"/>
            <w:left w:val="none" w:sz="0" w:space="0" w:color="auto"/>
            <w:bottom w:val="none" w:sz="0" w:space="0" w:color="auto"/>
            <w:right w:val="none" w:sz="0" w:space="0" w:color="auto"/>
          </w:divBdr>
        </w:div>
      </w:divsChild>
    </w:div>
    <w:div w:id="1395156947">
      <w:bodyDiv w:val="1"/>
      <w:marLeft w:val="0"/>
      <w:marRight w:val="0"/>
      <w:marTop w:val="0"/>
      <w:marBottom w:val="0"/>
      <w:divBdr>
        <w:top w:val="none" w:sz="0" w:space="0" w:color="auto"/>
        <w:left w:val="none" w:sz="0" w:space="0" w:color="auto"/>
        <w:bottom w:val="none" w:sz="0" w:space="0" w:color="auto"/>
        <w:right w:val="none" w:sz="0" w:space="0" w:color="auto"/>
      </w:divBdr>
    </w:div>
    <w:div w:id="1396508415">
      <w:bodyDiv w:val="1"/>
      <w:marLeft w:val="0"/>
      <w:marRight w:val="0"/>
      <w:marTop w:val="0"/>
      <w:marBottom w:val="0"/>
      <w:divBdr>
        <w:top w:val="none" w:sz="0" w:space="0" w:color="auto"/>
        <w:left w:val="none" w:sz="0" w:space="0" w:color="auto"/>
        <w:bottom w:val="none" w:sz="0" w:space="0" w:color="auto"/>
        <w:right w:val="none" w:sz="0" w:space="0" w:color="auto"/>
      </w:divBdr>
      <w:divsChild>
        <w:div w:id="598412888">
          <w:marLeft w:val="0"/>
          <w:marRight w:val="0"/>
          <w:marTop w:val="0"/>
          <w:marBottom w:val="0"/>
          <w:divBdr>
            <w:top w:val="none" w:sz="0" w:space="0" w:color="auto"/>
            <w:left w:val="none" w:sz="0" w:space="0" w:color="auto"/>
            <w:bottom w:val="none" w:sz="0" w:space="0" w:color="auto"/>
            <w:right w:val="none" w:sz="0" w:space="0" w:color="auto"/>
          </w:divBdr>
        </w:div>
      </w:divsChild>
    </w:div>
    <w:div w:id="1396973735">
      <w:bodyDiv w:val="1"/>
      <w:marLeft w:val="0"/>
      <w:marRight w:val="0"/>
      <w:marTop w:val="0"/>
      <w:marBottom w:val="0"/>
      <w:divBdr>
        <w:top w:val="none" w:sz="0" w:space="0" w:color="auto"/>
        <w:left w:val="none" w:sz="0" w:space="0" w:color="auto"/>
        <w:bottom w:val="none" w:sz="0" w:space="0" w:color="auto"/>
        <w:right w:val="none" w:sz="0" w:space="0" w:color="auto"/>
      </w:divBdr>
      <w:divsChild>
        <w:div w:id="62871600">
          <w:marLeft w:val="0"/>
          <w:marRight w:val="0"/>
          <w:marTop w:val="0"/>
          <w:marBottom w:val="150"/>
          <w:divBdr>
            <w:top w:val="none" w:sz="0" w:space="0" w:color="auto"/>
            <w:left w:val="none" w:sz="0" w:space="0" w:color="auto"/>
            <w:bottom w:val="none" w:sz="0" w:space="0" w:color="auto"/>
            <w:right w:val="none" w:sz="0" w:space="0" w:color="auto"/>
          </w:divBdr>
        </w:div>
        <w:div w:id="280890262">
          <w:marLeft w:val="0"/>
          <w:marRight w:val="0"/>
          <w:marTop w:val="0"/>
          <w:marBottom w:val="0"/>
          <w:divBdr>
            <w:top w:val="none" w:sz="0" w:space="0" w:color="auto"/>
            <w:left w:val="none" w:sz="0" w:space="0" w:color="auto"/>
            <w:bottom w:val="none" w:sz="0" w:space="0" w:color="auto"/>
            <w:right w:val="none" w:sz="0" w:space="0" w:color="auto"/>
          </w:divBdr>
          <w:divsChild>
            <w:div w:id="1014915933">
              <w:marLeft w:val="0"/>
              <w:marRight w:val="0"/>
              <w:marTop w:val="0"/>
              <w:marBottom w:val="0"/>
              <w:divBdr>
                <w:top w:val="none" w:sz="0" w:space="0" w:color="auto"/>
                <w:left w:val="none" w:sz="0" w:space="0" w:color="auto"/>
                <w:bottom w:val="none" w:sz="0" w:space="0" w:color="auto"/>
                <w:right w:val="none" w:sz="0" w:space="0" w:color="auto"/>
              </w:divBdr>
              <w:divsChild>
                <w:div w:id="1634561040">
                  <w:marLeft w:val="0"/>
                  <w:marRight w:val="0"/>
                  <w:marTop w:val="0"/>
                  <w:marBottom w:val="0"/>
                  <w:divBdr>
                    <w:top w:val="none" w:sz="0" w:space="0" w:color="auto"/>
                    <w:left w:val="none" w:sz="0" w:space="0" w:color="auto"/>
                    <w:bottom w:val="none" w:sz="0" w:space="0" w:color="auto"/>
                    <w:right w:val="none" w:sz="0" w:space="0" w:color="auto"/>
                  </w:divBdr>
                  <w:divsChild>
                    <w:div w:id="50464928">
                      <w:marLeft w:val="0"/>
                      <w:marRight w:val="0"/>
                      <w:marTop w:val="0"/>
                      <w:marBottom w:val="0"/>
                      <w:divBdr>
                        <w:top w:val="none" w:sz="0" w:space="0" w:color="auto"/>
                        <w:left w:val="none" w:sz="0" w:space="0" w:color="auto"/>
                        <w:bottom w:val="none" w:sz="0" w:space="0" w:color="auto"/>
                        <w:right w:val="none" w:sz="0" w:space="0" w:color="auto"/>
                      </w:divBdr>
                      <w:divsChild>
                        <w:div w:id="1416785711">
                          <w:marLeft w:val="0"/>
                          <w:marRight w:val="0"/>
                          <w:marTop w:val="0"/>
                          <w:marBottom w:val="0"/>
                          <w:divBdr>
                            <w:top w:val="none" w:sz="0" w:space="0" w:color="auto"/>
                            <w:left w:val="none" w:sz="0" w:space="0" w:color="auto"/>
                            <w:bottom w:val="none" w:sz="0" w:space="0" w:color="auto"/>
                            <w:right w:val="none" w:sz="0" w:space="0" w:color="auto"/>
                          </w:divBdr>
                          <w:divsChild>
                            <w:div w:id="989287749">
                              <w:marLeft w:val="0"/>
                              <w:marRight w:val="0"/>
                              <w:marTop w:val="0"/>
                              <w:marBottom w:val="0"/>
                              <w:divBdr>
                                <w:top w:val="none" w:sz="0" w:space="0" w:color="auto"/>
                                <w:left w:val="none" w:sz="0" w:space="0" w:color="auto"/>
                                <w:bottom w:val="none" w:sz="0" w:space="0" w:color="auto"/>
                                <w:right w:val="none" w:sz="0" w:space="0" w:color="auto"/>
                              </w:divBdr>
                              <w:divsChild>
                                <w:div w:id="1116368438">
                                  <w:marLeft w:val="0"/>
                                  <w:marRight w:val="0"/>
                                  <w:marTop w:val="0"/>
                                  <w:marBottom w:val="0"/>
                                  <w:divBdr>
                                    <w:top w:val="none" w:sz="0" w:space="0" w:color="auto"/>
                                    <w:left w:val="none" w:sz="0" w:space="0" w:color="auto"/>
                                    <w:bottom w:val="none" w:sz="0" w:space="0" w:color="auto"/>
                                    <w:right w:val="none" w:sz="0" w:space="0" w:color="auto"/>
                                  </w:divBdr>
                                  <w:divsChild>
                                    <w:div w:id="1138646314">
                                      <w:marLeft w:val="0"/>
                                      <w:marRight w:val="0"/>
                                      <w:marTop w:val="0"/>
                                      <w:marBottom w:val="0"/>
                                      <w:divBdr>
                                        <w:top w:val="none" w:sz="0" w:space="0" w:color="auto"/>
                                        <w:left w:val="none" w:sz="0" w:space="0" w:color="auto"/>
                                        <w:bottom w:val="none" w:sz="0" w:space="0" w:color="auto"/>
                                        <w:right w:val="none" w:sz="0" w:space="0" w:color="auto"/>
                                      </w:divBdr>
                                      <w:divsChild>
                                        <w:div w:id="460151185">
                                          <w:marLeft w:val="0"/>
                                          <w:marRight w:val="0"/>
                                          <w:marTop w:val="0"/>
                                          <w:marBottom w:val="0"/>
                                          <w:divBdr>
                                            <w:top w:val="none" w:sz="0" w:space="0" w:color="auto"/>
                                            <w:left w:val="none" w:sz="0" w:space="0" w:color="auto"/>
                                            <w:bottom w:val="none" w:sz="0" w:space="0" w:color="auto"/>
                                            <w:right w:val="none" w:sz="0" w:space="0" w:color="auto"/>
                                          </w:divBdr>
                                          <w:divsChild>
                                            <w:div w:id="1002929054">
                                              <w:marLeft w:val="0"/>
                                              <w:marRight w:val="0"/>
                                              <w:marTop w:val="0"/>
                                              <w:marBottom w:val="0"/>
                                              <w:divBdr>
                                                <w:top w:val="none" w:sz="0" w:space="0" w:color="auto"/>
                                                <w:left w:val="none" w:sz="0" w:space="0" w:color="auto"/>
                                                <w:bottom w:val="none" w:sz="0" w:space="0" w:color="auto"/>
                                                <w:right w:val="none" w:sz="0" w:space="0" w:color="auto"/>
                                              </w:divBdr>
                                              <w:divsChild>
                                                <w:div w:id="932208019">
                                                  <w:marLeft w:val="0"/>
                                                  <w:marRight w:val="0"/>
                                                  <w:marTop w:val="0"/>
                                                  <w:marBottom w:val="0"/>
                                                  <w:divBdr>
                                                    <w:top w:val="none" w:sz="0" w:space="0" w:color="auto"/>
                                                    <w:left w:val="none" w:sz="0" w:space="0" w:color="auto"/>
                                                    <w:bottom w:val="none" w:sz="0" w:space="0" w:color="auto"/>
                                                    <w:right w:val="none" w:sz="0" w:space="0" w:color="auto"/>
                                                  </w:divBdr>
                                                  <w:divsChild>
                                                    <w:div w:id="367488282">
                                                      <w:marLeft w:val="0"/>
                                                      <w:marRight w:val="0"/>
                                                      <w:marTop w:val="0"/>
                                                      <w:marBottom w:val="0"/>
                                                      <w:divBdr>
                                                        <w:top w:val="none" w:sz="0" w:space="0" w:color="auto"/>
                                                        <w:left w:val="none" w:sz="0" w:space="0" w:color="auto"/>
                                                        <w:bottom w:val="none" w:sz="0" w:space="0" w:color="auto"/>
                                                        <w:right w:val="none" w:sz="0" w:space="0" w:color="auto"/>
                                                      </w:divBdr>
                                                      <w:divsChild>
                                                        <w:div w:id="1567060377">
                                                          <w:marLeft w:val="0"/>
                                                          <w:marRight w:val="0"/>
                                                          <w:marTop w:val="0"/>
                                                          <w:marBottom w:val="0"/>
                                                          <w:divBdr>
                                                            <w:top w:val="none" w:sz="0" w:space="0" w:color="auto"/>
                                                            <w:left w:val="none" w:sz="0" w:space="0" w:color="auto"/>
                                                            <w:bottom w:val="none" w:sz="0" w:space="0" w:color="auto"/>
                                                            <w:right w:val="none" w:sz="0" w:space="0" w:color="auto"/>
                                                          </w:divBdr>
                                                          <w:divsChild>
                                                            <w:div w:id="10650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831675">
                                                  <w:marLeft w:val="0"/>
                                                  <w:marRight w:val="0"/>
                                                  <w:marTop w:val="0"/>
                                                  <w:marBottom w:val="0"/>
                                                  <w:divBdr>
                                                    <w:top w:val="none" w:sz="0" w:space="0" w:color="auto"/>
                                                    <w:left w:val="none" w:sz="0" w:space="0" w:color="auto"/>
                                                    <w:bottom w:val="none" w:sz="0" w:space="0" w:color="auto"/>
                                                    <w:right w:val="none" w:sz="0" w:space="0" w:color="auto"/>
                                                  </w:divBdr>
                                                  <w:divsChild>
                                                    <w:div w:id="2099983423">
                                                      <w:marLeft w:val="0"/>
                                                      <w:marRight w:val="0"/>
                                                      <w:marTop w:val="0"/>
                                                      <w:marBottom w:val="0"/>
                                                      <w:divBdr>
                                                        <w:top w:val="none" w:sz="0" w:space="0" w:color="auto"/>
                                                        <w:left w:val="none" w:sz="0" w:space="0" w:color="auto"/>
                                                        <w:bottom w:val="none" w:sz="0" w:space="0" w:color="auto"/>
                                                        <w:right w:val="none" w:sz="0" w:space="0" w:color="auto"/>
                                                      </w:divBdr>
                                                      <w:divsChild>
                                                        <w:div w:id="1181313001">
                                                          <w:marLeft w:val="0"/>
                                                          <w:marRight w:val="0"/>
                                                          <w:marTop w:val="0"/>
                                                          <w:marBottom w:val="0"/>
                                                          <w:divBdr>
                                                            <w:top w:val="none" w:sz="0" w:space="0" w:color="auto"/>
                                                            <w:left w:val="none" w:sz="0" w:space="0" w:color="auto"/>
                                                            <w:bottom w:val="none" w:sz="0" w:space="0" w:color="auto"/>
                                                            <w:right w:val="none" w:sz="0" w:space="0" w:color="auto"/>
                                                          </w:divBdr>
                                                          <w:divsChild>
                                                            <w:div w:id="879249028">
                                                              <w:marLeft w:val="0"/>
                                                              <w:marRight w:val="0"/>
                                                              <w:marTop w:val="0"/>
                                                              <w:marBottom w:val="0"/>
                                                              <w:divBdr>
                                                                <w:top w:val="none" w:sz="0" w:space="0" w:color="auto"/>
                                                                <w:left w:val="none" w:sz="0" w:space="0" w:color="auto"/>
                                                                <w:bottom w:val="none" w:sz="0" w:space="0" w:color="auto"/>
                                                                <w:right w:val="none" w:sz="0" w:space="0" w:color="auto"/>
                                                              </w:divBdr>
                                                            </w:div>
                                                            <w:div w:id="927466945">
                                                              <w:marLeft w:val="0"/>
                                                              <w:marRight w:val="0"/>
                                                              <w:marTop w:val="0"/>
                                                              <w:marBottom w:val="0"/>
                                                              <w:divBdr>
                                                                <w:top w:val="none" w:sz="0" w:space="0" w:color="auto"/>
                                                                <w:left w:val="none" w:sz="0" w:space="0" w:color="auto"/>
                                                                <w:bottom w:val="none" w:sz="0" w:space="0" w:color="auto"/>
                                                                <w:right w:val="none" w:sz="0" w:space="0" w:color="auto"/>
                                                              </w:divBdr>
                                                            </w:div>
                                                            <w:div w:id="111117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25853739">
          <w:marLeft w:val="0"/>
          <w:marRight w:val="0"/>
          <w:marTop w:val="0"/>
          <w:marBottom w:val="150"/>
          <w:divBdr>
            <w:top w:val="none" w:sz="0" w:space="0" w:color="auto"/>
            <w:left w:val="none" w:sz="0" w:space="0" w:color="auto"/>
            <w:bottom w:val="none" w:sz="0" w:space="0" w:color="auto"/>
            <w:right w:val="none" w:sz="0" w:space="0" w:color="auto"/>
          </w:divBdr>
        </w:div>
        <w:div w:id="1478643891">
          <w:marLeft w:val="0"/>
          <w:marRight w:val="0"/>
          <w:marTop w:val="0"/>
          <w:marBottom w:val="150"/>
          <w:divBdr>
            <w:top w:val="none" w:sz="0" w:space="0" w:color="auto"/>
            <w:left w:val="none" w:sz="0" w:space="0" w:color="auto"/>
            <w:bottom w:val="none" w:sz="0" w:space="0" w:color="auto"/>
            <w:right w:val="none" w:sz="0" w:space="0" w:color="auto"/>
          </w:divBdr>
        </w:div>
        <w:div w:id="2082482248">
          <w:marLeft w:val="0"/>
          <w:marRight w:val="0"/>
          <w:marTop w:val="0"/>
          <w:marBottom w:val="0"/>
          <w:divBdr>
            <w:top w:val="none" w:sz="0" w:space="0" w:color="auto"/>
            <w:left w:val="none" w:sz="0" w:space="0" w:color="auto"/>
            <w:bottom w:val="none" w:sz="0" w:space="0" w:color="auto"/>
            <w:right w:val="none" w:sz="0" w:space="0" w:color="auto"/>
          </w:divBdr>
        </w:div>
      </w:divsChild>
    </w:div>
    <w:div w:id="1397707052">
      <w:bodyDiv w:val="1"/>
      <w:marLeft w:val="0"/>
      <w:marRight w:val="0"/>
      <w:marTop w:val="0"/>
      <w:marBottom w:val="0"/>
      <w:divBdr>
        <w:top w:val="none" w:sz="0" w:space="0" w:color="auto"/>
        <w:left w:val="none" w:sz="0" w:space="0" w:color="auto"/>
        <w:bottom w:val="none" w:sz="0" w:space="0" w:color="auto"/>
        <w:right w:val="none" w:sz="0" w:space="0" w:color="auto"/>
      </w:divBdr>
    </w:div>
    <w:div w:id="1397783060">
      <w:bodyDiv w:val="1"/>
      <w:marLeft w:val="0"/>
      <w:marRight w:val="0"/>
      <w:marTop w:val="0"/>
      <w:marBottom w:val="0"/>
      <w:divBdr>
        <w:top w:val="none" w:sz="0" w:space="0" w:color="auto"/>
        <w:left w:val="none" w:sz="0" w:space="0" w:color="auto"/>
        <w:bottom w:val="none" w:sz="0" w:space="0" w:color="auto"/>
        <w:right w:val="none" w:sz="0" w:space="0" w:color="auto"/>
      </w:divBdr>
    </w:div>
    <w:div w:id="1398162585">
      <w:bodyDiv w:val="1"/>
      <w:marLeft w:val="0"/>
      <w:marRight w:val="0"/>
      <w:marTop w:val="0"/>
      <w:marBottom w:val="0"/>
      <w:divBdr>
        <w:top w:val="none" w:sz="0" w:space="0" w:color="auto"/>
        <w:left w:val="none" w:sz="0" w:space="0" w:color="auto"/>
        <w:bottom w:val="none" w:sz="0" w:space="0" w:color="auto"/>
        <w:right w:val="none" w:sz="0" w:space="0" w:color="auto"/>
      </w:divBdr>
    </w:div>
    <w:div w:id="1398240563">
      <w:bodyDiv w:val="1"/>
      <w:marLeft w:val="0"/>
      <w:marRight w:val="0"/>
      <w:marTop w:val="0"/>
      <w:marBottom w:val="0"/>
      <w:divBdr>
        <w:top w:val="none" w:sz="0" w:space="0" w:color="auto"/>
        <w:left w:val="none" w:sz="0" w:space="0" w:color="auto"/>
        <w:bottom w:val="none" w:sz="0" w:space="0" w:color="auto"/>
        <w:right w:val="none" w:sz="0" w:space="0" w:color="auto"/>
      </w:divBdr>
    </w:div>
    <w:div w:id="1398358447">
      <w:bodyDiv w:val="1"/>
      <w:marLeft w:val="0"/>
      <w:marRight w:val="0"/>
      <w:marTop w:val="0"/>
      <w:marBottom w:val="0"/>
      <w:divBdr>
        <w:top w:val="none" w:sz="0" w:space="0" w:color="auto"/>
        <w:left w:val="none" w:sz="0" w:space="0" w:color="auto"/>
        <w:bottom w:val="none" w:sz="0" w:space="0" w:color="auto"/>
        <w:right w:val="none" w:sz="0" w:space="0" w:color="auto"/>
      </w:divBdr>
    </w:div>
    <w:div w:id="1399939410">
      <w:bodyDiv w:val="1"/>
      <w:marLeft w:val="0"/>
      <w:marRight w:val="0"/>
      <w:marTop w:val="0"/>
      <w:marBottom w:val="0"/>
      <w:divBdr>
        <w:top w:val="none" w:sz="0" w:space="0" w:color="auto"/>
        <w:left w:val="none" w:sz="0" w:space="0" w:color="auto"/>
        <w:bottom w:val="none" w:sz="0" w:space="0" w:color="auto"/>
        <w:right w:val="none" w:sz="0" w:space="0" w:color="auto"/>
      </w:divBdr>
      <w:divsChild>
        <w:div w:id="122772193">
          <w:marLeft w:val="0"/>
          <w:marRight w:val="0"/>
          <w:marTop w:val="0"/>
          <w:marBottom w:val="0"/>
          <w:divBdr>
            <w:top w:val="none" w:sz="0" w:space="0" w:color="auto"/>
            <w:left w:val="none" w:sz="0" w:space="0" w:color="auto"/>
            <w:bottom w:val="none" w:sz="0" w:space="0" w:color="auto"/>
            <w:right w:val="none" w:sz="0" w:space="0" w:color="auto"/>
          </w:divBdr>
          <w:divsChild>
            <w:div w:id="1247809230">
              <w:marLeft w:val="0"/>
              <w:marRight w:val="0"/>
              <w:marTop w:val="0"/>
              <w:marBottom w:val="0"/>
              <w:divBdr>
                <w:top w:val="none" w:sz="0" w:space="0" w:color="auto"/>
                <w:left w:val="none" w:sz="0" w:space="0" w:color="auto"/>
                <w:bottom w:val="none" w:sz="0" w:space="0" w:color="auto"/>
                <w:right w:val="none" w:sz="0" w:space="0" w:color="auto"/>
              </w:divBdr>
              <w:divsChild>
                <w:div w:id="200697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930684">
          <w:marLeft w:val="0"/>
          <w:marRight w:val="0"/>
          <w:marTop w:val="0"/>
          <w:marBottom w:val="0"/>
          <w:divBdr>
            <w:top w:val="none" w:sz="0" w:space="0" w:color="auto"/>
            <w:left w:val="none" w:sz="0" w:space="0" w:color="auto"/>
            <w:bottom w:val="none" w:sz="0" w:space="0" w:color="auto"/>
            <w:right w:val="none" w:sz="0" w:space="0" w:color="auto"/>
          </w:divBdr>
          <w:divsChild>
            <w:div w:id="1864174420">
              <w:marLeft w:val="0"/>
              <w:marRight w:val="0"/>
              <w:marTop w:val="0"/>
              <w:marBottom w:val="0"/>
              <w:divBdr>
                <w:top w:val="none" w:sz="0" w:space="0" w:color="auto"/>
                <w:left w:val="none" w:sz="0" w:space="0" w:color="auto"/>
                <w:bottom w:val="none" w:sz="0" w:space="0" w:color="auto"/>
                <w:right w:val="none" w:sz="0" w:space="0" w:color="auto"/>
              </w:divBdr>
              <w:divsChild>
                <w:div w:id="2479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445790">
      <w:bodyDiv w:val="1"/>
      <w:marLeft w:val="0"/>
      <w:marRight w:val="0"/>
      <w:marTop w:val="0"/>
      <w:marBottom w:val="0"/>
      <w:divBdr>
        <w:top w:val="none" w:sz="0" w:space="0" w:color="auto"/>
        <w:left w:val="none" w:sz="0" w:space="0" w:color="auto"/>
        <w:bottom w:val="none" w:sz="0" w:space="0" w:color="auto"/>
        <w:right w:val="none" w:sz="0" w:space="0" w:color="auto"/>
      </w:divBdr>
    </w:div>
    <w:div w:id="1411149575">
      <w:bodyDiv w:val="1"/>
      <w:marLeft w:val="0"/>
      <w:marRight w:val="0"/>
      <w:marTop w:val="0"/>
      <w:marBottom w:val="0"/>
      <w:divBdr>
        <w:top w:val="none" w:sz="0" w:space="0" w:color="auto"/>
        <w:left w:val="none" w:sz="0" w:space="0" w:color="auto"/>
        <w:bottom w:val="none" w:sz="0" w:space="0" w:color="auto"/>
        <w:right w:val="none" w:sz="0" w:space="0" w:color="auto"/>
      </w:divBdr>
    </w:div>
    <w:div w:id="1411191152">
      <w:bodyDiv w:val="1"/>
      <w:marLeft w:val="0"/>
      <w:marRight w:val="0"/>
      <w:marTop w:val="0"/>
      <w:marBottom w:val="0"/>
      <w:divBdr>
        <w:top w:val="none" w:sz="0" w:space="0" w:color="auto"/>
        <w:left w:val="none" w:sz="0" w:space="0" w:color="auto"/>
        <w:bottom w:val="none" w:sz="0" w:space="0" w:color="auto"/>
        <w:right w:val="none" w:sz="0" w:space="0" w:color="auto"/>
      </w:divBdr>
    </w:div>
    <w:div w:id="1413888771">
      <w:bodyDiv w:val="1"/>
      <w:marLeft w:val="0"/>
      <w:marRight w:val="0"/>
      <w:marTop w:val="0"/>
      <w:marBottom w:val="0"/>
      <w:divBdr>
        <w:top w:val="none" w:sz="0" w:space="0" w:color="auto"/>
        <w:left w:val="none" w:sz="0" w:space="0" w:color="auto"/>
        <w:bottom w:val="none" w:sz="0" w:space="0" w:color="auto"/>
        <w:right w:val="none" w:sz="0" w:space="0" w:color="auto"/>
      </w:divBdr>
    </w:div>
    <w:div w:id="1414008851">
      <w:bodyDiv w:val="1"/>
      <w:marLeft w:val="0"/>
      <w:marRight w:val="0"/>
      <w:marTop w:val="0"/>
      <w:marBottom w:val="0"/>
      <w:divBdr>
        <w:top w:val="none" w:sz="0" w:space="0" w:color="auto"/>
        <w:left w:val="none" w:sz="0" w:space="0" w:color="auto"/>
        <w:bottom w:val="none" w:sz="0" w:space="0" w:color="auto"/>
        <w:right w:val="none" w:sz="0" w:space="0" w:color="auto"/>
      </w:divBdr>
    </w:div>
    <w:div w:id="1414670062">
      <w:bodyDiv w:val="1"/>
      <w:marLeft w:val="0"/>
      <w:marRight w:val="0"/>
      <w:marTop w:val="0"/>
      <w:marBottom w:val="0"/>
      <w:divBdr>
        <w:top w:val="none" w:sz="0" w:space="0" w:color="auto"/>
        <w:left w:val="none" w:sz="0" w:space="0" w:color="auto"/>
        <w:bottom w:val="none" w:sz="0" w:space="0" w:color="auto"/>
        <w:right w:val="none" w:sz="0" w:space="0" w:color="auto"/>
      </w:divBdr>
    </w:div>
    <w:div w:id="1417090030">
      <w:bodyDiv w:val="1"/>
      <w:marLeft w:val="0"/>
      <w:marRight w:val="0"/>
      <w:marTop w:val="0"/>
      <w:marBottom w:val="0"/>
      <w:divBdr>
        <w:top w:val="none" w:sz="0" w:space="0" w:color="auto"/>
        <w:left w:val="none" w:sz="0" w:space="0" w:color="auto"/>
        <w:bottom w:val="none" w:sz="0" w:space="0" w:color="auto"/>
        <w:right w:val="none" w:sz="0" w:space="0" w:color="auto"/>
      </w:divBdr>
    </w:div>
    <w:div w:id="1418165104">
      <w:bodyDiv w:val="1"/>
      <w:marLeft w:val="0"/>
      <w:marRight w:val="0"/>
      <w:marTop w:val="0"/>
      <w:marBottom w:val="0"/>
      <w:divBdr>
        <w:top w:val="none" w:sz="0" w:space="0" w:color="auto"/>
        <w:left w:val="none" w:sz="0" w:space="0" w:color="auto"/>
        <w:bottom w:val="none" w:sz="0" w:space="0" w:color="auto"/>
        <w:right w:val="none" w:sz="0" w:space="0" w:color="auto"/>
      </w:divBdr>
    </w:div>
    <w:div w:id="1418936823">
      <w:bodyDiv w:val="1"/>
      <w:marLeft w:val="0"/>
      <w:marRight w:val="0"/>
      <w:marTop w:val="0"/>
      <w:marBottom w:val="0"/>
      <w:divBdr>
        <w:top w:val="none" w:sz="0" w:space="0" w:color="auto"/>
        <w:left w:val="none" w:sz="0" w:space="0" w:color="auto"/>
        <w:bottom w:val="none" w:sz="0" w:space="0" w:color="auto"/>
        <w:right w:val="none" w:sz="0" w:space="0" w:color="auto"/>
      </w:divBdr>
    </w:div>
    <w:div w:id="1421021076">
      <w:bodyDiv w:val="1"/>
      <w:marLeft w:val="0"/>
      <w:marRight w:val="0"/>
      <w:marTop w:val="0"/>
      <w:marBottom w:val="0"/>
      <w:divBdr>
        <w:top w:val="none" w:sz="0" w:space="0" w:color="auto"/>
        <w:left w:val="none" w:sz="0" w:space="0" w:color="auto"/>
        <w:bottom w:val="none" w:sz="0" w:space="0" w:color="auto"/>
        <w:right w:val="none" w:sz="0" w:space="0" w:color="auto"/>
      </w:divBdr>
    </w:div>
    <w:div w:id="1425303008">
      <w:bodyDiv w:val="1"/>
      <w:marLeft w:val="0"/>
      <w:marRight w:val="0"/>
      <w:marTop w:val="0"/>
      <w:marBottom w:val="0"/>
      <w:divBdr>
        <w:top w:val="none" w:sz="0" w:space="0" w:color="auto"/>
        <w:left w:val="none" w:sz="0" w:space="0" w:color="auto"/>
        <w:bottom w:val="none" w:sz="0" w:space="0" w:color="auto"/>
        <w:right w:val="none" w:sz="0" w:space="0" w:color="auto"/>
      </w:divBdr>
    </w:div>
    <w:div w:id="1429426390">
      <w:bodyDiv w:val="1"/>
      <w:marLeft w:val="0"/>
      <w:marRight w:val="0"/>
      <w:marTop w:val="0"/>
      <w:marBottom w:val="0"/>
      <w:divBdr>
        <w:top w:val="none" w:sz="0" w:space="0" w:color="auto"/>
        <w:left w:val="none" w:sz="0" w:space="0" w:color="auto"/>
        <w:bottom w:val="none" w:sz="0" w:space="0" w:color="auto"/>
        <w:right w:val="none" w:sz="0" w:space="0" w:color="auto"/>
      </w:divBdr>
    </w:div>
    <w:div w:id="1432357366">
      <w:bodyDiv w:val="1"/>
      <w:marLeft w:val="0"/>
      <w:marRight w:val="0"/>
      <w:marTop w:val="0"/>
      <w:marBottom w:val="0"/>
      <w:divBdr>
        <w:top w:val="none" w:sz="0" w:space="0" w:color="auto"/>
        <w:left w:val="none" w:sz="0" w:space="0" w:color="auto"/>
        <w:bottom w:val="none" w:sz="0" w:space="0" w:color="auto"/>
        <w:right w:val="none" w:sz="0" w:space="0" w:color="auto"/>
      </w:divBdr>
      <w:divsChild>
        <w:div w:id="1651866822">
          <w:marLeft w:val="0"/>
          <w:marRight w:val="0"/>
          <w:marTop w:val="0"/>
          <w:marBottom w:val="0"/>
          <w:divBdr>
            <w:top w:val="none" w:sz="0" w:space="0" w:color="auto"/>
            <w:left w:val="none" w:sz="0" w:space="0" w:color="auto"/>
            <w:bottom w:val="none" w:sz="0" w:space="0" w:color="auto"/>
            <w:right w:val="none" w:sz="0" w:space="0" w:color="auto"/>
          </w:divBdr>
        </w:div>
      </w:divsChild>
    </w:div>
    <w:div w:id="1433739842">
      <w:bodyDiv w:val="1"/>
      <w:marLeft w:val="0"/>
      <w:marRight w:val="0"/>
      <w:marTop w:val="0"/>
      <w:marBottom w:val="0"/>
      <w:divBdr>
        <w:top w:val="none" w:sz="0" w:space="0" w:color="auto"/>
        <w:left w:val="none" w:sz="0" w:space="0" w:color="auto"/>
        <w:bottom w:val="none" w:sz="0" w:space="0" w:color="auto"/>
        <w:right w:val="none" w:sz="0" w:space="0" w:color="auto"/>
      </w:divBdr>
    </w:div>
    <w:div w:id="1436092154">
      <w:bodyDiv w:val="1"/>
      <w:marLeft w:val="0"/>
      <w:marRight w:val="0"/>
      <w:marTop w:val="0"/>
      <w:marBottom w:val="0"/>
      <w:divBdr>
        <w:top w:val="none" w:sz="0" w:space="0" w:color="auto"/>
        <w:left w:val="none" w:sz="0" w:space="0" w:color="auto"/>
        <w:bottom w:val="none" w:sz="0" w:space="0" w:color="auto"/>
        <w:right w:val="none" w:sz="0" w:space="0" w:color="auto"/>
      </w:divBdr>
    </w:div>
    <w:div w:id="1436294308">
      <w:bodyDiv w:val="1"/>
      <w:marLeft w:val="0"/>
      <w:marRight w:val="0"/>
      <w:marTop w:val="0"/>
      <w:marBottom w:val="0"/>
      <w:divBdr>
        <w:top w:val="none" w:sz="0" w:space="0" w:color="auto"/>
        <w:left w:val="none" w:sz="0" w:space="0" w:color="auto"/>
        <w:bottom w:val="none" w:sz="0" w:space="0" w:color="auto"/>
        <w:right w:val="none" w:sz="0" w:space="0" w:color="auto"/>
      </w:divBdr>
    </w:div>
    <w:div w:id="1440952757">
      <w:bodyDiv w:val="1"/>
      <w:marLeft w:val="0"/>
      <w:marRight w:val="0"/>
      <w:marTop w:val="0"/>
      <w:marBottom w:val="0"/>
      <w:divBdr>
        <w:top w:val="none" w:sz="0" w:space="0" w:color="auto"/>
        <w:left w:val="none" w:sz="0" w:space="0" w:color="auto"/>
        <w:bottom w:val="none" w:sz="0" w:space="0" w:color="auto"/>
        <w:right w:val="none" w:sz="0" w:space="0" w:color="auto"/>
      </w:divBdr>
    </w:div>
    <w:div w:id="1442458458">
      <w:bodyDiv w:val="1"/>
      <w:marLeft w:val="0"/>
      <w:marRight w:val="0"/>
      <w:marTop w:val="0"/>
      <w:marBottom w:val="0"/>
      <w:divBdr>
        <w:top w:val="none" w:sz="0" w:space="0" w:color="auto"/>
        <w:left w:val="none" w:sz="0" w:space="0" w:color="auto"/>
        <w:bottom w:val="none" w:sz="0" w:space="0" w:color="auto"/>
        <w:right w:val="none" w:sz="0" w:space="0" w:color="auto"/>
      </w:divBdr>
    </w:div>
    <w:div w:id="1446074132">
      <w:bodyDiv w:val="1"/>
      <w:marLeft w:val="0"/>
      <w:marRight w:val="0"/>
      <w:marTop w:val="0"/>
      <w:marBottom w:val="0"/>
      <w:divBdr>
        <w:top w:val="none" w:sz="0" w:space="0" w:color="auto"/>
        <w:left w:val="none" w:sz="0" w:space="0" w:color="auto"/>
        <w:bottom w:val="none" w:sz="0" w:space="0" w:color="auto"/>
        <w:right w:val="none" w:sz="0" w:space="0" w:color="auto"/>
      </w:divBdr>
    </w:div>
    <w:div w:id="1446265248">
      <w:bodyDiv w:val="1"/>
      <w:marLeft w:val="0"/>
      <w:marRight w:val="0"/>
      <w:marTop w:val="0"/>
      <w:marBottom w:val="0"/>
      <w:divBdr>
        <w:top w:val="none" w:sz="0" w:space="0" w:color="auto"/>
        <w:left w:val="none" w:sz="0" w:space="0" w:color="auto"/>
        <w:bottom w:val="none" w:sz="0" w:space="0" w:color="auto"/>
        <w:right w:val="none" w:sz="0" w:space="0" w:color="auto"/>
      </w:divBdr>
    </w:div>
    <w:div w:id="1446542311">
      <w:bodyDiv w:val="1"/>
      <w:marLeft w:val="0"/>
      <w:marRight w:val="0"/>
      <w:marTop w:val="0"/>
      <w:marBottom w:val="0"/>
      <w:divBdr>
        <w:top w:val="none" w:sz="0" w:space="0" w:color="auto"/>
        <w:left w:val="none" w:sz="0" w:space="0" w:color="auto"/>
        <w:bottom w:val="none" w:sz="0" w:space="0" w:color="auto"/>
        <w:right w:val="none" w:sz="0" w:space="0" w:color="auto"/>
      </w:divBdr>
    </w:div>
    <w:div w:id="1449740566">
      <w:bodyDiv w:val="1"/>
      <w:marLeft w:val="0"/>
      <w:marRight w:val="0"/>
      <w:marTop w:val="0"/>
      <w:marBottom w:val="0"/>
      <w:divBdr>
        <w:top w:val="none" w:sz="0" w:space="0" w:color="auto"/>
        <w:left w:val="none" w:sz="0" w:space="0" w:color="auto"/>
        <w:bottom w:val="none" w:sz="0" w:space="0" w:color="auto"/>
        <w:right w:val="none" w:sz="0" w:space="0" w:color="auto"/>
      </w:divBdr>
    </w:div>
    <w:div w:id="1452481278">
      <w:bodyDiv w:val="1"/>
      <w:marLeft w:val="0"/>
      <w:marRight w:val="0"/>
      <w:marTop w:val="0"/>
      <w:marBottom w:val="0"/>
      <w:divBdr>
        <w:top w:val="none" w:sz="0" w:space="0" w:color="auto"/>
        <w:left w:val="none" w:sz="0" w:space="0" w:color="auto"/>
        <w:bottom w:val="none" w:sz="0" w:space="0" w:color="auto"/>
        <w:right w:val="none" w:sz="0" w:space="0" w:color="auto"/>
      </w:divBdr>
    </w:div>
    <w:div w:id="1453747990">
      <w:bodyDiv w:val="1"/>
      <w:marLeft w:val="0"/>
      <w:marRight w:val="0"/>
      <w:marTop w:val="0"/>
      <w:marBottom w:val="0"/>
      <w:divBdr>
        <w:top w:val="none" w:sz="0" w:space="0" w:color="auto"/>
        <w:left w:val="none" w:sz="0" w:space="0" w:color="auto"/>
        <w:bottom w:val="none" w:sz="0" w:space="0" w:color="auto"/>
        <w:right w:val="none" w:sz="0" w:space="0" w:color="auto"/>
      </w:divBdr>
    </w:div>
    <w:div w:id="1455444864">
      <w:bodyDiv w:val="1"/>
      <w:marLeft w:val="0"/>
      <w:marRight w:val="0"/>
      <w:marTop w:val="0"/>
      <w:marBottom w:val="0"/>
      <w:divBdr>
        <w:top w:val="none" w:sz="0" w:space="0" w:color="auto"/>
        <w:left w:val="none" w:sz="0" w:space="0" w:color="auto"/>
        <w:bottom w:val="none" w:sz="0" w:space="0" w:color="auto"/>
        <w:right w:val="none" w:sz="0" w:space="0" w:color="auto"/>
      </w:divBdr>
    </w:div>
    <w:div w:id="1456481552">
      <w:bodyDiv w:val="1"/>
      <w:marLeft w:val="0"/>
      <w:marRight w:val="0"/>
      <w:marTop w:val="0"/>
      <w:marBottom w:val="0"/>
      <w:divBdr>
        <w:top w:val="none" w:sz="0" w:space="0" w:color="auto"/>
        <w:left w:val="none" w:sz="0" w:space="0" w:color="auto"/>
        <w:bottom w:val="none" w:sz="0" w:space="0" w:color="auto"/>
        <w:right w:val="none" w:sz="0" w:space="0" w:color="auto"/>
      </w:divBdr>
      <w:divsChild>
        <w:div w:id="1077480648">
          <w:marLeft w:val="0"/>
          <w:marRight w:val="0"/>
          <w:marTop w:val="0"/>
          <w:marBottom w:val="0"/>
          <w:divBdr>
            <w:top w:val="none" w:sz="0" w:space="0" w:color="auto"/>
            <w:left w:val="none" w:sz="0" w:space="0" w:color="auto"/>
            <w:bottom w:val="none" w:sz="0" w:space="0" w:color="auto"/>
            <w:right w:val="none" w:sz="0" w:space="0" w:color="auto"/>
          </w:divBdr>
        </w:div>
      </w:divsChild>
    </w:div>
    <w:div w:id="1456635658">
      <w:bodyDiv w:val="1"/>
      <w:marLeft w:val="0"/>
      <w:marRight w:val="0"/>
      <w:marTop w:val="0"/>
      <w:marBottom w:val="0"/>
      <w:divBdr>
        <w:top w:val="none" w:sz="0" w:space="0" w:color="auto"/>
        <w:left w:val="none" w:sz="0" w:space="0" w:color="auto"/>
        <w:bottom w:val="none" w:sz="0" w:space="0" w:color="auto"/>
        <w:right w:val="none" w:sz="0" w:space="0" w:color="auto"/>
      </w:divBdr>
    </w:div>
    <w:div w:id="1457289500">
      <w:bodyDiv w:val="1"/>
      <w:marLeft w:val="0"/>
      <w:marRight w:val="0"/>
      <w:marTop w:val="0"/>
      <w:marBottom w:val="0"/>
      <w:divBdr>
        <w:top w:val="none" w:sz="0" w:space="0" w:color="auto"/>
        <w:left w:val="none" w:sz="0" w:space="0" w:color="auto"/>
        <w:bottom w:val="none" w:sz="0" w:space="0" w:color="auto"/>
        <w:right w:val="none" w:sz="0" w:space="0" w:color="auto"/>
      </w:divBdr>
    </w:div>
    <w:div w:id="1459566315">
      <w:bodyDiv w:val="1"/>
      <w:marLeft w:val="0"/>
      <w:marRight w:val="0"/>
      <w:marTop w:val="0"/>
      <w:marBottom w:val="0"/>
      <w:divBdr>
        <w:top w:val="none" w:sz="0" w:space="0" w:color="auto"/>
        <w:left w:val="none" w:sz="0" w:space="0" w:color="auto"/>
        <w:bottom w:val="none" w:sz="0" w:space="0" w:color="auto"/>
        <w:right w:val="none" w:sz="0" w:space="0" w:color="auto"/>
      </w:divBdr>
    </w:div>
    <w:div w:id="1462576717">
      <w:bodyDiv w:val="1"/>
      <w:marLeft w:val="0"/>
      <w:marRight w:val="0"/>
      <w:marTop w:val="0"/>
      <w:marBottom w:val="0"/>
      <w:divBdr>
        <w:top w:val="none" w:sz="0" w:space="0" w:color="auto"/>
        <w:left w:val="none" w:sz="0" w:space="0" w:color="auto"/>
        <w:bottom w:val="none" w:sz="0" w:space="0" w:color="auto"/>
        <w:right w:val="none" w:sz="0" w:space="0" w:color="auto"/>
      </w:divBdr>
    </w:div>
    <w:div w:id="1465738608">
      <w:bodyDiv w:val="1"/>
      <w:marLeft w:val="0"/>
      <w:marRight w:val="0"/>
      <w:marTop w:val="0"/>
      <w:marBottom w:val="0"/>
      <w:divBdr>
        <w:top w:val="none" w:sz="0" w:space="0" w:color="auto"/>
        <w:left w:val="none" w:sz="0" w:space="0" w:color="auto"/>
        <w:bottom w:val="none" w:sz="0" w:space="0" w:color="auto"/>
        <w:right w:val="none" w:sz="0" w:space="0" w:color="auto"/>
      </w:divBdr>
    </w:div>
    <w:div w:id="1469469494">
      <w:bodyDiv w:val="1"/>
      <w:marLeft w:val="0"/>
      <w:marRight w:val="0"/>
      <w:marTop w:val="0"/>
      <w:marBottom w:val="0"/>
      <w:divBdr>
        <w:top w:val="none" w:sz="0" w:space="0" w:color="auto"/>
        <w:left w:val="none" w:sz="0" w:space="0" w:color="auto"/>
        <w:bottom w:val="none" w:sz="0" w:space="0" w:color="auto"/>
        <w:right w:val="none" w:sz="0" w:space="0" w:color="auto"/>
      </w:divBdr>
      <w:divsChild>
        <w:div w:id="1759591374">
          <w:marLeft w:val="0"/>
          <w:marRight w:val="0"/>
          <w:marTop w:val="0"/>
          <w:marBottom w:val="0"/>
          <w:divBdr>
            <w:top w:val="none" w:sz="0" w:space="0" w:color="auto"/>
            <w:left w:val="none" w:sz="0" w:space="0" w:color="auto"/>
            <w:bottom w:val="none" w:sz="0" w:space="0" w:color="auto"/>
            <w:right w:val="none" w:sz="0" w:space="0" w:color="auto"/>
          </w:divBdr>
        </w:div>
      </w:divsChild>
    </w:div>
    <w:div w:id="1470200760">
      <w:bodyDiv w:val="1"/>
      <w:marLeft w:val="0"/>
      <w:marRight w:val="0"/>
      <w:marTop w:val="0"/>
      <w:marBottom w:val="0"/>
      <w:divBdr>
        <w:top w:val="none" w:sz="0" w:space="0" w:color="auto"/>
        <w:left w:val="none" w:sz="0" w:space="0" w:color="auto"/>
        <w:bottom w:val="none" w:sz="0" w:space="0" w:color="auto"/>
        <w:right w:val="none" w:sz="0" w:space="0" w:color="auto"/>
      </w:divBdr>
    </w:div>
    <w:div w:id="1475104558">
      <w:bodyDiv w:val="1"/>
      <w:marLeft w:val="0"/>
      <w:marRight w:val="0"/>
      <w:marTop w:val="0"/>
      <w:marBottom w:val="0"/>
      <w:divBdr>
        <w:top w:val="none" w:sz="0" w:space="0" w:color="auto"/>
        <w:left w:val="none" w:sz="0" w:space="0" w:color="auto"/>
        <w:bottom w:val="none" w:sz="0" w:space="0" w:color="auto"/>
        <w:right w:val="none" w:sz="0" w:space="0" w:color="auto"/>
      </w:divBdr>
    </w:div>
    <w:div w:id="1475180701">
      <w:bodyDiv w:val="1"/>
      <w:marLeft w:val="0"/>
      <w:marRight w:val="0"/>
      <w:marTop w:val="0"/>
      <w:marBottom w:val="0"/>
      <w:divBdr>
        <w:top w:val="none" w:sz="0" w:space="0" w:color="auto"/>
        <w:left w:val="none" w:sz="0" w:space="0" w:color="auto"/>
        <w:bottom w:val="none" w:sz="0" w:space="0" w:color="auto"/>
        <w:right w:val="none" w:sz="0" w:space="0" w:color="auto"/>
      </w:divBdr>
    </w:div>
    <w:div w:id="1477379481">
      <w:bodyDiv w:val="1"/>
      <w:marLeft w:val="0"/>
      <w:marRight w:val="0"/>
      <w:marTop w:val="0"/>
      <w:marBottom w:val="0"/>
      <w:divBdr>
        <w:top w:val="none" w:sz="0" w:space="0" w:color="auto"/>
        <w:left w:val="none" w:sz="0" w:space="0" w:color="auto"/>
        <w:bottom w:val="none" w:sz="0" w:space="0" w:color="auto"/>
        <w:right w:val="none" w:sz="0" w:space="0" w:color="auto"/>
      </w:divBdr>
    </w:div>
    <w:div w:id="1477649775">
      <w:bodyDiv w:val="1"/>
      <w:marLeft w:val="0"/>
      <w:marRight w:val="0"/>
      <w:marTop w:val="0"/>
      <w:marBottom w:val="0"/>
      <w:divBdr>
        <w:top w:val="none" w:sz="0" w:space="0" w:color="auto"/>
        <w:left w:val="none" w:sz="0" w:space="0" w:color="auto"/>
        <w:bottom w:val="none" w:sz="0" w:space="0" w:color="auto"/>
        <w:right w:val="none" w:sz="0" w:space="0" w:color="auto"/>
      </w:divBdr>
    </w:div>
    <w:div w:id="1478255314">
      <w:bodyDiv w:val="1"/>
      <w:marLeft w:val="0"/>
      <w:marRight w:val="0"/>
      <w:marTop w:val="0"/>
      <w:marBottom w:val="0"/>
      <w:divBdr>
        <w:top w:val="none" w:sz="0" w:space="0" w:color="auto"/>
        <w:left w:val="none" w:sz="0" w:space="0" w:color="auto"/>
        <w:bottom w:val="none" w:sz="0" w:space="0" w:color="auto"/>
        <w:right w:val="none" w:sz="0" w:space="0" w:color="auto"/>
      </w:divBdr>
    </w:div>
    <w:div w:id="1480150998">
      <w:bodyDiv w:val="1"/>
      <w:marLeft w:val="0"/>
      <w:marRight w:val="0"/>
      <w:marTop w:val="0"/>
      <w:marBottom w:val="0"/>
      <w:divBdr>
        <w:top w:val="none" w:sz="0" w:space="0" w:color="auto"/>
        <w:left w:val="none" w:sz="0" w:space="0" w:color="auto"/>
        <w:bottom w:val="none" w:sz="0" w:space="0" w:color="auto"/>
        <w:right w:val="none" w:sz="0" w:space="0" w:color="auto"/>
      </w:divBdr>
    </w:div>
    <w:div w:id="1484394824">
      <w:bodyDiv w:val="1"/>
      <w:marLeft w:val="0"/>
      <w:marRight w:val="0"/>
      <w:marTop w:val="0"/>
      <w:marBottom w:val="0"/>
      <w:divBdr>
        <w:top w:val="none" w:sz="0" w:space="0" w:color="auto"/>
        <w:left w:val="none" w:sz="0" w:space="0" w:color="auto"/>
        <w:bottom w:val="none" w:sz="0" w:space="0" w:color="auto"/>
        <w:right w:val="none" w:sz="0" w:space="0" w:color="auto"/>
      </w:divBdr>
    </w:div>
    <w:div w:id="1484466672">
      <w:bodyDiv w:val="1"/>
      <w:marLeft w:val="0"/>
      <w:marRight w:val="0"/>
      <w:marTop w:val="0"/>
      <w:marBottom w:val="0"/>
      <w:divBdr>
        <w:top w:val="none" w:sz="0" w:space="0" w:color="auto"/>
        <w:left w:val="none" w:sz="0" w:space="0" w:color="auto"/>
        <w:bottom w:val="none" w:sz="0" w:space="0" w:color="auto"/>
        <w:right w:val="none" w:sz="0" w:space="0" w:color="auto"/>
      </w:divBdr>
    </w:div>
    <w:div w:id="1484541688">
      <w:bodyDiv w:val="1"/>
      <w:marLeft w:val="0"/>
      <w:marRight w:val="0"/>
      <w:marTop w:val="0"/>
      <w:marBottom w:val="0"/>
      <w:divBdr>
        <w:top w:val="none" w:sz="0" w:space="0" w:color="auto"/>
        <w:left w:val="none" w:sz="0" w:space="0" w:color="auto"/>
        <w:bottom w:val="none" w:sz="0" w:space="0" w:color="auto"/>
        <w:right w:val="none" w:sz="0" w:space="0" w:color="auto"/>
      </w:divBdr>
      <w:divsChild>
        <w:div w:id="1839033080">
          <w:marLeft w:val="0"/>
          <w:marRight w:val="0"/>
          <w:marTop w:val="0"/>
          <w:marBottom w:val="0"/>
          <w:divBdr>
            <w:top w:val="none" w:sz="0" w:space="0" w:color="auto"/>
            <w:left w:val="none" w:sz="0" w:space="0" w:color="auto"/>
            <w:bottom w:val="none" w:sz="0" w:space="0" w:color="auto"/>
            <w:right w:val="none" w:sz="0" w:space="0" w:color="auto"/>
          </w:divBdr>
        </w:div>
      </w:divsChild>
    </w:div>
    <w:div w:id="1486631093">
      <w:bodyDiv w:val="1"/>
      <w:marLeft w:val="0"/>
      <w:marRight w:val="0"/>
      <w:marTop w:val="0"/>
      <w:marBottom w:val="0"/>
      <w:divBdr>
        <w:top w:val="none" w:sz="0" w:space="0" w:color="auto"/>
        <w:left w:val="none" w:sz="0" w:space="0" w:color="auto"/>
        <w:bottom w:val="none" w:sz="0" w:space="0" w:color="auto"/>
        <w:right w:val="none" w:sz="0" w:space="0" w:color="auto"/>
      </w:divBdr>
    </w:div>
    <w:div w:id="1487012342">
      <w:bodyDiv w:val="1"/>
      <w:marLeft w:val="0"/>
      <w:marRight w:val="0"/>
      <w:marTop w:val="0"/>
      <w:marBottom w:val="0"/>
      <w:divBdr>
        <w:top w:val="none" w:sz="0" w:space="0" w:color="auto"/>
        <w:left w:val="none" w:sz="0" w:space="0" w:color="auto"/>
        <w:bottom w:val="none" w:sz="0" w:space="0" w:color="auto"/>
        <w:right w:val="none" w:sz="0" w:space="0" w:color="auto"/>
      </w:divBdr>
    </w:div>
    <w:div w:id="1488352210">
      <w:bodyDiv w:val="1"/>
      <w:marLeft w:val="0"/>
      <w:marRight w:val="0"/>
      <w:marTop w:val="0"/>
      <w:marBottom w:val="0"/>
      <w:divBdr>
        <w:top w:val="none" w:sz="0" w:space="0" w:color="auto"/>
        <w:left w:val="none" w:sz="0" w:space="0" w:color="auto"/>
        <w:bottom w:val="none" w:sz="0" w:space="0" w:color="auto"/>
        <w:right w:val="none" w:sz="0" w:space="0" w:color="auto"/>
      </w:divBdr>
    </w:div>
    <w:div w:id="1493139027">
      <w:bodyDiv w:val="1"/>
      <w:marLeft w:val="0"/>
      <w:marRight w:val="0"/>
      <w:marTop w:val="0"/>
      <w:marBottom w:val="0"/>
      <w:divBdr>
        <w:top w:val="none" w:sz="0" w:space="0" w:color="auto"/>
        <w:left w:val="none" w:sz="0" w:space="0" w:color="auto"/>
        <w:bottom w:val="none" w:sz="0" w:space="0" w:color="auto"/>
        <w:right w:val="none" w:sz="0" w:space="0" w:color="auto"/>
      </w:divBdr>
    </w:div>
    <w:div w:id="1494834267">
      <w:bodyDiv w:val="1"/>
      <w:marLeft w:val="0"/>
      <w:marRight w:val="0"/>
      <w:marTop w:val="0"/>
      <w:marBottom w:val="0"/>
      <w:divBdr>
        <w:top w:val="none" w:sz="0" w:space="0" w:color="auto"/>
        <w:left w:val="none" w:sz="0" w:space="0" w:color="auto"/>
        <w:bottom w:val="none" w:sz="0" w:space="0" w:color="auto"/>
        <w:right w:val="none" w:sz="0" w:space="0" w:color="auto"/>
      </w:divBdr>
    </w:div>
    <w:div w:id="1495799002">
      <w:bodyDiv w:val="1"/>
      <w:marLeft w:val="0"/>
      <w:marRight w:val="0"/>
      <w:marTop w:val="0"/>
      <w:marBottom w:val="0"/>
      <w:divBdr>
        <w:top w:val="none" w:sz="0" w:space="0" w:color="auto"/>
        <w:left w:val="none" w:sz="0" w:space="0" w:color="auto"/>
        <w:bottom w:val="none" w:sz="0" w:space="0" w:color="auto"/>
        <w:right w:val="none" w:sz="0" w:space="0" w:color="auto"/>
      </w:divBdr>
    </w:div>
    <w:div w:id="1497108199">
      <w:bodyDiv w:val="1"/>
      <w:marLeft w:val="0"/>
      <w:marRight w:val="0"/>
      <w:marTop w:val="0"/>
      <w:marBottom w:val="0"/>
      <w:divBdr>
        <w:top w:val="none" w:sz="0" w:space="0" w:color="auto"/>
        <w:left w:val="none" w:sz="0" w:space="0" w:color="auto"/>
        <w:bottom w:val="none" w:sz="0" w:space="0" w:color="auto"/>
        <w:right w:val="none" w:sz="0" w:space="0" w:color="auto"/>
      </w:divBdr>
    </w:div>
    <w:div w:id="1498881182">
      <w:bodyDiv w:val="1"/>
      <w:marLeft w:val="0"/>
      <w:marRight w:val="0"/>
      <w:marTop w:val="0"/>
      <w:marBottom w:val="0"/>
      <w:divBdr>
        <w:top w:val="none" w:sz="0" w:space="0" w:color="auto"/>
        <w:left w:val="none" w:sz="0" w:space="0" w:color="auto"/>
        <w:bottom w:val="none" w:sz="0" w:space="0" w:color="auto"/>
        <w:right w:val="none" w:sz="0" w:space="0" w:color="auto"/>
      </w:divBdr>
    </w:div>
    <w:div w:id="1506476502">
      <w:bodyDiv w:val="1"/>
      <w:marLeft w:val="0"/>
      <w:marRight w:val="0"/>
      <w:marTop w:val="0"/>
      <w:marBottom w:val="0"/>
      <w:divBdr>
        <w:top w:val="none" w:sz="0" w:space="0" w:color="auto"/>
        <w:left w:val="none" w:sz="0" w:space="0" w:color="auto"/>
        <w:bottom w:val="none" w:sz="0" w:space="0" w:color="auto"/>
        <w:right w:val="none" w:sz="0" w:space="0" w:color="auto"/>
      </w:divBdr>
    </w:div>
    <w:div w:id="1510095986">
      <w:bodyDiv w:val="1"/>
      <w:marLeft w:val="0"/>
      <w:marRight w:val="0"/>
      <w:marTop w:val="0"/>
      <w:marBottom w:val="0"/>
      <w:divBdr>
        <w:top w:val="none" w:sz="0" w:space="0" w:color="auto"/>
        <w:left w:val="none" w:sz="0" w:space="0" w:color="auto"/>
        <w:bottom w:val="none" w:sz="0" w:space="0" w:color="auto"/>
        <w:right w:val="none" w:sz="0" w:space="0" w:color="auto"/>
      </w:divBdr>
    </w:div>
    <w:div w:id="1511875674">
      <w:bodyDiv w:val="1"/>
      <w:marLeft w:val="0"/>
      <w:marRight w:val="0"/>
      <w:marTop w:val="0"/>
      <w:marBottom w:val="0"/>
      <w:divBdr>
        <w:top w:val="none" w:sz="0" w:space="0" w:color="auto"/>
        <w:left w:val="none" w:sz="0" w:space="0" w:color="auto"/>
        <w:bottom w:val="none" w:sz="0" w:space="0" w:color="auto"/>
        <w:right w:val="none" w:sz="0" w:space="0" w:color="auto"/>
      </w:divBdr>
    </w:div>
    <w:div w:id="1513371865">
      <w:bodyDiv w:val="1"/>
      <w:marLeft w:val="0"/>
      <w:marRight w:val="0"/>
      <w:marTop w:val="0"/>
      <w:marBottom w:val="0"/>
      <w:divBdr>
        <w:top w:val="none" w:sz="0" w:space="0" w:color="auto"/>
        <w:left w:val="none" w:sz="0" w:space="0" w:color="auto"/>
        <w:bottom w:val="none" w:sz="0" w:space="0" w:color="auto"/>
        <w:right w:val="none" w:sz="0" w:space="0" w:color="auto"/>
      </w:divBdr>
    </w:div>
    <w:div w:id="1514343094">
      <w:bodyDiv w:val="1"/>
      <w:marLeft w:val="0"/>
      <w:marRight w:val="0"/>
      <w:marTop w:val="0"/>
      <w:marBottom w:val="0"/>
      <w:divBdr>
        <w:top w:val="none" w:sz="0" w:space="0" w:color="auto"/>
        <w:left w:val="none" w:sz="0" w:space="0" w:color="auto"/>
        <w:bottom w:val="none" w:sz="0" w:space="0" w:color="auto"/>
        <w:right w:val="none" w:sz="0" w:space="0" w:color="auto"/>
      </w:divBdr>
    </w:div>
    <w:div w:id="1515224886">
      <w:bodyDiv w:val="1"/>
      <w:marLeft w:val="0"/>
      <w:marRight w:val="0"/>
      <w:marTop w:val="0"/>
      <w:marBottom w:val="0"/>
      <w:divBdr>
        <w:top w:val="none" w:sz="0" w:space="0" w:color="auto"/>
        <w:left w:val="none" w:sz="0" w:space="0" w:color="auto"/>
        <w:bottom w:val="none" w:sz="0" w:space="0" w:color="auto"/>
        <w:right w:val="none" w:sz="0" w:space="0" w:color="auto"/>
      </w:divBdr>
    </w:div>
    <w:div w:id="1515800765">
      <w:bodyDiv w:val="1"/>
      <w:marLeft w:val="0"/>
      <w:marRight w:val="0"/>
      <w:marTop w:val="0"/>
      <w:marBottom w:val="0"/>
      <w:divBdr>
        <w:top w:val="none" w:sz="0" w:space="0" w:color="auto"/>
        <w:left w:val="none" w:sz="0" w:space="0" w:color="auto"/>
        <w:bottom w:val="none" w:sz="0" w:space="0" w:color="auto"/>
        <w:right w:val="none" w:sz="0" w:space="0" w:color="auto"/>
      </w:divBdr>
    </w:div>
    <w:div w:id="1516846939">
      <w:bodyDiv w:val="1"/>
      <w:marLeft w:val="0"/>
      <w:marRight w:val="0"/>
      <w:marTop w:val="0"/>
      <w:marBottom w:val="0"/>
      <w:divBdr>
        <w:top w:val="none" w:sz="0" w:space="0" w:color="auto"/>
        <w:left w:val="none" w:sz="0" w:space="0" w:color="auto"/>
        <w:bottom w:val="none" w:sz="0" w:space="0" w:color="auto"/>
        <w:right w:val="none" w:sz="0" w:space="0" w:color="auto"/>
      </w:divBdr>
    </w:div>
    <w:div w:id="1517885677">
      <w:bodyDiv w:val="1"/>
      <w:marLeft w:val="0"/>
      <w:marRight w:val="0"/>
      <w:marTop w:val="0"/>
      <w:marBottom w:val="0"/>
      <w:divBdr>
        <w:top w:val="none" w:sz="0" w:space="0" w:color="auto"/>
        <w:left w:val="none" w:sz="0" w:space="0" w:color="auto"/>
        <w:bottom w:val="none" w:sz="0" w:space="0" w:color="auto"/>
        <w:right w:val="none" w:sz="0" w:space="0" w:color="auto"/>
      </w:divBdr>
    </w:div>
    <w:div w:id="1518425532">
      <w:bodyDiv w:val="1"/>
      <w:marLeft w:val="0"/>
      <w:marRight w:val="0"/>
      <w:marTop w:val="0"/>
      <w:marBottom w:val="0"/>
      <w:divBdr>
        <w:top w:val="none" w:sz="0" w:space="0" w:color="auto"/>
        <w:left w:val="none" w:sz="0" w:space="0" w:color="auto"/>
        <w:bottom w:val="none" w:sz="0" w:space="0" w:color="auto"/>
        <w:right w:val="none" w:sz="0" w:space="0" w:color="auto"/>
      </w:divBdr>
    </w:div>
    <w:div w:id="1520120240">
      <w:bodyDiv w:val="1"/>
      <w:marLeft w:val="0"/>
      <w:marRight w:val="0"/>
      <w:marTop w:val="0"/>
      <w:marBottom w:val="0"/>
      <w:divBdr>
        <w:top w:val="none" w:sz="0" w:space="0" w:color="auto"/>
        <w:left w:val="none" w:sz="0" w:space="0" w:color="auto"/>
        <w:bottom w:val="none" w:sz="0" w:space="0" w:color="auto"/>
        <w:right w:val="none" w:sz="0" w:space="0" w:color="auto"/>
      </w:divBdr>
    </w:div>
    <w:div w:id="1523283498">
      <w:bodyDiv w:val="1"/>
      <w:marLeft w:val="0"/>
      <w:marRight w:val="0"/>
      <w:marTop w:val="0"/>
      <w:marBottom w:val="0"/>
      <w:divBdr>
        <w:top w:val="none" w:sz="0" w:space="0" w:color="auto"/>
        <w:left w:val="none" w:sz="0" w:space="0" w:color="auto"/>
        <w:bottom w:val="none" w:sz="0" w:space="0" w:color="auto"/>
        <w:right w:val="none" w:sz="0" w:space="0" w:color="auto"/>
      </w:divBdr>
    </w:div>
    <w:div w:id="1524244104">
      <w:bodyDiv w:val="1"/>
      <w:marLeft w:val="0"/>
      <w:marRight w:val="0"/>
      <w:marTop w:val="0"/>
      <w:marBottom w:val="0"/>
      <w:divBdr>
        <w:top w:val="none" w:sz="0" w:space="0" w:color="auto"/>
        <w:left w:val="none" w:sz="0" w:space="0" w:color="auto"/>
        <w:bottom w:val="none" w:sz="0" w:space="0" w:color="auto"/>
        <w:right w:val="none" w:sz="0" w:space="0" w:color="auto"/>
      </w:divBdr>
    </w:div>
    <w:div w:id="1526364256">
      <w:bodyDiv w:val="1"/>
      <w:marLeft w:val="0"/>
      <w:marRight w:val="0"/>
      <w:marTop w:val="0"/>
      <w:marBottom w:val="0"/>
      <w:divBdr>
        <w:top w:val="none" w:sz="0" w:space="0" w:color="auto"/>
        <w:left w:val="none" w:sz="0" w:space="0" w:color="auto"/>
        <w:bottom w:val="none" w:sz="0" w:space="0" w:color="auto"/>
        <w:right w:val="none" w:sz="0" w:space="0" w:color="auto"/>
      </w:divBdr>
    </w:div>
    <w:div w:id="1527409400">
      <w:bodyDiv w:val="1"/>
      <w:marLeft w:val="0"/>
      <w:marRight w:val="0"/>
      <w:marTop w:val="0"/>
      <w:marBottom w:val="0"/>
      <w:divBdr>
        <w:top w:val="none" w:sz="0" w:space="0" w:color="auto"/>
        <w:left w:val="none" w:sz="0" w:space="0" w:color="auto"/>
        <w:bottom w:val="none" w:sz="0" w:space="0" w:color="auto"/>
        <w:right w:val="none" w:sz="0" w:space="0" w:color="auto"/>
      </w:divBdr>
    </w:div>
    <w:div w:id="1529030751">
      <w:bodyDiv w:val="1"/>
      <w:marLeft w:val="0"/>
      <w:marRight w:val="0"/>
      <w:marTop w:val="0"/>
      <w:marBottom w:val="0"/>
      <w:divBdr>
        <w:top w:val="none" w:sz="0" w:space="0" w:color="auto"/>
        <w:left w:val="none" w:sz="0" w:space="0" w:color="auto"/>
        <w:bottom w:val="none" w:sz="0" w:space="0" w:color="auto"/>
        <w:right w:val="none" w:sz="0" w:space="0" w:color="auto"/>
      </w:divBdr>
    </w:div>
    <w:div w:id="1531062920">
      <w:bodyDiv w:val="1"/>
      <w:marLeft w:val="0"/>
      <w:marRight w:val="0"/>
      <w:marTop w:val="0"/>
      <w:marBottom w:val="0"/>
      <w:divBdr>
        <w:top w:val="none" w:sz="0" w:space="0" w:color="auto"/>
        <w:left w:val="none" w:sz="0" w:space="0" w:color="auto"/>
        <w:bottom w:val="none" w:sz="0" w:space="0" w:color="auto"/>
        <w:right w:val="none" w:sz="0" w:space="0" w:color="auto"/>
      </w:divBdr>
    </w:div>
    <w:div w:id="1531603659">
      <w:bodyDiv w:val="1"/>
      <w:marLeft w:val="0"/>
      <w:marRight w:val="0"/>
      <w:marTop w:val="0"/>
      <w:marBottom w:val="0"/>
      <w:divBdr>
        <w:top w:val="none" w:sz="0" w:space="0" w:color="auto"/>
        <w:left w:val="none" w:sz="0" w:space="0" w:color="auto"/>
        <w:bottom w:val="none" w:sz="0" w:space="0" w:color="auto"/>
        <w:right w:val="none" w:sz="0" w:space="0" w:color="auto"/>
      </w:divBdr>
    </w:div>
    <w:div w:id="1533109463">
      <w:bodyDiv w:val="1"/>
      <w:marLeft w:val="0"/>
      <w:marRight w:val="0"/>
      <w:marTop w:val="0"/>
      <w:marBottom w:val="0"/>
      <w:divBdr>
        <w:top w:val="none" w:sz="0" w:space="0" w:color="auto"/>
        <w:left w:val="none" w:sz="0" w:space="0" w:color="auto"/>
        <w:bottom w:val="none" w:sz="0" w:space="0" w:color="auto"/>
        <w:right w:val="none" w:sz="0" w:space="0" w:color="auto"/>
      </w:divBdr>
    </w:div>
    <w:div w:id="1534803216">
      <w:bodyDiv w:val="1"/>
      <w:marLeft w:val="0"/>
      <w:marRight w:val="0"/>
      <w:marTop w:val="0"/>
      <w:marBottom w:val="0"/>
      <w:divBdr>
        <w:top w:val="none" w:sz="0" w:space="0" w:color="auto"/>
        <w:left w:val="none" w:sz="0" w:space="0" w:color="auto"/>
        <w:bottom w:val="none" w:sz="0" w:space="0" w:color="auto"/>
        <w:right w:val="none" w:sz="0" w:space="0" w:color="auto"/>
      </w:divBdr>
    </w:div>
    <w:div w:id="1534925922">
      <w:bodyDiv w:val="1"/>
      <w:marLeft w:val="0"/>
      <w:marRight w:val="0"/>
      <w:marTop w:val="0"/>
      <w:marBottom w:val="0"/>
      <w:divBdr>
        <w:top w:val="none" w:sz="0" w:space="0" w:color="auto"/>
        <w:left w:val="none" w:sz="0" w:space="0" w:color="auto"/>
        <w:bottom w:val="none" w:sz="0" w:space="0" w:color="auto"/>
        <w:right w:val="none" w:sz="0" w:space="0" w:color="auto"/>
      </w:divBdr>
    </w:div>
    <w:div w:id="1535146547">
      <w:bodyDiv w:val="1"/>
      <w:marLeft w:val="0"/>
      <w:marRight w:val="0"/>
      <w:marTop w:val="0"/>
      <w:marBottom w:val="0"/>
      <w:divBdr>
        <w:top w:val="none" w:sz="0" w:space="0" w:color="auto"/>
        <w:left w:val="none" w:sz="0" w:space="0" w:color="auto"/>
        <w:bottom w:val="none" w:sz="0" w:space="0" w:color="auto"/>
        <w:right w:val="none" w:sz="0" w:space="0" w:color="auto"/>
      </w:divBdr>
    </w:div>
    <w:div w:id="1535655785">
      <w:bodyDiv w:val="1"/>
      <w:marLeft w:val="0"/>
      <w:marRight w:val="0"/>
      <w:marTop w:val="0"/>
      <w:marBottom w:val="0"/>
      <w:divBdr>
        <w:top w:val="none" w:sz="0" w:space="0" w:color="auto"/>
        <w:left w:val="none" w:sz="0" w:space="0" w:color="auto"/>
        <w:bottom w:val="none" w:sz="0" w:space="0" w:color="auto"/>
        <w:right w:val="none" w:sz="0" w:space="0" w:color="auto"/>
      </w:divBdr>
    </w:div>
    <w:div w:id="1541236741">
      <w:bodyDiv w:val="1"/>
      <w:marLeft w:val="0"/>
      <w:marRight w:val="0"/>
      <w:marTop w:val="0"/>
      <w:marBottom w:val="0"/>
      <w:divBdr>
        <w:top w:val="none" w:sz="0" w:space="0" w:color="auto"/>
        <w:left w:val="none" w:sz="0" w:space="0" w:color="auto"/>
        <w:bottom w:val="none" w:sz="0" w:space="0" w:color="auto"/>
        <w:right w:val="none" w:sz="0" w:space="0" w:color="auto"/>
      </w:divBdr>
    </w:div>
    <w:div w:id="1542473602">
      <w:bodyDiv w:val="1"/>
      <w:marLeft w:val="0"/>
      <w:marRight w:val="0"/>
      <w:marTop w:val="0"/>
      <w:marBottom w:val="0"/>
      <w:divBdr>
        <w:top w:val="none" w:sz="0" w:space="0" w:color="auto"/>
        <w:left w:val="none" w:sz="0" w:space="0" w:color="auto"/>
        <w:bottom w:val="none" w:sz="0" w:space="0" w:color="auto"/>
        <w:right w:val="none" w:sz="0" w:space="0" w:color="auto"/>
      </w:divBdr>
    </w:div>
    <w:div w:id="1547764544">
      <w:bodyDiv w:val="1"/>
      <w:marLeft w:val="0"/>
      <w:marRight w:val="0"/>
      <w:marTop w:val="0"/>
      <w:marBottom w:val="0"/>
      <w:divBdr>
        <w:top w:val="none" w:sz="0" w:space="0" w:color="auto"/>
        <w:left w:val="none" w:sz="0" w:space="0" w:color="auto"/>
        <w:bottom w:val="none" w:sz="0" w:space="0" w:color="auto"/>
        <w:right w:val="none" w:sz="0" w:space="0" w:color="auto"/>
      </w:divBdr>
      <w:divsChild>
        <w:div w:id="557130610">
          <w:marLeft w:val="0"/>
          <w:marRight w:val="0"/>
          <w:marTop w:val="0"/>
          <w:marBottom w:val="0"/>
          <w:divBdr>
            <w:top w:val="none" w:sz="0" w:space="0" w:color="auto"/>
            <w:left w:val="none" w:sz="0" w:space="0" w:color="auto"/>
            <w:bottom w:val="none" w:sz="0" w:space="0" w:color="auto"/>
            <w:right w:val="none" w:sz="0" w:space="0" w:color="auto"/>
          </w:divBdr>
        </w:div>
      </w:divsChild>
    </w:div>
    <w:div w:id="1551184329">
      <w:bodyDiv w:val="1"/>
      <w:marLeft w:val="0"/>
      <w:marRight w:val="0"/>
      <w:marTop w:val="0"/>
      <w:marBottom w:val="0"/>
      <w:divBdr>
        <w:top w:val="none" w:sz="0" w:space="0" w:color="auto"/>
        <w:left w:val="none" w:sz="0" w:space="0" w:color="auto"/>
        <w:bottom w:val="none" w:sz="0" w:space="0" w:color="auto"/>
        <w:right w:val="none" w:sz="0" w:space="0" w:color="auto"/>
      </w:divBdr>
    </w:div>
    <w:div w:id="1552495660">
      <w:bodyDiv w:val="1"/>
      <w:marLeft w:val="0"/>
      <w:marRight w:val="0"/>
      <w:marTop w:val="0"/>
      <w:marBottom w:val="0"/>
      <w:divBdr>
        <w:top w:val="none" w:sz="0" w:space="0" w:color="auto"/>
        <w:left w:val="none" w:sz="0" w:space="0" w:color="auto"/>
        <w:bottom w:val="none" w:sz="0" w:space="0" w:color="auto"/>
        <w:right w:val="none" w:sz="0" w:space="0" w:color="auto"/>
      </w:divBdr>
    </w:div>
    <w:div w:id="1552837285">
      <w:bodyDiv w:val="1"/>
      <w:marLeft w:val="0"/>
      <w:marRight w:val="0"/>
      <w:marTop w:val="0"/>
      <w:marBottom w:val="0"/>
      <w:divBdr>
        <w:top w:val="none" w:sz="0" w:space="0" w:color="auto"/>
        <w:left w:val="none" w:sz="0" w:space="0" w:color="auto"/>
        <w:bottom w:val="none" w:sz="0" w:space="0" w:color="auto"/>
        <w:right w:val="none" w:sz="0" w:space="0" w:color="auto"/>
      </w:divBdr>
    </w:div>
    <w:div w:id="1555123708">
      <w:bodyDiv w:val="1"/>
      <w:marLeft w:val="0"/>
      <w:marRight w:val="0"/>
      <w:marTop w:val="0"/>
      <w:marBottom w:val="0"/>
      <w:divBdr>
        <w:top w:val="none" w:sz="0" w:space="0" w:color="auto"/>
        <w:left w:val="none" w:sz="0" w:space="0" w:color="auto"/>
        <w:bottom w:val="none" w:sz="0" w:space="0" w:color="auto"/>
        <w:right w:val="none" w:sz="0" w:space="0" w:color="auto"/>
      </w:divBdr>
    </w:div>
    <w:div w:id="1555774883">
      <w:bodyDiv w:val="1"/>
      <w:marLeft w:val="0"/>
      <w:marRight w:val="0"/>
      <w:marTop w:val="0"/>
      <w:marBottom w:val="0"/>
      <w:divBdr>
        <w:top w:val="none" w:sz="0" w:space="0" w:color="auto"/>
        <w:left w:val="none" w:sz="0" w:space="0" w:color="auto"/>
        <w:bottom w:val="none" w:sz="0" w:space="0" w:color="auto"/>
        <w:right w:val="none" w:sz="0" w:space="0" w:color="auto"/>
      </w:divBdr>
    </w:div>
    <w:div w:id="1556694728">
      <w:bodyDiv w:val="1"/>
      <w:marLeft w:val="0"/>
      <w:marRight w:val="0"/>
      <w:marTop w:val="0"/>
      <w:marBottom w:val="0"/>
      <w:divBdr>
        <w:top w:val="none" w:sz="0" w:space="0" w:color="auto"/>
        <w:left w:val="none" w:sz="0" w:space="0" w:color="auto"/>
        <w:bottom w:val="none" w:sz="0" w:space="0" w:color="auto"/>
        <w:right w:val="none" w:sz="0" w:space="0" w:color="auto"/>
      </w:divBdr>
      <w:divsChild>
        <w:div w:id="1532691866">
          <w:marLeft w:val="0"/>
          <w:marRight w:val="0"/>
          <w:marTop w:val="0"/>
          <w:marBottom w:val="0"/>
          <w:divBdr>
            <w:top w:val="none" w:sz="0" w:space="0" w:color="auto"/>
            <w:left w:val="none" w:sz="0" w:space="0" w:color="auto"/>
            <w:bottom w:val="none" w:sz="0" w:space="0" w:color="auto"/>
            <w:right w:val="none" w:sz="0" w:space="0" w:color="auto"/>
          </w:divBdr>
        </w:div>
      </w:divsChild>
    </w:div>
    <w:div w:id="1556696701">
      <w:bodyDiv w:val="1"/>
      <w:marLeft w:val="0"/>
      <w:marRight w:val="0"/>
      <w:marTop w:val="0"/>
      <w:marBottom w:val="0"/>
      <w:divBdr>
        <w:top w:val="none" w:sz="0" w:space="0" w:color="auto"/>
        <w:left w:val="none" w:sz="0" w:space="0" w:color="auto"/>
        <w:bottom w:val="none" w:sz="0" w:space="0" w:color="auto"/>
        <w:right w:val="none" w:sz="0" w:space="0" w:color="auto"/>
      </w:divBdr>
    </w:div>
    <w:div w:id="1558512750">
      <w:bodyDiv w:val="1"/>
      <w:marLeft w:val="0"/>
      <w:marRight w:val="0"/>
      <w:marTop w:val="0"/>
      <w:marBottom w:val="0"/>
      <w:divBdr>
        <w:top w:val="none" w:sz="0" w:space="0" w:color="auto"/>
        <w:left w:val="none" w:sz="0" w:space="0" w:color="auto"/>
        <w:bottom w:val="none" w:sz="0" w:space="0" w:color="auto"/>
        <w:right w:val="none" w:sz="0" w:space="0" w:color="auto"/>
      </w:divBdr>
    </w:div>
    <w:div w:id="1562404393">
      <w:bodyDiv w:val="1"/>
      <w:marLeft w:val="0"/>
      <w:marRight w:val="0"/>
      <w:marTop w:val="0"/>
      <w:marBottom w:val="0"/>
      <w:divBdr>
        <w:top w:val="none" w:sz="0" w:space="0" w:color="auto"/>
        <w:left w:val="none" w:sz="0" w:space="0" w:color="auto"/>
        <w:bottom w:val="none" w:sz="0" w:space="0" w:color="auto"/>
        <w:right w:val="none" w:sz="0" w:space="0" w:color="auto"/>
      </w:divBdr>
    </w:div>
    <w:div w:id="1562667682">
      <w:bodyDiv w:val="1"/>
      <w:marLeft w:val="0"/>
      <w:marRight w:val="0"/>
      <w:marTop w:val="0"/>
      <w:marBottom w:val="0"/>
      <w:divBdr>
        <w:top w:val="none" w:sz="0" w:space="0" w:color="auto"/>
        <w:left w:val="none" w:sz="0" w:space="0" w:color="auto"/>
        <w:bottom w:val="none" w:sz="0" w:space="0" w:color="auto"/>
        <w:right w:val="none" w:sz="0" w:space="0" w:color="auto"/>
      </w:divBdr>
      <w:divsChild>
        <w:div w:id="513348120">
          <w:marLeft w:val="0"/>
          <w:marRight w:val="0"/>
          <w:marTop w:val="0"/>
          <w:marBottom w:val="0"/>
          <w:divBdr>
            <w:top w:val="none" w:sz="0" w:space="0" w:color="auto"/>
            <w:left w:val="none" w:sz="0" w:space="0" w:color="auto"/>
            <w:bottom w:val="none" w:sz="0" w:space="0" w:color="auto"/>
            <w:right w:val="none" w:sz="0" w:space="0" w:color="auto"/>
          </w:divBdr>
          <w:divsChild>
            <w:div w:id="1506239819">
              <w:marLeft w:val="0"/>
              <w:marRight w:val="0"/>
              <w:marTop w:val="0"/>
              <w:marBottom w:val="0"/>
              <w:divBdr>
                <w:top w:val="none" w:sz="0" w:space="0" w:color="auto"/>
                <w:left w:val="none" w:sz="0" w:space="0" w:color="auto"/>
                <w:bottom w:val="none" w:sz="0" w:space="0" w:color="auto"/>
                <w:right w:val="none" w:sz="0" w:space="0" w:color="auto"/>
              </w:divBdr>
              <w:divsChild>
                <w:div w:id="734619974">
                  <w:marLeft w:val="0"/>
                  <w:marRight w:val="0"/>
                  <w:marTop w:val="0"/>
                  <w:marBottom w:val="0"/>
                  <w:divBdr>
                    <w:top w:val="none" w:sz="0" w:space="0" w:color="auto"/>
                    <w:left w:val="none" w:sz="0" w:space="0" w:color="auto"/>
                    <w:bottom w:val="none" w:sz="0" w:space="0" w:color="auto"/>
                    <w:right w:val="none" w:sz="0" w:space="0" w:color="auto"/>
                  </w:divBdr>
                  <w:divsChild>
                    <w:div w:id="411657864">
                      <w:marLeft w:val="0"/>
                      <w:marRight w:val="0"/>
                      <w:marTop w:val="0"/>
                      <w:marBottom w:val="0"/>
                      <w:divBdr>
                        <w:top w:val="none" w:sz="0" w:space="0" w:color="auto"/>
                        <w:left w:val="none" w:sz="0" w:space="0" w:color="auto"/>
                        <w:bottom w:val="none" w:sz="0" w:space="0" w:color="auto"/>
                        <w:right w:val="none" w:sz="0" w:space="0" w:color="auto"/>
                      </w:divBdr>
                    </w:div>
                    <w:div w:id="136193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109635">
          <w:marLeft w:val="0"/>
          <w:marRight w:val="0"/>
          <w:marTop w:val="0"/>
          <w:marBottom w:val="0"/>
          <w:divBdr>
            <w:top w:val="none" w:sz="0" w:space="0" w:color="auto"/>
            <w:left w:val="none" w:sz="0" w:space="0" w:color="auto"/>
            <w:bottom w:val="none" w:sz="0" w:space="0" w:color="auto"/>
            <w:right w:val="none" w:sz="0" w:space="0" w:color="auto"/>
          </w:divBdr>
          <w:divsChild>
            <w:div w:id="1527253790">
              <w:marLeft w:val="0"/>
              <w:marRight w:val="0"/>
              <w:marTop w:val="0"/>
              <w:marBottom w:val="0"/>
              <w:divBdr>
                <w:top w:val="none" w:sz="0" w:space="0" w:color="auto"/>
                <w:left w:val="none" w:sz="0" w:space="0" w:color="auto"/>
                <w:bottom w:val="none" w:sz="0" w:space="0" w:color="auto"/>
                <w:right w:val="none" w:sz="0" w:space="0" w:color="auto"/>
              </w:divBdr>
              <w:divsChild>
                <w:div w:id="74025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907123">
      <w:bodyDiv w:val="1"/>
      <w:marLeft w:val="0"/>
      <w:marRight w:val="0"/>
      <w:marTop w:val="0"/>
      <w:marBottom w:val="0"/>
      <w:divBdr>
        <w:top w:val="none" w:sz="0" w:space="0" w:color="auto"/>
        <w:left w:val="none" w:sz="0" w:space="0" w:color="auto"/>
        <w:bottom w:val="none" w:sz="0" w:space="0" w:color="auto"/>
        <w:right w:val="none" w:sz="0" w:space="0" w:color="auto"/>
      </w:divBdr>
    </w:div>
    <w:div w:id="1565681964">
      <w:bodyDiv w:val="1"/>
      <w:marLeft w:val="0"/>
      <w:marRight w:val="0"/>
      <w:marTop w:val="0"/>
      <w:marBottom w:val="0"/>
      <w:divBdr>
        <w:top w:val="none" w:sz="0" w:space="0" w:color="auto"/>
        <w:left w:val="none" w:sz="0" w:space="0" w:color="auto"/>
        <w:bottom w:val="none" w:sz="0" w:space="0" w:color="auto"/>
        <w:right w:val="none" w:sz="0" w:space="0" w:color="auto"/>
      </w:divBdr>
    </w:div>
    <w:div w:id="1566600034">
      <w:bodyDiv w:val="1"/>
      <w:marLeft w:val="0"/>
      <w:marRight w:val="0"/>
      <w:marTop w:val="0"/>
      <w:marBottom w:val="0"/>
      <w:divBdr>
        <w:top w:val="none" w:sz="0" w:space="0" w:color="auto"/>
        <w:left w:val="none" w:sz="0" w:space="0" w:color="auto"/>
        <w:bottom w:val="none" w:sz="0" w:space="0" w:color="auto"/>
        <w:right w:val="none" w:sz="0" w:space="0" w:color="auto"/>
      </w:divBdr>
    </w:div>
    <w:div w:id="1568613670">
      <w:bodyDiv w:val="1"/>
      <w:marLeft w:val="0"/>
      <w:marRight w:val="0"/>
      <w:marTop w:val="0"/>
      <w:marBottom w:val="0"/>
      <w:divBdr>
        <w:top w:val="none" w:sz="0" w:space="0" w:color="auto"/>
        <w:left w:val="none" w:sz="0" w:space="0" w:color="auto"/>
        <w:bottom w:val="none" w:sz="0" w:space="0" w:color="auto"/>
        <w:right w:val="none" w:sz="0" w:space="0" w:color="auto"/>
      </w:divBdr>
    </w:div>
    <w:div w:id="1568957435">
      <w:bodyDiv w:val="1"/>
      <w:marLeft w:val="0"/>
      <w:marRight w:val="0"/>
      <w:marTop w:val="0"/>
      <w:marBottom w:val="0"/>
      <w:divBdr>
        <w:top w:val="none" w:sz="0" w:space="0" w:color="auto"/>
        <w:left w:val="none" w:sz="0" w:space="0" w:color="auto"/>
        <w:bottom w:val="none" w:sz="0" w:space="0" w:color="auto"/>
        <w:right w:val="none" w:sz="0" w:space="0" w:color="auto"/>
      </w:divBdr>
    </w:div>
    <w:div w:id="1569149438">
      <w:bodyDiv w:val="1"/>
      <w:marLeft w:val="0"/>
      <w:marRight w:val="0"/>
      <w:marTop w:val="0"/>
      <w:marBottom w:val="0"/>
      <w:divBdr>
        <w:top w:val="none" w:sz="0" w:space="0" w:color="auto"/>
        <w:left w:val="none" w:sz="0" w:space="0" w:color="auto"/>
        <w:bottom w:val="none" w:sz="0" w:space="0" w:color="auto"/>
        <w:right w:val="none" w:sz="0" w:space="0" w:color="auto"/>
      </w:divBdr>
    </w:div>
    <w:div w:id="1577201177">
      <w:bodyDiv w:val="1"/>
      <w:marLeft w:val="0"/>
      <w:marRight w:val="0"/>
      <w:marTop w:val="0"/>
      <w:marBottom w:val="0"/>
      <w:divBdr>
        <w:top w:val="none" w:sz="0" w:space="0" w:color="auto"/>
        <w:left w:val="none" w:sz="0" w:space="0" w:color="auto"/>
        <w:bottom w:val="none" w:sz="0" w:space="0" w:color="auto"/>
        <w:right w:val="none" w:sz="0" w:space="0" w:color="auto"/>
      </w:divBdr>
    </w:div>
    <w:div w:id="1580406193">
      <w:bodyDiv w:val="1"/>
      <w:marLeft w:val="0"/>
      <w:marRight w:val="0"/>
      <w:marTop w:val="0"/>
      <w:marBottom w:val="0"/>
      <w:divBdr>
        <w:top w:val="none" w:sz="0" w:space="0" w:color="auto"/>
        <w:left w:val="none" w:sz="0" w:space="0" w:color="auto"/>
        <w:bottom w:val="none" w:sz="0" w:space="0" w:color="auto"/>
        <w:right w:val="none" w:sz="0" w:space="0" w:color="auto"/>
      </w:divBdr>
    </w:div>
    <w:div w:id="1580868609">
      <w:bodyDiv w:val="1"/>
      <w:marLeft w:val="0"/>
      <w:marRight w:val="0"/>
      <w:marTop w:val="0"/>
      <w:marBottom w:val="0"/>
      <w:divBdr>
        <w:top w:val="none" w:sz="0" w:space="0" w:color="auto"/>
        <w:left w:val="none" w:sz="0" w:space="0" w:color="auto"/>
        <w:bottom w:val="none" w:sz="0" w:space="0" w:color="auto"/>
        <w:right w:val="none" w:sz="0" w:space="0" w:color="auto"/>
      </w:divBdr>
    </w:div>
    <w:div w:id="1582132167">
      <w:bodyDiv w:val="1"/>
      <w:marLeft w:val="0"/>
      <w:marRight w:val="0"/>
      <w:marTop w:val="0"/>
      <w:marBottom w:val="0"/>
      <w:divBdr>
        <w:top w:val="none" w:sz="0" w:space="0" w:color="auto"/>
        <w:left w:val="none" w:sz="0" w:space="0" w:color="auto"/>
        <w:bottom w:val="none" w:sz="0" w:space="0" w:color="auto"/>
        <w:right w:val="none" w:sz="0" w:space="0" w:color="auto"/>
      </w:divBdr>
    </w:div>
    <w:div w:id="1591893120">
      <w:bodyDiv w:val="1"/>
      <w:marLeft w:val="0"/>
      <w:marRight w:val="0"/>
      <w:marTop w:val="0"/>
      <w:marBottom w:val="0"/>
      <w:divBdr>
        <w:top w:val="none" w:sz="0" w:space="0" w:color="auto"/>
        <w:left w:val="none" w:sz="0" w:space="0" w:color="auto"/>
        <w:bottom w:val="none" w:sz="0" w:space="0" w:color="auto"/>
        <w:right w:val="none" w:sz="0" w:space="0" w:color="auto"/>
      </w:divBdr>
    </w:div>
    <w:div w:id="1592154897">
      <w:bodyDiv w:val="1"/>
      <w:marLeft w:val="0"/>
      <w:marRight w:val="0"/>
      <w:marTop w:val="0"/>
      <w:marBottom w:val="0"/>
      <w:divBdr>
        <w:top w:val="none" w:sz="0" w:space="0" w:color="auto"/>
        <w:left w:val="none" w:sz="0" w:space="0" w:color="auto"/>
        <w:bottom w:val="none" w:sz="0" w:space="0" w:color="auto"/>
        <w:right w:val="none" w:sz="0" w:space="0" w:color="auto"/>
      </w:divBdr>
    </w:div>
    <w:div w:id="1599097729">
      <w:bodyDiv w:val="1"/>
      <w:marLeft w:val="0"/>
      <w:marRight w:val="0"/>
      <w:marTop w:val="0"/>
      <w:marBottom w:val="0"/>
      <w:divBdr>
        <w:top w:val="none" w:sz="0" w:space="0" w:color="auto"/>
        <w:left w:val="none" w:sz="0" w:space="0" w:color="auto"/>
        <w:bottom w:val="none" w:sz="0" w:space="0" w:color="auto"/>
        <w:right w:val="none" w:sz="0" w:space="0" w:color="auto"/>
      </w:divBdr>
    </w:div>
    <w:div w:id="1607155368">
      <w:bodyDiv w:val="1"/>
      <w:marLeft w:val="0"/>
      <w:marRight w:val="0"/>
      <w:marTop w:val="0"/>
      <w:marBottom w:val="0"/>
      <w:divBdr>
        <w:top w:val="none" w:sz="0" w:space="0" w:color="auto"/>
        <w:left w:val="none" w:sz="0" w:space="0" w:color="auto"/>
        <w:bottom w:val="none" w:sz="0" w:space="0" w:color="auto"/>
        <w:right w:val="none" w:sz="0" w:space="0" w:color="auto"/>
      </w:divBdr>
    </w:div>
    <w:div w:id="1607616927">
      <w:bodyDiv w:val="1"/>
      <w:marLeft w:val="0"/>
      <w:marRight w:val="0"/>
      <w:marTop w:val="0"/>
      <w:marBottom w:val="0"/>
      <w:divBdr>
        <w:top w:val="none" w:sz="0" w:space="0" w:color="auto"/>
        <w:left w:val="none" w:sz="0" w:space="0" w:color="auto"/>
        <w:bottom w:val="none" w:sz="0" w:space="0" w:color="auto"/>
        <w:right w:val="none" w:sz="0" w:space="0" w:color="auto"/>
      </w:divBdr>
    </w:div>
    <w:div w:id="1609700390">
      <w:bodyDiv w:val="1"/>
      <w:marLeft w:val="0"/>
      <w:marRight w:val="0"/>
      <w:marTop w:val="0"/>
      <w:marBottom w:val="0"/>
      <w:divBdr>
        <w:top w:val="none" w:sz="0" w:space="0" w:color="auto"/>
        <w:left w:val="none" w:sz="0" w:space="0" w:color="auto"/>
        <w:bottom w:val="none" w:sz="0" w:space="0" w:color="auto"/>
        <w:right w:val="none" w:sz="0" w:space="0" w:color="auto"/>
      </w:divBdr>
    </w:div>
    <w:div w:id="1613508974">
      <w:bodyDiv w:val="1"/>
      <w:marLeft w:val="0"/>
      <w:marRight w:val="0"/>
      <w:marTop w:val="0"/>
      <w:marBottom w:val="0"/>
      <w:divBdr>
        <w:top w:val="none" w:sz="0" w:space="0" w:color="auto"/>
        <w:left w:val="none" w:sz="0" w:space="0" w:color="auto"/>
        <w:bottom w:val="none" w:sz="0" w:space="0" w:color="auto"/>
        <w:right w:val="none" w:sz="0" w:space="0" w:color="auto"/>
      </w:divBdr>
    </w:div>
    <w:div w:id="1615600136">
      <w:bodyDiv w:val="1"/>
      <w:marLeft w:val="0"/>
      <w:marRight w:val="0"/>
      <w:marTop w:val="0"/>
      <w:marBottom w:val="0"/>
      <w:divBdr>
        <w:top w:val="none" w:sz="0" w:space="0" w:color="auto"/>
        <w:left w:val="none" w:sz="0" w:space="0" w:color="auto"/>
        <w:bottom w:val="none" w:sz="0" w:space="0" w:color="auto"/>
        <w:right w:val="none" w:sz="0" w:space="0" w:color="auto"/>
      </w:divBdr>
    </w:div>
    <w:div w:id="1618367261">
      <w:bodyDiv w:val="1"/>
      <w:marLeft w:val="0"/>
      <w:marRight w:val="0"/>
      <w:marTop w:val="0"/>
      <w:marBottom w:val="0"/>
      <w:divBdr>
        <w:top w:val="none" w:sz="0" w:space="0" w:color="auto"/>
        <w:left w:val="none" w:sz="0" w:space="0" w:color="auto"/>
        <w:bottom w:val="none" w:sz="0" w:space="0" w:color="auto"/>
        <w:right w:val="none" w:sz="0" w:space="0" w:color="auto"/>
      </w:divBdr>
    </w:div>
    <w:div w:id="1623489203">
      <w:bodyDiv w:val="1"/>
      <w:marLeft w:val="0"/>
      <w:marRight w:val="0"/>
      <w:marTop w:val="0"/>
      <w:marBottom w:val="0"/>
      <w:divBdr>
        <w:top w:val="none" w:sz="0" w:space="0" w:color="auto"/>
        <w:left w:val="none" w:sz="0" w:space="0" w:color="auto"/>
        <w:bottom w:val="none" w:sz="0" w:space="0" w:color="auto"/>
        <w:right w:val="none" w:sz="0" w:space="0" w:color="auto"/>
      </w:divBdr>
    </w:div>
    <w:div w:id="1628659043">
      <w:bodyDiv w:val="1"/>
      <w:marLeft w:val="0"/>
      <w:marRight w:val="0"/>
      <w:marTop w:val="0"/>
      <w:marBottom w:val="0"/>
      <w:divBdr>
        <w:top w:val="none" w:sz="0" w:space="0" w:color="auto"/>
        <w:left w:val="none" w:sz="0" w:space="0" w:color="auto"/>
        <w:bottom w:val="none" w:sz="0" w:space="0" w:color="auto"/>
        <w:right w:val="none" w:sz="0" w:space="0" w:color="auto"/>
      </w:divBdr>
    </w:div>
    <w:div w:id="1631591270">
      <w:bodyDiv w:val="1"/>
      <w:marLeft w:val="0"/>
      <w:marRight w:val="0"/>
      <w:marTop w:val="0"/>
      <w:marBottom w:val="0"/>
      <w:divBdr>
        <w:top w:val="none" w:sz="0" w:space="0" w:color="auto"/>
        <w:left w:val="none" w:sz="0" w:space="0" w:color="auto"/>
        <w:bottom w:val="none" w:sz="0" w:space="0" w:color="auto"/>
        <w:right w:val="none" w:sz="0" w:space="0" w:color="auto"/>
      </w:divBdr>
    </w:div>
    <w:div w:id="1633511966">
      <w:bodyDiv w:val="1"/>
      <w:marLeft w:val="0"/>
      <w:marRight w:val="0"/>
      <w:marTop w:val="0"/>
      <w:marBottom w:val="0"/>
      <w:divBdr>
        <w:top w:val="none" w:sz="0" w:space="0" w:color="auto"/>
        <w:left w:val="none" w:sz="0" w:space="0" w:color="auto"/>
        <w:bottom w:val="none" w:sz="0" w:space="0" w:color="auto"/>
        <w:right w:val="none" w:sz="0" w:space="0" w:color="auto"/>
      </w:divBdr>
    </w:div>
    <w:div w:id="1635409530">
      <w:bodyDiv w:val="1"/>
      <w:marLeft w:val="0"/>
      <w:marRight w:val="0"/>
      <w:marTop w:val="0"/>
      <w:marBottom w:val="0"/>
      <w:divBdr>
        <w:top w:val="none" w:sz="0" w:space="0" w:color="auto"/>
        <w:left w:val="none" w:sz="0" w:space="0" w:color="auto"/>
        <w:bottom w:val="none" w:sz="0" w:space="0" w:color="auto"/>
        <w:right w:val="none" w:sz="0" w:space="0" w:color="auto"/>
      </w:divBdr>
    </w:div>
    <w:div w:id="1635601930">
      <w:bodyDiv w:val="1"/>
      <w:marLeft w:val="0"/>
      <w:marRight w:val="0"/>
      <w:marTop w:val="0"/>
      <w:marBottom w:val="0"/>
      <w:divBdr>
        <w:top w:val="none" w:sz="0" w:space="0" w:color="auto"/>
        <w:left w:val="none" w:sz="0" w:space="0" w:color="auto"/>
        <w:bottom w:val="none" w:sz="0" w:space="0" w:color="auto"/>
        <w:right w:val="none" w:sz="0" w:space="0" w:color="auto"/>
      </w:divBdr>
    </w:div>
    <w:div w:id="1637375439">
      <w:bodyDiv w:val="1"/>
      <w:marLeft w:val="0"/>
      <w:marRight w:val="0"/>
      <w:marTop w:val="0"/>
      <w:marBottom w:val="0"/>
      <w:divBdr>
        <w:top w:val="none" w:sz="0" w:space="0" w:color="auto"/>
        <w:left w:val="none" w:sz="0" w:space="0" w:color="auto"/>
        <w:bottom w:val="none" w:sz="0" w:space="0" w:color="auto"/>
        <w:right w:val="none" w:sz="0" w:space="0" w:color="auto"/>
      </w:divBdr>
    </w:div>
    <w:div w:id="1637906737">
      <w:bodyDiv w:val="1"/>
      <w:marLeft w:val="0"/>
      <w:marRight w:val="0"/>
      <w:marTop w:val="0"/>
      <w:marBottom w:val="0"/>
      <w:divBdr>
        <w:top w:val="none" w:sz="0" w:space="0" w:color="auto"/>
        <w:left w:val="none" w:sz="0" w:space="0" w:color="auto"/>
        <w:bottom w:val="none" w:sz="0" w:space="0" w:color="auto"/>
        <w:right w:val="none" w:sz="0" w:space="0" w:color="auto"/>
      </w:divBdr>
    </w:div>
    <w:div w:id="1647782815">
      <w:bodyDiv w:val="1"/>
      <w:marLeft w:val="0"/>
      <w:marRight w:val="0"/>
      <w:marTop w:val="0"/>
      <w:marBottom w:val="0"/>
      <w:divBdr>
        <w:top w:val="none" w:sz="0" w:space="0" w:color="auto"/>
        <w:left w:val="none" w:sz="0" w:space="0" w:color="auto"/>
        <w:bottom w:val="none" w:sz="0" w:space="0" w:color="auto"/>
        <w:right w:val="none" w:sz="0" w:space="0" w:color="auto"/>
      </w:divBdr>
    </w:div>
    <w:div w:id="1648824126">
      <w:bodyDiv w:val="1"/>
      <w:marLeft w:val="0"/>
      <w:marRight w:val="0"/>
      <w:marTop w:val="0"/>
      <w:marBottom w:val="0"/>
      <w:divBdr>
        <w:top w:val="none" w:sz="0" w:space="0" w:color="auto"/>
        <w:left w:val="none" w:sz="0" w:space="0" w:color="auto"/>
        <w:bottom w:val="none" w:sz="0" w:space="0" w:color="auto"/>
        <w:right w:val="none" w:sz="0" w:space="0" w:color="auto"/>
      </w:divBdr>
    </w:div>
    <w:div w:id="1649045321">
      <w:bodyDiv w:val="1"/>
      <w:marLeft w:val="0"/>
      <w:marRight w:val="0"/>
      <w:marTop w:val="0"/>
      <w:marBottom w:val="0"/>
      <w:divBdr>
        <w:top w:val="none" w:sz="0" w:space="0" w:color="auto"/>
        <w:left w:val="none" w:sz="0" w:space="0" w:color="auto"/>
        <w:bottom w:val="none" w:sz="0" w:space="0" w:color="auto"/>
        <w:right w:val="none" w:sz="0" w:space="0" w:color="auto"/>
      </w:divBdr>
    </w:div>
    <w:div w:id="1649747533">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1515767">
      <w:bodyDiv w:val="1"/>
      <w:marLeft w:val="0"/>
      <w:marRight w:val="0"/>
      <w:marTop w:val="0"/>
      <w:marBottom w:val="0"/>
      <w:divBdr>
        <w:top w:val="none" w:sz="0" w:space="0" w:color="auto"/>
        <w:left w:val="none" w:sz="0" w:space="0" w:color="auto"/>
        <w:bottom w:val="none" w:sz="0" w:space="0" w:color="auto"/>
        <w:right w:val="none" w:sz="0" w:space="0" w:color="auto"/>
      </w:divBdr>
    </w:div>
    <w:div w:id="1653607495">
      <w:bodyDiv w:val="1"/>
      <w:marLeft w:val="0"/>
      <w:marRight w:val="0"/>
      <w:marTop w:val="0"/>
      <w:marBottom w:val="0"/>
      <w:divBdr>
        <w:top w:val="none" w:sz="0" w:space="0" w:color="auto"/>
        <w:left w:val="none" w:sz="0" w:space="0" w:color="auto"/>
        <w:bottom w:val="none" w:sz="0" w:space="0" w:color="auto"/>
        <w:right w:val="none" w:sz="0" w:space="0" w:color="auto"/>
      </w:divBdr>
    </w:div>
    <w:div w:id="1654522846">
      <w:bodyDiv w:val="1"/>
      <w:marLeft w:val="0"/>
      <w:marRight w:val="0"/>
      <w:marTop w:val="0"/>
      <w:marBottom w:val="0"/>
      <w:divBdr>
        <w:top w:val="none" w:sz="0" w:space="0" w:color="auto"/>
        <w:left w:val="none" w:sz="0" w:space="0" w:color="auto"/>
        <w:bottom w:val="none" w:sz="0" w:space="0" w:color="auto"/>
        <w:right w:val="none" w:sz="0" w:space="0" w:color="auto"/>
      </w:divBdr>
    </w:div>
    <w:div w:id="1655989665">
      <w:bodyDiv w:val="1"/>
      <w:marLeft w:val="0"/>
      <w:marRight w:val="0"/>
      <w:marTop w:val="0"/>
      <w:marBottom w:val="0"/>
      <w:divBdr>
        <w:top w:val="none" w:sz="0" w:space="0" w:color="auto"/>
        <w:left w:val="none" w:sz="0" w:space="0" w:color="auto"/>
        <w:bottom w:val="none" w:sz="0" w:space="0" w:color="auto"/>
        <w:right w:val="none" w:sz="0" w:space="0" w:color="auto"/>
      </w:divBdr>
    </w:div>
    <w:div w:id="1657109438">
      <w:bodyDiv w:val="1"/>
      <w:marLeft w:val="0"/>
      <w:marRight w:val="0"/>
      <w:marTop w:val="0"/>
      <w:marBottom w:val="0"/>
      <w:divBdr>
        <w:top w:val="none" w:sz="0" w:space="0" w:color="auto"/>
        <w:left w:val="none" w:sz="0" w:space="0" w:color="auto"/>
        <w:bottom w:val="none" w:sz="0" w:space="0" w:color="auto"/>
        <w:right w:val="none" w:sz="0" w:space="0" w:color="auto"/>
      </w:divBdr>
    </w:div>
    <w:div w:id="1657685804">
      <w:bodyDiv w:val="1"/>
      <w:marLeft w:val="0"/>
      <w:marRight w:val="0"/>
      <w:marTop w:val="0"/>
      <w:marBottom w:val="0"/>
      <w:divBdr>
        <w:top w:val="none" w:sz="0" w:space="0" w:color="auto"/>
        <w:left w:val="none" w:sz="0" w:space="0" w:color="auto"/>
        <w:bottom w:val="none" w:sz="0" w:space="0" w:color="auto"/>
        <w:right w:val="none" w:sz="0" w:space="0" w:color="auto"/>
      </w:divBdr>
    </w:div>
    <w:div w:id="1659261453">
      <w:bodyDiv w:val="1"/>
      <w:marLeft w:val="0"/>
      <w:marRight w:val="0"/>
      <w:marTop w:val="0"/>
      <w:marBottom w:val="0"/>
      <w:divBdr>
        <w:top w:val="none" w:sz="0" w:space="0" w:color="auto"/>
        <w:left w:val="none" w:sz="0" w:space="0" w:color="auto"/>
        <w:bottom w:val="none" w:sz="0" w:space="0" w:color="auto"/>
        <w:right w:val="none" w:sz="0" w:space="0" w:color="auto"/>
      </w:divBdr>
    </w:div>
    <w:div w:id="1659266560">
      <w:bodyDiv w:val="1"/>
      <w:marLeft w:val="0"/>
      <w:marRight w:val="0"/>
      <w:marTop w:val="0"/>
      <w:marBottom w:val="0"/>
      <w:divBdr>
        <w:top w:val="none" w:sz="0" w:space="0" w:color="auto"/>
        <w:left w:val="none" w:sz="0" w:space="0" w:color="auto"/>
        <w:bottom w:val="none" w:sz="0" w:space="0" w:color="auto"/>
        <w:right w:val="none" w:sz="0" w:space="0" w:color="auto"/>
      </w:divBdr>
    </w:div>
    <w:div w:id="1665935728">
      <w:bodyDiv w:val="1"/>
      <w:marLeft w:val="0"/>
      <w:marRight w:val="0"/>
      <w:marTop w:val="0"/>
      <w:marBottom w:val="0"/>
      <w:divBdr>
        <w:top w:val="none" w:sz="0" w:space="0" w:color="auto"/>
        <w:left w:val="none" w:sz="0" w:space="0" w:color="auto"/>
        <w:bottom w:val="none" w:sz="0" w:space="0" w:color="auto"/>
        <w:right w:val="none" w:sz="0" w:space="0" w:color="auto"/>
      </w:divBdr>
    </w:div>
    <w:div w:id="1666208555">
      <w:bodyDiv w:val="1"/>
      <w:marLeft w:val="0"/>
      <w:marRight w:val="0"/>
      <w:marTop w:val="0"/>
      <w:marBottom w:val="0"/>
      <w:divBdr>
        <w:top w:val="none" w:sz="0" w:space="0" w:color="auto"/>
        <w:left w:val="none" w:sz="0" w:space="0" w:color="auto"/>
        <w:bottom w:val="none" w:sz="0" w:space="0" w:color="auto"/>
        <w:right w:val="none" w:sz="0" w:space="0" w:color="auto"/>
      </w:divBdr>
    </w:div>
    <w:div w:id="1667634926">
      <w:bodyDiv w:val="1"/>
      <w:marLeft w:val="0"/>
      <w:marRight w:val="0"/>
      <w:marTop w:val="0"/>
      <w:marBottom w:val="0"/>
      <w:divBdr>
        <w:top w:val="none" w:sz="0" w:space="0" w:color="auto"/>
        <w:left w:val="none" w:sz="0" w:space="0" w:color="auto"/>
        <w:bottom w:val="none" w:sz="0" w:space="0" w:color="auto"/>
        <w:right w:val="none" w:sz="0" w:space="0" w:color="auto"/>
      </w:divBdr>
    </w:div>
    <w:div w:id="1672100100">
      <w:bodyDiv w:val="1"/>
      <w:marLeft w:val="0"/>
      <w:marRight w:val="0"/>
      <w:marTop w:val="0"/>
      <w:marBottom w:val="0"/>
      <w:divBdr>
        <w:top w:val="none" w:sz="0" w:space="0" w:color="auto"/>
        <w:left w:val="none" w:sz="0" w:space="0" w:color="auto"/>
        <w:bottom w:val="none" w:sz="0" w:space="0" w:color="auto"/>
        <w:right w:val="none" w:sz="0" w:space="0" w:color="auto"/>
      </w:divBdr>
    </w:div>
    <w:div w:id="1672485750">
      <w:bodyDiv w:val="1"/>
      <w:marLeft w:val="0"/>
      <w:marRight w:val="0"/>
      <w:marTop w:val="0"/>
      <w:marBottom w:val="0"/>
      <w:divBdr>
        <w:top w:val="none" w:sz="0" w:space="0" w:color="auto"/>
        <w:left w:val="none" w:sz="0" w:space="0" w:color="auto"/>
        <w:bottom w:val="none" w:sz="0" w:space="0" w:color="auto"/>
        <w:right w:val="none" w:sz="0" w:space="0" w:color="auto"/>
      </w:divBdr>
    </w:div>
    <w:div w:id="1674990907">
      <w:bodyDiv w:val="1"/>
      <w:marLeft w:val="0"/>
      <w:marRight w:val="0"/>
      <w:marTop w:val="0"/>
      <w:marBottom w:val="0"/>
      <w:divBdr>
        <w:top w:val="none" w:sz="0" w:space="0" w:color="auto"/>
        <w:left w:val="none" w:sz="0" w:space="0" w:color="auto"/>
        <w:bottom w:val="none" w:sz="0" w:space="0" w:color="auto"/>
        <w:right w:val="none" w:sz="0" w:space="0" w:color="auto"/>
      </w:divBdr>
    </w:div>
    <w:div w:id="1679652509">
      <w:bodyDiv w:val="1"/>
      <w:marLeft w:val="0"/>
      <w:marRight w:val="0"/>
      <w:marTop w:val="0"/>
      <w:marBottom w:val="0"/>
      <w:divBdr>
        <w:top w:val="none" w:sz="0" w:space="0" w:color="auto"/>
        <w:left w:val="none" w:sz="0" w:space="0" w:color="auto"/>
        <w:bottom w:val="none" w:sz="0" w:space="0" w:color="auto"/>
        <w:right w:val="none" w:sz="0" w:space="0" w:color="auto"/>
      </w:divBdr>
    </w:div>
    <w:div w:id="1681541401">
      <w:bodyDiv w:val="1"/>
      <w:marLeft w:val="0"/>
      <w:marRight w:val="0"/>
      <w:marTop w:val="0"/>
      <w:marBottom w:val="0"/>
      <w:divBdr>
        <w:top w:val="none" w:sz="0" w:space="0" w:color="auto"/>
        <w:left w:val="none" w:sz="0" w:space="0" w:color="auto"/>
        <w:bottom w:val="none" w:sz="0" w:space="0" w:color="auto"/>
        <w:right w:val="none" w:sz="0" w:space="0" w:color="auto"/>
      </w:divBdr>
    </w:div>
    <w:div w:id="1682471793">
      <w:bodyDiv w:val="1"/>
      <w:marLeft w:val="0"/>
      <w:marRight w:val="0"/>
      <w:marTop w:val="0"/>
      <w:marBottom w:val="0"/>
      <w:divBdr>
        <w:top w:val="none" w:sz="0" w:space="0" w:color="auto"/>
        <w:left w:val="none" w:sz="0" w:space="0" w:color="auto"/>
        <w:bottom w:val="none" w:sz="0" w:space="0" w:color="auto"/>
        <w:right w:val="none" w:sz="0" w:space="0" w:color="auto"/>
      </w:divBdr>
    </w:div>
    <w:div w:id="1685327702">
      <w:bodyDiv w:val="1"/>
      <w:marLeft w:val="0"/>
      <w:marRight w:val="0"/>
      <w:marTop w:val="0"/>
      <w:marBottom w:val="0"/>
      <w:divBdr>
        <w:top w:val="none" w:sz="0" w:space="0" w:color="auto"/>
        <w:left w:val="none" w:sz="0" w:space="0" w:color="auto"/>
        <w:bottom w:val="none" w:sz="0" w:space="0" w:color="auto"/>
        <w:right w:val="none" w:sz="0" w:space="0" w:color="auto"/>
      </w:divBdr>
      <w:divsChild>
        <w:div w:id="92092429">
          <w:marLeft w:val="0"/>
          <w:marRight w:val="0"/>
          <w:marTop w:val="0"/>
          <w:marBottom w:val="0"/>
          <w:divBdr>
            <w:top w:val="none" w:sz="0" w:space="0" w:color="auto"/>
            <w:left w:val="none" w:sz="0" w:space="0" w:color="auto"/>
            <w:bottom w:val="none" w:sz="0" w:space="0" w:color="auto"/>
            <w:right w:val="none" w:sz="0" w:space="0" w:color="auto"/>
          </w:divBdr>
        </w:div>
      </w:divsChild>
    </w:div>
    <w:div w:id="1685742418">
      <w:bodyDiv w:val="1"/>
      <w:marLeft w:val="0"/>
      <w:marRight w:val="0"/>
      <w:marTop w:val="0"/>
      <w:marBottom w:val="0"/>
      <w:divBdr>
        <w:top w:val="none" w:sz="0" w:space="0" w:color="auto"/>
        <w:left w:val="none" w:sz="0" w:space="0" w:color="auto"/>
        <w:bottom w:val="none" w:sz="0" w:space="0" w:color="auto"/>
        <w:right w:val="none" w:sz="0" w:space="0" w:color="auto"/>
      </w:divBdr>
    </w:div>
    <w:div w:id="1685984589">
      <w:bodyDiv w:val="1"/>
      <w:marLeft w:val="0"/>
      <w:marRight w:val="0"/>
      <w:marTop w:val="0"/>
      <w:marBottom w:val="0"/>
      <w:divBdr>
        <w:top w:val="none" w:sz="0" w:space="0" w:color="auto"/>
        <w:left w:val="none" w:sz="0" w:space="0" w:color="auto"/>
        <w:bottom w:val="none" w:sz="0" w:space="0" w:color="auto"/>
        <w:right w:val="none" w:sz="0" w:space="0" w:color="auto"/>
      </w:divBdr>
    </w:div>
    <w:div w:id="1688874094">
      <w:bodyDiv w:val="1"/>
      <w:marLeft w:val="0"/>
      <w:marRight w:val="0"/>
      <w:marTop w:val="0"/>
      <w:marBottom w:val="0"/>
      <w:divBdr>
        <w:top w:val="none" w:sz="0" w:space="0" w:color="auto"/>
        <w:left w:val="none" w:sz="0" w:space="0" w:color="auto"/>
        <w:bottom w:val="none" w:sz="0" w:space="0" w:color="auto"/>
        <w:right w:val="none" w:sz="0" w:space="0" w:color="auto"/>
      </w:divBdr>
    </w:div>
    <w:div w:id="1694108271">
      <w:bodyDiv w:val="1"/>
      <w:marLeft w:val="0"/>
      <w:marRight w:val="0"/>
      <w:marTop w:val="0"/>
      <w:marBottom w:val="0"/>
      <w:divBdr>
        <w:top w:val="none" w:sz="0" w:space="0" w:color="auto"/>
        <w:left w:val="none" w:sz="0" w:space="0" w:color="auto"/>
        <w:bottom w:val="none" w:sz="0" w:space="0" w:color="auto"/>
        <w:right w:val="none" w:sz="0" w:space="0" w:color="auto"/>
      </w:divBdr>
    </w:div>
    <w:div w:id="1695225641">
      <w:bodyDiv w:val="1"/>
      <w:marLeft w:val="0"/>
      <w:marRight w:val="0"/>
      <w:marTop w:val="0"/>
      <w:marBottom w:val="0"/>
      <w:divBdr>
        <w:top w:val="none" w:sz="0" w:space="0" w:color="auto"/>
        <w:left w:val="none" w:sz="0" w:space="0" w:color="auto"/>
        <w:bottom w:val="none" w:sz="0" w:space="0" w:color="auto"/>
        <w:right w:val="none" w:sz="0" w:space="0" w:color="auto"/>
      </w:divBdr>
    </w:div>
    <w:div w:id="1696617700">
      <w:bodyDiv w:val="1"/>
      <w:marLeft w:val="0"/>
      <w:marRight w:val="0"/>
      <w:marTop w:val="0"/>
      <w:marBottom w:val="0"/>
      <w:divBdr>
        <w:top w:val="none" w:sz="0" w:space="0" w:color="auto"/>
        <w:left w:val="none" w:sz="0" w:space="0" w:color="auto"/>
        <w:bottom w:val="none" w:sz="0" w:space="0" w:color="auto"/>
        <w:right w:val="none" w:sz="0" w:space="0" w:color="auto"/>
      </w:divBdr>
    </w:div>
    <w:div w:id="1698118826">
      <w:bodyDiv w:val="1"/>
      <w:marLeft w:val="0"/>
      <w:marRight w:val="0"/>
      <w:marTop w:val="0"/>
      <w:marBottom w:val="0"/>
      <w:divBdr>
        <w:top w:val="none" w:sz="0" w:space="0" w:color="auto"/>
        <w:left w:val="none" w:sz="0" w:space="0" w:color="auto"/>
        <w:bottom w:val="none" w:sz="0" w:space="0" w:color="auto"/>
        <w:right w:val="none" w:sz="0" w:space="0" w:color="auto"/>
      </w:divBdr>
    </w:div>
    <w:div w:id="1699425015">
      <w:bodyDiv w:val="1"/>
      <w:marLeft w:val="0"/>
      <w:marRight w:val="0"/>
      <w:marTop w:val="0"/>
      <w:marBottom w:val="0"/>
      <w:divBdr>
        <w:top w:val="none" w:sz="0" w:space="0" w:color="auto"/>
        <w:left w:val="none" w:sz="0" w:space="0" w:color="auto"/>
        <w:bottom w:val="none" w:sz="0" w:space="0" w:color="auto"/>
        <w:right w:val="none" w:sz="0" w:space="0" w:color="auto"/>
      </w:divBdr>
    </w:div>
    <w:div w:id="1699886855">
      <w:bodyDiv w:val="1"/>
      <w:marLeft w:val="0"/>
      <w:marRight w:val="0"/>
      <w:marTop w:val="0"/>
      <w:marBottom w:val="0"/>
      <w:divBdr>
        <w:top w:val="none" w:sz="0" w:space="0" w:color="auto"/>
        <w:left w:val="none" w:sz="0" w:space="0" w:color="auto"/>
        <w:bottom w:val="none" w:sz="0" w:space="0" w:color="auto"/>
        <w:right w:val="none" w:sz="0" w:space="0" w:color="auto"/>
      </w:divBdr>
    </w:div>
    <w:div w:id="1702513333">
      <w:bodyDiv w:val="1"/>
      <w:marLeft w:val="0"/>
      <w:marRight w:val="0"/>
      <w:marTop w:val="0"/>
      <w:marBottom w:val="0"/>
      <w:divBdr>
        <w:top w:val="none" w:sz="0" w:space="0" w:color="auto"/>
        <w:left w:val="none" w:sz="0" w:space="0" w:color="auto"/>
        <w:bottom w:val="none" w:sz="0" w:space="0" w:color="auto"/>
        <w:right w:val="none" w:sz="0" w:space="0" w:color="auto"/>
      </w:divBdr>
    </w:div>
    <w:div w:id="1703170794">
      <w:bodyDiv w:val="1"/>
      <w:marLeft w:val="0"/>
      <w:marRight w:val="0"/>
      <w:marTop w:val="0"/>
      <w:marBottom w:val="0"/>
      <w:divBdr>
        <w:top w:val="none" w:sz="0" w:space="0" w:color="auto"/>
        <w:left w:val="none" w:sz="0" w:space="0" w:color="auto"/>
        <w:bottom w:val="none" w:sz="0" w:space="0" w:color="auto"/>
        <w:right w:val="none" w:sz="0" w:space="0" w:color="auto"/>
      </w:divBdr>
    </w:div>
    <w:div w:id="1703704672">
      <w:bodyDiv w:val="1"/>
      <w:marLeft w:val="0"/>
      <w:marRight w:val="0"/>
      <w:marTop w:val="0"/>
      <w:marBottom w:val="0"/>
      <w:divBdr>
        <w:top w:val="none" w:sz="0" w:space="0" w:color="auto"/>
        <w:left w:val="none" w:sz="0" w:space="0" w:color="auto"/>
        <w:bottom w:val="none" w:sz="0" w:space="0" w:color="auto"/>
        <w:right w:val="none" w:sz="0" w:space="0" w:color="auto"/>
      </w:divBdr>
    </w:div>
    <w:div w:id="1711342918">
      <w:bodyDiv w:val="1"/>
      <w:marLeft w:val="0"/>
      <w:marRight w:val="0"/>
      <w:marTop w:val="0"/>
      <w:marBottom w:val="0"/>
      <w:divBdr>
        <w:top w:val="none" w:sz="0" w:space="0" w:color="auto"/>
        <w:left w:val="none" w:sz="0" w:space="0" w:color="auto"/>
        <w:bottom w:val="none" w:sz="0" w:space="0" w:color="auto"/>
        <w:right w:val="none" w:sz="0" w:space="0" w:color="auto"/>
      </w:divBdr>
    </w:div>
    <w:div w:id="1713187072">
      <w:bodyDiv w:val="1"/>
      <w:marLeft w:val="0"/>
      <w:marRight w:val="0"/>
      <w:marTop w:val="0"/>
      <w:marBottom w:val="0"/>
      <w:divBdr>
        <w:top w:val="none" w:sz="0" w:space="0" w:color="auto"/>
        <w:left w:val="none" w:sz="0" w:space="0" w:color="auto"/>
        <w:bottom w:val="none" w:sz="0" w:space="0" w:color="auto"/>
        <w:right w:val="none" w:sz="0" w:space="0" w:color="auto"/>
      </w:divBdr>
      <w:divsChild>
        <w:div w:id="1796754834">
          <w:marLeft w:val="0"/>
          <w:marRight w:val="0"/>
          <w:marTop w:val="0"/>
          <w:marBottom w:val="0"/>
          <w:divBdr>
            <w:top w:val="none" w:sz="0" w:space="0" w:color="auto"/>
            <w:left w:val="none" w:sz="0" w:space="0" w:color="auto"/>
            <w:bottom w:val="none" w:sz="0" w:space="0" w:color="auto"/>
            <w:right w:val="none" w:sz="0" w:space="0" w:color="auto"/>
          </w:divBdr>
          <w:divsChild>
            <w:div w:id="1708335366">
              <w:marLeft w:val="0"/>
              <w:marRight w:val="0"/>
              <w:marTop w:val="0"/>
              <w:marBottom w:val="0"/>
              <w:divBdr>
                <w:top w:val="none" w:sz="0" w:space="0" w:color="auto"/>
                <w:left w:val="none" w:sz="0" w:space="0" w:color="auto"/>
                <w:bottom w:val="none" w:sz="0" w:space="0" w:color="auto"/>
                <w:right w:val="none" w:sz="0" w:space="0" w:color="auto"/>
              </w:divBdr>
              <w:divsChild>
                <w:div w:id="1239318142">
                  <w:marLeft w:val="0"/>
                  <w:marRight w:val="0"/>
                  <w:marTop w:val="0"/>
                  <w:marBottom w:val="0"/>
                  <w:divBdr>
                    <w:top w:val="none" w:sz="0" w:space="0" w:color="auto"/>
                    <w:left w:val="none" w:sz="0" w:space="0" w:color="auto"/>
                    <w:bottom w:val="none" w:sz="0" w:space="0" w:color="auto"/>
                    <w:right w:val="none" w:sz="0" w:space="0" w:color="auto"/>
                  </w:divBdr>
                  <w:divsChild>
                    <w:div w:id="142699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309011">
      <w:bodyDiv w:val="1"/>
      <w:marLeft w:val="0"/>
      <w:marRight w:val="0"/>
      <w:marTop w:val="0"/>
      <w:marBottom w:val="0"/>
      <w:divBdr>
        <w:top w:val="none" w:sz="0" w:space="0" w:color="auto"/>
        <w:left w:val="none" w:sz="0" w:space="0" w:color="auto"/>
        <w:bottom w:val="none" w:sz="0" w:space="0" w:color="auto"/>
        <w:right w:val="none" w:sz="0" w:space="0" w:color="auto"/>
      </w:divBdr>
    </w:div>
    <w:div w:id="1716809915">
      <w:bodyDiv w:val="1"/>
      <w:marLeft w:val="0"/>
      <w:marRight w:val="0"/>
      <w:marTop w:val="0"/>
      <w:marBottom w:val="0"/>
      <w:divBdr>
        <w:top w:val="none" w:sz="0" w:space="0" w:color="auto"/>
        <w:left w:val="none" w:sz="0" w:space="0" w:color="auto"/>
        <w:bottom w:val="none" w:sz="0" w:space="0" w:color="auto"/>
        <w:right w:val="none" w:sz="0" w:space="0" w:color="auto"/>
      </w:divBdr>
    </w:div>
    <w:div w:id="1717781330">
      <w:bodyDiv w:val="1"/>
      <w:marLeft w:val="0"/>
      <w:marRight w:val="0"/>
      <w:marTop w:val="0"/>
      <w:marBottom w:val="0"/>
      <w:divBdr>
        <w:top w:val="none" w:sz="0" w:space="0" w:color="auto"/>
        <w:left w:val="none" w:sz="0" w:space="0" w:color="auto"/>
        <w:bottom w:val="none" w:sz="0" w:space="0" w:color="auto"/>
        <w:right w:val="none" w:sz="0" w:space="0" w:color="auto"/>
      </w:divBdr>
    </w:div>
    <w:div w:id="1724018225">
      <w:bodyDiv w:val="1"/>
      <w:marLeft w:val="0"/>
      <w:marRight w:val="0"/>
      <w:marTop w:val="0"/>
      <w:marBottom w:val="0"/>
      <w:divBdr>
        <w:top w:val="none" w:sz="0" w:space="0" w:color="auto"/>
        <w:left w:val="none" w:sz="0" w:space="0" w:color="auto"/>
        <w:bottom w:val="none" w:sz="0" w:space="0" w:color="auto"/>
        <w:right w:val="none" w:sz="0" w:space="0" w:color="auto"/>
      </w:divBdr>
    </w:div>
    <w:div w:id="1725374170">
      <w:bodyDiv w:val="1"/>
      <w:marLeft w:val="0"/>
      <w:marRight w:val="0"/>
      <w:marTop w:val="0"/>
      <w:marBottom w:val="0"/>
      <w:divBdr>
        <w:top w:val="none" w:sz="0" w:space="0" w:color="auto"/>
        <w:left w:val="none" w:sz="0" w:space="0" w:color="auto"/>
        <w:bottom w:val="none" w:sz="0" w:space="0" w:color="auto"/>
        <w:right w:val="none" w:sz="0" w:space="0" w:color="auto"/>
      </w:divBdr>
    </w:div>
    <w:div w:id="1726678525">
      <w:bodyDiv w:val="1"/>
      <w:marLeft w:val="0"/>
      <w:marRight w:val="0"/>
      <w:marTop w:val="0"/>
      <w:marBottom w:val="0"/>
      <w:divBdr>
        <w:top w:val="none" w:sz="0" w:space="0" w:color="auto"/>
        <w:left w:val="none" w:sz="0" w:space="0" w:color="auto"/>
        <w:bottom w:val="none" w:sz="0" w:space="0" w:color="auto"/>
        <w:right w:val="none" w:sz="0" w:space="0" w:color="auto"/>
      </w:divBdr>
    </w:div>
    <w:div w:id="1729109232">
      <w:bodyDiv w:val="1"/>
      <w:marLeft w:val="0"/>
      <w:marRight w:val="0"/>
      <w:marTop w:val="0"/>
      <w:marBottom w:val="0"/>
      <w:divBdr>
        <w:top w:val="none" w:sz="0" w:space="0" w:color="auto"/>
        <w:left w:val="none" w:sz="0" w:space="0" w:color="auto"/>
        <w:bottom w:val="none" w:sz="0" w:space="0" w:color="auto"/>
        <w:right w:val="none" w:sz="0" w:space="0" w:color="auto"/>
      </w:divBdr>
    </w:div>
    <w:div w:id="1730687150">
      <w:bodyDiv w:val="1"/>
      <w:marLeft w:val="0"/>
      <w:marRight w:val="0"/>
      <w:marTop w:val="0"/>
      <w:marBottom w:val="0"/>
      <w:divBdr>
        <w:top w:val="none" w:sz="0" w:space="0" w:color="auto"/>
        <w:left w:val="none" w:sz="0" w:space="0" w:color="auto"/>
        <w:bottom w:val="none" w:sz="0" w:space="0" w:color="auto"/>
        <w:right w:val="none" w:sz="0" w:space="0" w:color="auto"/>
      </w:divBdr>
    </w:div>
    <w:div w:id="1731803088">
      <w:bodyDiv w:val="1"/>
      <w:marLeft w:val="0"/>
      <w:marRight w:val="0"/>
      <w:marTop w:val="0"/>
      <w:marBottom w:val="0"/>
      <w:divBdr>
        <w:top w:val="none" w:sz="0" w:space="0" w:color="auto"/>
        <w:left w:val="none" w:sz="0" w:space="0" w:color="auto"/>
        <w:bottom w:val="none" w:sz="0" w:space="0" w:color="auto"/>
        <w:right w:val="none" w:sz="0" w:space="0" w:color="auto"/>
      </w:divBdr>
    </w:div>
    <w:div w:id="1733503296">
      <w:bodyDiv w:val="1"/>
      <w:marLeft w:val="0"/>
      <w:marRight w:val="0"/>
      <w:marTop w:val="0"/>
      <w:marBottom w:val="0"/>
      <w:divBdr>
        <w:top w:val="none" w:sz="0" w:space="0" w:color="auto"/>
        <w:left w:val="none" w:sz="0" w:space="0" w:color="auto"/>
        <w:bottom w:val="none" w:sz="0" w:space="0" w:color="auto"/>
        <w:right w:val="none" w:sz="0" w:space="0" w:color="auto"/>
      </w:divBdr>
    </w:div>
    <w:div w:id="1735856546">
      <w:bodyDiv w:val="1"/>
      <w:marLeft w:val="0"/>
      <w:marRight w:val="0"/>
      <w:marTop w:val="0"/>
      <w:marBottom w:val="0"/>
      <w:divBdr>
        <w:top w:val="none" w:sz="0" w:space="0" w:color="auto"/>
        <w:left w:val="none" w:sz="0" w:space="0" w:color="auto"/>
        <w:bottom w:val="none" w:sz="0" w:space="0" w:color="auto"/>
        <w:right w:val="none" w:sz="0" w:space="0" w:color="auto"/>
      </w:divBdr>
    </w:div>
    <w:div w:id="1736970771">
      <w:bodyDiv w:val="1"/>
      <w:marLeft w:val="0"/>
      <w:marRight w:val="0"/>
      <w:marTop w:val="0"/>
      <w:marBottom w:val="0"/>
      <w:divBdr>
        <w:top w:val="none" w:sz="0" w:space="0" w:color="auto"/>
        <w:left w:val="none" w:sz="0" w:space="0" w:color="auto"/>
        <w:bottom w:val="none" w:sz="0" w:space="0" w:color="auto"/>
        <w:right w:val="none" w:sz="0" w:space="0" w:color="auto"/>
      </w:divBdr>
      <w:divsChild>
        <w:div w:id="795834612">
          <w:marLeft w:val="0"/>
          <w:marRight w:val="0"/>
          <w:marTop w:val="0"/>
          <w:marBottom w:val="0"/>
          <w:divBdr>
            <w:top w:val="none" w:sz="0" w:space="0" w:color="auto"/>
            <w:left w:val="none" w:sz="0" w:space="0" w:color="auto"/>
            <w:bottom w:val="none" w:sz="0" w:space="0" w:color="auto"/>
            <w:right w:val="none" w:sz="0" w:space="0" w:color="auto"/>
          </w:divBdr>
        </w:div>
      </w:divsChild>
    </w:div>
    <w:div w:id="1741714671">
      <w:bodyDiv w:val="1"/>
      <w:marLeft w:val="0"/>
      <w:marRight w:val="0"/>
      <w:marTop w:val="0"/>
      <w:marBottom w:val="0"/>
      <w:divBdr>
        <w:top w:val="none" w:sz="0" w:space="0" w:color="auto"/>
        <w:left w:val="none" w:sz="0" w:space="0" w:color="auto"/>
        <w:bottom w:val="none" w:sz="0" w:space="0" w:color="auto"/>
        <w:right w:val="none" w:sz="0" w:space="0" w:color="auto"/>
      </w:divBdr>
      <w:divsChild>
        <w:div w:id="1260135112">
          <w:marLeft w:val="0"/>
          <w:marRight w:val="0"/>
          <w:marTop w:val="0"/>
          <w:marBottom w:val="0"/>
          <w:divBdr>
            <w:top w:val="none" w:sz="0" w:space="0" w:color="auto"/>
            <w:left w:val="none" w:sz="0" w:space="0" w:color="auto"/>
            <w:bottom w:val="none" w:sz="0" w:space="0" w:color="auto"/>
            <w:right w:val="none" w:sz="0" w:space="0" w:color="auto"/>
          </w:divBdr>
        </w:div>
      </w:divsChild>
    </w:div>
    <w:div w:id="1745297876">
      <w:bodyDiv w:val="1"/>
      <w:marLeft w:val="0"/>
      <w:marRight w:val="0"/>
      <w:marTop w:val="0"/>
      <w:marBottom w:val="0"/>
      <w:divBdr>
        <w:top w:val="none" w:sz="0" w:space="0" w:color="auto"/>
        <w:left w:val="none" w:sz="0" w:space="0" w:color="auto"/>
        <w:bottom w:val="none" w:sz="0" w:space="0" w:color="auto"/>
        <w:right w:val="none" w:sz="0" w:space="0" w:color="auto"/>
      </w:divBdr>
    </w:div>
    <w:div w:id="1747724005">
      <w:bodyDiv w:val="1"/>
      <w:marLeft w:val="0"/>
      <w:marRight w:val="0"/>
      <w:marTop w:val="0"/>
      <w:marBottom w:val="0"/>
      <w:divBdr>
        <w:top w:val="none" w:sz="0" w:space="0" w:color="auto"/>
        <w:left w:val="none" w:sz="0" w:space="0" w:color="auto"/>
        <w:bottom w:val="none" w:sz="0" w:space="0" w:color="auto"/>
        <w:right w:val="none" w:sz="0" w:space="0" w:color="auto"/>
      </w:divBdr>
    </w:div>
    <w:div w:id="1749384496">
      <w:bodyDiv w:val="1"/>
      <w:marLeft w:val="0"/>
      <w:marRight w:val="0"/>
      <w:marTop w:val="0"/>
      <w:marBottom w:val="0"/>
      <w:divBdr>
        <w:top w:val="none" w:sz="0" w:space="0" w:color="auto"/>
        <w:left w:val="none" w:sz="0" w:space="0" w:color="auto"/>
        <w:bottom w:val="none" w:sz="0" w:space="0" w:color="auto"/>
        <w:right w:val="none" w:sz="0" w:space="0" w:color="auto"/>
      </w:divBdr>
    </w:div>
    <w:div w:id="1752240012">
      <w:bodyDiv w:val="1"/>
      <w:marLeft w:val="0"/>
      <w:marRight w:val="0"/>
      <w:marTop w:val="0"/>
      <w:marBottom w:val="0"/>
      <w:divBdr>
        <w:top w:val="none" w:sz="0" w:space="0" w:color="auto"/>
        <w:left w:val="none" w:sz="0" w:space="0" w:color="auto"/>
        <w:bottom w:val="none" w:sz="0" w:space="0" w:color="auto"/>
        <w:right w:val="none" w:sz="0" w:space="0" w:color="auto"/>
      </w:divBdr>
    </w:div>
    <w:div w:id="1754157122">
      <w:bodyDiv w:val="1"/>
      <w:marLeft w:val="0"/>
      <w:marRight w:val="0"/>
      <w:marTop w:val="0"/>
      <w:marBottom w:val="0"/>
      <w:divBdr>
        <w:top w:val="none" w:sz="0" w:space="0" w:color="auto"/>
        <w:left w:val="none" w:sz="0" w:space="0" w:color="auto"/>
        <w:bottom w:val="none" w:sz="0" w:space="0" w:color="auto"/>
        <w:right w:val="none" w:sz="0" w:space="0" w:color="auto"/>
      </w:divBdr>
    </w:div>
    <w:div w:id="1754426669">
      <w:bodyDiv w:val="1"/>
      <w:marLeft w:val="0"/>
      <w:marRight w:val="0"/>
      <w:marTop w:val="0"/>
      <w:marBottom w:val="0"/>
      <w:divBdr>
        <w:top w:val="none" w:sz="0" w:space="0" w:color="auto"/>
        <w:left w:val="none" w:sz="0" w:space="0" w:color="auto"/>
        <w:bottom w:val="none" w:sz="0" w:space="0" w:color="auto"/>
        <w:right w:val="none" w:sz="0" w:space="0" w:color="auto"/>
      </w:divBdr>
    </w:div>
    <w:div w:id="1763377330">
      <w:bodyDiv w:val="1"/>
      <w:marLeft w:val="0"/>
      <w:marRight w:val="0"/>
      <w:marTop w:val="0"/>
      <w:marBottom w:val="0"/>
      <w:divBdr>
        <w:top w:val="none" w:sz="0" w:space="0" w:color="auto"/>
        <w:left w:val="none" w:sz="0" w:space="0" w:color="auto"/>
        <w:bottom w:val="none" w:sz="0" w:space="0" w:color="auto"/>
        <w:right w:val="none" w:sz="0" w:space="0" w:color="auto"/>
      </w:divBdr>
    </w:div>
    <w:div w:id="1764689866">
      <w:bodyDiv w:val="1"/>
      <w:marLeft w:val="0"/>
      <w:marRight w:val="0"/>
      <w:marTop w:val="0"/>
      <w:marBottom w:val="0"/>
      <w:divBdr>
        <w:top w:val="none" w:sz="0" w:space="0" w:color="auto"/>
        <w:left w:val="none" w:sz="0" w:space="0" w:color="auto"/>
        <w:bottom w:val="none" w:sz="0" w:space="0" w:color="auto"/>
        <w:right w:val="none" w:sz="0" w:space="0" w:color="auto"/>
      </w:divBdr>
    </w:div>
    <w:div w:id="1764913095">
      <w:bodyDiv w:val="1"/>
      <w:marLeft w:val="0"/>
      <w:marRight w:val="0"/>
      <w:marTop w:val="0"/>
      <w:marBottom w:val="0"/>
      <w:divBdr>
        <w:top w:val="none" w:sz="0" w:space="0" w:color="auto"/>
        <w:left w:val="none" w:sz="0" w:space="0" w:color="auto"/>
        <w:bottom w:val="none" w:sz="0" w:space="0" w:color="auto"/>
        <w:right w:val="none" w:sz="0" w:space="0" w:color="auto"/>
      </w:divBdr>
    </w:div>
    <w:div w:id="1765346533">
      <w:bodyDiv w:val="1"/>
      <w:marLeft w:val="0"/>
      <w:marRight w:val="0"/>
      <w:marTop w:val="0"/>
      <w:marBottom w:val="0"/>
      <w:divBdr>
        <w:top w:val="none" w:sz="0" w:space="0" w:color="auto"/>
        <w:left w:val="none" w:sz="0" w:space="0" w:color="auto"/>
        <w:bottom w:val="none" w:sz="0" w:space="0" w:color="auto"/>
        <w:right w:val="none" w:sz="0" w:space="0" w:color="auto"/>
      </w:divBdr>
    </w:div>
    <w:div w:id="1768843598">
      <w:bodyDiv w:val="1"/>
      <w:marLeft w:val="0"/>
      <w:marRight w:val="0"/>
      <w:marTop w:val="0"/>
      <w:marBottom w:val="0"/>
      <w:divBdr>
        <w:top w:val="none" w:sz="0" w:space="0" w:color="auto"/>
        <w:left w:val="none" w:sz="0" w:space="0" w:color="auto"/>
        <w:bottom w:val="none" w:sz="0" w:space="0" w:color="auto"/>
        <w:right w:val="none" w:sz="0" w:space="0" w:color="auto"/>
      </w:divBdr>
    </w:div>
    <w:div w:id="1770151700">
      <w:bodyDiv w:val="1"/>
      <w:marLeft w:val="0"/>
      <w:marRight w:val="0"/>
      <w:marTop w:val="0"/>
      <w:marBottom w:val="0"/>
      <w:divBdr>
        <w:top w:val="none" w:sz="0" w:space="0" w:color="auto"/>
        <w:left w:val="none" w:sz="0" w:space="0" w:color="auto"/>
        <w:bottom w:val="none" w:sz="0" w:space="0" w:color="auto"/>
        <w:right w:val="none" w:sz="0" w:space="0" w:color="auto"/>
      </w:divBdr>
    </w:div>
    <w:div w:id="1777560211">
      <w:bodyDiv w:val="1"/>
      <w:marLeft w:val="0"/>
      <w:marRight w:val="0"/>
      <w:marTop w:val="0"/>
      <w:marBottom w:val="0"/>
      <w:divBdr>
        <w:top w:val="none" w:sz="0" w:space="0" w:color="auto"/>
        <w:left w:val="none" w:sz="0" w:space="0" w:color="auto"/>
        <w:bottom w:val="none" w:sz="0" w:space="0" w:color="auto"/>
        <w:right w:val="none" w:sz="0" w:space="0" w:color="auto"/>
      </w:divBdr>
    </w:div>
    <w:div w:id="1777677235">
      <w:bodyDiv w:val="1"/>
      <w:marLeft w:val="0"/>
      <w:marRight w:val="0"/>
      <w:marTop w:val="0"/>
      <w:marBottom w:val="0"/>
      <w:divBdr>
        <w:top w:val="none" w:sz="0" w:space="0" w:color="auto"/>
        <w:left w:val="none" w:sz="0" w:space="0" w:color="auto"/>
        <w:bottom w:val="none" w:sz="0" w:space="0" w:color="auto"/>
        <w:right w:val="none" w:sz="0" w:space="0" w:color="auto"/>
      </w:divBdr>
    </w:div>
    <w:div w:id="1784229711">
      <w:bodyDiv w:val="1"/>
      <w:marLeft w:val="0"/>
      <w:marRight w:val="0"/>
      <w:marTop w:val="0"/>
      <w:marBottom w:val="0"/>
      <w:divBdr>
        <w:top w:val="none" w:sz="0" w:space="0" w:color="auto"/>
        <w:left w:val="none" w:sz="0" w:space="0" w:color="auto"/>
        <w:bottom w:val="none" w:sz="0" w:space="0" w:color="auto"/>
        <w:right w:val="none" w:sz="0" w:space="0" w:color="auto"/>
      </w:divBdr>
    </w:div>
    <w:div w:id="1784305140">
      <w:bodyDiv w:val="1"/>
      <w:marLeft w:val="0"/>
      <w:marRight w:val="0"/>
      <w:marTop w:val="0"/>
      <w:marBottom w:val="0"/>
      <w:divBdr>
        <w:top w:val="none" w:sz="0" w:space="0" w:color="auto"/>
        <w:left w:val="none" w:sz="0" w:space="0" w:color="auto"/>
        <w:bottom w:val="none" w:sz="0" w:space="0" w:color="auto"/>
        <w:right w:val="none" w:sz="0" w:space="0" w:color="auto"/>
      </w:divBdr>
    </w:div>
    <w:div w:id="1785349094">
      <w:bodyDiv w:val="1"/>
      <w:marLeft w:val="0"/>
      <w:marRight w:val="0"/>
      <w:marTop w:val="0"/>
      <w:marBottom w:val="0"/>
      <w:divBdr>
        <w:top w:val="none" w:sz="0" w:space="0" w:color="auto"/>
        <w:left w:val="none" w:sz="0" w:space="0" w:color="auto"/>
        <w:bottom w:val="none" w:sz="0" w:space="0" w:color="auto"/>
        <w:right w:val="none" w:sz="0" w:space="0" w:color="auto"/>
      </w:divBdr>
    </w:div>
    <w:div w:id="1786272142">
      <w:bodyDiv w:val="1"/>
      <w:marLeft w:val="0"/>
      <w:marRight w:val="0"/>
      <w:marTop w:val="0"/>
      <w:marBottom w:val="0"/>
      <w:divBdr>
        <w:top w:val="none" w:sz="0" w:space="0" w:color="auto"/>
        <w:left w:val="none" w:sz="0" w:space="0" w:color="auto"/>
        <w:bottom w:val="none" w:sz="0" w:space="0" w:color="auto"/>
        <w:right w:val="none" w:sz="0" w:space="0" w:color="auto"/>
      </w:divBdr>
    </w:div>
    <w:div w:id="1790515413">
      <w:bodyDiv w:val="1"/>
      <w:marLeft w:val="0"/>
      <w:marRight w:val="0"/>
      <w:marTop w:val="0"/>
      <w:marBottom w:val="0"/>
      <w:divBdr>
        <w:top w:val="none" w:sz="0" w:space="0" w:color="auto"/>
        <w:left w:val="none" w:sz="0" w:space="0" w:color="auto"/>
        <w:bottom w:val="none" w:sz="0" w:space="0" w:color="auto"/>
        <w:right w:val="none" w:sz="0" w:space="0" w:color="auto"/>
      </w:divBdr>
    </w:div>
    <w:div w:id="1794127953">
      <w:bodyDiv w:val="1"/>
      <w:marLeft w:val="0"/>
      <w:marRight w:val="0"/>
      <w:marTop w:val="0"/>
      <w:marBottom w:val="0"/>
      <w:divBdr>
        <w:top w:val="none" w:sz="0" w:space="0" w:color="auto"/>
        <w:left w:val="none" w:sz="0" w:space="0" w:color="auto"/>
        <w:bottom w:val="none" w:sz="0" w:space="0" w:color="auto"/>
        <w:right w:val="none" w:sz="0" w:space="0" w:color="auto"/>
      </w:divBdr>
    </w:div>
    <w:div w:id="1794860806">
      <w:bodyDiv w:val="1"/>
      <w:marLeft w:val="0"/>
      <w:marRight w:val="0"/>
      <w:marTop w:val="0"/>
      <w:marBottom w:val="0"/>
      <w:divBdr>
        <w:top w:val="none" w:sz="0" w:space="0" w:color="auto"/>
        <w:left w:val="none" w:sz="0" w:space="0" w:color="auto"/>
        <w:bottom w:val="none" w:sz="0" w:space="0" w:color="auto"/>
        <w:right w:val="none" w:sz="0" w:space="0" w:color="auto"/>
      </w:divBdr>
    </w:div>
    <w:div w:id="1794977746">
      <w:bodyDiv w:val="1"/>
      <w:marLeft w:val="0"/>
      <w:marRight w:val="0"/>
      <w:marTop w:val="0"/>
      <w:marBottom w:val="0"/>
      <w:divBdr>
        <w:top w:val="none" w:sz="0" w:space="0" w:color="auto"/>
        <w:left w:val="none" w:sz="0" w:space="0" w:color="auto"/>
        <w:bottom w:val="none" w:sz="0" w:space="0" w:color="auto"/>
        <w:right w:val="none" w:sz="0" w:space="0" w:color="auto"/>
      </w:divBdr>
    </w:div>
    <w:div w:id="1796751380">
      <w:bodyDiv w:val="1"/>
      <w:marLeft w:val="0"/>
      <w:marRight w:val="0"/>
      <w:marTop w:val="0"/>
      <w:marBottom w:val="0"/>
      <w:divBdr>
        <w:top w:val="none" w:sz="0" w:space="0" w:color="auto"/>
        <w:left w:val="none" w:sz="0" w:space="0" w:color="auto"/>
        <w:bottom w:val="none" w:sz="0" w:space="0" w:color="auto"/>
        <w:right w:val="none" w:sz="0" w:space="0" w:color="auto"/>
      </w:divBdr>
    </w:div>
    <w:div w:id="1796947777">
      <w:bodyDiv w:val="1"/>
      <w:marLeft w:val="0"/>
      <w:marRight w:val="0"/>
      <w:marTop w:val="0"/>
      <w:marBottom w:val="0"/>
      <w:divBdr>
        <w:top w:val="none" w:sz="0" w:space="0" w:color="auto"/>
        <w:left w:val="none" w:sz="0" w:space="0" w:color="auto"/>
        <w:bottom w:val="none" w:sz="0" w:space="0" w:color="auto"/>
        <w:right w:val="none" w:sz="0" w:space="0" w:color="auto"/>
      </w:divBdr>
      <w:divsChild>
        <w:div w:id="853961194">
          <w:marLeft w:val="0"/>
          <w:marRight w:val="0"/>
          <w:marTop w:val="0"/>
          <w:marBottom w:val="0"/>
          <w:divBdr>
            <w:top w:val="none" w:sz="0" w:space="0" w:color="auto"/>
            <w:left w:val="none" w:sz="0" w:space="0" w:color="auto"/>
            <w:bottom w:val="none" w:sz="0" w:space="0" w:color="auto"/>
            <w:right w:val="none" w:sz="0" w:space="0" w:color="auto"/>
          </w:divBdr>
        </w:div>
      </w:divsChild>
    </w:div>
    <w:div w:id="1797677634">
      <w:bodyDiv w:val="1"/>
      <w:marLeft w:val="0"/>
      <w:marRight w:val="0"/>
      <w:marTop w:val="0"/>
      <w:marBottom w:val="0"/>
      <w:divBdr>
        <w:top w:val="none" w:sz="0" w:space="0" w:color="auto"/>
        <w:left w:val="none" w:sz="0" w:space="0" w:color="auto"/>
        <w:bottom w:val="none" w:sz="0" w:space="0" w:color="auto"/>
        <w:right w:val="none" w:sz="0" w:space="0" w:color="auto"/>
      </w:divBdr>
    </w:div>
    <w:div w:id="1799257698">
      <w:bodyDiv w:val="1"/>
      <w:marLeft w:val="0"/>
      <w:marRight w:val="0"/>
      <w:marTop w:val="0"/>
      <w:marBottom w:val="0"/>
      <w:divBdr>
        <w:top w:val="none" w:sz="0" w:space="0" w:color="auto"/>
        <w:left w:val="none" w:sz="0" w:space="0" w:color="auto"/>
        <w:bottom w:val="none" w:sz="0" w:space="0" w:color="auto"/>
        <w:right w:val="none" w:sz="0" w:space="0" w:color="auto"/>
      </w:divBdr>
    </w:div>
    <w:div w:id="1799567267">
      <w:bodyDiv w:val="1"/>
      <w:marLeft w:val="0"/>
      <w:marRight w:val="0"/>
      <w:marTop w:val="0"/>
      <w:marBottom w:val="0"/>
      <w:divBdr>
        <w:top w:val="none" w:sz="0" w:space="0" w:color="auto"/>
        <w:left w:val="none" w:sz="0" w:space="0" w:color="auto"/>
        <w:bottom w:val="none" w:sz="0" w:space="0" w:color="auto"/>
        <w:right w:val="none" w:sz="0" w:space="0" w:color="auto"/>
      </w:divBdr>
    </w:div>
    <w:div w:id="1800412321">
      <w:bodyDiv w:val="1"/>
      <w:marLeft w:val="0"/>
      <w:marRight w:val="0"/>
      <w:marTop w:val="0"/>
      <w:marBottom w:val="0"/>
      <w:divBdr>
        <w:top w:val="none" w:sz="0" w:space="0" w:color="auto"/>
        <w:left w:val="none" w:sz="0" w:space="0" w:color="auto"/>
        <w:bottom w:val="none" w:sz="0" w:space="0" w:color="auto"/>
        <w:right w:val="none" w:sz="0" w:space="0" w:color="auto"/>
      </w:divBdr>
    </w:div>
    <w:div w:id="1802645942">
      <w:bodyDiv w:val="1"/>
      <w:marLeft w:val="0"/>
      <w:marRight w:val="0"/>
      <w:marTop w:val="0"/>
      <w:marBottom w:val="0"/>
      <w:divBdr>
        <w:top w:val="none" w:sz="0" w:space="0" w:color="auto"/>
        <w:left w:val="none" w:sz="0" w:space="0" w:color="auto"/>
        <w:bottom w:val="none" w:sz="0" w:space="0" w:color="auto"/>
        <w:right w:val="none" w:sz="0" w:space="0" w:color="auto"/>
      </w:divBdr>
    </w:div>
    <w:div w:id="1804427201">
      <w:bodyDiv w:val="1"/>
      <w:marLeft w:val="0"/>
      <w:marRight w:val="0"/>
      <w:marTop w:val="0"/>
      <w:marBottom w:val="0"/>
      <w:divBdr>
        <w:top w:val="none" w:sz="0" w:space="0" w:color="auto"/>
        <w:left w:val="none" w:sz="0" w:space="0" w:color="auto"/>
        <w:bottom w:val="none" w:sz="0" w:space="0" w:color="auto"/>
        <w:right w:val="none" w:sz="0" w:space="0" w:color="auto"/>
      </w:divBdr>
    </w:div>
    <w:div w:id="1811048512">
      <w:bodyDiv w:val="1"/>
      <w:marLeft w:val="0"/>
      <w:marRight w:val="0"/>
      <w:marTop w:val="0"/>
      <w:marBottom w:val="0"/>
      <w:divBdr>
        <w:top w:val="none" w:sz="0" w:space="0" w:color="auto"/>
        <w:left w:val="none" w:sz="0" w:space="0" w:color="auto"/>
        <w:bottom w:val="none" w:sz="0" w:space="0" w:color="auto"/>
        <w:right w:val="none" w:sz="0" w:space="0" w:color="auto"/>
      </w:divBdr>
    </w:div>
    <w:div w:id="1815373724">
      <w:bodyDiv w:val="1"/>
      <w:marLeft w:val="0"/>
      <w:marRight w:val="0"/>
      <w:marTop w:val="0"/>
      <w:marBottom w:val="0"/>
      <w:divBdr>
        <w:top w:val="none" w:sz="0" w:space="0" w:color="auto"/>
        <w:left w:val="none" w:sz="0" w:space="0" w:color="auto"/>
        <w:bottom w:val="none" w:sz="0" w:space="0" w:color="auto"/>
        <w:right w:val="none" w:sz="0" w:space="0" w:color="auto"/>
      </w:divBdr>
    </w:div>
    <w:div w:id="1815760445">
      <w:bodyDiv w:val="1"/>
      <w:marLeft w:val="0"/>
      <w:marRight w:val="0"/>
      <w:marTop w:val="0"/>
      <w:marBottom w:val="0"/>
      <w:divBdr>
        <w:top w:val="none" w:sz="0" w:space="0" w:color="auto"/>
        <w:left w:val="none" w:sz="0" w:space="0" w:color="auto"/>
        <w:bottom w:val="none" w:sz="0" w:space="0" w:color="auto"/>
        <w:right w:val="none" w:sz="0" w:space="0" w:color="auto"/>
      </w:divBdr>
      <w:divsChild>
        <w:div w:id="490366602">
          <w:marLeft w:val="0"/>
          <w:marRight w:val="0"/>
          <w:marTop w:val="0"/>
          <w:marBottom w:val="0"/>
          <w:divBdr>
            <w:top w:val="none" w:sz="0" w:space="0" w:color="auto"/>
            <w:left w:val="none" w:sz="0" w:space="0" w:color="auto"/>
            <w:bottom w:val="none" w:sz="0" w:space="0" w:color="auto"/>
            <w:right w:val="none" w:sz="0" w:space="0" w:color="auto"/>
          </w:divBdr>
        </w:div>
      </w:divsChild>
    </w:div>
    <w:div w:id="1816987972">
      <w:bodyDiv w:val="1"/>
      <w:marLeft w:val="0"/>
      <w:marRight w:val="0"/>
      <w:marTop w:val="0"/>
      <w:marBottom w:val="0"/>
      <w:divBdr>
        <w:top w:val="none" w:sz="0" w:space="0" w:color="auto"/>
        <w:left w:val="none" w:sz="0" w:space="0" w:color="auto"/>
        <w:bottom w:val="none" w:sz="0" w:space="0" w:color="auto"/>
        <w:right w:val="none" w:sz="0" w:space="0" w:color="auto"/>
      </w:divBdr>
    </w:div>
    <w:div w:id="1818956539">
      <w:bodyDiv w:val="1"/>
      <w:marLeft w:val="0"/>
      <w:marRight w:val="0"/>
      <w:marTop w:val="0"/>
      <w:marBottom w:val="0"/>
      <w:divBdr>
        <w:top w:val="none" w:sz="0" w:space="0" w:color="auto"/>
        <w:left w:val="none" w:sz="0" w:space="0" w:color="auto"/>
        <w:bottom w:val="none" w:sz="0" w:space="0" w:color="auto"/>
        <w:right w:val="none" w:sz="0" w:space="0" w:color="auto"/>
      </w:divBdr>
    </w:div>
    <w:div w:id="1820346728">
      <w:bodyDiv w:val="1"/>
      <w:marLeft w:val="0"/>
      <w:marRight w:val="0"/>
      <w:marTop w:val="0"/>
      <w:marBottom w:val="0"/>
      <w:divBdr>
        <w:top w:val="none" w:sz="0" w:space="0" w:color="auto"/>
        <w:left w:val="none" w:sz="0" w:space="0" w:color="auto"/>
        <w:bottom w:val="none" w:sz="0" w:space="0" w:color="auto"/>
        <w:right w:val="none" w:sz="0" w:space="0" w:color="auto"/>
      </w:divBdr>
    </w:div>
    <w:div w:id="1821650338">
      <w:bodyDiv w:val="1"/>
      <w:marLeft w:val="0"/>
      <w:marRight w:val="0"/>
      <w:marTop w:val="0"/>
      <w:marBottom w:val="0"/>
      <w:divBdr>
        <w:top w:val="none" w:sz="0" w:space="0" w:color="auto"/>
        <w:left w:val="none" w:sz="0" w:space="0" w:color="auto"/>
        <w:bottom w:val="none" w:sz="0" w:space="0" w:color="auto"/>
        <w:right w:val="none" w:sz="0" w:space="0" w:color="auto"/>
      </w:divBdr>
    </w:div>
    <w:div w:id="1822960970">
      <w:bodyDiv w:val="1"/>
      <w:marLeft w:val="0"/>
      <w:marRight w:val="0"/>
      <w:marTop w:val="0"/>
      <w:marBottom w:val="0"/>
      <w:divBdr>
        <w:top w:val="none" w:sz="0" w:space="0" w:color="auto"/>
        <w:left w:val="none" w:sz="0" w:space="0" w:color="auto"/>
        <w:bottom w:val="none" w:sz="0" w:space="0" w:color="auto"/>
        <w:right w:val="none" w:sz="0" w:space="0" w:color="auto"/>
      </w:divBdr>
      <w:divsChild>
        <w:div w:id="1133210331">
          <w:marLeft w:val="0"/>
          <w:marRight w:val="0"/>
          <w:marTop w:val="0"/>
          <w:marBottom w:val="0"/>
          <w:divBdr>
            <w:top w:val="none" w:sz="0" w:space="0" w:color="auto"/>
            <w:left w:val="none" w:sz="0" w:space="0" w:color="auto"/>
            <w:bottom w:val="none" w:sz="0" w:space="0" w:color="auto"/>
            <w:right w:val="none" w:sz="0" w:space="0" w:color="auto"/>
          </w:divBdr>
        </w:div>
      </w:divsChild>
    </w:div>
    <w:div w:id="1826236180">
      <w:bodyDiv w:val="1"/>
      <w:marLeft w:val="0"/>
      <w:marRight w:val="0"/>
      <w:marTop w:val="0"/>
      <w:marBottom w:val="0"/>
      <w:divBdr>
        <w:top w:val="none" w:sz="0" w:space="0" w:color="auto"/>
        <w:left w:val="none" w:sz="0" w:space="0" w:color="auto"/>
        <w:bottom w:val="none" w:sz="0" w:space="0" w:color="auto"/>
        <w:right w:val="none" w:sz="0" w:space="0" w:color="auto"/>
      </w:divBdr>
      <w:divsChild>
        <w:div w:id="538786719">
          <w:marLeft w:val="0"/>
          <w:marRight w:val="0"/>
          <w:marTop w:val="0"/>
          <w:marBottom w:val="0"/>
          <w:divBdr>
            <w:top w:val="none" w:sz="0" w:space="0" w:color="auto"/>
            <w:left w:val="none" w:sz="0" w:space="0" w:color="auto"/>
            <w:bottom w:val="none" w:sz="0" w:space="0" w:color="auto"/>
            <w:right w:val="none" w:sz="0" w:space="0" w:color="auto"/>
          </w:divBdr>
        </w:div>
      </w:divsChild>
    </w:div>
    <w:div w:id="1827162363">
      <w:bodyDiv w:val="1"/>
      <w:marLeft w:val="0"/>
      <w:marRight w:val="0"/>
      <w:marTop w:val="0"/>
      <w:marBottom w:val="0"/>
      <w:divBdr>
        <w:top w:val="none" w:sz="0" w:space="0" w:color="auto"/>
        <w:left w:val="none" w:sz="0" w:space="0" w:color="auto"/>
        <w:bottom w:val="none" w:sz="0" w:space="0" w:color="auto"/>
        <w:right w:val="none" w:sz="0" w:space="0" w:color="auto"/>
      </w:divBdr>
    </w:div>
    <w:div w:id="1831678287">
      <w:bodyDiv w:val="1"/>
      <w:marLeft w:val="0"/>
      <w:marRight w:val="0"/>
      <w:marTop w:val="0"/>
      <w:marBottom w:val="0"/>
      <w:divBdr>
        <w:top w:val="none" w:sz="0" w:space="0" w:color="auto"/>
        <w:left w:val="none" w:sz="0" w:space="0" w:color="auto"/>
        <w:bottom w:val="none" w:sz="0" w:space="0" w:color="auto"/>
        <w:right w:val="none" w:sz="0" w:space="0" w:color="auto"/>
      </w:divBdr>
    </w:div>
    <w:div w:id="1832330806">
      <w:bodyDiv w:val="1"/>
      <w:marLeft w:val="0"/>
      <w:marRight w:val="0"/>
      <w:marTop w:val="0"/>
      <w:marBottom w:val="0"/>
      <w:divBdr>
        <w:top w:val="none" w:sz="0" w:space="0" w:color="auto"/>
        <w:left w:val="none" w:sz="0" w:space="0" w:color="auto"/>
        <w:bottom w:val="none" w:sz="0" w:space="0" w:color="auto"/>
        <w:right w:val="none" w:sz="0" w:space="0" w:color="auto"/>
      </w:divBdr>
    </w:div>
    <w:div w:id="1835105380">
      <w:bodyDiv w:val="1"/>
      <w:marLeft w:val="0"/>
      <w:marRight w:val="0"/>
      <w:marTop w:val="0"/>
      <w:marBottom w:val="0"/>
      <w:divBdr>
        <w:top w:val="none" w:sz="0" w:space="0" w:color="auto"/>
        <w:left w:val="none" w:sz="0" w:space="0" w:color="auto"/>
        <w:bottom w:val="none" w:sz="0" w:space="0" w:color="auto"/>
        <w:right w:val="none" w:sz="0" w:space="0" w:color="auto"/>
      </w:divBdr>
      <w:divsChild>
        <w:div w:id="649864477">
          <w:marLeft w:val="0"/>
          <w:marRight w:val="0"/>
          <w:marTop w:val="0"/>
          <w:marBottom w:val="0"/>
          <w:divBdr>
            <w:top w:val="none" w:sz="0" w:space="0" w:color="auto"/>
            <w:left w:val="none" w:sz="0" w:space="0" w:color="auto"/>
            <w:bottom w:val="none" w:sz="0" w:space="0" w:color="auto"/>
            <w:right w:val="none" w:sz="0" w:space="0" w:color="auto"/>
          </w:divBdr>
        </w:div>
      </w:divsChild>
    </w:div>
    <w:div w:id="1836532509">
      <w:bodyDiv w:val="1"/>
      <w:marLeft w:val="0"/>
      <w:marRight w:val="0"/>
      <w:marTop w:val="0"/>
      <w:marBottom w:val="0"/>
      <w:divBdr>
        <w:top w:val="none" w:sz="0" w:space="0" w:color="auto"/>
        <w:left w:val="none" w:sz="0" w:space="0" w:color="auto"/>
        <w:bottom w:val="none" w:sz="0" w:space="0" w:color="auto"/>
        <w:right w:val="none" w:sz="0" w:space="0" w:color="auto"/>
      </w:divBdr>
    </w:div>
    <w:div w:id="1838223719">
      <w:bodyDiv w:val="1"/>
      <w:marLeft w:val="0"/>
      <w:marRight w:val="0"/>
      <w:marTop w:val="0"/>
      <w:marBottom w:val="0"/>
      <w:divBdr>
        <w:top w:val="none" w:sz="0" w:space="0" w:color="auto"/>
        <w:left w:val="none" w:sz="0" w:space="0" w:color="auto"/>
        <w:bottom w:val="none" w:sz="0" w:space="0" w:color="auto"/>
        <w:right w:val="none" w:sz="0" w:space="0" w:color="auto"/>
      </w:divBdr>
    </w:div>
    <w:div w:id="1839340679">
      <w:bodyDiv w:val="1"/>
      <w:marLeft w:val="0"/>
      <w:marRight w:val="0"/>
      <w:marTop w:val="0"/>
      <w:marBottom w:val="0"/>
      <w:divBdr>
        <w:top w:val="none" w:sz="0" w:space="0" w:color="auto"/>
        <w:left w:val="none" w:sz="0" w:space="0" w:color="auto"/>
        <w:bottom w:val="none" w:sz="0" w:space="0" w:color="auto"/>
        <w:right w:val="none" w:sz="0" w:space="0" w:color="auto"/>
      </w:divBdr>
    </w:div>
    <w:div w:id="1841460463">
      <w:bodyDiv w:val="1"/>
      <w:marLeft w:val="0"/>
      <w:marRight w:val="0"/>
      <w:marTop w:val="0"/>
      <w:marBottom w:val="0"/>
      <w:divBdr>
        <w:top w:val="none" w:sz="0" w:space="0" w:color="auto"/>
        <w:left w:val="none" w:sz="0" w:space="0" w:color="auto"/>
        <w:bottom w:val="none" w:sz="0" w:space="0" w:color="auto"/>
        <w:right w:val="none" w:sz="0" w:space="0" w:color="auto"/>
      </w:divBdr>
    </w:div>
    <w:div w:id="1844004920">
      <w:bodyDiv w:val="1"/>
      <w:marLeft w:val="0"/>
      <w:marRight w:val="0"/>
      <w:marTop w:val="0"/>
      <w:marBottom w:val="0"/>
      <w:divBdr>
        <w:top w:val="none" w:sz="0" w:space="0" w:color="auto"/>
        <w:left w:val="none" w:sz="0" w:space="0" w:color="auto"/>
        <w:bottom w:val="none" w:sz="0" w:space="0" w:color="auto"/>
        <w:right w:val="none" w:sz="0" w:space="0" w:color="auto"/>
      </w:divBdr>
    </w:div>
    <w:div w:id="1844316486">
      <w:bodyDiv w:val="1"/>
      <w:marLeft w:val="0"/>
      <w:marRight w:val="0"/>
      <w:marTop w:val="0"/>
      <w:marBottom w:val="0"/>
      <w:divBdr>
        <w:top w:val="none" w:sz="0" w:space="0" w:color="auto"/>
        <w:left w:val="none" w:sz="0" w:space="0" w:color="auto"/>
        <w:bottom w:val="none" w:sz="0" w:space="0" w:color="auto"/>
        <w:right w:val="none" w:sz="0" w:space="0" w:color="auto"/>
      </w:divBdr>
    </w:div>
    <w:div w:id="1848054661">
      <w:bodyDiv w:val="1"/>
      <w:marLeft w:val="0"/>
      <w:marRight w:val="0"/>
      <w:marTop w:val="0"/>
      <w:marBottom w:val="0"/>
      <w:divBdr>
        <w:top w:val="none" w:sz="0" w:space="0" w:color="auto"/>
        <w:left w:val="none" w:sz="0" w:space="0" w:color="auto"/>
        <w:bottom w:val="none" w:sz="0" w:space="0" w:color="auto"/>
        <w:right w:val="none" w:sz="0" w:space="0" w:color="auto"/>
      </w:divBdr>
    </w:div>
    <w:div w:id="1849368731">
      <w:bodyDiv w:val="1"/>
      <w:marLeft w:val="0"/>
      <w:marRight w:val="0"/>
      <w:marTop w:val="0"/>
      <w:marBottom w:val="0"/>
      <w:divBdr>
        <w:top w:val="none" w:sz="0" w:space="0" w:color="auto"/>
        <w:left w:val="none" w:sz="0" w:space="0" w:color="auto"/>
        <w:bottom w:val="none" w:sz="0" w:space="0" w:color="auto"/>
        <w:right w:val="none" w:sz="0" w:space="0" w:color="auto"/>
      </w:divBdr>
    </w:div>
    <w:div w:id="1849908789">
      <w:bodyDiv w:val="1"/>
      <w:marLeft w:val="0"/>
      <w:marRight w:val="0"/>
      <w:marTop w:val="0"/>
      <w:marBottom w:val="0"/>
      <w:divBdr>
        <w:top w:val="none" w:sz="0" w:space="0" w:color="auto"/>
        <w:left w:val="none" w:sz="0" w:space="0" w:color="auto"/>
        <w:bottom w:val="none" w:sz="0" w:space="0" w:color="auto"/>
        <w:right w:val="none" w:sz="0" w:space="0" w:color="auto"/>
      </w:divBdr>
    </w:div>
    <w:div w:id="1850756793">
      <w:bodyDiv w:val="1"/>
      <w:marLeft w:val="0"/>
      <w:marRight w:val="0"/>
      <w:marTop w:val="0"/>
      <w:marBottom w:val="0"/>
      <w:divBdr>
        <w:top w:val="none" w:sz="0" w:space="0" w:color="auto"/>
        <w:left w:val="none" w:sz="0" w:space="0" w:color="auto"/>
        <w:bottom w:val="none" w:sz="0" w:space="0" w:color="auto"/>
        <w:right w:val="none" w:sz="0" w:space="0" w:color="auto"/>
      </w:divBdr>
    </w:div>
    <w:div w:id="1855261223">
      <w:bodyDiv w:val="1"/>
      <w:marLeft w:val="0"/>
      <w:marRight w:val="0"/>
      <w:marTop w:val="0"/>
      <w:marBottom w:val="0"/>
      <w:divBdr>
        <w:top w:val="none" w:sz="0" w:space="0" w:color="auto"/>
        <w:left w:val="none" w:sz="0" w:space="0" w:color="auto"/>
        <w:bottom w:val="none" w:sz="0" w:space="0" w:color="auto"/>
        <w:right w:val="none" w:sz="0" w:space="0" w:color="auto"/>
      </w:divBdr>
    </w:div>
    <w:div w:id="1855264430">
      <w:bodyDiv w:val="1"/>
      <w:marLeft w:val="0"/>
      <w:marRight w:val="0"/>
      <w:marTop w:val="0"/>
      <w:marBottom w:val="0"/>
      <w:divBdr>
        <w:top w:val="none" w:sz="0" w:space="0" w:color="auto"/>
        <w:left w:val="none" w:sz="0" w:space="0" w:color="auto"/>
        <w:bottom w:val="none" w:sz="0" w:space="0" w:color="auto"/>
        <w:right w:val="none" w:sz="0" w:space="0" w:color="auto"/>
      </w:divBdr>
    </w:div>
    <w:div w:id="1855992993">
      <w:bodyDiv w:val="1"/>
      <w:marLeft w:val="0"/>
      <w:marRight w:val="0"/>
      <w:marTop w:val="0"/>
      <w:marBottom w:val="0"/>
      <w:divBdr>
        <w:top w:val="none" w:sz="0" w:space="0" w:color="auto"/>
        <w:left w:val="none" w:sz="0" w:space="0" w:color="auto"/>
        <w:bottom w:val="none" w:sz="0" w:space="0" w:color="auto"/>
        <w:right w:val="none" w:sz="0" w:space="0" w:color="auto"/>
      </w:divBdr>
      <w:divsChild>
        <w:div w:id="1482963551">
          <w:marLeft w:val="0"/>
          <w:marRight w:val="0"/>
          <w:marTop w:val="0"/>
          <w:marBottom w:val="0"/>
          <w:divBdr>
            <w:top w:val="none" w:sz="0" w:space="0" w:color="auto"/>
            <w:left w:val="none" w:sz="0" w:space="0" w:color="auto"/>
            <w:bottom w:val="none" w:sz="0" w:space="0" w:color="auto"/>
            <w:right w:val="none" w:sz="0" w:space="0" w:color="auto"/>
          </w:divBdr>
        </w:div>
      </w:divsChild>
    </w:div>
    <w:div w:id="1856842890">
      <w:bodyDiv w:val="1"/>
      <w:marLeft w:val="0"/>
      <w:marRight w:val="0"/>
      <w:marTop w:val="0"/>
      <w:marBottom w:val="0"/>
      <w:divBdr>
        <w:top w:val="none" w:sz="0" w:space="0" w:color="auto"/>
        <w:left w:val="none" w:sz="0" w:space="0" w:color="auto"/>
        <w:bottom w:val="none" w:sz="0" w:space="0" w:color="auto"/>
        <w:right w:val="none" w:sz="0" w:space="0" w:color="auto"/>
      </w:divBdr>
    </w:div>
    <w:div w:id="1858041141">
      <w:bodyDiv w:val="1"/>
      <w:marLeft w:val="0"/>
      <w:marRight w:val="0"/>
      <w:marTop w:val="0"/>
      <w:marBottom w:val="0"/>
      <w:divBdr>
        <w:top w:val="none" w:sz="0" w:space="0" w:color="auto"/>
        <w:left w:val="none" w:sz="0" w:space="0" w:color="auto"/>
        <w:bottom w:val="none" w:sz="0" w:space="0" w:color="auto"/>
        <w:right w:val="none" w:sz="0" w:space="0" w:color="auto"/>
      </w:divBdr>
    </w:div>
    <w:div w:id="1859738381">
      <w:bodyDiv w:val="1"/>
      <w:marLeft w:val="0"/>
      <w:marRight w:val="0"/>
      <w:marTop w:val="0"/>
      <w:marBottom w:val="0"/>
      <w:divBdr>
        <w:top w:val="none" w:sz="0" w:space="0" w:color="auto"/>
        <w:left w:val="none" w:sz="0" w:space="0" w:color="auto"/>
        <w:bottom w:val="none" w:sz="0" w:space="0" w:color="auto"/>
        <w:right w:val="none" w:sz="0" w:space="0" w:color="auto"/>
      </w:divBdr>
    </w:div>
    <w:div w:id="1862670478">
      <w:bodyDiv w:val="1"/>
      <w:marLeft w:val="0"/>
      <w:marRight w:val="0"/>
      <w:marTop w:val="0"/>
      <w:marBottom w:val="0"/>
      <w:divBdr>
        <w:top w:val="none" w:sz="0" w:space="0" w:color="auto"/>
        <w:left w:val="none" w:sz="0" w:space="0" w:color="auto"/>
        <w:bottom w:val="none" w:sz="0" w:space="0" w:color="auto"/>
        <w:right w:val="none" w:sz="0" w:space="0" w:color="auto"/>
      </w:divBdr>
    </w:div>
    <w:div w:id="1862736916">
      <w:bodyDiv w:val="1"/>
      <w:marLeft w:val="0"/>
      <w:marRight w:val="0"/>
      <w:marTop w:val="0"/>
      <w:marBottom w:val="0"/>
      <w:divBdr>
        <w:top w:val="none" w:sz="0" w:space="0" w:color="auto"/>
        <w:left w:val="none" w:sz="0" w:space="0" w:color="auto"/>
        <w:bottom w:val="none" w:sz="0" w:space="0" w:color="auto"/>
        <w:right w:val="none" w:sz="0" w:space="0" w:color="auto"/>
      </w:divBdr>
    </w:div>
    <w:div w:id="1863324842">
      <w:bodyDiv w:val="1"/>
      <w:marLeft w:val="0"/>
      <w:marRight w:val="0"/>
      <w:marTop w:val="0"/>
      <w:marBottom w:val="0"/>
      <w:divBdr>
        <w:top w:val="none" w:sz="0" w:space="0" w:color="auto"/>
        <w:left w:val="none" w:sz="0" w:space="0" w:color="auto"/>
        <w:bottom w:val="none" w:sz="0" w:space="0" w:color="auto"/>
        <w:right w:val="none" w:sz="0" w:space="0" w:color="auto"/>
      </w:divBdr>
    </w:div>
    <w:div w:id="1865440380">
      <w:bodyDiv w:val="1"/>
      <w:marLeft w:val="0"/>
      <w:marRight w:val="0"/>
      <w:marTop w:val="0"/>
      <w:marBottom w:val="0"/>
      <w:divBdr>
        <w:top w:val="none" w:sz="0" w:space="0" w:color="auto"/>
        <w:left w:val="none" w:sz="0" w:space="0" w:color="auto"/>
        <w:bottom w:val="none" w:sz="0" w:space="0" w:color="auto"/>
        <w:right w:val="none" w:sz="0" w:space="0" w:color="auto"/>
      </w:divBdr>
    </w:div>
    <w:div w:id="1866403966">
      <w:bodyDiv w:val="1"/>
      <w:marLeft w:val="0"/>
      <w:marRight w:val="0"/>
      <w:marTop w:val="0"/>
      <w:marBottom w:val="0"/>
      <w:divBdr>
        <w:top w:val="none" w:sz="0" w:space="0" w:color="auto"/>
        <w:left w:val="none" w:sz="0" w:space="0" w:color="auto"/>
        <w:bottom w:val="none" w:sz="0" w:space="0" w:color="auto"/>
        <w:right w:val="none" w:sz="0" w:space="0" w:color="auto"/>
      </w:divBdr>
    </w:div>
    <w:div w:id="1867057219">
      <w:bodyDiv w:val="1"/>
      <w:marLeft w:val="0"/>
      <w:marRight w:val="0"/>
      <w:marTop w:val="0"/>
      <w:marBottom w:val="0"/>
      <w:divBdr>
        <w:top w:val="none" w:sz="0" w:space="0" w:color="auto"/>
        <w:left w:val="none" w:sz="0" w:space="0" w:color="auto"/>
        <w:bottom w:val="none" w:sz="0" w:space="0" w:color="auto"/>
        <w:right w:val="none" w:sz="0" w:space="0" w:color="auto"/>
      </w:divBdr>
    </w:div>
    <w:div w:id="1868567838">
      <w:bodyDiv w:val="1"/>
      <w:marLeft w:val="0"/>
      <w:marRight w:val="0"/>
      <w:marTop w:val="0"/>
      <w:marBottom w:val="0"/>
      <w:divBdr>
        <w:top w:val="none" w:sz="0" w:space="0" w:color="auto"/>
        <w:left w:val="none" w:sz="0" w:space="0" w:color="auto"/>
        <w:bottom w:val="none" w:sz="0" w:space="0" w:color="auto"/>
        <w:right w:val="none" w:sz="0" w:space="0" w:color="auto"/>
      </w:divBdr>
    </w:div>
    <w:div w:id="1869834992">
      <w:bodyDiv w:val="1"/>
      <w:marLeft w:val="0"/>
      <w:marRight w:val="0"/>
      <w:marTop w:val="0"/>
      <w:marBottom w:val="0"/>
      <w:divBdr>
        <w:top w:val="none" w:sz="0" w:space="0" w:color="auto"/>
        <w:left w:val="none" w:sz="0" w:space="0" w:color="auto"/>
        <w:bottom w:val="none" w:sz="0" w:space="0" w:color="auto"/>
        <w:right w:val="none" w:sz="0" w:space="0" w:color="auto"/>
      </w:divBdr>
    </w:div>
    <w:div w:id="1871988326">
      <w:bodyDiv w:val="1"/>
      <w:marLeft w:val="0"/>
      <w:marRight w:val="0"/>
      <w:marTop w:val="0"/>
      <w:marBottom w:val="0"/>
      <w:divBdr>
        <w:top w:val="none" w:sz="0" w:space="0" w:color="auto"/>
        <w:left w:val="none" w:sz="0" w:space="0" w:color="auto"/>
        <w:bottom w:val="none" w:sz="0" w:space="0" w:color="auto"/>
        <w:right w:val="none" w:sz="0" w:space="0" w:color="auto"/>
      </w:divBdr>
    </w:div>
    <w:div w:id="1874270150">
      <w:bodyDiv w:val="1"/>
      <w:marLeft w:val="0"/>
      <w:marRight w:val="0"/>
      <w:marTop w:val="0"/>
      <w:marBottom w:val="0"/>
      <w:divBdr>
        <w:top w:val="none" w:sz="0" w:space="0" w:color="auto"/>
        <w:left w:val="none" w:sz="0" w:space="0" w:color="auto"/>
        <w:bottom w:val="none" w:sz="0" w:space="0" w:color="auto"/>
        <w:right w:val="none" w:sz="0" w:space="0" w:color="auto"/>
      </w:divBdr>
    </w:div>
    <w:div w:id="1891842092">
      <w:bodyDiv w:val="1"/>
      <w:marLeft w:val="0"/>
      <w:marRight w:val="0"/>
      <w:marTop w:val="0"/>
      <w:marBottom w:val="0"/>
      <w:divBdr>
        <w:top w:val="none" w:sz="0" w:space="0" w:color="auto"/>
        <w:left w:val="none" w:sz="0" w:space="0" w:color="auto"/>
        <w:bottom w:val="none" w:sz="0" w:space="0" w:color="auto"/>
        <w:right w:val="none" w:sz="0" w:space="0" w:color="auto"/>
      </w:divBdr>
    </w:div>
    <w:div w:id="1894734627">
      <w:bodyDiv w:val="1"/>
      <w:marLeft w:val="0"/>
      <w:marRight w:val="0"/>
      <w:marTop w:val="0"/>
      <w:marBottom w:val="0"/>
      <w:divBdr>
        <w:top w:val="none" w:sz="0" w:space="0" w:color="auto"/>
        <w:left w:val="none" w:sz="0" w:space="0" w:color="auto"/>
        <w:bottom w:val="none" w:sz="0" w:space="0" w:color="auto"/>
        <w:right w:val="none" w:sz="0" w:space="0" w:color="auto"/>
      </w:divBdr>
    </w:div>
    <w:div w:id="1895892425">
      <w:bodyDiv w:val="1"/>
      <w:marLeft w:val="0"/>
      <w:marRight w:val="0"/>
      <w:marTop w:val="0"/>
      <w:marBottom w:val="0"/>
      <w:divBdr>
        <w:top w:val="none" w:sz="0" w:space="0" w:color="auto"/>
        <w:left w:val="none" w:sz="0" w:space="0" w:color="auto"/>
        <w:bottom w:val="none" w:sz="0" w:space="0" w:color="auto"/>
        <w:right w:val="none" w:sz="0" w:space="0" w:color="auto"/>
      </w:divBdr>
    </w:div>
    <w:div w:id="1897857430">
      <w:bodyDiv w:val="1"/>
      <w:marLeft w:val="0"/>
      <w:marRight w:val="0"/>
      <w:marTop w:val="0"/>
      <w:marBottom w:val="0"/>
      <w:divBdr>
        <w:top w:val="none" w:sz="0" w:space="0" w:color="auto"/>
        <w:left w:val="none" w:sz="0" w:space="0" w:color="auto"/>
        <w:bottom w:val="none" w:sz="0" w:space="0" w:color="auto"/>
        <w:right w:val="none" w:sz="0" w:space="0" w:color="auto"/>
      </w:divBdr>
    </w:div>
    <w:div w:id="1899853340">
      <w:bodyDiv w:val="1"/>
      <w:marLeft w:val="0"/>
      <w:marRight w:val="0"/>
      <w:marTop w:val="0"/>
      <w:marBottom w:val="0"/>
      <w:divBdr>
        <w:top w:val="none" w:sz="0" w:space="0" w:color="auto"/>
        <w:left w:val="none" w:sz="0" w:space="0" w:color="auto"/>
        <w:bottom w:val="none" w:sz="0" w:space="0" w:color="auto"/>
        <w:right w:val="none" w:sz="0" w:space="0" w:color="auto"/>
      </w:divBdr>
    </w:div>
    <w:div w:id="1901400129">
      <w:bodyDiv w:val="1"/>
      <w:marLeft w:val="0"/>
      <w:marRight w:val="0"/>
      <w:marTop w:val="0"/>
      <w:marBottom w:val="0"/>
      <w:divBdr>
        <w:top w:val="none" w:sz="0" w:space="0" w:color="auto"/>
        <w:left w:val="none" w:sz="0" w:space="0" w:color="auto"/>
        <w:bottom w:val="none" w:sz="0" w:space="0" w:color="auto"/>
        <w:right w:val="none" w:sz="0" w:space="0" w:color="auto"/>
      </w:divBdr>
    </w:div>
    <w:div w:id="1901672239">
      <w:bodyDiv w:val="1"/>
      <w:marLeft w:val="0"/>
      <w:marRight w:val="0"/>
      <w:marTop w:val="0"/>
      <w:marBottom w:val="0"/>
      <w:divBdr>
        <w:top w:val="none" w:sz="0" w:space="0" w:color="auto"/>
        <w:left w:val="none" w:sz="0" w:space="0" w:color="auto"/>
        <w:bottom w:val="none" w:sz="0" w:space="0" w:color="auto"/>
        <w:right w:val="none" w:sz="0" w:space="0" w:color="auto"/>
      </w:divBdr>
    </w:div>
    <w:div w:id="1902591357">
      <w:bodyDiv w:val="1"/>
      <w:marLeft w:val="0"/>
      <w:marRight w:val="0"/>
      <w:marTop w:val="0"/>
      <w:marBottom w:val="0"/>
      <w:divBdr>
        <w:top w:val="none" w:sz="0" w:space="0" w:color="auto"/>
        <w:left w:val="none" w:sz="0" w:space="0" w:color="auto"/>
        <w:bottom w:val="none" w:sz="0" w:space="0" w:color="auto"/>
        <w:right w:val="none" w:sz="0" w:space="0" w:color="auto"/>
      </w:divBdr>
    </w:div>
    <w:div w:id="1903053852">
      <w:bodyDiv w:val="1"/>
      <w:marLeft w:val="0"/>
      <w:marRight w:val="0"/>
      <w:marTop w:val="0"/>
      <w:marBottom w:val="0"/>
      <w:divBdr>
        <w:top w:val="none" w:sz="0" w:space="0" w:color="auto"/>
        <w:left w:val="none" w:sz="0" w:space="0" w:color="auto"/>
        <w:bottom w:val="none" w:sz="0" w:space="0" w:color="auto"/>
        <w:right w:val="none" w:sz="0" w:space="0" w:color="auto"/>
      </w:divBdr>
    </w:div>
    <w:div w:id="1904483151">
      <w:bodyDiv w:val="1"/>
      <w:marLeft w:val="0"/>
      <w:marRight w:val="0"/>
      <w:marTop w:val="0"/>
      <w:marBottom w:val="0"/>
      <w:divBdr>
        <w:top w:val="none" w:sz="0" w:space="0" w:color="auto"/>
        <w:left w:val="none" w:sz="0" w:space="0" w:color="auto"/>
        <w:bottom w:val="none" w:sz="0" w:space="0" w:color="auto"/>
        <w:right w:val="none" w:sz="0" w:space="0" w:color="auto"/>
      </w:divBdr>
    </w:div>
    <w:div w:id="1905529934">
      <w:bodyDiv w:val="1"/>
      <w:marLeft w:val="0"/>
      <w:marRight w:val="0"/>
      <w:marTop w:val="0"/>
      <w:marBottom w:val="0"/>
      <w:divBdr>
        <w:top w:val="none" w:sz="0" w:space="0" w:color="auto"/>
        <w:left w:val="none" w:sz="0" w:space="0" w:color="auto"/>
        <w:bottom w:val="none" w:sz="0" w:space="0" w:color="auto"/>
        <w:right w:val="none" w:sz="0" w:space="0" w:color="auto"/>
      </w:divBdr>
    </w:div>
    <w:div w:id="1909605446">
      <w:bodyDiv w:val="1"/>
      <w:marLeft w:val="0"/>
      <w:marRight w:val="0"/>
      <w:marTop w:val="0"/>
      <w:marBottom w:val="0"/>
      <w:divBdr>
        <w:top w:val="none" w:sz="0" w:space="0" w:color="auto"/>
        <w:left w:val="none" w:sz="0" w:space="0" w:color="auto"/>
        <w:bottom w:val="none" w:sz="0" w:space="0" w:color="auto"/>
        <w:right w:val="none" w:sz="0" w:space="0" w:color="auto"/>
      </w:divBdr>
    </w:div>
    <w:div w:id="1910074020">
      <w:bodyDiv w:val="1"/>
      <w:marLeft w:val="0"/>
      <w:marRight w:val="0"/>
      <w:marTop w:val="0"/>
      <w:marBottom w:val="0"/>
      <w:divBdr>
        <w:top w:val="none" w:sz="0" w:space="0" w:color="auto"/>
        <w:left w:val="none" w:sz="0" w:space="0" w:color="auto"/>
        <w:bottom w:val="none" w:sz="0" w:space="0" w:color="auto"/>
        <w:right w:val="none" w:sz="0" w:space="0" w:color="auto"/>
      </w:divBdr>
    </w:div>
    <w:div w:id="1910262280">
      <w:bodyDiv w:val="1"/>
      <w:marLeft w:val="0"/>
      <w:marRight w:val="0"/>
      <w:marTop w:val="0"/>
      <w:marBottom w:val="0"/>
      <w:divBdr>
        <w:top w:val="none" w:sz="0" w:space="0" w:color="auto"/>
        <w:left w:val="none" w:sz="0" w:space="0" w:color="auto"/>
        <w:bottom w:val="none" w:sz="0" w:space="0" w:color="auto"/>
        <w:right w:val="none" w:sz="0" w:space="0" w:color="auto"/>
      </w:divBdr>
    </w:div>
    <w:div w:id="1911500697">
      <w:bodyDiv w:val="1"/>
      <w:marLeft w:val="0"/>
      <w:marRight w:val="0"/>
      <w:marTop w:val="0"/>
      <w:marBottom w:val="0"/>
      <w:divBdr>
        <w:top w:val="none" w:sz="0" w:space="0" w:color="auto"/>
        <w:left w:val="none" w:sz="0" w:space="0" w:color="auto"/>
        <w:bottom w:val="none" w:sz="0" w:space="0" w:color="auto"/>
        <w:right w:val="none" w:sz="0" w:space="0" w:color="auto"/>
      </w:divBdr>
    </w:div>
    <w:div w:id="1914772641">
      <w:bodyDiv w:val="1"/>
      <w:marLeft w:val="0"/>
      <w:marRight w:val="0"/>
      <w:marTop w:val="0"/>
      <w:marBottom w:val="0"/>
      <w:divBdr>
        <w:top w:val="none" w:sz="0" w:space="0" w:color="auto"/>
        <w:left w:val="none" w:sz="0" w:space="0" w:color="auto"/>
        <w:bottom w:val="none" w:sz="0" w:space="0" w:color="auto"/>
        <w:right w:val="none" w:sz="0" w:space="0" w:color="auto"/>
      </w:divBdr>
    </w:div>
    <w:div w:id="1917740958">
      <w:bodyDiv w:val="1"/>
      <w:marLeft w:val="0"/>
      <w:marRight w:val="0"/>
      <w:marTop w:val="0"/>
      <w:marBottom w:val="0"/>
      <w:divBdr>
        <w:top w:val="none" w:sz="0" w:space="0" w:color="auto"/>
        <w:left w:val="none" w:sz="0" w:space="0" w:color="auto"/>
        <w:bottom w:val="none" w:sz="0" w:space="0" w:color="auto"/>
        <w:right w:val="none" w:sz="0" w:space="0" w:color="auto"/>
      </w:divBdr>
    </w:div>
    <w:div w:id="1917788089">
      <w:bodyDiv w:val="1"/>
      <w:marLeft w:val="0"/>
      <w:marRight w:val="0"/>
      <w:marTop w:val="0"/>
      <w:marBottom w:val="0"/>
      <w:divBdr>
        <w:top w:val="none" w:sz="0" w:space="0" w:color="auto"/>
        <w:left w:val="none" w:sz="0" w:space="0" w:color="auto"/>
        <w:bottom w:val="none" w:sz="0" w:space="0" w:color="auto"/>
        <w:right w:val="none" w:sz="0" w:space="0" w:color="auto"/>
      </w:divBdr>
    </w:div>
    <w:div w:id="1919509505">
      <w:bodyDiv w:val="1"/>
      <w:marLeft w:val="0"/>
      <w:marRight w:val="0"/>
      <w:marTop w:val="0"/>
      <w:marBottom w:val="0"/>
      <w:divBdr>
        <w:top w:val="none" w:sz="0" w:space="0" w:color="auto"/>
        <w:left w:val="none" w:sz="0" w:space="0" w:color="auto"/>
        <w:bottom w:val="none" w:sz="0" w:space="0" w:color="auto"/>
        <w:right w:val="none" w:sz="0" w:space="0" w:color="auto"/>
      </w:divBdr>
    </w:div>
    <w:div w:id="1920630561">
      <w:bodyDiv w:val="1"/>
      <w:marLeft w:val="0"/>
      <w:marRight w:val="0"/>
      <w:marTop w:val="0"/>
      <w:marBottom w:val="0"/>
      <w:divBdr>
        <w:top w:val="none" w:sz="0" w:space="0" w:color="auto"/>
        <w:left w:val="none" w:sz="0" w:space="0" w:color="auto"/>
        <w:bottom w:val="none" w:sz="0" w:space="0" w:color="auto"/>
        <w:right w:val="none" w:sz="0" w:space="0" w:color="auto"/>
      </w:divBdr>
    </w:div>
    <w:div w:id="1925798265">
      <w:bodyDiv w:val="1"/>
      <w:marLeft w:val="0"/>
      <w:marRight w:val="0"/>
      <w:marTop w:val="0"/>
      <w:marBottom w:val="0"/>
      <w:divBdr>
        <w:top w:val="none" w:sz="0" w:space="0" w:color="auto"/>
        <w:left w:val="none" w:sz="0" w:space="0" w:color="auto"/>
        <w:bottom w:val="none" w:sz="0" w:space="0" w:color="auto"/>
        <w:right w:val="none" w:sz="0" w:space="0" w:color="auto"/>
      </w:divBdr>
    </w:div>
    <w:div w:id="1927419342">
      <w:bodyDiv w:val="1"/>
      <w:marLeft w:val="0"/>
      <w:marRight w:val="0"/>
      <w:marTop w:val="0"/>
      <w:marBottom w:val="0"/>
      <w:divBdr>
        <w:top w:val="none" w:sz="0" w:space="0" w:color="auto"/>
        <w:left w:val="none" w:sz="0" w:space="0" w:color="auto"/>
        <w:bottom w:val="none" w:sz="0" w:space="0" w:color="auto"/>
        <w:right w:val="none" w:sz="0" w:space="0" w:color="auto"/>
      </w:divBdr>
    </w:div>
    <w:div w:id="1927686884">
      <w:bodyDiv w:val="1"/>
      <w:marLeft w:val="0"/>
      <w:marRight w:val="0"/>
      <w:marTop w:val="0"/>
      <w:marBottom w:val="0"/>
      <w:divBdr>
        <w:top w:val="none" w:sz="0" w:space="0" w:color="auto"/>
        <w:left w:val="none" w:sz="0" w:space="0" w:color="auto"/>
        <w:bottom w:val="none" w:sz="0" w:space="0" w:color="auto"/>
        <w:right w:val="none" w:sz="0" w:space="0" w:color="auto"/>
      </w:divBdr>
    </w:div>
    <w:div w:id="1928224475">
      <w:bodyDiv w:val="1"/>
      <w:marLeft w:val="0"/>
      <w:marRight w:val="0"/>
      <w:marTop w:val="0"/>
      <w:marBottom w:val="0"/>
      <w:divBdr>
        <w:top w:val="none" w:sz="0" w:space="0" w:color="auto"/>
        <w:left w:val="none" w:sz="0" w:space="0" w:color="auto"/>
        <w:bottom w:val="none" w:sz="0" w:space="0" w:color="auto"/>
        <w:right w:val="none" w:sz="0" w:space="0" w:color="auto"/>
      </w:divBdr>
    </w:div>
    <w:div w:id="1929340698">
      <w:bodyDiv w:val="1"/>
      <w:marLeft w:val="0"/>
      <w:marRight w:val="0"/>
      <w:marTop w:val="0"/>
      <w:marBottom w:val="0"/>
      <w:divBdr>
        <w:top w:val="none" w:sz="0" w:space="0" w:color="auto"/>
        <w:left w:val="none" w:sz="0" w:space="0" w:color="auto"/>
        <w:bottom w:val="none" w:sz="0" w:space="0" w:color="auto"/>
        <w:right w:val="none" w:sz="0" w:space="0" w:color="auto"/>
      </w:divBdr>
    </w:div>
    <w:div w:id="1936598216">
      <w:bodyDiv w:val="1"/>
      <w:marLeft w:val="0"/>
      <w:marRight w:val="0"/>
      <w:marTop w:val="0"/>
      <w:marBottom w:val="0"/>
      <w:divBdr>
        <w:top w:val="none" w:sz="0" w:space="0" w:color="auto"/>
        <w:left w:val="none" w:sz="0" w:space="0" w:color="auto"/>
        <w:bottom w:val="none" w:sz="0" w:space="0" w:color="auto"/>
        <w:right w:val="none" w:sz="0" w:space="0" w:color="auto"/>
      </w:divBdr>
      <w:divsChild>
        <w:div w:id="1680085439">
          <w:marLeft w:val="0"/>
          <w:marRight w:val="0"/>
          <w:marTop w:val="300"/>
          <w:marBottom w:val="0"/>
          <w:divBdr>
            <w:top w:val="none" w:sz="0" w:space="0" w:color="auto"/>
            <w:left w:val="none" w:sz="0" w:space="0" w:color="auto"/>
            <w:bottom w:val="none" w:sz="0" w:space="0" w:color="auto"/>
            <w:right w:val="none" w:sz="0" w:space="0" w:color="auto"/>
          </w:divBdr>
          <w:divsChild>
            <w:div w:id="270432831">
              <w:marLeft w:val="0"/>
              <w:marRight w:val="0"/>
              <w:marTop w:val="0"/>
              <w:marBottom w:val="0"/>
              <w:divBdr>
                <w:top w:val="none" w:sz="0" w:space="0" w:color="auto"/>
                <w:left w:val="none" w:sz="0" w:space="0" w:color="auto"/>
                <w:bottom w:val="none" w:sz="0" w:space="0" w:color="auto"/>
                <w:right w:val="none" w:sz="0" w:space="0" w:color="auto"/>
              </w:divBdr>
            </w:div>
          </w:divsChild>
        </w:div>
        <w:div w:id="1739664607">
          <w:marLeft w:val="0"/>
          <w:marRight w:val="0"/>
          <w:marTop w:val="0"/>
          <w:marBottom w:val="0"/>
          <w:divBdr>
            <w:top w:val="none" w:sz="0" w:space="0" w:color="auto"/>
            <w:left w:val="none" w:sz="0" w:space="0" w:color="auto"/>
            <w:bottom w:val="none" w:sz="0" w:space="0" w:color="auto"/>
            <w:right w:val="none" w:sz="0" w:space="0" w:color="auto"/>
          </w:divBdr>
        </w:div>
      </w:divsChild>
    </w:div>
    <w:div w:id="1939409721">
      <w:bodyDiv w:val="1"/>
      <w:marLeft w:val="0"/>
      <w:marRight w:val="0"/>
      <w:marTop w:val="0"/>
      <w:marBottom w:val="0"/>
      <w:divBdr>
        <w:top w:val="none" w:sz="0" w:space="0" w:color="auto"/>
        <w:left w:val="none" w:sz="0" w:space="0" w:color="auto"/>
        <w:bottom w:val="none" w:sz="0" w:space="0" w:color="auto"/>
        <w:right w:val="none" w:sz="0" w:space="0" w:color="auto"/>
      </w:divBdr>
    </w:div>
    <w:div w:id="1948657070">
      <w:bodyDiv w:val="1"/>
      <w:marLeft w:val="0"/>
      <w:marRight w:val="0"/>
      <w:marTop w:val="0"/>
      <w:marBottom w:val="0"/>
      <w:divBdr>
        <w:top w:val="none" w:sz="0" w:space="0" w:color="auto"/>
        <w:left w:val="none" w:sz="0" w:space="0" w:color="auto"/>
        <w:bottom w:val="none" w:sz="0" w:space="0" w:color="auto"/>
        <w:right w:val="none" w:sz="0" w:space="0" w:color="auto"/>
      </w:divBdr>
    </w:div>
    <w:div w:id="1952009896">
      <w:bodyDiv w:val="1"/>
      <w:marLeft w:val="0"/>
      <w:marRight w:val="0"/>
      <w:marTop w:val="0"/>
      <w:marBottom w:val="0"/>
      <w:divBdr>
        <w:top w:val="none" w:sz="0" w:space="0" w:color="auto"/>
        <w:left w:val="none" w:sz="0" w:space="0" w:color="auto"/>
        <w:bottom w:val="none" w:sz="0" w:space="0" w:color="auto"/>
        <w:right w:val="none" w:sz="0" w:space="0" w:color="auto"/>
      </w:divBdr>
    </w:div>
    <w:div w:id="1952274393">
      <w:bodyDiv w:val="1"/>
      <w:marLeft w:val="0"/>
      <w:marRight w:val="0"/>
      <w:marTop w:val="0"/>
      <w:marBottom w:val="0"/>
      <w:divBdr>
        <w:top w:val="none" w:sz="0" w:space="0" w:color="auto"/>
        <w:left w:val="none" w:sz="0" w:space="0" w:color="auto"/>
        <w:bottom w:val="none" w:sz="0" w:space="0" w:color="auto"/>
        <w:right w:val="none" w:sz="0" w:space="0" w:color="auto"/>
      </w:divBdr>
    </w:div>
    <w:div w:id="1954707964">
      <w:bodyDiv w:val="1"/>
      <w:marLeft w:val="0"/>
      <w:marRight w:val="0"/>
      <w:marTop w:val="0"/>
      <w:marBottom w:val="0"/>
      <w:divBdr>
        <w:top w:val="none" w:sz="0" w:space="0" w:color="auto"/>
        <w:left w:val="none" w:sz="0" w:space="0" w:color="auto"/>
        <w:bottom w:val="none" w:sz="0" w:space="0" w:color="auto"/>
        <w:right w:val="none" w:sz="0" w:space="0" w:color="auto"/>
      </w:divBdr>
    </w:div>
    <w:div w:id="1957249257">
      <w:bodyDiv w:val="1"/>
      <w:marLeft w:val="0"/>
      <w:marRight w:val="0"/>
      <w:marTop w:val="0"/>
      <w:marBottom w:val="0"/>
      <w:divBdr>
        <w:top w:val="none" w:sz="0" w:space="0" w:color="auto"/>
        <w:left w:val="none" w:sz="0" w:space="0" w:color="auto"/>
        <w:bottom w:val="none" w:sz="0" w:space="0" w:color="auto"/>
        <w:right w:val="none" w:sz="0" w:space="0" w:color="auto"/>
      </w:divBdr>
    </w:div>
    <w:div w:id="1959987459">
      <w:bodyDiv w:val="1"/>
      <w:marLeft w:val="0"/>
      <w:marRight w:val="0"/>
      <w:marTop w:val="0"/>
      <w:marBottom w:val="0"/>
      <w:divBdr>
        <w:top w:val="none" w:sz="0" w:space="0" w:color="auto"/>
        <w:left w:val="none" w:sz="0" w:space="0" w:color="auto"/>
        <w:bottom w:val="none" w:sz="0" w:space="0" w:color="auto"/>
        <w:right w:val="none" w:sz="0" w:space="0" w:color="auto"/>
      </w:divBdr>
    </w:div>
    <w:div w:id="1962372048">
      <w:bodyDiv w:val="1"/>
      <w:marLeft w:val="0"/>
      <w:marRight w:val="0"/>
      <w:marTop w:val="0"/>
      <w:marBottom w:val="0"/>
      <w:divBdr>
        <w:top w:val="none" w:sz="0" w:space="0" w:color="auto"/>
        <w:left w:val="none" w:sz="0" w:space="0" w:color="auto"/>
        <w:bottom w:val="none" w:sz="0" w:space="0" w:color="auto"/>
        <w:right w:val="none" w:sz="0" w:space="0" w:color="auto"/>
      </w:divBdr>
    </w:div>
    <w:div w:id="1963153493">
      <w:bodyDiv w:val="1"/>
      <w:marLeft w:val="0"/>
      <w:marRight w:val="0"/>
      <w:marTop w:val="0"/>
      <w:marBottom w:val="0"/>
      <w:divBdr>
        <w:top w:val="none" w:sz="0" w:space="0" w:color="auto"/>
        <w:left w:val="none" w:sz="0" w:space="0" w:color="auto"/>
        <w:bottom w:val="none" w:sz="0" w:space="0" w:color="auto"/>
        <w:right w:val="none" w:sz="0" w:space="0" w:color="auto"/>
      </w:divBdr>
    </w:div>
    <w:div w:id="1968586484">
      <w:bodyDiv w:val="1"/>
      <w:marLeft w:val="0"/>
      <w:marRight w:val="0"/>
      <w:marTop w:val="0"/>
      <w:marBottom w:val="0"/>
      <w:divBdr>
        <w:top w:val="none" w:sz="0" w:space="0" w:color="auto"/>
        <w:left w:val="none" w:sz="0" w:space="0" w:color="auto"/>
        <w:bottom w:val="none" w:sz="0" w:space="0" w:color="auto"/>
        <w:right w:val="none" w:sz="0" w:space="0" w:color="auto"/>
      </w:divBdr>
    </w:div>
    <w:div w:id="1971934161">
      <w:bodyDiv w:val="1"/>
      <w:marLeft w:val="0"/>
      <w:marRight w:val="0"/>
      <w:marTop w:val="0"/>
      <w:marBottom w:val="0"/>
      <w:divBdr>
        <w:top w:val="none" w:sz="0" w:space="0" w:color="auto"/>
        <w:left w:val="none" w:sz="0" w:space="0" w:color="auto"/>
        <w:bottom w:val="none" w:sz="0" w:space="0" w:color="auto"/>
        <w:right w:val="none" w:sz="0" w:space="0" w:color="auto"/>
      </w:divBdr>
      <w:divsChild>
        <w:div w:id="260992802">
          <w:marLeft w:val="0"/>
          <w:marRight w:val="0"/>
          <w:marTop w:val="0"/>
          <w:marBottom w:val="0"/>
          <w:divBdr>
            <w:top w:val="none" w:sz="0" w:space="0" w:color="auto"/>
            <w:left w:val="none" w:sz="0" w:space="0" w:color="auto"/>
            <w:bottom w:val="none" w:sz="0" w:space="0" w:color="auto"/>
            <w:right w:val="none" w:sz="0" w:space="0" w:color="auto"/>
          </w:divBdr>
        </w:div>
        <w:div w:id="413623863">
          <w:marLeft w:val="0"/>
          <w:marRight w:val="0"/>
          <w:marTop w:val="0"/>
          <w:marBottom w:val="0"/>
          <w:divBdr>
            <w:top w:val="none" w:sz="0" w:space="0" w:color="auto"/>
            <w:left w:val="none" w:sz="0" w:space="0" w:color="auto"/>
            <w:bottom w:val="none" w:sz="0" w:space="0" w:color="auto"/>
            <w:right w:val="none" w:sz="0" w:space="0" w:color="auto"/>
          </w:divBdr>
        </w:div>
        <w:div w:id="595870835">
          <w:marLeft w:val="0"/>
          <w:marRight w:val="0"/>
          <w:marTop w:val="0"/>
          <w:marBottom w:val="0"/>
          <w:divBdr>
            <w:top w:val="none" w:sz="0" w:space="0" w:color="auto"/>
            <w:left w:val="none" w:sz="0" w:space="0" w:color="auto"/>
            <w:bottom w:val="none" w:sz="0" w:space="0" w:color="auto"/>
            <w:right w:val="none" w:sz="0" w:space="0" w:color="auto"/>
          </w:divBdr>
        </w:div>
        <w:div w:id="1490098802">
          <w:marLeft w:val="0"/>
          <w:marRight w:val="0"/>
          <w:marTop w:val="0"/>
          <w:marBottom w:val="0"/>
          <w:divBdr>
            <w:top w:val="none" w:sz="0" w:space="0" w:color="auto"/>
            <w:left w:val="none" w:sz="0" w:space="0" w:color="auto"/>
            <w:bottom w:val="none" w:sz="0" w:space="0" w:color="auto"/>
            <w:right w:val="none" w:sz="0" w:space="0" w:color="auto"/>
          </w:divBdr>
        </w:div>
      </w:divsChild>
    </w:div>
    <w:div w:id="1977759688">
      <w:bodyDiv w:val="1"/>
      <w:marLeft w:val="0"/>
      <w:marRight w:val="0"/>
      <w:marTop w:val="0"/>
      <w:marBottom w:val="0"/>
      <w:divBdr>
        <w:top w:val="none" w:sz="0" w:space="0" w:color="auto"/>
        <w:left w:val="none" w:sz="0" w:space="0" w:color="auto"/>
        <w:bottom w:val="none" w:sz="0" w:space="0" w:color="auto"/>
        <w:right w:val="none" w:sz="0" w:space="0" w:color="auto"/>
      </w:divBdr>
    </w:div>
    <w:div w:id="1980261522">
      <w:bodyDiv w:val="1"/>
      <w:marLeft w:val="0"/>
      <w:marRight w:val="0"/>
      <w:marTop w:val="0"/>
      <w:marBottom w:val="0"/>
      <w:divBdr>
        <w:top w:val="none" w:sz="0" w:space="0" w:color="auto"/>
        <w:left w:val="none" w:sz="0" w:space="0" w:color="auto"/>
        <w:bottom w:val="none" w:sz="0" w:space="0" w:color="auto"/>
        <w:right w:val="none" w:sz="0" w:space="0" w:color="auto"/>
      </w:divBdr>
    </w:div>
    <w:div w:id="1981180433">
      <w:bodyDiv w:val="1"/>
      <w:marLeft w:val="0"/>
      <w:marRight w:val="0"/>
      <w:marTop w:val="0"/>
      <w:marBottom w:val="0"/>
      <w:divBdr>
        <w:top w:val="none" w:sz="0" w:space="0" w:color="auto"/>
        <w:left w:val="none" w:sz="0" w:space="0" w:color="auto"/>
        <w:bottom w:val="none" w:sz="0" w:space="0" w:color="auto"/>
        <w:right w:val="none" w:sz="0" w:space="0" w:color="auto"/>
      </w:divBdr>
    </w:div>
    <w:div w:id="1989936204">
      <w:bodyDiv w:val="1"/>
      <w:marLeft w:val="0"/>
      <w:marRight w:val="0"/>
      <w:marTop w:val="0"/>
      <w:marBottom w:val="0"/>
      <w:divBdr>
        <w:top w:val="none" w:sz="0" w:space="0" w:color="auto"/>
        <w:left w:val="none" w:sz="0" w:space="0" w:color="auto"/>
        <w:bottom w:val="none" w:sz="0" w:space="0" w:color="auto"/>
        <w:right w:val="none" w:sz="0" w:space="0" w:color="auto"/>
      </w:divBdr>
    </w:div>
    <w:div w:id="1996030104">
      <w:bodyDiv w:val="1"/>
      <w:marLeft w:val="0"/>
      <w:marRight w:val="0"/>
      <w:marTop w:val="0"/>
      <w:marBottom w:val="0"/>
      <w:divBdr>
        <w:top w:val="none" w:sz="0" w:space="0" w:color="auto"/>
        <w:left w:val="none" w:sz="0" w:space="0" w:color="auto"/>
        <w:bottom w:val="none" w:sz="0" w:space="0" w:color="auto"/>
        <w:right w:val="none" w:sz="0" w:space="0" w:color="auto"/>
      </w:divBdr>
      <w:divsChild>
        <w:div w:id="2134204266">
          <w:marLeft w:val="0"/>
          <w:marRight w:val="0"/>
          <w:marTop w:val="0"/>
          <w:marBottom w:val="0"/>
          <w:divBdr>
            <w:top w:val="none" w:sz="0" w:space="0" w:color="auto"/>
            <w:left w:val="none" w:sz="0" w:space="0" w:color="auto"/>
            <w:bottom w:val="none" w:sz="0" w:space="0" w:color="auto"/>
            <w:right w:val="none" w:sz="0" w:space="0" w:color="auto"/>
          </w:divBdr>
        </w:div>
      </w:divsChild>
    </w:div>
    <w:div w:id="1997144391">
      <w:bodyDiv w:val="1"/>
      <w:marLeft w:val="0"/>
      <w:marRight w:val="0"/>
      <w:marTop w:val="0"/>
      <w:marBottom w:val="0"/>
      <w:divBdr>
        <w:top w:val="none" w:sz="0" w:space="0" w:color="auto"/>
        <w:left w:val="none" w:sz="0" w:space="0" w:color="auto"/>
        <w:bottom w:val="none" w:sz="0" w:space="0" w:color="auto"/>
        <w:right w:val="none" w:sz="0" w:space="0" w:color="auto"/>
      </w:divBdr>
    </w:div>
    <w:div w:id="1998416513">
      <w:bodyDiv w:val="1"/>
      <w:marLeft w:val="0"/>
      <w:marRight w:val="0"/>
      <w:marTop w:val="0"/>
      <w:marBottom w:val="0"/>
      <w:divBdr>
        <w:top w:val="none" w:sz="0" w:space="0" w:color="auto"/>
        <w:left w:val="none" w:sz="0" w:space="0" w:color="auto"/>
        <w:bottom w:val="none" w:sz="0" w:space="0" w:color="auto"/>
        <w:right w:val="none" w:sz="0" w:space="0" w:color="auto"/>
      </w:divBdr>
    </w:div>
    <w:div w:id="1999068440">
      <w:bodyDiv w:val="1"/>
      <w:marLeft w:val="0"/>
      <w:marRight w:val="0"/>
      <w:marTop w:val="0"/>
      <w:marBottom w:val="0"/>
      <w:divBdr>
        <w:top w:val="none" w:sz="0" w:space="0" w:color="auto"/>
        <w:left w:val="none" w:sz="0" w:space="0" w:color="auto"/>
        <w:bottom w:val="none" w:sz="0" w:space="0" w:color="auto"/>
        <w:right w:val="none" w:sz="0" w:space="0" w:color="auto"/>
      </w:divBdr>
    </w:div>
    <w:div w:id="2002157184">
      <w:bodyDiv w:val="1"/>
      <w:marLeft w:val="0"/>
      <w:marRight w:val="0"/>
      <w:marTop w:val="0"/>
      <w:marBottom w:val="0"/>
      <w:divBdr>
        <w:top w:val="none" w:sz="0" w:space="0" w:color="auto"/>
        <w:left w:val="none" w:sz="0" w:space="0" w:color="auto"/>
        <w:bottom w:val="none" w:sz="0" w:space="0" w:color="auto"/>
        <w:right w:val="none" w:sz="0" w:space="0" w:color="auto"/>
      </w:divBdr>
    </w:div>
    <w:div w:id="2006593488">
      <w:bodyDiv w:val="1"/>
      <w:marLeft w:val="0"/>
      <w:marRight w:val="0"/>
      <w:marTop w:val="0"/>
      <w:marBottom w:val="0"/>
      <w:divBdr>
        <w:top w:val="none" w:sz="0" w:space="0" w:color="auto"/>
        <w:left w:val="none" w:sz="0" w:space="0" w:color="auto"/>
        <w:bottom w:val="none" w:sz="0" w:space="0" w:color="auto"/>
        <w:right w:val="none" w:sz="0" w:space="0" w:color="auto"/>
      </w:divBdr>
    </w:div>
    <w:div w:id="2007442880">
      <w:bodyDiv w:val="1"/>
      <w:marLeft w:val="0"/>
      <w:marRight w:val="0"/>
      <w:marTop w:val="0"/>
      <w:marBottom w:val="0"/>
      <w:divBdr>
        <w:top w:val="none" w:sz="0" w:space="0" w:color="auto"/>
        <w:left w:val="none" w:sz="0" w:space="0" w:color="auto"/>
        <w:bottom w:val="none" w:sz="0" w:space="0" w:color="auto"/>
        <w:right w:val="none" w:sz="0" w:space="0" w:color="auto"/>
      </w:divBdr>
    </w:div>
    <w:div w:id="2010670933">
      <w:bodyDiv w:val="1"/>
      <w:marLeft w:val="0"/>
      <w:marRight w:val="0"/>
      <w:marTop w:val="0"/>
      <w:marBottom w:val="0"/>
      <w:divBdr>
        <w:top w:val="none" w:sz="0" w:space="0" w:color="auto"/>
        <w:left w:val="none" w:sz="0" w:space="0" w:color="auto"/>
        <w:bottom w:val="none" w:sz="0" w:space="0" w:color="auto"/>
        <w:right w:val="none" w:sz="0" w:space="0" w:color="auto"/>
      </w:divBdr>
    </w:div>
    <w:div w:id="2013950210">
      <w:bodyDiv w:val="1"/>
      <w:marLeft w:val="0"/>
      <w:marRight w:val="0"/>
      <w:marTop w:val="0"/>
      <w:marBottom w:val="0"/>
      <w:divBdr>
        <w:top w:val="none" w:sz="0" w:space="0" w:color="auto"/>
        <w:left w:val="none" w:sz="0" w:space="0" w:color="auto"/>
        <w:bottom w:val="none" w:sz="0" w:space="0" w:color="auto"/>
        <w:right w:val="none" w:sz="0" w:space="0" w:color="auto"/>
      </w:divBdr>
    </w:div>
    <w:div w:id="2017490807">
      <w:bodyDiv w:val="1"/>
      <w:marLeft w:val="0"/>
      <w:marRight w:val="0"/>
      <w:marTop w:val="0"/>
      <w:marBottom w:val="0"/>
      <w:divBdr>
        <w:top w:val="none" w:sz="0" w:space="0" w:color="auto"/>
        <w:left w:val="none" w:sz="0" w:space="0" w:color="auto"/>
        <w:bottom w:val="none" w:sz="0" w:space="0" w:color="auto"/>
        <w:right w:val="none" w:sz="0" w:space="0" w:color="auto"/>
      </w:divBdr>
      <w:divsChild>
        <w:div w:id="618874085">
          <w:marLeft w:val="0"/>
          <w:marRight w:val="0"/>
          <w:marTop w:val="0"/>
          <w:marBottom w:val="0"/>
          <w:divBdr>
            <w:top w:val="none" w:sz="0" w:space="0" w:color="auto"/>
            <w:left w:val="none" w:sz="0" w:space="0" w:color="auto"/>
            <w:bottom w:val="none" w:sz="0" w:space="0" w:color="auto"/>
            <w:right w:val="none" w:sz="0" w:space="0" w:color="auto"/>
          </w:divBdr>
        </w:div>
        <w:div w:id="1922638997">
          <w:marLeft w:val="0"/>
          <w:marRight w:val="0"/>
          <w:marTop w:val="0"/>
          <w:marBottom w:val="0"/>
          <w:divBdr>
            <w:top w:val="none" w:sz="0" w:space="0" w:color="auto"/>
            <w:left w:val="none" w:sz="0" w:space="0" w:color="auto"/>
            <w:bottom w:val="none" w:sz="0" w:space="0" w:color="auto"/>
            <w:right w:val="none" w:sz="0" w:space="0" w:color="auto"/>
          </w:divBdr>
        </w:div>
      </w:divsChild>
    </w:div>
    <w:div w:id="2017657010">
      <w:bodyDiv w:val="1"/>
      <w:marLeft w:val="0"/>
      <w:marRight w:val="0"/>
      <w:marTop w:val="0"/>
      <w:marBottom w:val="0"/>
      <w:divBdr>
        <w:top w:val="none" w:sz="0" w:space="0" w:color="auto"/>
        <w:left w:val="none" w:sz="0" w:space="0" w:color="auto"/>
        <w:bottom w:val="none" w:sz="0" w:space="0" w:color="auto"/>
        <w:right w:val="none" w:sz="0" w:space="0" w:color="auto"/>
      </w:divBdr>
    </w:div>
    <w:div w:id="2018386055">
      <w:bodyDiv w:val="1"/>
      <w:marLeft w:val="0"/>
      <w:marRight w:val="0"/>
      <w:marTop w:val="0"/>
      <w:marBottom w:val="0"/>
      <w:divBdr>
        <w:top w:val="none" w:sz="0" w:space="0" w:color="auto"/>
        <w:left w:val="none" w:sz="0" w:space="0" w:color="auto"/>
        <w:bottom w:val="none" w:sz="0" w:space="0" w:color="auto"/>
        <w:right w:val="none" w:sz="0" w:space="0" w:color="auto"/>
      </w:divBdr>
    </w:div>
    <w:div w:id="2018731969">
      <w:bodyDiv w:val="1"/>
      <w:marLeft w:val="0"/>
      <w:marRight w:val="0"/>
      <w:marTop w:val="0"/>
      <w:marBottom w:val="0"/>
      <w:divBdr>
        <w:top w:val="none" w:sz="0" w:space="0" w:color="auto"/>
        <w:left w:val="none" w:sz="0" w:space="0" w:color="auto"/>
        <w:bottom w:val="none" w:sz="0" w:space="0" w:color="auto"/>
        <w:right w:val="none" w:sz="0" w:space="0" w:color="auto"/>
      </w:divBdr>
    </w:div>
    <w:div w:id="2019847262">
      <w:bodyDiv w:val="1"/>
      <w:marLeft w:val="0"/>
      <w:marRight w:val="0"/>
      <w:marTop w:val="0"/>
      <w:marBottom w:val="0"/>
      <w:divBdr>
        <w:top w:val="none" w:sz="0" w:space="0" w:color="auto"/>
        <w:left w:val="none" w:sz="0" w:space="0" w:color="auto"/>
        <w:bottom w:val="none" w:sz="0" w:space="0" w:color="auto"/>
        <w:right w:val="none" w:sz="0" w:space="0" w:color="auto"/>
      </w:divBdr>
    </w:div>
    <w:div w:id="2022663447">
      <w:bodyDiv w:val="1"/>
      <w:marLeft w:val="0"/>
      <w:marRight w:val="0"/>
      <w:marTop w:val="0"/>
      <w:marBottom w:val="0"/>
      <w:divBdr>
        <w:top w:val="none" w:sz="0" w:space="0" w:color="auto"/>
        <w:left w:val="none" w:sz="0" w:space="0" w:color="auto"/>
        <w:bottom w:val="none" w:sz="0" w:space="0" w:color="auto"/>
        <w:right w:val="none" w:sz="0" w:space="0" w:color="auto"/>
      </w:divBdr>
    </w:div>
    <w:div w:id="2023117791">
      <w:bodyDiv w:val="1"/>
      <w:marLeft w:val="0"/>
      <w:marRight w:val="0"/>
      <w:marTop w:val="0"/>
      <w:marBottom w:val="0"/>
      <w:divBdr>
        <w:top w:val="none" w:sz="0" w:space="0" w:color="auto"/>
        <w:left w:val="none" w:sz="0" w:space="0" w:color="auto"/>
        <w:bottom w:val="none" w:sz="0" w:space="0" w:color="auto"/>
        <w:right w:val="none" w:sz="0" w:space="0" w:color="auto"/>
      </w:divBdr>
    </w:div>
    <w:div w:id="2023779787">
      <w:bodyDiv w:val="1"/>
      <w:marLeft w:val="0"/>
      <w:marRight w:val="0"/>
      <w:marTop w:val="0"/>
      <w:marBottom w:val="0"/>
      <w:divBdr>
        <w:top w:val="none" w:sz="0" w:space="0" w:color="auto"/>
        <w:left w:val="none" w:sz="0" w:space="0" w:color="auto"/>
        <w:bottom w:val="none" w:sz="0" w:space="0" w:color="auto"/>
        <w:right w:val="none" w:sz="0" w:space="0" w:color="auto"/>
      </w:divBdr>
    </w:div>
    <w:div w:id="2024553453">
      <w:bodyDiv w:val="1"/>
      <w:marLeft w:val="0"/>
      <w:marRight w:val="0"/>
      <w:marTop w:val="0"/>
      <w:marBottom w:val="0"/>
      <w:divBdr>
        <w:top w:val="none" w:sz="0" w:space="0" w:color="auto"/>
        <w:left w:val="none" w:sz="0" w:space="0" w:color="auto"/>
        <w:bottom w:val="none" w:sz="0" w:space="0" w:color="auto"/>
        <w:right w:val="none" w:sz="0" w:space="0" w:color="auto"/>
      </w:divBdr>
    </w:div>
    <w:div w:id="2029210937">
      <w:bodyDiv w:val="1"/>
      <w:marLeft w:val="0"/>
      <w:marRight w:val="0"/>
      <w:marTop w:val="0"/>
      <w:marBottom w:val="0"/>
      <w:divBdr>
        <w:top w:val="none" w:sz="0" w:space="0" w:color="auto"/>
        <w:left w:val="none" w:sz="0" w:space="0" w:color="auto"/>
        <w:bottom w:val="none" w:sz="0" w:space="0" w:color="auto"/>
        <w:right w:val="none" w:sz="0" w:space="0" w:color="auto"/>
      </w:divBdr>
    </w:div>
    <w:div w:id="2034502408">
      <w:bodyDiv w:val="1"/>
      <w:marLeft w:val="0"/>
      <w:marRight w:val="0"/>
      <w:marTop w:val="0"/>
      <w:marBottom w:val="0"/>
      <w:divBdr>
        <w:top w:val="none" w:sz="0" w:space="0" w:color="auto"/>
        <w:left w:val="none" w:sz="0" w:space="0" w:color="auto"/>
        <w:bottom w:val="none" w:sz="0" w:space="0" w:color="auto"/>
        <w:right w:val="none" w:sz="0" w:space="0" w:color="auto"/>
      </w:divBdr>
    </w:div>
    <w:div w:id="2035619324">
      <w:bodyDiv w:val="1"/>
      <w:marLeft w:val="0"/>
      <w:marRight w:val="0"/>
      <w:marTop w:val="0"/>
      <w:marBottom w:val="0"/>
      <w:divBdr>
        <w:top w:val="none" w:sz="0" w:space="0" w:color="auto"/>
        <w:left w:val="none" w:sz="0" w:space="0" w:color="auto"/>
        <w:bottom w:val="none" w:sz="0" w:space="0" w:color="auto"/>
        <w:right w:val="none" w:sz="0" w:space="0" w:color="auto"/>
      </w:divBdr>
    </w:div>
    <w:div w:id="2039624498">
      <w:bodyDiv w:val="1"/>
      <w:marLeft w:val="0"/>
      <w:marRight w:val="0"/>
      <w:marTop w:val="0"/>
      <w:marBottom w:val="0"/>
      <w:divBdr>
        <w:top w:val="none" w:sz="0" w:space="0" w:color="auto"/>
        <w:left w:val="none" w:sz="0" w:space="0" w:color="auto"/>
        <w:bottom w:val="none" w:sz="0" w:space="0" w:color="auto"/>
        <w:right w:val="none" w:sz="0" w:space="0" w:color="auto"/>
      </w:divBdr>
      <w:divsChild>
        <w:div w:id="871039186">
          <w:marLeft w:val="0"/>
          <w:marRight w:val="0"/>
          <w:marTop w:val="0"/>
          <w:marBottom w:val="0"/>
          <w:divBdr>
            <w:top w:val="none" w:sz="0" w:space="0" w:color="auto"/>
            <w:left w:val="none" w:sz="0" w:space="0" w:color="auto"/>
            <w:bottom w:val="none" w:sz="0" w:space="0" w:color="auto"/>
            <w:right w:val="none" w:sz="0" w:space="0" w:color="auto"/>
          </w:divBdr>
        </w:div>
      </w:divsChild>
    </w:div>
    <w:div w:id="2040232615">
      <w:bodyDiv w:val="1"/>
      <w:marLeft w:val="0"/>
      <w:marRight w:val="0"/>
      <w:marTop w:val="0"/>
      <w:marBottom w:val="0"/>
      <w:divBdr>
        <w:top w:val="none" w:sz="0" w:space="0" w:color="auto"/>
        <w:left w:val="none" w:sz="0" w:space="0" w:color="auto"/>
        <w:bottom w:val="none" w:sz="0" w:space="0" w:color="auto"/>
        <w:right w:val="none" w:sz="0" w:space="0" w:color="auto"/>
      </w:divBdr>
    </w:div>
    <w:div w:id="2040811312">
      <w:bodyDiv w:val="1"/>
      <w:marLeft w:val="0"/>
      <w:marRight w:val="0"/>
      <w:marTop w:val="0"/>
      <w:marBottom w:val="0"/>
      <w:divBdr>
        <w:top w:val="none" w:sz="0" w:space="0" w:color="auto"/>
        <w:left w:val="none" w:sz="0" w:space="0" w:color="auto"/>
        <w:bottom w:val="none" w:sz="0" w:space="0" w:color="auto"/>
        <w:right w:val="none" w:sz="0" w:space="0" w:color="auto"/>
      </w:divBdr>
    </w:div>
    <w:div w:id="2043437837">
      <w:bodyDiv w:val="1"/>
      <w:marLeft w:val="0"/>
      <w:marRight w:val="0"/>
      <w:marTop w:val="0"/>
      <w:marBottom w:val="0"/>
      <w:divBdr>
        <w:top w:val="none" w:sz="0" w:space="0" w:color="auto"/>
        <w:left w:val="none" w:sz="0" w:space="0" w:color="auto"/>
        <w:bottom w:val="none" w:sz="0" w:space="0" w:color="auto"/>
        <w:right w:val="none" w:sz="0" w:space="0" w:color="auto"/>
      </w:divBdr>
    </w:div>
    <w:div w:id="2043826555">
      <w:bodyDiv w:val="1"/>
      <w:marLeft w:val="0"/>
      <w:marRight w:val="0"/>
      <w:marTop w:val="0"/>
      <w:marBottom w:val="0"/>
      <w:divBdr>
        <w:top w:val="none" w:sz="0" w:space="0" w:color="auto"/>
        <w:left w:val="none" w:sz="0" w:space="0" w:color="auto"/>
        <w:bottom w:val="none" w:sz="0" w:space="0" w:color="auto"/>
        <w:right w:val="none" w:sz="0" w:space="0" w:color="auto"/>
      </w:divBdr>
    </w:div>
    <w:div w:id="2050689685">
      <w:bodyDiv w:val="1"/>
      <w:marLeft w:val="0"/>
      <w:marRight w:val="0"/>
      <w:marTop w:val="0"/>
      <w:marBottom w:val="0"/>
      <w:divBdr>
        <w:top w:val="none" w:sz="0" w:space="0" w:color="auto"/>
        <w:left w:val="none" w:sz="0" w:space="0" w:color="auto"/>
        <w:bottom w:val="none" w:sz="0" w:space="0" w:color="auto"/>
        <w:right w:val="none" w:sz="0" w:space="0" w:color="auto"/>
      </w:divBdr>
    </w:div>
    <w:div w:id="2056808494">
      <w:bodyDiv w:val="1"/>
      <w:marLeft w:val="0"/>
      <w:marRight w:val="0"/>
      <w:marTop w:val="0"/>
      <w:marBottom w:val="0"/>
      <w:divBdr>
        <w:top w:val="none" w:sz="0" w:space="0" w:color="auto"/>
        <w:left w:val="none" w:sz="0" w:space="0" w:color="auto"/>
        <w:bottom w:val="none" w:sz="0" w:space="0" w:color="auto"/>
        <w:right w:val="none" w:sz="0" w:space="0" w:color="auto"/>
      </w:divBdr>
    </w:div>
    <w:div w:id="2056808950">
      <w:bodyDiv w:val="1"/>
      <w:marLeft w:val="0"/>
      <w:marRight w:val="0"/>
      <w:marTop w:val="0"/>
      <w:marBottom w:val="0"/>
      <w:divBdr>
        <w:top w:val="none" w:sz="0" w:space="0" w:color="auto"/>
        <w:left w:val="none" w:sz="0" w:space="0" w:color="auto"/>
        <w:bottom w:val="none" w:sz="0" w:space="0" w:color="auto"/>
        <w:right w:val="none" w:sz="0" w:space="0" w:color="auto"/>
      </w:divBdr>
    </w:div>
    <w:div w:id="2056811856">
      <w:bodyDiv w:val="1"/>
      <w:marLeft w:val="0"/>
      <w:marRight w:val="0"/>
      <w:marTop w:val="0"/>
      <w:marBottom w:val="0"/>
      <w:divBdr>
        <w:top w:val="none" w:sz="0" w:space="0" w:color="auto"/>
        <w:left w:val="none" w:sz="0" w:space="0" w:color="auto"/>
        <w:bottom w:val="none" w:sz="0" w:space="0" w:color="auto"/>
        <w:right w:val="none" w:sz="0" w:space="0" w:color="auto"/>
      </w:divBdr>
    </w:div>
    <w:div w:id="2057856189">
      <w:bodyDiv w:val="1"/>
      <w:marLeft w:val="0"/>
      <w:marRight w:val="0"/>
      <w:marTop w:val="0"/>
      <w:marBottom w:val="0"/>
      <w:divBdr>
        <w:top w:val="none" w:sz="0" w:space="0" w:color="auto"/>
        <w:left w:val="none" w:sz="0" w:space="0" w:color="auto"/>
        <w:bottom w:val="none" w:sz="0" w:space="0" w:color="auto"/>
        <w:right w:val="none" w:sz="0" w:space="0" w:color="auto"/>
      </w:divBdr>
    </w:div>
    <w:div w:id="2059745082">
      <w:bodyDiv w:val="1"/>
      <w:marLeft w:val="0"/>
      <w:marRight w:val="0"/>
      <w:marTop w:val="0"/>
      <w:marBottom w:val="0"/>
      <w:divBdr>
        <w:top w:val="none" w:sz="0" w:space="0" w:color="auto"/>
        <w:left w:val="none" w:sz="0" w:space="0" w:color="auto"/>
        <w:bottom w:val="none" w:sz="0" w:space="0" w:color="auto"/>
        <w:right w:val="none" w:sz="0" w:space="0" w:color="auto"/>
      </w:divBdr>
    </w:div>
    <w:div w:id="2061781534">
      <w:bodyDiv w:val="1"/>
      <w:marLeft w:val="0"/>
      <w:marRight w:val="0"/>
      <w:marTop w:val="0"/>
      <w:marBottom w:val="0"/>
      <w:divBdr>
        <w:top w:val="none" w:sz="0" w:space="0" w:color="auto"/>
        <w:left w:val="none" w:sz="0" w:space="0" w:color="auto"/>
        <w:bottom w:val="none" w:sz="0" w:space="0" w:color="auto"/>
        <w:right w:val="none" w:sz="0" w:space="0" w:color="auto"/>
      </w:divBdr>
    </w:div>
    <w:div w:id="2062753128">
      <w:bodyDiv w:val="1"/>
      <w:marLeft w:val="0"/>
      <w:marRight w:val="0"/>
      <w:marTop w:val="0"/>
      <w:marBottom w:val="0"/>
      <w:divBdr>
        <w:top w:val="none" w:sz="0" w:space="0" w:color="auto"/>
        <w:left w:val="none" w:sz="0" w:space="0" w:color="auto"/>
        <w:bottom w:val="none" w:sz="0" w:space="0" w:color="auto"/>
        <w:right w:val="none" w:sz="0" w:space="0" w:color="auto"/>
      </w:divBdr>
    </w:div>
    <w:div w:id="2065056146">
      <w:bodyDiv w:val="1"/>
      <w:marLeft w:val="0"/>
      <w:marRight w:val="0"/>
      <w:marTop w:val="0"/>
      <w:marBottom w:val="0"/>
      <w:divBdr>
        <w:top w:val="none" w:sz="0" w:space="0" w:color="auto"/>
        <w:left w:val="none" w:sz="0" w:space="0" w:color="auto"/>
        <w:bottom w:val="none" w:sz="0" w:space="0" w:color="auto"/>
        <w:right w:val="none" w:sz="0" w:space="0" w:color="auto"/>
      </w:divBdr>
    </w:div>
    <w:div w:id="2065248055">
      <w:bodyDiv w:val="1"/>
      <w:marLeft w:val="0"/>
      <w:marRight w:val="0"/>
      <w:marTop w:val="0"/>
      <w:marBottom w:val="0"/>
      <w:divBdr>
        <w:top w:val="none" w:sz="0" w:space="0" w:color="auto"/>
        <w:left w:val="none" w:sz="0" w:space="0" w:color="auto"/>
        <w:bottom w:val="none" w:sz="0" w:space="0" w:color="auto"/>
        <w:right w:val="none" w:sz="0" w:space="0" w:color="auto"/>
      </w:divBdr>
    </w:div>
    <w:div w:id="2066179693">
      <w:bodyDiv w:val="1"/>
      <w:marLeft w:val="0"/>
      <w:marRight w:val="0"/>
      <w:marTop w:val="0"/>
      <w:marBottom w:val="0"/>
      <w:divBdr>
        <w:top w:val="none" w:sz="0" w:space="0" w:color="auto"/>
        <w:left w:val="none" w:sz="0" w:space="0" w:color="auto"/>
        <w:bottom w:val="none" w:sz="0" w:space="0" w:color="auto"/>
        <w:right w:val="none" w:sz="0" w:space="0" w:color="auto"/>
      </w:divBdr>
    </w:div>
    <w:div w:id="2070154815">
      <w:bodyDiv w:val="1"/>
      <w:marLeft w:val="0"/>
      <w:marRight w:val="0"/>
      <w:marTop w:val="0"/>
      <w:marBottom w:val="0"/>
      <w:divBdr>
        <w:top w:val="none" w:sz="0" w:space="0" w:color="auto"/>
        <w:left w:val="none" w:sz="0" w:space="0" w:color="auto"/>
        <w:bottom w:val="none" w:sz="0" w:space="0" w:color="auto"/>
        <w:right w:val="none" w:sz="0" w:space="0" w:color="auto"/>
      </w:divBdr>
    </w:div>
    <w:div w:id="2071417421">
      <w:bodyDiv w:val="1"/>
      <w:marLeft w:val="0"/>
      <w:marRight w:val="0"/>
      <w:marTop w:val="0"/>
      <w:marBottom w:val="0"/>
      <w:divBdr>
        <w:top w:val="none" w:sz="0" w:space="0" w:color="auto"/>
        <w:left w:val="none" w:sz="0" w:space="0" w:color="auto"/>
        <w:bottom w:val="none" w:sz="0" w:space="0" w:color="auto"/>
        <w:right w:val="none" w:sz="0" w:space="0" w:color="auto"/>
      </w:divBdr>
    </w:div>
    <w:div w:id="2075157161">
      <w:bodyDiv w:val="1"/>
      <w:marLeft w:val="0"/>
      <w:marRight w:val="0"/>
      <w:marTop w:val="0"/>
      <w:marBottom w:val="0"/>
      <w:divBdr>
        <w:top w:val="none" w:sz="0" w:space="0" w:color="auto"/>
        <w:left w:val="none" w:sz="0" w:space="0" w:color="auto"/>
        <w:bottom w:val="none" w:sz="0" w:space="0" w:color="auto"/>
        <w:right w:val="none" w:sz="0" w:space="0" w:color="auto"/>
      </w:divBdr>
    </w:div>
    <w:div w:id="2075539996">
      <w:bodyDiv w:val="1"/>
      <w:marLeft w:val="0"/>
      <w:marRight w:val="0"/>
      <w:marTop w:val="0"/>
      <w:marBottom w:val="0"/>
      <w:divBdr>
        <w:top w:val="none" w:sz="0" w:space="0" w:color="auto"/>
        <w:left w:val="none" w:sz="0" w:space="0" w:color="auto"/>
        <w:bottom w:val="none" w:sz="0" w:space="0" w:color="auto"/>
        <w:right w:val="none" w:sz="0" w:space="0" w:color="auto"/>
      </w:divBdr>
    </w:div>
    <w:div w:id="2081706159">
      <w:bodyDiv w:val="1"/>
      <w:marLeft w:val="0"/>
      <w:marRight w:val="0"/>
      <w:marTop w:val="0"/>
      <w:marBottom w:val="0"/>
      <w:divBdr>
        <w:top w:val="none" w:sz="0" w:space="0" w:color="auto"/>
        <w:left w:val="none" w:sz="0" w:space="0" w:color="auto"/>
        <w:bottom w:val="none" w:sz="0" w:space="0" w:color="auto"/>
        <w:right w:val="none" w:sz="0" w:space="0" w:color="auto"/>
      </w:divBdr>
    </w:div>
    <w:div w:id="2081825021">
      <w:bodyDiv w:val="1"/>
      <w:marLeft w:val="0"/>
      <w:marRight w:val="0"/>
      <w:marTop w:val="0"/>
      <w:marBottom w:val="0"/>
      <w:divBdr>
        <w:top w:val="none" w:sz="0" w:space="0" w:color="auto"/>
        <w:left w:val="none" w:sz="0" w:space="0" w:color="auto"/>
        <w:bottom w:val="none" w:sz="0" w:space="0" w:color="auto"/>
        <w:right w:val="none" w:sz="0" w:space="0" w:color="auto"/>
      </w:divBdr>
    </w:div>
    <w:div w:id="2085058491">
      <w:bodyDiv w:val="1"/>
      <w:marLeft w:val="0"/>
      <w:marRight w:val="0"/>
      <w:marTop w:val="0"/>
      <w:marBottom w:val="0"/>
      <w:divBdr>
        <w:top w:val="none" w:sz="0" w:space="0" w:color="auto"/>
        <w:left w:val="none" w:sz="0" w:space="0" w:color="auto"/>
        <w:bottom w:val="none" w:sz="0" w:space="0" w:color="auto"/>
        <w:right w:val="none" w:sz="0" w:space="0" w:color="auto"/>
      </w:divBdr>
    </w:div>
    <w:div w:id="2086683438">
      <w:bodyDiv w:val="1"/>
      <w:marLeft w:val="0"/>
      <w:marRight w:val="0"/>
      <w:marTop w:val="0"/>
      <w:marBottom w:val="0"/>
      <w:divBdr>
        <w:top w:val="none" w:sz="0" w:space="0" w:color="auto"/>
        <w:left w:val="none" w:sz="0" w:space="0" w:color="auto"/>
        <w:bottom w:val="none" w:sz="0" w:space="0" w:color="auto"/>
        <w:right w:val="none" w:sz="0" w:space="0" w:color="auto"/>
      </w:divBdr>
    </w:div>
    <w:div w:id="2086948143">
      <w:bodyDiv w:val="1"/>
      <w:marLeft w:val="0"/>
      <w:marRight w:val="0"/>
      <w:marTop w:val="0"/>
      <w:marBottom w:val="0"/>
      <w:divBdr>
        <w:top w:val="none" w:sz="0" w:space="0" w:color="auto"/>
        <w:left w:val="none" w:sz="0" w:space="0" w:color="auto"/>
        <w:bottom w:val="none" w:sz="0" w:space="0" w:color="auto"/>
        <w:right w:val="none" w:sz="0" w:space="0" w:color="auto"/>
      </w:divBdr>
    </w:div>
    <w:div w:id="2089035575">
      <w:bodyDiv w:val="1"/>
      <w:marLeft w:val="0"/>
      <w:marRight w:val="0"/>
      <w:marTop w:val="0"/>
      <w:marBottom w:val="0"/>
      <w:divBdr>
        <w:top w:val="none" w:sz="0" w:space="0" w:color="auto"/>
        <w:left w:val="none" w:sz="0" w:space="0" w:color="auto"/>
        <w:bottom w:val="none" w:sz="0" w:space="0" w:color="auto"/>
        <w:right w:val="none" w:sz="0" w:space="0" w:color="auto"/>
      </w:divBdr>
    </w:div>
    <w:div w:id="2090229461">
      <w:bodyDiv w:val="1"/>
      <w:marLeft w:val="0"/>
      <w:marRight w:val="0"/>
      <w:marTop w:val="0"/>
      <w:marBottom w:val="0"/>
      <w:divBdr>
        <w:top w:val="none" w:sz="0" w:space="0" w:color="auto"/>
        <w:left w:val="none" w:sz="0" w:space="0" w:color="auto"/>
        <w:bottom w:val="none" w:sz="0" w:space="0" w:color="auto"/>
        <w:right w:val="none" w:sz="0" w:space="0" w:color="auto"/>
      </w:divBdr>
    </w:div>
    <w:div w:id="2090761063">
      <w:bodyDiv w:val="1"/>
      <w:marLeft w:val="0"/>
      <w:marRight w:val="0"/>
      <w:marTop w:val="0"/>
      <w:marBottom w:val="0"/>
      <w:divBdr>
        <w:top w:val="none" w:sz="0" w:space="0" w:color="auto"/>
        <w:left w:val="none" w:sz="0" w:space="0" w:color="auto"/>
        <w:bottom w:val="none" w:sz="0" w:space="0" w:color="auto"/>
        <w:right w:val="none" w:sz="0" w:space="0" w:color="auto"/>
      </w:divBdr>
    </w:div>
    <w:div w:id="2090806724">
      <w:bodyDiv w:val="1"/>
      <w:marLeft w:val="0"/>
      <w:marRight w:val="0"/>
      <w:marTop w:val="0"/>
      <w:marBottom w:val="0"/>
      <w:divBdr>
        <w:top w:val="none" w:sz="0" w:space="0" w:color="auto"/>
        <w:left w:val="none" w:sz="0" w:space="0" w:color="auto"/>
        <w:bottom w:val="none" w:sz="0" w:space="0" w:color="auto"/>
        <w:right w:val="none" w:sz="0" w:space="0" w:color="auto"/>
      </w:divBdr>
    </w:div>
    <w:div w:id="2092046386">
      <w:bodyDiv w:val="1"/>
      <w:marLeft w:val="0"/>
      <w:marRight w:val="0"/>
      <w:marTop w:val="0"/>
      <w:marBottom w:val="0"/>
      <w:divBdr>
        <w:top w:val="none" w:sz="0" w:space="0" w:color="auto"/>
        <w:left w:val="none" w:sz="0" w:space="0" w:color="auto"/>
        <w:bottom w:val="none" w:sz="0" w:space="0" w:color="auto"/>
        <w:right w:val="none" w:sz="0" w:space="0" w:color="auto"/>
      </w:divBdr>
    </w:div>
    <w:div w:id="2093312601">
      <w:bodyDiv w:val="1"/>
      <w:marLeft w:val="0"/>
      <w:marRight w:val="0"/>
      <w:marTop w:val="0"/>
      <w:marBottom w:val="0"/>
      <w:divBdr>
        <w:top w:val="none" w:sz="0" w:space="0" w:color="auto"/>
        <w:left w:val="none" w:sz="0" w:space="0" w:color="auto"/>
        <w:bottom w:val="none" w:sz="0" w:space="0" w:color="auto"/>
        <w:right w:val="none" w:sz="0" w:space="0" w:color="auto"/>
      </w:divBdr>
    </w:div>
    <w:div w:id="2095399245">
      <w:bodyDiv w:val="1"/>
      <w:marLeft w:val="0"/>
      <w:marRight w:val="0"/>
      <w:marTop w:val="0"/>
      <w:marBottom w:val="0"/>
      <w:divBdr>
        <w:top w:val="none" w:sz="0" w:space="0" w:color="auto"/>
        <w:left w:val="none" w:sz="0" w:space="0" w:color="auto"/>
        <w:bottom w:val="none" w:sz="0" w:space="0" w:color="auto"/>
        <w:right w:val="none" w:sz="0" w:space="0" w:color="auto"/>
      </w:divBdr>
    </w:div>
    <w:div w:id="2096315238">
      <w:bodyDiv w:val="1"/>
      <w:marLeft w:val="0"/>
      <w:marRight w:val="0"/>
      <w:marTop w:val="0"/>
      <w:marBottom w:val="0"/>
      <w:divBdr>
        <w:top w:val="none" w:sz="0" w:space="0" w:color="auto"/>
        <w:left w:val="none" w:sz="0" w:space="0" w:color="auto"/>
        <w:bottom w:val="none" w:sz="0" w:space="0" w:color="auto"/>
        <w:right w:val="none" w:sz="0" w:space="0" w:color="auto"/>
      </w:divBdr>
    </w:div>
    <w:div w:id="2097247398">
      <w:bodyDiv w:val="1"/>
      <w:marLeft w:val="0"/>
      <w:marRight w:val="0"/>
      <w:marTop w:val="0"/>
      <w:marBottom w:val="0"/>
      <w:divBdr>
        <w:top w:val="none" w:sz="0" w:space="0" w:color="auto"/>
        <w:left w:val="none" w:sz="0" w:space="0" w:color="auto"/>
        <w:bottom w:val="none" w:sz="0" w:space="0" w:color="auto"/>
        <w:right w:val="none" w:sz="0" w:space="0" w:color="auto"/>
      </w:divBdr>
    </w:div>
    <w:div w:id="2099060304">
      <w:bodyDiv w:val="1"/>
      <w:marLeft w:val="0"/>
      <w:marRight w:val="0"/>
      <w:marTop w:val="0"/>
      <w:marBottom w:val="0"/>
      <w:divBdr>
        <w:top w:val="none" w:sz="0" w:space="0" w:color="auto"/>
        <w:left w:val="none" w:sz="0" w:space="0" w:color="auto"/>
        <w:bottom w:val="none" w:sz="0" w:space="0" w:color="auto"/>
        <w:right w:val="none" w:sz="0" w:space="0" w:color="auto"/>
      </w:divBdr>
    </w:div>
    <w:div w:id="2102795015">
      <w:bodyDiv w:val="1"/>
      <w:marLeft w:val="0"/>
      <w:marRight w:val="0"/>
      <w:marTop w:val="0"/>
      <w:marBottom w:val="0"/>
      <w:divBdr>
        <w:top w:val="none" w:sz="0" w:space="0" w:color="auto"/>
        <w:left w:val="none" w:sz="0" w:space="0" w:color="auto"/>
        <w:bottom w:val="none" w:sz="0" w:space="0" w:color="auto"/>
        <w:right w:val="none" w:sz="0" w:space="0" w:color="auto"/>
      </w:divBdr>
    </w:div>
    <w:div w:id="2104952430">
      <w:bodyDiv w:val="1"/>
      <w:marLeft w:val="0"/>
      <w:marRight w:val="0"/>
      <w:marTop w:val="0"/>
      <w:marBottom w:val="0"/>
      <w:divBdr>
        <w:top w:val="none" w:sz="0" w:space="0" w:color="auto"/>
        <w:left w:val="none" w:sz="0" w:space="0" w:color="auto"/>
        <w:bottom w:val="none" w:sz="0" w:space="0" w:color="auto"/>
        <w:right w:val="none" w:sz="0" w:space="0" w:color="auto"/>
      </w:divBdr>
    </w:div>
    <w:div w:id="2105416505">
      <w:bodyDiv w:val="1"/>
      <w:marLeft w:val="0"/>
      <w:marRight w:val="0"/>
      <w:marTop w:val="0"/>
      <w:marBottom w:val="0"/>
      <w:divBdr>
        <w:top w:val="none" w:sz="0" w:space="0" w:color="auto"/>
        <w:left w:val="none" w:sz="0" w:space="0" w:color="auto"/>
        <w:bottom w:val="none" w:sz="0" w:space="0" w:color="auto"/>
        <w:right w:val="none" w:sz="0" w:space="0" w:color="auto"/>
      </w:divBdr>
    </w:div>
    <w:div w:id="2106729842">
      <w:bodyDiv w:val="1"/>
      <w:marLeft w:val="0"/>
      <w:marRight w:val="0"/>
      <w:marTop w:val="0"/>
      <w:marBottom w:val="0"/>
      <w:divBdr>
        <w:top w:val="none" w:sz="0" w:space="0" w:color="auto"/>
        <w:left w:val="none" w:sz="0" w:space="0" w:color="auto"/>
        <w:bottom w:val="none" w:sz="0" w:space="0" w:color="auto"/>
        <w:right w:val="none" w:sz="0" w:space="0" w:color="auto"/>
      </w:divBdr>
    </w:div>
    <w:div w:id="2107576943">
      <w:bodyDiv w:val="1"/>
      <w:marLeft w:val="0"/>
      <w:marRight w:val="0"/>
      <w:marTop w:val="0"/>
      <w:marBottom w:val="0"/>
      <w:divBdr>
        <w:top w:val="none" w:sz="0" w:space="0" w:color="auto"/>
        <w:left w:val="none" w:sz="0" w:space="0" w:color="auto"/>
        <w:bottom w:val="none" w:sz="0" w:space="0" w:color="auto"/>
        <w:right w:val="none" w:sz="0" w:space="0" w:color="auto"/>
      </w:divBdr>
    </w:div>
    <w:div w:id="2109038386">
      <w:bodyDiv w:val="1"/>
      <w:marLeft w:val="0"/>
      <w:marRight w:val="0"/>
      <w:marTop w:val="0"/>
      <w:marBottom w:val="0"/>
      <w:divBdr>
        <w:top w:val="none" w:sz="0" w:space="0" w:color="auto"/>
        <w:left w:val="none" w:sz="0" w:space="0" w:color="auto"/>
        <w:bottom w:val="none" w:sz="0" w:space="0" w:color="auto"/>
        <w:right w:val="none" w:sz="0" w:space="0" w:color="auto"/>
      </w:divBdr>
    </w:div>
    <w:div w:id="2110076058">
      <w:bodyDiv w:val="1"/>
      <w:marLeft w:val="0"/>
      <w:marRight w:val="0"/>
      <w:marTop w:val="0"/>
      <w:marBottom w:val="0"/>
      <w:divBdr>
        <w:top w:val="none" w:sz="0" w:space="0" w:color="auto"/>
        <w:left w:val="none" w:sz="0" w:space="0" w:color="auto"/>
        <w:bottom w:val="none" w:sz="0" w:space="0" w:color="auto"/>
        <w:right w:val="none" w:sz="0" w:space="0" w:color="auto"/>
      </w:divBdr>
    </w:div>
    <w:div w:id="2110419137">
      <w:bodyDiv w:val="1"/>
      <w:marLeft w:val="0"/>
      <w:marRight w:val="0"/>
      <w:marTop w:val="0"/>
      <w:marBottom w:val="0"/>
      <w:divBdr>
        <w:top w:val="none" w:sz="0" w:space="0" w:color="auto"/>
        <w:left w:val="none" w:sz="0" w:space="0" w:color="auto"/>
        <w:bottom w:val="none" w:sz="0" w:space="0" w:color="auto"/>
        <w:right w:val="none" w:sz="0" w:space="0" w:color="auto"/>
      </w:divBdr>
      <w:divsChild>
        <w:div w:id="1831942014">
          <w:marLeft w:val="0"/>
          <w:marRight w:val="0"/>
          <w:marTop w:val="0"/>
          <w:marBottom w:val="0"/>
          <w:divBdr>
            <w:top w:val="none" w:sz="0" w:space="0" w:color="auto"/>
            <w:left w:val="none" w:sz="0" w:space="0" w:color="auto"/>
            <w:bottom w:val="none" w:sz="0" w:space="0" w:color="auto"/>
            <w:right w:val="none" w:sz="0" w:space="0" w:color="auto"/>
          </w:divBdr>
        </w:div>
      </w:divsChild>
    </w:div>
    <w:div w:id="2115975834">
      <w:bodyDiv w:val="1"/>
      <w:marLeft w:val="0"/>
      <w:marRight w:val="0"/>
      <w:marTop w:val="0"/>
      <w:marBottom w:val="0"/>
      <w:divBdr>
        <w:top w:val="none" w:sz="0" w:space="0" w:color="auto"/>
        <w:left w:val="none" w:sz="0" w:space="0" w:color="auto"/>
        <w:bottom w:val="none" w:sz="0" w:space="0" w:color="auto"/>
        <w:right w:val="none" w:sz="0" w:space="0" w:color="auto"/>
      </w:divBdr>
      <w:divsChild>
        <w:div w:id="1129519859">
          <w:marLeft w:val="0"/>
          <w:marRight w:val="0"/>
          <w:marTop w:val="0"/>
          <w:marBottom w:val="0"/>
          <w:divBdr>
            <w:top w:val="none" w:sz="0" w:space="0" w:color="auto"/>
            <w:left w:val="none" w:sz="0" w:space="0" w:color="auto"/>
            <w:bottom w:val="none" w:sz="0" w:space="0" w:color="auto"/>
            <w:right w:val="none" w:sz="0" w:space="0" w:color="auto"/>
          </w:divBdr>
        </w:div>
      </w:divsChild>
    </w:div>
    <w:div w:id="2121104014">
      <w:bodyDiv w:val="1"/>
      <w:marLeft w:val="0"/>
      <w:marRight w:val="0"/>
      <w:marTop w:val="0"/>
      <w:marBottom w:val="0"/>
      <w:divBdr>
        <w:top w:val="none" w:sz="0" w:space="0" w:color="auto"/>
        <w:left w:val="none" w:sz="0" w:space="0" w:color="auto"/>
        <w:bottom w:val="none" w:sz="0" w:space="0" w:color="auto"/>
        <w:right w:val="none" w:sz="0" w:space="0" w:color="auto"/>
      </w:divBdr>
    </w:div>
    <w:div w:id="2121147784">
      <w:bodyDiv w:val="1"/>
      <w:marLeft w:val="0"/>
      <w:marRight w:val="0"/>
      <w:marTop w:val="0"/>
      <w:marBottom w:val="0"/>
      <w:divBdr>
        <w:top w:val="none" w:sz="0" w:space="0" w:color="auto"/>
        <w:left w:val="none" w:sz="0" w:space="0" w:color="auto"/>
        <w:bottom w:val="none" w:sz="0" w:space="0" w:color="auto"/>
        <w:right w:val="none" w:sz="0" w:space="0" w:color="auto"/>
      </w:divBdr>
    </w:div>
    <w:div w:id="2122217990">
      <w:bodyDiv w:val="1"/>
      <w:marLeft w:val="0"/>
      <w:marRight w:val="0"/>
      <w:marTop w:val="0"/>
      <w:marBottom w:val="0"/>
      <w:divBdr>
        <w:top w:val="none" w:sz="0" w:space="0" w:color="auto"/>
        <w:left w:val="none" w:sz="0" w:space="0" w:color="auto"/>
        <w:bottom w:val="none" w:sz="0" w:space="0" w:color="auto"/>
        <w:right w:val="none" w:sz="0" w:space="0" w:color="auto"/>
      </w:divBdr>
    </w:div>
    <w:div w:id="2122454502">
      <w:bodyDiv w:val="1"/>
      <w:marLeft w:val="0"/>
      <w:marRight w:val="0"/>
      <w:marTop w:val="0"/>
      <w:marBottom w:val="0"/>
      <w:divBdr>
        <w:top w:val="none" w:sz="0" w:space="0" w:color="auto"/>
        <w:left w:val="none" w:sz="0" w:space="0" w:color="auto"/>
        <w:bottom w:val="none" w:sz="0" w:space="0" w:color="auto"/>
        <w:right w:val="none" w:sz="0" w:space="0" w:color="auto"/>
      </w:divBdr>
    </w:div>
    <w:div w:id="2122646651">
      <w:bodyDiv w:val="1"/>
      <w:marLeft w:val="0"/>
      <w:marRight w:val="0"/>
      <w:marTop w:val="0"/>
      <w:marBottom w:val="0"/>
      <w:divBdr>
        <w:top w:val="none" w:sz="0" w:space="0" w:color="auto"/>
        <w:left w:val="none" w:sz="0" w:space="0" w:color="auto"/>
        <w:bottom w:val="none" w:sz="0" w:space="0" w:color="auto"/>
        <w:right w:val="none" w:sz="0" w:space="0" w:color="auto"/>
      </w:divBdr>
    </w:div>
    <w:div w:id="2125730316">
      <w:bodyDiv w:val="1"/>
      <w:marLeft w:val="0"/>
      <w:marRight w:val="0"/>
      <w:marTop w:val="0"/>
      <w:marBottom w:val="0"/>
      <w:divBdr>
        <w:top w:val="none" w:sz="0" w:space="0" w:color="auto"/>
        <w:left w:val="none" w:sz="0" w:space="0" w:color="auto"/>
        <w:bottom w:val="none" w:sz="0" w:space="0" w:color="auto"/>
        <w:right w:val="none" w:sz="0" w:space="0" w:color="auto"/>
      </w:divBdr>
    </w:div>
    <w:div w:id="2131824130">
      <w:bodyDiv w:val="1"/>
      <w:marLeft w:val="0"/>
      <w:marRight w:val="0"/>
      <w:marTop w:val="0"/>
      <w:marBottom w:val="0"/>
      <w:divBdr>
        <w:top w:val="none" w:sz="0" w:space="0" w:color="auto"/>
        <w:left w:val="none" w:sz="0" w:space="0" w:color="auto"/>
        <w:bottom w:val="none" w:sz="0" w:space="0" w:color="auto"/>
        <w:right w:val="none" w:sz="0" w:space="0" w:color="auto"/>
      </w:divBdr>
      <w:divsChild>
        <w:div w:id="759762691">
          <w:marLeft w:val="0"/>
          <w:marRight w:val="0"/>
          <w:marTop w:val="0"/>
          <w:marBottom w:val="0"/>
          <w:divBdr>
            <w:top w:val="none" w:sz="0" w:space="0" w:color="auto"/>
            <w:left w:val="none" w:sz="0" w:space="0" w:color="auto"/>
            <w:bottom w:val="none" w:sz="0" w:space="0" w:color="auto"/>
            <w:right w:val="none" w:sz="0" w:space="0" w:color="auto"/>
          </w:divBdr>
        </w:div>
      </w:divsChild>
    </w:div>
    <w:div w:id="2132281189">
      <w:bodyDiv w:val="1"/>
      <w:marLeft w:val="0"/>
      <w:marRight w:val="0"/>
      <w:marTop w:val="0"/>
      <w:marBottom w:val="0"/>
      <w:divBdr>
        <w:top w:val="none" w:sz="0" w:space="0" w:color="auto"/>
        <w:left w:val="none" w:sz="0" w:space="0" w:color="auto"/>
        <w:bottom w:val="none" w:sz="0" w:space="0" w:color="auto"/>
        <w:right w:val="none" w:sz="0" w:space="0" w:color="auto"/>
      </w:divBdr>
    </w:div>
    <w:div w:id="2136096156">
      <w:bodyDiv w:val="1"/>
      <w:marLeft w:val="0"/>
      <w:marRight w:val="0"/>
      <w:marTop w:val="0"/>
      <w:marBottom w:val="0"/>
      <w:divBdr>
        <w:top w:val="none" w:sz="0" w:space="0" w:color="auto"/>
        <w:left w:val="none" w:sz="0" w:space="0" w:color="auto"/>
        <w:bottom w:val="none" w:sz="0" w:space="0" w:color="auto"/>
        <w:right w:val="none" w:sz="0" w:space="0" w:color="auto"/>
      </w:divBdr>
    </w:div>
    <w:div w:id="2137479027">
      <w:bodyDiv w:val="1"/>
      <w:marLeft w:val="0"/>
      <w:marRight w:val="0"/>
      <w:marTop w:val="0"/>
      <w:marBottom w:val="0"/>
      <w:divBdr>
        <w:top w:val="none" w:sz="0" w:space="0" w:color="auto"/>
        <w:left w:val="none" w:sz="0" w:space="0" w:color="auto"/>
        <w:bottom w:val="none" w:sz="0" w:space="0" w:color="auto"/>
        <w:right w:val="none" w:sz="0" w:space="0" w:color="auto"/>
      </w:divBdr>
    </w:div>
    <w:div w:id="2144151157">
      <w:bodyDiv w:val="1"/>
      <w:marLeft w:val="0"/>
      <w:marRight w:val="0"/>
      <w:marTop w:val="0"/>
      <w:marBottom w:val="0"/>
      <w:divBdr>
        <w:top w:val="none" w:sz="0" w:space="0" w:color="auto"/>
        <w:left w:val="none" w:sz="0" w:space="0" w:color="auto"/>
        <w:bottom w:val="none" w:sz="0" w:space="0" w:color="auto"/>
        <w:right w:val="none" w:sz="0" w:space="0" w:color="auto"/>
      </w:divBdr>
    </w:div>
    <w:div w:id="2144540212">
      <w:bodyDiv w:val="1"/>
      <w:marLeft w:val="0"/>
      <w:marRight w:val="0"/>
      <w:marTop w:val="0"/>
      <w:marBottom w:val="0"/>
      <w:divBdr>
        <w:top w:val="none" w:sz="0" w:space="0" w:color="auto"/>
        <w:left w:val="none" w:sz="0" w:space="0" w:color="auto"/>
        <w:bottom w:val="none" w:sz="0" w:space="0" w:color="auto"/>
        <w:right w:val="none" w:sz="0" w:space="0" w:color="auto"/>
      </w:divBdr>
    </w:div>
    <w:div w:id="2145615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nsultant.ru/document/cons_doc_LAW_302970/264375cc84de16ce0dbf829a5708d9c799335772/" TargetMode="External"/><Relationship Id="rId18" Type="http://schemas.openxmlformats.org/officeDocument/2006/relationships/image" Target="media/image5.png"/><Relationship Id="rId26" Type="http://schemas.openxmlformats.org/officeDocument/2006/relationships/oleObject" Target="embeddings/oleObject3.bin"/><Relationship Id="rId39" Type="http://schemas.openxmlformats.org/officeDocument/2006/relationships/hyperlink" Target="https://normativ.kontur.ru/document?moduleid=1&amp;documentid=476930" TargetMode="External"/><Relationship Id="rId21" Type="http://schemas.openxmlformats.org/officeDocument/2006/relationships/image" Target="media/image8.png"/><Relationship Id="rId34" Type="http://schemas.openxmlformats.org/officeDocument/2006/relationships/footer" Target="footer4.xm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7.png"/><Relationship Id="rId29" Type="http://schemas.openxmlformats.org/officeDocument/2006/relationships/image" Target="media/image13.w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oleObject" Target="embeddings/oleObject2.bin"/><Relationship Id="rId32" Type="http://schemas.openxmlformats.org/officeDocument/2006/relationships/image" Target="media/image14.png"/><Relationship Id="rId37" Type="http://schemas.openxmlformats.org/officeDocument/2006/relationships/oleObject" Target="embeddings/oleObject8.bin"/><Relationship Id="rId40" Type="http://schemas.openxmlformats.org/officeDocument/2006/relationships/image" Target="media/image15.jpeg"/><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10.wmf"/><Relationship Id="rId28" Type="http://schemas.openxmlformats.org/officeDocument/2006/relationships/oleObject" Target="embeddings/oleObject4.bin"/><Relationship Id="rId36" Type="http://schemas.openxmlformats.org/officeDocument/2006/relationships/oleObject" Target="embeddings/oleObject7.bin"/><Relationship Id="rId10" Type="http://schemas.openxmlformats.org/officeDocument/2006/relationships/footer" Target="footer2.xml"/><Relationship Id="rId19" Type="http://schemas.openxmlformats.org/officeDocument/2006/relationships/image" Target="media/image6.png"/><Relationship Id="rId31"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emf"/><Relationship Id="rId22" Type="http://schemas.openxmlformats.org/officeDocument/2006/relationships/image" Target="media/image9.png"/><Relationship Id="rId27" Type="http://schemas.openxmlformats.org/officeDocument/2006/relationships/image" Target="media/image12.wmf"/><Relationship Id="rId30" Type="http://schemas.openxmlformats.org/officeDocument/2006/relationships/oleObject" Target="embeddings/oleObject5.bin"/><Relationship Id="rId35" Type="http://schemas.openxmlformats.org/officeDocument/2006/relationships/oleObject" Target="embeddings/oleObject6.bin"/><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www.consultant.ru/document/cons_doc_LAW_302970/264375cc84de16ce0dbf829a5708d9c799335772/" TargetMode="External"/><Relationship Id="rId17" Type="http://schemas.openxmlformats.org/officeDocument/2006/relationships/oleObject" Target="embeddings/oleObject1.bin"/><Relationship Id="rId25" Type="http://schemas.openxmlformats.org/officeDocument/2006/relationships/image" Target="media/image11.wmf"/><Relationship Id="rId33" Type="http://schemas.openxmlformats.org/officeDocument/2006/relationships/image" Target="http://dokipedia.ru/sites/default/files/doc_files/515/550/8/files/image3.emf.jpg" TargetMode="External"/><Relationship Id="rId38" Type="http://schemas.openxmlformats.org/officeDocument/2006/relationships/oleObject" Target="embeddings/oleObject9.bin"/></Relationships>
</file>

<file path=word/charts/_rels/chart1.xml.rels><?xml version="1.0" encoding="UTF-8" standalone="yes"?>
<Relationships xmlns="http://schemas.openxmlformats.org/package/2006/relationships"><Relationship Id="rId2" Type="http://schemas.openxmlformats.org/officeDocument/2006/relationships/oleObject" Target="file:///E:\&#1088;&#1072;&#1089;&#1095;&#1077;&#1090;&#1099;\&#1085;&#1072;&#1076;&#1077;&#1078;&#1085;&#1086;&#1089;&#1090;&#1100;%20&#1086;&#1073;&#1097;&#1077;&#1077;.xls"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7.3985680190930964E-2"/>
          <c:y val="2.7713625866050886E-2"/>
          <c:w val="0.90692124105011962"/>
          <c:h val="0.75750577367205563"/>
        </c:manualLayout>
      </c:layout>
      <c:lineChart>
        <c:grouping val="standard"/>
        <c:varyColors val="0"/>
        <c:ser>
          <c:idx val="0"/>
          <c:order val="0"/>
          <c:tx>
            <c:v>Время снижения температуры</c:v>
          </c:tx>
          <c:spPr>
            <a:ln w="25400">
              <a:solidFill>
                <a:srgbClr val="666699"/>
              </a:solidFill>
              <a:prstDash val="solid"/>
            </a:ln>
          </c:spPr>
          <c:marker>
            <c:symbol val="none"/>
          </c:marker>
          <c:cat>
            <c:numRef>
              <c:f>Участки!$BQ$64:$BQ$90</c:f>
              <c:numCache>
                <c:formatCode>General</c:formatCode>
                <c:ptCount val="27"/>
                <c:pt idx="0">
                  <c:v>-43</c:v>
                </c:pt>
                <c:pt idx="1">
                  <c:v>-41</c:v>
                </c:pt>
                <c:pt idx="2">
                  <c:v>-39</c:v>
                </c:pt>
                <c:pt idx="3">
                  <c:v>-37</c:v>
                </c:pt>
                <c:pt idx="4">
                  <c:v>-35</c:v>
                </c:pt>
                <c:pt idx="5">
                  <c:v>-33</c:v>
                </c:pt>
                <c:pt idx="6">
                  <c:v>-31</c:v>
                </c:pt>
                <c:pt idx="7">
                  <c:v>-29</c:v>
                </c:pt>
                <c:pt idx="8">
                  <c:v>-27</c:v>
                </c:pt>
                <c:pt idx="9">
                  <c:v>-25</c:v>
                </c:pt>
                <c:pt idx="10">
                  <c:v>-23</c:v>
                </c:pt>
                <c:pt idx="11">
                  <c:v>-21</c:v>
                </c:pt>
                <c:pt idx="12">
                  <c:v>-19</c:v>
                </c:pt>
                <c:pt idx="13">
                  <c:v>-17</c:v>
                </c:pt>
                <c:pt idx="14">
                  <c:v>-15</c:v>
                </c:pt>
                <c:pt idx="15">
                  <c:v>-13</c:v>
                </c:pt>
                <c:pt idx="16">
                  <c:v>-11</c:v>
                </c:pt>
                <c:pt idx="17">
                  <c:v>-9</c:v>
                </c:pt>
                <c:pt idx="18">
                  <c:v>-7</c:v>
                </c:pt>
                <c:pt idx="19">
                  <c:v>-5</c:v>
                </c:pt>
                <c:pt idx="20">
                  <c:v>-3</c:v>
                </c:pt>
                <c:pt idx="21">
                  <c:v>-1</c:v>
                </c:pt>
                <c:pt idx="22">
                  <c:v>1</c:v>
                </c:pt>
                <c:pt idx="23">
                  <c:v>3</c:v>
                </c:pt>
                <c:pt idx="24">
                  <c:v>5</c:v>
                </c:pt>
                <c:pt idx="25">
                  <c:v>7</c:v>
                </c:pt>
                <c:pt idx="26">
                  <c:v>9</c:v>
                </c:pt>
              </c:numCache>
            </c:numRef>
          </c:cat>
          <c:val>
            <c:numRef>
              <c:f>Участки!$BU$64:$BU$90</c:f>
              <c:numCache>
                <c:formatCode>0.0000</c:formatCode>
                <c:ptCount val="27"/>
                <c:pt idx="0">
                  <c:v>5.4320616463624729</c:v>
                </c:pt>
                <c:pt idx="1">
                  <c:v>5.6232780248475764</c:v>
                </c:pt>
                <c:pt idx="2">
                  <c:v>5.8284724472557246</c:v>
                </c:pt>
                <c:pt idx="3">
                  <c:v>6.0492387889569414</c:v>
                </c:pt>
                <c:pt idx="4">
                  <c:v>6.2874233408964875</c:v>
                </c:pt>
                <c:pt idx="5">
                  <c:v>6.5451769512720848</c:v>
                </c:pt>
                <c:pt idx="6">
                  <c:v>6.8250206812305381</c:v>
                </c:pt>
                <c:pt idx="7">
                  <c:v>7.1299292562527246</c:v>
                </c:pt>
                <c:pt idx="8">
                  <c:v>7.4634382232164755</c:v>
                </c:pt>
                <c:pt idx="9">
                  <c:v>7.8297830850438492</c:v>
                </c:pt>
                <c:pt idx="10">
                  <c:v>8.2340821681659531</c:v>
                </c:pt>
                <c:pt idx="11">
                  <c:v>8.6825802095131248</c:v>
                </c:pt>
                <c:pt idx="12">
                  <c:v>9.1829776657800029</c:v>
                </c:pt>
                <c:pt idx="13">
                  <c:v>9.7448833063099993</c:v>
                </c:pt>
                <c:pt idx="14">
                  <c:v>10.3804478194035</c:v>
                </c:pt>
                <c:pt idx="15">
                  <c:v>11.105269463931148</c:v>
                </c:pt>
                <c:pt idx="16">
                  <c:v>11.939719542239862</c:v>
                </c:pt>
                <c:pt idx="17">
                  <c:v>12.91093569052205</c:v>
                </c:pt>
                <c:pt idx="18">
                  <c:v>14.055915473515544</c:v>
                </c:pt>
                <c:pt idx="19">
                  <c:v>15.426499232479468</c:v>
                </c:pt>
                <c:pt idx="20">
                  <c:v>17.097760593077588</c:v>
                </c:pt>
                <c:pt idx="21">
                  <c:v>19.182923210475426</c:v>
                </c:pt>
                <c:pt idx="22">
                  <c:v>21.861748254722674</c:v>
                </c:pt>
                <c:pt idx="23">
                  <c:v>25.439550668799868</c:v>
                </c:pt>
                <c:pt idx="24">
                  <c:v>30.485602081875616</c:v>
                </c:pt>
                <c:pt idx="25">
                  <c:v>38.220457801097446</c:v>
                </c:pt>
                <c:pt idx="26">
                  <c:v>51.971319365210213</c:v>
                </c:pt>
              </c:numCache>
            </c:numRef>
          </c:val>
          <c:smooth val="0"/>
          <c:extLst>
            <c:ext xmlns:c16="http://schemas.microsoft.com/office/drawing/2014/chart" uri="{C3380CC4-5D6E-409C-BE32-E72D297353CC}">
              <c16:uniqueId val="{00000000-C676-44F8-B906-1D41DF6AE5A3}"/>
            </c:ext>
          </c:extLst>
        </c:ser>
        <c:ser>
          <c:idx val="1"/>
          <c:order val="1"/>
          <c:tx>
            <c:v>D=32 мм</c:v>
          </c:tx>
          <c:spPr>
            <a:ln w="25400">
              <a:solidFill>
                <a:srgbClr val="993366"/>
              </a:solidFill>
              <a:prstDash val="solid"/>
            </a:ln>
          </c:spPr>
          <c:marker>
            <c:symbol val="none"/>
          </c:marker>
          <c:val>
            <c:numRef>
              <c:f>Участки!$BX$64:$BX$90</c:f>
              <c:numCache>
                <c:formatCode>0.000</c:formatCode>
                <c:ptCount val="27"/>
                <c:pt idx="0">
                  <c:v>3.8025858188725605</c:v>
                </c:pt>
                <c:pt idx="1">
                  <c:v>3.8025858188725605</c:v>
                </c:pt>
                <c:pt idx="2">
                  <c:v>3.8025858188725605</c:v>
                </c:pt>
                <c:pt idx="3">
                  <c:v>3.8025858188725605</c:v>
                </c:pt>
                <c:pt idx="4">
                  <c:v>3.8025858188725605</c:v>
                </c:pt>
                <c:pt idx="5">
                  <c:v>3.8025858188725605</c:v>
                </c:pt>
                <c:pt idx="6">
                  <c:v>3.8025858188725605</c:v>
                </c:pt>
                <c:pt idx="7">
                  <c:v>3.8025858188725605</c:v>
                </c:pt>
                <c:pt idx="8">
                  <c:v>3.8025858188725605</c:v>
                </c:pt>
                <c:pt idx="9">
                  <c:v>3.8025858188725605</c:v>
                </c:pt>
                <c:pt idx="10">
                  <c:v>3.8025858188725605</c:v>
                </c:pt>
                <c:pt idx="11">
                  <c:v>3.8025858188725605</c:v>
                </c:pt>
                <c:pt idx="12">
                  <c:v>3.8025858188725605</c:v>
                </c:pt>
                <c:pt idx="13">
                  <c:v>3.8025858188725605</c:v>
                </c:pt>
                <c:pt idx="14">
                  <c:v>3.8025858188725605</c:v>
                </c:pt>
                <c:pt idx="15">
                  <c:v>3.8025858188725605</c:v>
                </c:pt>
                <c:pt idx="16">
                  <c:v>3.8025858188725605</c:v>
                </c:pt>
                <c:pt idx="17">
                  <c:v>3.8025858188725605</c:v>
                </c:pt>
                <c:pt idx="18">
                  <c:v>3.8025858188725605</c:v>
                </c:pt>
                <c:pt idx="19">
                  <c:v>3.8025858188725605</c:v>
                </c:pt>
                <c:pt idx="20">
                  <c:v>3.8025858188725605</c:v>
                </c:pt>
                <c:pt idx="21">
                  <c:v>3.8025858188725605</c:v>
                </c:pt>
                <c:pt idx="22">
                  <c:v>3.8025858188725605</c:v>
                </c:pt>
                <c:pt idx="23">
                  <c:v>3.8025858188725605</c:v>
                </c:pt>
                <c:pt idx="24">
                  <c:v>3.8025858188725605</c:v>
                </c:pt>
                <c:pt idx="25">
                  <c:v>3.8025858188725605</c:v>
                </c:pt>
                <c:pt idx="26">
                  <c:v>3.8025858188725605</c:v>
                </c:pt>
              </c:numCache>
            </c:numRef>
          </c:val>
          <c:smooth val="0"/>
          <c:extLst>
            <c:ext xmlns:c16="http://schemas.microsoft.com/office/drawing/2014/chart" uri="{C3380CC4-5D6E-409C-BE32-E72D297353CC}">
              <c16:uniqueId val="{00000001-C676-44F8-B906-1D41DF6AE5A3}"/>
            </c:ext>
          </c:extLst>
        </c:ser>
        <c:ser>
          <c:idx val="2"/>
          <c:order val="2"/>
          <c:tx>
            <c:v>D=100 мм</c:v>
          </c:tx>
          <c:spPr>
            <a:ln w="25400">
              <a:solidFill>
                <a:srgbClr val="99CC00"/>
              </a:solidFill>
              <a:prstDash val="solid"/>
            </a:ln>
          </c:spPr>
          <c:marker>
            <c:symbol val="none"/>
          </c:marker>
          <c:val>
            <c:numRef>
              <c:f>Участки!$CH$65:$CH$90</c:f>
              <c:numCache>
                <c:formatCode>0.000</c:formatCode>
                <c:ptCount val="26"/>
                <c:pt idx="0">
                  <c:v>6.4057512161074364</c:v>
                </c:pt>
                <c:pt idx="1">
                  <c:v>6.4057512161074364</c:v>
                </c:pt>
                <c:pt idx="2">
                  <c:v>6.4057512161074364</c:v>
                </c:pt>
                <c:pt idx="3">
                  <c:v>6.4057512161074364</c:v>
                </c:pt>
                <c:pt idx="4">
                  <c:v>6.4057512161074364</c:v>
                </c:pt>
                <c:pt idx="5">
                  <c:v>6.4057512161074364</c:v>
                </c:pt>
                <c:pt idx="6">
                  <c:v>6.4057512161074364</c:v>
                </c:pt>
                <c:pt idx="7">
                  <c:v>6.4057512161074364</c:v>
                </c:pt>
                <c:pt idx="8">
                  <c:v>6.4057512161074364</c:v>
                </c:pt>
                <c:pt idx="9">
                  <c:v>6.4057512161074364</c:v>
                </c:pt>
                <c:pt idx="10">
                  <c:v>6.4057512161074364</c:v>
                </c:pt>
                <c:pt idx="11">
                  <c:v>6.4057512161074364</c:v>
                </c:pt>
                <c:pt idx="12">
                  <c:v>6.4057512161074364</c:v>
                </c:pt>
                <c:pt idx="13">
                  <c:v>6.4057512161074364</c:v>
                </c:pt>
                <c:pt idx="14">
                  <c:v>6.4057512161074364</c:v>
                </c:pt>
                <c:pt idx="15">
                  <c:v>6.4057512161074364</c:v>
                </c:pt>
                <c:pt idx="16">
                  <c:v>6.4057512161074364</c:v>
                </c:pt>
                <c:pt idx="17">
                  <c:v>6.4057512161074364</c:v>
                </c:pt>
                <c:pt idx="18">
                  <c:v>6.4057512161074364</c:v>
                </c:pt>
                <c:pt idx="19">
                  <c:v>6.4057512161074364</c:v>
                </c:pt>
                <c:pt idx="20">
                  <c:v>6.4057512161074364</c:v>
                </c:pt>
                <c:pt idx="21">
                  <c:v>6.4057512161074364</c:v>
                </c:pt>
                <c:pt idx="22">
                  <c:v>6.4057512161074364</c:v>
                </c:pt>
                <c:pt idx="23">
                  <c:v>6.4057512161074364</c:v>
                </c:pt>
                <c:pt idx="24">
                  <c:v>6.4057512161074364</c:v>
                </c:pt>
                <c:pt idx="25">
                  <c:v>6.4057512161074364</c:v>
                </c:pt>
              </c:numCache>
            </c:numRef>
          </c:val>
          <c:smooth val="0"/>
          <c:extLst>
            <c:ext xmlns:c16="http://schemas.microsoft.com/office/drawing/2014/chart" uri="{C3380CC4-5D6E-409C-BE32-E72D297353CC}">
              <c16:uniqueId val="{00000002-C676-44F8-B906-1D41DF6AE5A3}"/>
            </c:ext>
          </c:extLst>
        </c:ser>
        <c:ser>
          <c:idx val="3"/>
          <c:order val="3"/>
          <c:tx>
            <c:v>D=200 мм</c:v>
          </c:tx>
          <c:spPr>
            <a:ln w="25400">
              <a:solidFill>
                <a:srgbClr val="666699"/>
              </a:solidFill>
              <a:prstDash val="solid"/>
            </a:ln>
          </c:spPr>
          <c:marker>
            <c:symbol val="none"/>
          </c:marker>
          <c:val>
            <c:numRef>
              <c:f>Участки!$CN$65:$CN$90</c:f>
              <c:numCache>
                <c:formatCode>0.000</c:formatCode>
                <c:ptCount val="26"/>
                <c:pt idx="0">
                  <c:v>10.937805037062684</c:v>
                </c:pt>
                <c:pt idx="1">
                  <c:v>10.937805037062684</c:v>
                </c:pt>
                <c:pt idx="2">
                  <c:v>10.937805037062684</c:v>
                </c:pt>
                <c:pt idx="3">
                  <c:v>10.937805037062684</c:v>
                </c:pt>
                <c:pt idx="4">
                  <c:v>10.937805037062684</c:v>
                </c:pt>
                <c:pt idx="5">
                  <c:v>10.937805037062684</c:v>
                </c:pt>
                <c:pt idx="6">
                  <c:v>10.937805037062684</c:v>
                </c:pt>
                <c:pt idx="7">
                  <c:v>10.937805037062684</c:v>
                </c:pt>
                <c:pt idx="8">
                  <c:v>10.937805037062684</c:v>
                </c:pt>
                <c:pt idx="9">
                  <c:v>10.937805037062684</c:v>
                </c:pt>
                <c:pt idx="10">
                  <c:v>10.937805037062684</c:v>
                </c:pt>
                <c:pt idx="11">
                  <c:v>10.937805037062684</c:v>
                </c:pt>
                <c:pt idx="12">
                  <c:v>10.937805037062684</c:v>
                </c:pt>
                <c:pt idx="13">
                  <c:v>10.937805037062684</c:v>
                </c:pt>
                <c:pt idx="14">
                  <c:v>10.937805037062684</c:v>
                </c:pt>
                <c:pt idx="15">
                  <c:v>10.937805037062684</c:v>
                </c:pt>
                <c:pt idx="16">
                  <c:v>10.937805037062684</c:v>
                </c:pt>
                <c:pt idx="17">
                  <c:v>10.937805037062684</c:v>
                </c:pt>
                <c:pt idx="18">
                  <c:v>10.937805037062684</c:v>
                </c:pt>
                <c:pt idx="19">
                  <c:v>10.937805037062684</c:v>
                </c:pt>
                <c:pt idx="20">
                  <c:v>10.937805037062684</c:v>
                </c:pt>
                <c:pt idx="21">
                  <c:v>10.937805037062684</c:v>
                </c:pt>
                <c:pt idx="22">
                  <c:v>10.937805037062684</c:v>
                </c:pt>
                <c:pt idx="23">
                  <c:v>10.937805037062684</c:v>
                </c:pt>
                <c:pt idx="24">
                  <c:v>10.937805037062684</c:v>
                </c:pt>
                <c:pt idx="25">
                  <c:v>10.937805037062684</c:v>
                </c:pt>
              </c:numCache>
            </c:numRef>
          </c:val>
          <c:smooth val="0"/>
          <c:extLst>
            <c:ext xmlns:c16="http://schemas.microsoft.com/office/drawing/2014/chart" uri="{C3380CC4-5D6E-409C-BE32-E72D297353CC}">
              <c16:uniqueId val="{00000003-C676-44F8-B906-1D41DF6AE5A3}"/>
            </c:ext>
          </c:extLst>
        </c:ser>
        <c:ser>
          <c:idx val="4"/>
          <c:order val="4"/>
          <c:tx>
            <c:v>D=300 мм</c:v>
          </c:tx>
          <c:spPr>
            <a:ln w="25400">
              <a:solidFill>
                <a:srgbClr val="33CCCC"/>
              </a:solidFill>
              <a:prstDash val="solid"/>
            </a:ln>
          </c:spPr>
          <c:marker>
            <c:symbol val="none"/>
          </c:marker>
          <c:val>
            <c:numRef>
              <c:f>Участки!$CR$65:$CR$90</c:f>
              <c:numCache>
                <c:formatCode>0.000</c:formatCode>
                <c:ptCount val="26"/>
                <c:pt idx="0">
                  <c:v>15.96728708080177</c:v>
                </c:pt>
                <c:pt idx="1">
                  <c:v>15.96728708080177</c:v>
                </c:pt>
                <c:pt idx="2">
                  <c:v>15.96728708080177</c:v>
                </c:pt>
                <c:pt idx="3">
                  <c:v>15.96728708080177</c:v>
                </c:pt>
                <c:pt idx="4">
                  <c:v>15.96728708080177</c:v>
                </c:pt>
                <c:pt idx="5">
                  <c:v>15.96728708080177</c:v>
                </c:pt>
                <c:pt idx="6">
                  <c:v>15.96728708080177</c:v>
                </c:pt>
                <c:pt idx="7">
                  <c:v>15.96728708080177</c:v>
                </c:pt>
                <c:pt idx="8">
                  <c:v>15.96728708080177</c:v>
                </c:pt>
                <c:pt idx="9">
                  <c:v>15.96728708080177</c:v>
                </c:pt>
                <c:pt idx="10">
                  <c:v>15.96728708080177</c:v>
                </c:pt>
                <c:pt idx="11">
                  <c:v>15.96728708080177</c:v>
                </c:pt>
                <c:pt idx="12">
                  <c:v>15.96728708080177</c:v>
                </c:pt>
                <c:pt idx="13">
                  <c:v>15.96728708080177</c:v>
                </c:pt>
                <c:pt idx="14">
                  <c:v>15.96728708080177</c:v>
                </c:pt>
                <c:pt idx="15">
                  <c:v>15.96728708080177</c:v>
                </c:pt>
                <c:pt idx="16">
                  <c:v>15.96728708080177</c:v>
                </c:pt>
                <c:pt idx="17">
                  <c:v>15.96728708080177</c:v>
                </c:pt>
                <c:pt idx="18">
                  <c:v>15.96728708080177</c:v>
                </c:pt>
                <c:pt idx="19">
                  <c:v>15.96728708080177</c:v>
                </c:pt>
                <c:pt idx="20">
                  <c:v>15.96728708080177</c:v>
                </c:pt>
                <c:pt idx="21">
                  <c:v>15.96728708080177</c:v>
                </c:pt>
                <c:pt idx="22">
                  <c:v>15.96728708080177</c:v>
                </c:pt>
                <c:pt idx="23">
                  <c:v>15.96728708080177</c:v>
                </c:pt>
                <c:pt idx="24">
                  <c:v>15.96728708080177</c:v>
                </c:pt>
                <c:pt idx="25">
                  <c:v>15.96728708080177</c:v>
                </c:pt>
              </c:numCache>
            </c:numRef>
          </c:val>
          <c:smooth val="0"/>
          <c:extLst>
            <c:ext xmlns:c16="http://schemas.microsoft.com/office/drawing/2014/chart" uri="{C3380CC4-5D6E-409C-BE32-E72D297353CC}">
              <c16:uniqueId val="{00000004-C676-44F8-B906-1D41DF6AE5A3}"/>
            </c:ext>
          </c:extLst>
        </c:ser>
        <c:ser>
          <c:idx val="5"/>
          <c:order val="5"/>
          <c:tx>
            <c:v>D=600 мм</c:v>
          </c:tx>
          <c:spPr>
            <a:ln w="25400">
              <a:solidFill>
                <a:srgbClr val="FF9900"/>
              </a:solidFill>
              <a:prstDash val="solid"/>
            </a:ln>
          </c:spPr>
          <c:marker>
            <c:symbol val="none"/>
          </c:marker>
          <c:val>
            <c:numRef>
              <c:f>Участки!$CT$64:$CT$90</c:f>
              <c:numCache>
                <c:formatCode>0.000</c:formatCode>
                <c:ptCount val="27"/>
                <c:pt idx="0">
                  <c:v>32.904446075101404</c:v>
                </c:pt>
                <c:pt idx="1">
                  <c:v>32.904446075101404</c:v>
                </c:pt>
                <c:pt idx="2">
                  <c:v>32.904446075101404</c:v>
                </c:pt>
                <c:pt idx="3">
                  <c:v>32.904446075101404</c:v>
                </c:pt>
                <c:pt idx="4">
                  <c:v>32.904446075101404</c:v>
                </c:pt>
                <c:pt idx="5">
                  <c:v>32.904446075101404</c:v>
                </c:pt>
                <c:pt idx="6">
                  <c:v>32.904446075101404</c:v>
                </c:pt>
                <c:pt idx="7">
                  <c:v>32.904446075101404</c:v>
                </c:pt>
                <c:pt idx="8">
                  <c:v>32.904446075101404</c:v>
                </c:pt>
                <c:pt idx="9">
                  <c:v>32.904446075101404</c:v>
                </c:pt>
                <c:pt idx="10">
                  <c:v>32.904446075101404</c:v>
                </c:pt>
                <c:pt idx="11">
                  <c:v>32.904446075101404</c:v>
                </c:pt>
                <c:pt idx="12">
                  <c:v>32.904446075101404</c:v>
                </c:pt>
                <c:pt idx="13">
                  <c:v>32.904446075101404</c:v>
                </c:pt>
                <c:pt idx="14">
                  <c:v>32.904446075101404</c:v>
                </c:pt>
                <c:pt idx="15">
                  <c:v>32.904446075101404</c:v>
                </c:pt>
                <c:pt idx="16">
                  <c:v>32.904446075101404</c:v>
                </c:pt>
                <c:pt idx="17">
                  <c:v>32.904446075101404</c:v>
                </c:pt>
                <c:pt idx="18">
                  <c:v>32.904446075101404</c:v>
                </c:pt>
                <c:pt idx="19">
                  <c:v>32.904446075101404</c:v>
                </c:pt>
                <c:pt idx="20">
                  <c:v>32.904446075101404</c:v>
                </c:pt>
                <c:pt idx="21">
                  <c:v>32.904446075101404</c:v>
                </c:pt>
                <c:pt idx="22">
                  <c:v>32.904446075101404</c:v>
                </c:pt>
                <c:pt idx="23">
                  <c:v>32.904446075101404</c:v>
                </c:pt>
                <c:pt idx="24">
                  <c:v>32.904446075101404</c:v>
                </c:pt>
                <c:pt idx="25">
                  <c:v>32.904446075101404</c:v>
                </c:pt>
                <c:pt idx="26">
                  <c:v>32.904446075101404</c:v>
                </c:pt>
              </c:numCache>
            </c:numRef>
          </c:val>
          <c:smooth val="0"/>
          <c:extLst>
            <c:ext xmlns:c16="http://schemas.microsoft.com/office/drawing/2014/chart" uri="{C3380CC4-5D6E-409C-BE32-E72D297353CC}">
              <c16:uniqueId val="{00000005-C676-44F8-B906-1D41DF6AE5A3}"/>
            </c:ext>
          </c:extLst>
        </c:ser>
        <c:dLbls>
          <c:showLegendKey val="0"/>
          <c:showVal val="0"/>
          <c:showCatName val="0"/>
          <c:showSerName val="0"/>
          <c:showPercent val="0"/>
          <c:showBubbleSize val="0"/>
        </c:dLbls>
        <c:smooth val="0"/>
        <c:axId val="203481600"/>
        <c:axId val="176515904"/>
      </c:lineChart>
      <c:catAx>
        <c:axId val="203481600"/>
        <c:scaling>
          <c:orientation val="minMax"/>
        </c:scaling>
        <c:delete val="0"/>
        <c:axPos val="b"/>
        <c:majorGridlines>
          <c:spPr>
            <a:ln w="3175">
              <a:solidFill>
                <a:srgbClr val="808080"/>
              </a:solidFill>
              <a:prstDash val="solid"/>
            </a:ln>
          </c:spPr>
        </c:majorGridlines>
        <c:title>
          <c:tx>
            <c:rich>
              <a:bodyPr/>
              <a:lstStyle/>
              <a:p>
                <a:pPr>
                  <a:defRPr sz="1200" b="1" i="0" u="none" strike="noStrike" baseline="0">
                    <a:solidFill>
                      <a:srgbClr val="000000"/>
                    </a:solidFill>
                    <a:latin typeface="Times New Roman"/>
                    <a:ea typeface="Times New Roman"/>
                    <a:cs typeface="Times New Roman"/>
                  </a:defRPr>
                </a:pPr>
                <a:r>
                  <a:rPr lang="ru-RU"/>
                  <a:t>Температура наружного воздуха, град. С</a:t>
                </a:r>
              </a:p>
            </c:rich>
          </c:tx>
          <c:layout>
            <c:manualLayout>
              <c:xMode val="edge"/>
              <c:yMode val="edge"/>
              <c:x val="0.33731105807478295"/>
              <c:y val="0.85912240184757505"/>
            </c:manualLayout>
          </c:layout>
          <c:overlay val="0"/>
          <c:spPr>
            <a:noFill/>
            <a:ln w="25400">
              <a:noFill/>
            </a:ln>
          </c:spPr>
        </c:title>
        <c:numFmt formatCode="General" sourceLinked="1"/>
        <c:majorTickMark val="out"/>
        <c:minorTickMark val="none"/>
        <c:tickLblPos val="low"/>
        <c:spPr>
          <a:ln w="12700">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ru-RU"/>
          </a:p>
        </c:txPr>
        <c:crossAx val="176515904"/>
        <c:crossesAt val="0"/>
        <c:auto val="0"/>
        <c:lblAlgn val="ctr"/>
        <c:lblOffset val="100"/>
        <c:tickLblSkip val="1"/>
        <c:tickMarkSkip val="4"/>
        <c:noMultiLvlLbl val="0"/>
      </c:catAx>
      <c:valAx>
        <c:axId val="176515904"/>
        <c:scaling>
          <c:orientation val="minMax"/>
          <c:max val="55"/>
          <c:min val="0"/>
        </c:scaling>
        <c:delete val="0"/>
        <c:axPos val="l"/>
        <c:majorGridlines>
          <c:spPr>
            <a:ln w="3175">
              <a:solidFill>
                <a:srgbClr val="808080"/>
              </a:solidFill>
              <a:prstDash val="solid"/>
            </a:ln>
          </c:spPr>
        </c:majorGridlines>
        <c:title>
          <c:tx>
            <c:rich>
              <a:bodyPr/>
              <a:lstStyle/>
              <a:p>
                <a:pPr>
                  <a:defRPr sz="1200" b="1" i="0" u="none" strike="noStrike" baseline="0">
                    <a:solidFill>
                      <a:srgbClr val="000000"/>
                    </a:solidFill>
                    <a:latin typeface="Times New Roman"/>
                    <a:ea typeface="Times New Roman"/>
                    <a:cs typeface="Times New Roman"/>
                  </a:defRPr>
                </a:pPr>
                <a:r>
                  <a:rPr lang="ru-RU"/>
                  <a:t>Число часов</a:t>
                </a:r>
              </a:p>
            </c:rich>
          </c:tx>
          <c:layout>
            <c:manualLayout>
              <c:xMode val="edge"/>
              <c:yMode val="edge"/>
              <c:x val="5.9665871121718792E-3"/>
              <c:y val="0.31408775981524589"/>
            </c:manualLayout>
          </c:layout>
          <c:overlay val="0"/>
          <c:spPr>
            <a:noFill/>
            <a:ln w="25400">
              <a:noFill/>
            </a:ln>
          </c:spPr>
        </c:title>
        <c:numFmt formatCode="0" sourceLinked="0"/>
        <c:majorTickMark val="out"/>
        <c:minorTickMark val="none"/>
        <c:tickLblPos val="nextTo"/>
        <c:spPr>
          <a:ln w="3175">
            <a:solidFill>
              <a:srgbClr val="80808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ru-RU"/>
          </a:p>
        </c:txPr>
        <c:crossAx val="203481600"/>
        <c:crosses val="autoZero"/>
        <c:crossBetween val="between"/>
        <c:majorUnit val="5"/>
      </c:valAx>
      <c:spPr>
        <a:solidFill>
          <a:srgbClr val="FFFFFF"/>
        </a:solidFill>
        <a:ln w="25400">
          <a:noFill/>
        </a:ln>
      </c:spPr>
    </c:plotArea>
    <c:legend>
      <c:legendPos val="r"/>
      <c:layout>
        <c:manualLayout>
          <c:xMode val="edge"/>
          <c:yMode val="edge"/>
          <c:x val="6.5632458233890426E-2"/>
          <c:y val="0.93918398768283251"/>
          <c:w val="0.90095465393794749"/>
          <c:h val="5.0808314087759807E-2"/>
        </c:manualLayout>
      </c:layout>
      <c:overlay val="0"/>
      <c:spPr>
        <a:noFill/>
        <a:ln w="25400">
          <a:noFill/>
        </a:ln>
      </c:spPr>
      <c:txPr>
        <a:bodyPr/>
        <a:lstStyle/>
        <a:p>
          <a:pPr>
            <a:defRPr sz="655" b="0"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solidFill>
      <a:srgbClr val="FFFFFF"/>
    </a:solidFill>
    <a:ln w="12700">
      <a:solidFill>
        <a:srgbClr val="000000"/>
      </a:solidFill>
      <a:prstDash val="solid"/>
    </a:ln>
  </c:spPr>
  <c:txPr>
    <a:bodyPr/>
    <a:lstStyle/>
    <a:p>
      <a:pPr>
        <a:defRPr sz="1200" b="0" i="0" u="none" strike="noStrike" baseline="0">
          <a:solidFill>
            <a:srgbClr val="000000"/>
          </a:solidFill>
          <a:latin typeface="Times New Roman"/>
          <a:ea typeface="Times New Roman"/>
          <a:cs typeface="Times New Roman"/>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238C54-9650-4D05-B66B-D0179794D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673</TotalTime>
  <Pages>1</Pages>
  <Words>48024</Words>
  <Characters>273742</Characters>
  <Application>Microsoft Office Word</Application>
  <DocSecurity>0</DocSecurity>
  <Lines>2281</Lines>
  <Paragraphs>642</Paragraphs>
  <ScaleCrop>false</ScaleCrop>
  <HeadingPairs>
    <vt:vector size="2" baseType="variant">
      <vt:variant>
        <vt:lpstr>Название</vt:lpstr>
      </vt:variant>
      <vt:variant>
        <vt:i4>1</vt:i4>
      </vt:variant>
    </vt:vector>
  </HeadingPairs>
  <TitlesOfParts>
    <vt:vector size="1" baseType="lpstr">
      <vt:lpstr>_______________________________________</vt:lpstr>
    </vt:vector>
  </TitlesOfParts>
  <Company>Hewlett-Packard Company</Company>
  <LinksUpToDate>false</LinksUpToDate>
  <CharactersWithSpaces>321124</CharactersWithSpaces>
  <SharedDoc>false</SharedDoc>
  <HLinks>
    <vt:vector size="528" baseType="variant">
      <vt:variant>
        <vt:i4>7012372</vt:i4>
      </vt:variant>
      <vt:variant>
        <vt:i4>945</vt:i4>
      </vt:variant>
      <vt:variant>
        <vt:i4>0</vt:i4>
      </vt:variant>
      <vt:variant>
        <vt:i4>5</vt:i4>
      </vt:variant>
      <vt:variant>
        <vt:lpwstr>http://www.consultant.ru/document/cons_doc_LAW_302970/264375cc84de16ce0dbf829a5708d9c799335772/</vt:lpwstr>
      </vt:variant>
      <vt:variant>
        <vt:lpwstr>dst100773</vt:lpwstr>
      </vt:variant>
      <vt:variant>
        <vt:i4>6946836</vt:i4>
      </vt:variant>
      <vt:variant>
        <vt:i4>942</vt:i4>
      </vt:variant>
      <vt:variant>
        <vt:i4>0</vt:i4>
      </vt:variant>
      <vt:variant>
        <vt:i4>5</vt:i4>
      </vt:variant>
      <vt:variant>
        <vt:lpwstr>http://www.consultant.ru/document/cons_doc_LAW_302970/264375cc84de16ce0dbf829a5708d9c799335772/</vt:lpwstr>
      </vt:variant>
      <vt:variant>
        <vt:lpwstr>dst100760</vt:lpwstr>
      </vt:variant>
      <vt:variant>
        <vt:i4>1900597</vt:i4>
      </vt:variant>
      <vt:variant>
        <vt:i4>506</vt:i4>
      </vt:variant>
      <vt:variant>
        <vt:i4>0</vt:i4>
      </vt:variant>
      <vt:variant>
        <vt:i4>5</vt:i4>
      </vt:variant>
      <vt:variant>
        <vt:lpwstr/>
      </vt:variant>
      <vt:variant>
        <vt:lpwstr>_Toc73617139</vt:lpwstr>
      </vt:variant>
      <vt:variant>
        <vt:i4>1835061</vt:i4>
      </vt:variant>
      <vt:variant>
        <vt:i4>500</vt:i4>
      </vt:variant>
      <vt:variant>
        <vt:i4>0</vt:i4>
      </vt:variant>
      <vt:variant>
        <vt:i4>5</vt:i4>
      </vt:variant>
      <vt:variant>
        <vt:lpwstr/>
      </vt:variant>
      <vt:variant>
        <vt:lpwstr>_Toc73617138</vt:lpwstr>
      </vt:variant>
      <vt:variant>
        <vt:i4>1245237</vt:i4>
      </vt:variant>
      <vt:variant>
        <vt:i4>494</vt:i4>
      </vt:variant>
      <vt:variant>
        <vt:i4>0</vt:i4>
      </vt:variant>
      <vt:variant>
        <vt:i4>5</vt:i4>
      </vt:variant>
      <vt:variant>
        <vt:lpwstr/>
      </vt:variant>
      <vt:variant>
        <vt:lpwstr>_Toc73617137</vt:lpwstr>
      </vt:variant>
      <vt:variant>
        <vt:i4>1179701</vt:i4>
      </vt:variant>
      <vt:variant>
        <vt:i4>488</vt:i4>
      </vt:variant>
      <vt:variant>
        <vt:i4>0</vt:i4>
      </vt:variant>
      <vt:variant>
        <vt:i4>5</vt:i4>
      </vt:variant>
      <vt:variant>
        <vt:lpwstr/>
      </vt:variant>
      <vt:variant>
        <vt:lpwstr>_Toc73617136</vt:lpwstr>
      </vt:variant>
      <vt:variant>
        <vt:i4>1114165</vt:i4>
      </vt:variant>
      <vt:variant>
        <vt:i4>482</vt:i4>
      </vt:variant>
      <vt:variant>
        <vt:i4>0</vt:i4>
      </vt:variant>
      <vt:variant>
        <vt:i4>5</vt:i4>
      </vt:variant>
      <vt:variant>
        <vt:lpwstr/>
      </vt:variant>
      <vt:variant>
        <vt:lpwstr>_Toc73617135</vt:lpwstr>
      </vt:variant>
      <vt:variant>
        <vt:i4>1048629</vt:i4>
      </vt:variant>
      <vt:variant>
        <vt:i4>476</vt:i4>
      </vt:variant>
      <vt:variant>
        <vt:i4>0</vt:i4>
      </vt:variant>
      <vt:variant>
        <vt:i4>5</vt:i4>
      </vt:variant>
      <vt:variant>
        <vt:lpwstr/>
      </vt:variant>
      <vt:variant>
        <vt:lpwstr>_Toc73617134</vt:lpwstr>
      </vt:variant>
      <vt:variant>
        <vt:i4>1507381</vt:i4>
      </vt:variant>
      <vt:variant>
        <vt:i4>470</vt:i4>
      </vt:variant>
      <vt:variant>
        <vt:i4>0</vt:i4>
      </vt:variant>
      <vt:variant>
        <vt:i4>5</vt:i4>
      </vt:variant>
      <vt:variant>
        <vt:lpwstr/>
      </vt:variant>
      <vt:variant>
        <vt:lpwstr>_Toc73617133</vt:lpwstr>
      </vt:variant>
      <vt:variant>
        <vt:i4>1441845</vt:i4>
      </vt:variant>
      <vt:variant>
        <vt:i4>464</vt:i4>
      </vt:variant>
      <vt:variant>
        <vt:i4>0</vt:i4>
      </vt:variant>
      <vt:variant>
        <vt:i4>5</vt:i4>
      </vt:variant>
      <vt:variant>
        <vt:lpwstr/>
      </vt:variant>
      <vt:variant>
        <vt:lpwstr>_Toc73617132</vt:lpwstr>
      </vt:variant>
      <vt:variant>
        <vt:i4>1376309</vt:i4>
      </vt:variant>
      <vt:variant>
        <vt:i4>458</vt:i4>
      </vt:variant>
      <vt:variant>
        <vt:i4>0</vt:i4>
      </vt:variant>
      <vt:variant>
        <vt:i4>5</vt:i4>
      </vt:variant>
      <vt:variant>
        <vt:lpwstr/>
      </vt:variant>
      <vt:variant>
        <vt:lpwstr>_Toc73617131</vt:lpwstr>
      </vt:variant>
      <vt:variant>
        <vt:i4>1310773</vt:i4>
      </vt:variant>
      <vt:variant>
        <vt:i4>452</vt:i4>
      </vt:variant>
      <vt:variant>
        <vt:i4>0</vt:i4>
      </vt:variant>
      <vt:variant>
        <vt:i4>5</vt:i4>
      </vt:variant>
      <vt:variant>
        <vt:lpwstr/>
      </vt:variant>
      <vt:variant>
        <vt:lpwstr>_Toc73617130</vt:lpwstr>
      </vt:variant>
      <vt:variant>
        <vt:i4>1900596</vt:i4>
      </vt:variant>
      <vt:variant>
        <vt:i4>446</vt:i4>
      </vt:variant>
      <vt:variant>
        <vt:i4>0</vt:i4>
      </vt:variant>
      <vt:variant>
        <vt:i4>5</vt:i4>
      </vt:variant>
      <vt:variant>
        <vt:lpwstr/>
      </vt:variant>
      <vt:variant>
        <vt:lpwstr>_Toc73617129</vt:lpwstr>
      </vt:variant>
      <vt:variant>
        <vt:i4>1835060</vt:i4>
      </vt:variant>
      <vt:variant>
        <vt:i4>440</vt:i4>
      </vt:variant>
      <vt:variant>
        <vt:i4>0</vt:i4>
      </vt:variant>
      <vt:variant>
        <vt:i4>5</vt:i4>
      </vt:variant>
      <vt:variant>
        <vt:lpwstr/>
      </vt:variant>
      <vt:variant>
        <vt:lpwstr>_Toc73617128</vt:lpwstr>
      </vt:variant>
      <vt:variant>
        <vt:i4>1245236</vt:i4>
      </vt:variant>
      <vt:variant>
        <vt:i4>434</vt:i4>
      </vt:variant>
      <vt:variant>
        <vt:i4>0</vt:i4>
      </vt:variant>
      <vt:variant>
        <vt:i4>5</vt:i4>
      </vt:variant>
      <vt:variant>
        <vt:lpwstr/>
      </vt:variant>
      <vt:variant>
        <vt:lpwstr>_Toc73617127</vt:lpwstr>
      </vt:variant>
      <vt:variant>
        <vt:i4>1179700</vt:i4>
      </vt:variant>
      <vt:variant>
        <vt:i4>428</vt:i4>
      </vt:variant>
      <vt:variant>
        <vt:i4>0</vt:i4>
      </vt:variant>
      <vt:variant>
        <vt:i4>5</vt:i4>
      </vt:variant>
      <vt:variant>
        <vt:lpwstr/>
      </vt:variant>
      <vt:variant>
        <vt:lpwstr>_Toc73617126</vt:lpwstr>
      </vt:variant>
      <vt:variant>
        <vt:i4>1114164</vt:i4>
      </vt:variant>
      <vt:variant>
        <vt:i4>422</vt:i4>
      </vt:variant>
      <vt:variant>
        <vt:i4>0</vt:i4>
      </vt:variant>
      <vt:variant>
        <vt:i4>5</vt:i4>
      </vt:variant>
      <vt:variant>
        <vt:lpwstr/>
      </vt:variant>
      <vt:variant>
        <vt:lpwstr>_Toc73617125</vt:lpwstr>
      </vt:variant>
      <vt:variant>
        <vt:i4>1048628</vt:i4>
      </vt:variant>
      <vt:variant>
        <vt:i4>416</vt:i4>
      </vt:variant>
      <vt:variant>
        <vt:i4>0</vt:i4>
      </vt:variant>
      <vt:variant>
        <vt:i4>5</vt:i4>
      </vt:variant>
      <vt:variant>
        <vt:lpwstr/>
      </vt:variant>
      <vt:variant>
        <vt:lpwstr>_Toc73617124</vt:lpwstr>
      </vt:variant>
      <vt:variant>
        <vt:i4>1507380</vt:i4>
      </vt:variant>
      <vt:variant>
        <vt:i4>410</vt:i4>
      </vt:variant>
      <vt:variant>
        <vt:i4>0</vt:i4>
      </vt:variant>
      <vt:variant>
        <vt:i4>5</vt:i4>
      </vt:variant>
      <vt:variant>
        <vt:lpwstr/>
      </vt:variant>
      <vt:variant>
        <vt:lpwstr>_Toc73617123</vt:lpwstr>
      </vt:variant>
      <vt:variant>
        <vt:i4>1441844</vt:i4>
      </vt:variant>
      <vt:variant>
        <vt:i4>404</vt:i4>
      </vt:variant>
      <vt:variant>
        <vt:i4>0</vt:i4>
      </vt:variant>
      <vt:variant>
        <vt:i4>5</vt:i4>
      </vt:variant>
      <vt:variant>
        <vt:lpwstr/>
      </vt:variant>
      <vt:variant>
        <vt:lpwstr>_Toc73617122</vt:lpwstr>
      </vt:variant>
      <vt:variant>
        <vt:i4>1376308</vt:i4>
      </vt:variant>
      <vt:variant>
        <vt:i4>398</vt:i4>
      </vt:variant>
      <vt:variant>
        <vt:i4>0</vt:i4>
      </vt:variant>
      <vt:variant>
        <vt:i4>5</vt:i4>
      </vt:variant>
      <vt:variant>
        <vt:lpwstr/>
      </vt:variant>
      <vt:variant>
        <vt:lpwstr>_Toc73617121</vt:lpwstr>
      </vt:variant>
      <vt:variant>
        <vt:i4>1310772</vt:i4>
      </vt:variant>
      <vt:variant>
        <vt:i4>392</vt:i4>
      </vt:variant>
      <vt:variant>
        <vt:i4>0</vt:i4>
      </vt:variant>
      <vt:variant>
        <vt:i4>5</vt:i4>
      </vt:variant>
      <vt:variant>
        <vt:lpwstr/>
      </vt:variant>
      <vt:variant>
        <vt:lpwstr>_Toc73617120</vt:lpwstr>
      </vt:variant>
      <vt:variant>
        <vt:i4>1900599</vt:i4>
      </vt:variant>
      <vt:variant>
        <vt:i4>386</vt:i4>
      </vt:variant>
      <vt:variant>
        <vt:i4>0</vt:i4>
      </vt:variant>
      <vt:variant>
        <vt:i4>5</vt:i4>
      </vt:variant>
      <vt:variant>
        <vt:lpwstr/>
      </vt:variant>
      <vt:variant>
        <vt:lpwstr>_Toc73617119</vt:lpwstr>
      </vt:variant>
      <vt:variant>
        <vt:i4>1835063</vt:i4>
      </vt:variant>
      <vt:variant>
        <vt:i4>380</vt:i4>
      </vt:variant>
      <vt:variant>
        <vt:i4>0</vt:i4>
      </vt:variant>
      <vt:variant>
        <vt:i4>5</vt:i4>
      </vt:variant>
      <vt:variant>
        <vt:lpwstr/>
      </vt:variant>
      <vt:variant>
        <vt:lpwstr>_Toc73617118</vt:lpwstr>
      </vt:variant>
      <vt:variant>
        <vt:i4>1245239</vt:i4>
      </vt:variant>
      <vt:variant>
        <vt:i4>374</vt:i4>
      </vt:variant>
      <vt:variant>
        <vt:i4>0</vt:i4>
      </vt:variant>
      <vt:variant>
        <vt:i4>5</vt:i4>
      </vt:variant>
      <vt:variant>
        <vt:lpwstr/>
      </vt:variant>
      <vt:variant>
        <vt:lpwstr>_Toc73617117</vt:lpwstr>
      </vt:variant>
      <vt:variant>
        <vt:i4>1179703</vt:i4>
      </vt:variant>
      <vt:variant>
        <vt:i4>368</vt:i4>
      </vt:variant>
      <vt:variant>
        <vt:i4>0</vt:i4>
      </vt:variant>
      <vt:variant>
        <vt:i4>5</vt:i4>
      </vt:variant>
      <vt:variant>
        <vt:lpwstr/>
      </vt:variant>
      <vt:variant>
        <vt:lpwstr>_Toc73617116</vt:lpwstr>
      </vt:variant>
      <vt:variant>
        <vt:i4>1114167</vt:i4>
      </vt:variant>
      <vt:variant>
        <vt:i4>362</vt:i4>
      </vt:variant>
      <vt:variant>
        <vt:i4>0</vt:i4>
      </vt:variant>
      <vt:variant>
        <vt:i4>5</vt:i4>
      </vt:variant>
      <vt:variant>
        <vt:lpwstr/>
      </vt:variant>
      <vt:variant>
        <vt:lpwstr>_Toc73617115</vt:lpwstr>
      </vt:variant>
      <vt:variant>
        <vt:i4>1048631</vt:i4>
      </vt:variant>
      <vt:variant>
        <vt:i4>356</vt:i4>
      </vt:variant>
      <vt:variant>
        <vt:i4>0</vt:i4>
      </vt:variant>
      <vt:variant>
        <vt:i4>5</vt:i4>
      </vt:variant>
      <vt:variant>
        <vt:lpwstr/>
      </vt:variant>
      <vt:variant>
        <vt:lpwstr>_Toc73617114</vt:lpwstr>
      </vt:variant>
      <vt:variant>
        <vt:i4>1507383</vt:i4>
      </vt:variant>
      <vt:variant>
        <vt:i4>350</vt:i4>
      </vt:variant>
      <vt:variant>
        <vt:i4>0</vt:i4>
      </vt:variant>
      <vt:variant>
        <vt:i4>5</vt:i4>
      </vt:variant>
      <vt:variant>
        <vt:lpwstr/>
      </vt:variant>
      <vt:variant>
        <vt:lpwstr>_Toc73617113</vt:lpwstr>
      </vt:variant>
      <vt:variant>
        <vt:i4>1441847</vt:i4>
      </vt:variant>
      <vt:variant>
        <vt:i4>344</vt:i4>
      </vt:variant>
      <vt:variant>
        <vt:i4>0</vt:i4>
      </vt:variant>
      <vt:variant>
        <vt:i4>5</vt:i4>
      </vt:variant>
      <vt:variant>
        <vt:lpwstr/>
      </vt:variant>
      <vt:variant>
        <vt:lpwstr>_Toc73617112</vt:lpwstr>
      </vt:variant>
      <vt:variant>
        <vt:i4>1376311</vt:i4>
      </vt:variant>
      <vt:variant>
        <vt:i4>338</vt:i4>
      </vt:variant>
      <vt:variant>
        <vt:i4>0</vt:i4>
      </vt:variant>
      <vt:variant>
        <vt:i4>5</vt:i4>
      </vt:variant>
      <vt:variant>
        <vt:lpwstr/>
      </vt:variant>
      <vt:variant>
        <vt:lpwstr>_Toc73617111</vt:lpwstr>
      </vt:variant>
      <vt:variant>
        <vt:i4>1310775</vt:i4>
      </vt:variant>
      <vt:variant>
        <vt:i4>332</vt:i4>
      </vt:variant>
      <vt:variant>
        <vt:i4>0</vt:i4>
      </vt:variant>
      <vt:variant>
        <vt:i4>5</vt:i4>
      </vt:variant>
      <vt:variant>
        <vt:lpwstr/>
      </vt:variant>
      <vt:variant>
        <vt:lpwstr>_Toc73617110</vt:lpwstr>
      </vt:variant>
      <vt:variant>
        <vt:i4>1900598</vt:i4>
      </vt:variant>
      <vt:variant>
        <vt:i4>326</vt:i4>
      </vt:variant>
      <vt:variant>
        <vt:i4>0</vt:i4>
      </vt:variant>
      <vt:variant>
        <vt:i4>5</vt:i4>
      </vt:variant>
      <vt:variant>
        <vt:lpwstr/>
      </vt:variant>
      <vt:variant>
        <vt:lpwstr>_Toc73617109</vt:lpwstr>
      </vt:variant>
      <vt:variant>
        <vt:i4>1835062</vt:i4>
      </vt:variant>
      <vt:variant>
        <vt:i4>320</vt:i4>
      </vt:variant>
      <vt:variant>
        <vt:i4>0</vt:i4>
      </vt:variant>
      <vt:variant>
        <vt:i4>5</vt:i4>
      </vt:variant>
      <vt:variant>
        <vt:lpwstr/>
      </vt:variant>
      <vt:variant>
        <vt:lpwstr>_Toc73617108</vt:lpwstr>
      </vt:variant>
      <vt:variant>
        <vt:i4>1245238</vt:i4>
      </vt:variant>
      <vt:variant>
        <vt:i4>314</vt:i4>
      </vt:variant>
      <vt:variant>
        <vt:i4>0</vt:i4>
      </vt:variant>
      <vt:variant>
        <vt:i4>5</vt:i4>
      </vt:variant>
      <vt:variant>
        <vt:lpwstr/>
      </vt:variant>
      <vt:variant>
        <vt:lpwstr>_Toc73617107</vt:lpwstr>
      </vt:variant>
      <vt:variant>
        <vt:i4>1179702</vt:i4>
      </vt:variant>
      <vt:variant>
        <vt:i4>308</vt:i4>
      </vt:variant>
      <vt:variant>
        <vt:i4>0</vt:i4>
      </vt:variant>
      <vt:variant>
        <vt:i4>5</vt:i4>
      </vt:variant>
      <vt:variant>
        <vt:lpwstr/>
      </vt:variant>
      <vt:variant>
        <vt:lpwstr>_Toc73617106</vt:lpwstr>
      </vt:variant>
      <vt:variant>
        <vt:i4>1114166</vt:i4>
      </vt:variant>
      <vt:variant>
        <vt:i4>302</vt:i4>
      </vt:variant>
      <vt:variant>
        <vt:i4>0</vt:i4>
      </vt:variant>
      <vt:variant>
        <vt:i4>5</vt:i4>
      </vt:variant>
      <vt:variant>
        <vt:lpwstr/>
      </vt:variant>
      <vt:variant>
        <vt:lpwstr>_Toc73617105</vt:lpwstr>
      </vt:variant>
      <vt:variant>
        <vt:i4>1048630</vt:i4>
      </vt:variant>
      <vt:variant>
        <vt:i4>296</vt:i4>
      </vt:variant>
      <vt:variant>
        <vt:i4>0</vt:i4>
      </vt:variant>
      <vt:variant>
        <vt:i4>5</vt:i4>
      </vt:variant>
      <vt:variant>
        <vt:lpwstr/>
      </vt:variant>
      <vt:variant>
        <vt:lpwstr>_Toc73617104</vt:lpwstr>
      </vt:variant>
      <vt:variant>
        <vt:i4>1507382</vt:i4>
      </vt:variant>
      <vt:variant>
        <vt:i4>290</vt:i4>
      </vt:variant>
      <vt:variant>
        <vt:i4>0</vt:i4>
      </vt:variant>
      <vt:variant>
        <vt:i4>5</vt:i4>
      </vt:variant>
      <vt:variant>
        <vt:lpwstr/>
      </vt:variant>
      <vt:variant>
        <vt:lpwstr>_Toc73617103</vt:lpwstr>
      </vt:variant>
      <vt:variant>
        <vt:i4>1441846</vt:i4>
      </vt:variant>
      <vt:variant>
        <vt:i4>284</vt:i4>
      </vt:variant>
      <vt:variant>
        <vt:i4>0</vt:i4>
      </vt:variant>
      <vt:variant>
        <vt:i4>5</vt:i4>
      </vt:variant>
      <vt:variant>
        <vt:lpwstr/>
      </vt:variant>
      <vt:variant>
        <vt:lpwstr>_Toc73617102</vt:lpwstr>
      </vt:variant>
      <vt:variant>
        <vt:i4>1376310</vt:i4>
      </vt:variant>
      <vt:variant>
        <vt:i4>278</vt:i4>
      </vt:variant>
      <vt:variant>
        <vt:i4>0</vt:i4>
      </vt:variant>
      <vt:variant>
        <vt:i4>5</vt:i4>
      </vt:variant>
      <vt:variant>
        <vt:lpwstr/>
      </vt:variant>
      <vt:variant>
        <vt:lpwstr>_Toc73617101</vt:lpwstr>
      </vt:variant>
      <vt:variant>
        <vt:i4>1310774</vt:i4>
      </vt:variant>
      <vt:variant>
        <vt:i4>272</vt:i4>
      </vt:variant>
      <vt:variant>
        <vt:i4>0</vt:i4>
      </vt:variant>
      <vt:variant>
        <vt:i4>5</vt:i4>
      </vt:variant>
      <vt:variant>
        <vt:lpwstr/>
      </vt:variant>
      <vt:variant>
        <vt:lpwstr>_Toc73617100</vt:lpwstr>
      </vt:variant>
      <vt:variant>
        <vt:i4>1835071</vt:i4>
      </vt:variant>
      <vt:variant>
        <vt:i4>266</vt:i4>
      </vt:variant>
      <vt:variant>
        <vt:i4>0</vt:i4>
      </vt:variant>
      <vt:variant>
        <vt:i4>5</vt:i4>
      </vt:variant>
      <vt:variant>
        <vt:lpwstr/>
      </vt:variant>
      <vt:variant>
        <vt:lpwstr>_Toc73617099</vt:lpwstr>
      </vt:variant>
      <vt:variant>
        <vt:i4>1900607</vt:i4>
      </vt:variant>
      <vt:variant>
        <vt:i4>260</vt:i4>
      </vt:variant>
      <vt:variant>
        <vt:i4>0</vt:i4>
      </vt:variant>
      <vt:variant>
        <vt:i4>5</vt:i4>
      </vt:variant>
      <vt:variant>
        <vt:lpwstr/>
      </vt:variant>
      <vt:variant>
        <vt:lpwstr>_Toc73617098</vt:lpwstr>
      </vt:variant>
      <vt:variant>
        <vt:i4>1179711</vt:i4>
      </vt:variant>
      <vt:variant>
        <vt:i4>254</vt:i4>
      </vt:variant>
      <vt:variant>
        <vt:i4>0</vt:i4>
      </vt:variant>
      <vt:variant>
        <vt:i4>5</vt:i4>
      </vt:variant>
      <vt:variant>
        <vt:lpwstr/>
      </vt:variant>
      <vt:variant>
        <vt:lpwstr>_Toc73617097</vt:lpwstr>
      </vt:variant>
      <vt:variant>
        <vt:i4>1245247</vt:i4>
      </vt:variant>
      <vt:variant>
        <vt:i4>248</vt:i4>
      </vt:variant>
      <vt:variant>
        <vt:i4>0</vt:i4>
      </vt:variant>
      <vt:variant>
        <vt:i4>5</vt:i4>
      </vt:variant>
      <vt:variant>
        <vt:lpwstr/>
      </vt:variant>
      <vt:variant>
        <vt:lpwstr>_Toc73617096</vt:lpwstr>
      </vt:variant>
      <vt:variant>
        <vt:i4>1048639</vt:i4>
      </vt:variant>
      <vt:variant>
        <vt:i4>242</vt:i4>
      </vt:variant>
      <vt:variant>
        <vt:i4>0</vt:i4>
      </vt:variant>
      <vt:variant>
        <vt:i4>5</vt:i4>
      </vt:variant>
      <vt:variant>
        <vt:lpwstr/>
      </vt:variant>
      <vt:variant>
        <vt:lpwstr>_Toc73617095</vt:lpwstr>
      </vt:variant>
      <vt:variant>
        <vt:i4>1114175</vt:i4>
      </vt:variant>
      <vt:variant>
        <vt:i4>236</vt:i4>
      </vt:variant>
      <vt:variant>
        <vt:i4>0</vt:i4>
      </vt:variant>
      <vt:variant>
        <vt:i4>5</vt:i4>
      </vt:variant>
      <vt:variant>
        <vt:lpwstr/>
      </vt:variant>
      <vt:variant>
        <vt:lpwstr>_Toc73617094</vt:lpwstr>
      </vt:variant>
      <vt:variant>
        <vt:i4>1441855</vt:i4>
      </vt:variant>
      <vt:variant>
        <vt:i4>230</vt:i4>
      </vt:variant>
      <vt:variant>
        <vt:i4>0</vt:i4>
      </vt:variant>
      <vt:variant>
        <vt:i4>5</vt:i4>
      </vt:variant>
      <vt:variant>
        <vt:lpwstr/>
      </vt:variant>
      <vt:variant>
        <vt:lpwstr>_Toc73617093</vt:lpwstr>
      </vt:variant>
      <vt:variant>
        <vt:i4>1507391</vt:i4>
      </vt:variant>
      <vt:variant>
        <vt:i4>224</vt:i4>
      </vt:variant>
      <vt:variant>
        <vt:i4>0</vt:i4>
      </vt:variant>
      <vt:variant>
        <vt:i4>5</vt:i4>
      </vt:variant>
      <vt:variant>
        <vt:lpwstr/>
      </vt:variant>
      <vt:variant>
        <vt:lpwstr>_Toc73617092</vt:lpwstr>
      </vt:variant>
      <vt:variant>
        <vt:i4>1310783</vt:i4>
      </vt:variant>
      <vt:variant>
        <vt:i4>218</vt:i4>
      </vt:variant>
      <vt:variant>
        <vt:i4>0</vt:i4>
      </vt:variant>
      <vt:variant>
        <vt:i4>5</vt:i4>
      </vt:variant>
      <vt:variant>
        <vt:lpwstr/>
      </vt:variant>
      <vt:variant>
        <vt:lpwstr>_Toc73617091</vt:lpwstr>
      </vt:variant>
      <vt:variant>
        <vt:i4>1376319</vt:i4>
      </vt:variant>
      <vt:variant>
        <vt:i4>212</vt:i4>
      </vt:variant>
      <vt:variant>
        <vt:i4>0</vt:i4>
      </vt:variant>
      <vt:variant>
        <vt:i4>5</vt:i4>
      </vt:variant>
      <vt:variant>
        <vt:lpwstr/>
      </vt:variant>
      <vt:variant>
        <vt:lpwstr>_Toc73617090</vt:lpwstr>
      </vt:variant>
      <vt:variant>
        <vt:i4>1835070</vt:i4>
      </vt:variant>
      <vt:variant>
        <vt:i4>206</vt:i4>
      </vt:variant>
      <vt:variant>
        <vt:i4>0</vt:i4>
      </vt:variant>
      <vt:variant>
        <vt:i4>5</vt:i4>
      </vt:variant>
      <vt:variant>
        <vt:lpwstr/>
      </vt:variant>
      <vt:variant>
        <vt:lpwstr>_Toc73617089</vt:lpwstr>
      </vt:variant>
      <vt:variant>
        <vt:i4>1900606</vt:i4>
      </vt:variant>
      <vt:variant>
        <vt:i4>200</vt:i4>
      </vt:variant>
      <vt:variant>
        <vt:i4>0</vt:i4>
      </vt:variant>
      <vt:variant>
        <vt:i4>5</vt:i4>
      </vt:variant>
      <vt:variant>
        <vt:lpwstr/>
      </vt:variant>
      <vt:variant>
        <vt:lpwstr>_Toc73617088</vt:lpwstr>
      </vt:variant>
      <vt:variant>
        <vt:i4>1179710</vt:i4>
      </vt:variant>
      <vt:variant>
        <vt:i4>194</vt:i4>
      </vt:variant>
      <vt:variant>
        <vt:i4>0</vt:i4>
      </vt:variant>
      <vt:variant>
        <vt:i4>5</vt:i4>
      </vt:variant>
      <vt:variant>
        <vt:lpwstr/>
      </vt:variant>
      <vt:variant>
        <vt:lpwstr>_Toc73617087</vt:lpwstr>
      </vt:variant>
      <vt:variant>
        <vt:i4>1245246</vt:i4>
      </vt:variant>
      <vt:variant>
        <vt:i4>188</vt:i4>
      </vt:variant>
      <vt:variant>
        <vt:i4>0</vt:i4>
      </vt:variant>
      <vt:variant>
        <vt:i4>5</vt:i4>
      </vt:variant>
      <vt:variant>
        <vt:lpwstr/>
      </vt:variant>
      <vt:variant>
        <vt:lpwstr>_Toc73617086</vt:lpwstr>
      </vt:variant>
      <vt:variant>
        <vt:i4>1048638</vt:i4>
      </vt:variant>
      <vt:variant>
        <vt:i4>182</vt:i4>
      </vt:variant>
      <vt:variant>
        <vt:i4>0</vt:i4>
      </vt:variant>
      <vt:variant>
        <vt:i4>5</vt:i4>
      </vt:variant>
      <vt:variant>
        <vt:lpwstr/>
      </vt:variant>
      <vt:variant>
        <vt:lpwstr>_Toc73617085</vt:lpwstr>
      </vt:variant>
      <vt:variant>
        <vt:i4>1114174</vt:i4>
      </vt:variant>
      <vt:variant>
        <vt:i4>176</vt:i4>
      </vt:variant>
      <vt:variant>
        <vt:i4>0</vt:i4>
      </vt:variant>
      <vt:variant>
        <vt:i4>5</vt:i4>
      </vt:variant>
      <vt:variant>
        <vt:lpwstr/>
      </vt:variant>
      <vt:variant>
        <vt:lpwstr>_Toc73617084</vt:lpwstr>
      </vt:variant>
      <vt:variant>
        <vt:i4>1441854</vt:i4>
      </vt:variant>
      <vt:variant>
        <vt:i4>170</vt:i4>
      </vt:variant>
      <vt:variant>
        <vt:i4>0</vt:i4>
      </vt:variant>
      <vt:variant>
        <vt:i4>5</vt:i4>
      </vt:variant>
      <vt:variant>
        <vt:lpwstr/>
      </vt:variant>
      <vt:variant>
        <vt:lpwstr>_Toc73617083</vt:lpwstr>
      </vt:variant>
      <vt:variant>
        <vt:i4>1507390</vt:i4>
      </vt:variant>
      <vt:variant>
        <vt:i4>164</vt:i4>
      </vt:variant>
      <vt:variant>
        <vt:i4>0</vt:i4>
      </vt:variant>
      <vt:variant>
        <vt:i4>5</vt:i4>
      </vt:variant>
      <vt:variant>
        <vt:lpwstr/>
      </vt:variant>
      <vt:variant>
        <vt:lpwstr>_Toc73617082</vt:lpwstr>
      </vt:variant>
      <vt:variant>
        <vt:i4>1310782</vt:i4>
      </vt:variant>
      <vt:variant>
        <vt:i4>158</vt:i4>
      </vt:variant>
      <vt:variant>
        <vt:i4>0</vt:i4>
      </vt:variant>
      <vt:variant>
        <vt:i4>5</vt:i4>
      </vt:variant>
      <vt:variant>
        <vt:lpwstr/>
      </vt:variant>
      <vt:variant>
        <vt:lpwstr>_Toc73617081</vt:lpwstr>
      </vt:variant>
      <vt:variant>
        <vt:i4>1376318</vt:i4>
      </vt:variant>
      <vt:variant>
        <vt:i4>152</vt:i4>
      </vt:variant>
      <vt:variant>
        <vt:i4>0</vt:i4>
      </vt:variant>
      <vt:variant>
        <vt:i4>5</vt:i4>
      </vt:variant>
      <vt:variant>
        <vt:lpwstr/>
      </vt:variant>
      <vt:variant>
        <vt:lpwstr>_Toc73617080</vt:lpwstr>
      </vt:variant>
      <vt:variant>
        <vt:i4>1835057</vt:i4>
      </vt:variant>
      <vt:variant>
        <vt:i4>146</vt:i4>
      </vt:variant>
      <vt:variant>
        <vt:i4>0</vt:i4>
      </vt:variant>
      <vt:variant>
        <vt:i4>5</vt:i4>
      </vt:variant>
      <vt:variant>
        <vt:lpwstr/>
      </vt:variant>
      <vt:variant>
        <vt:lpwstr>_Toc73617079</vt:lpwstr>
      </vt:variant>
      <vt:variant>
        <vt:i4>1900593</vt:i4>
      </vt:variant>
      <vt:variant>
        <vt:i4>140</vt:i4>
      </vt:variant>
      <vt:variant>
        <vt:i4>0</vt:i4>
      </vt:variant>
      <vt:variant>
        <vt:i4>5</vt:i4>
      </vt:variant>
      <vt:variant>
        <vt:lpwstr/>
      </vt:variant>
      <vt:variant>
        <vt:lpwstr>_Toc73617078</vt:lpwstr>
      </vt:variant>
      <vt:variant>
        <vt:i4>1179697</vt:i4>
      </vt:variant>
      <vt:variant>
        <vt:i4>134</vt:i4>
      </vt:variant>
      <vt:variant>
        <vt:i4>0</vt:i4>
      </vt:variant>
      <vt:variant>
        <vt:i4>5</vt:i4>
      </vt:variant>
      <vt:variant>
        <vt:lpwstr/>
      </vt:variant>
      <vt:variant>
        <vt:lpwstr>_Toc73617077</vt:lpwstr>
      </vt:variant>
      <vt:variant>
        <vt:i4>1245233</vt:i4>
      </vt:variant>
      <vt:variant>
        <vt:i4>128</vt:i4>
      </vt:variant>
      <vt:variant>
        <vt:i4>0</vt:i4>
      </vt:variant>
      <vt:variant>
        <vt:i4>5</vt:i4>
      </vt:variant>
      <vt:variant>
        <vt:lpwstr/>
      </vt:variant>
      <vt:variant>
        <vt:lpwstr>_Toc73617076</vt:lpwstr>
      </vt:variant>
      <vt:variant>
        <vt:i4>1048625</vt:i4>
      </vt:variant>
      <vt:variant>
        <vt:i4>122</vt:i4>
      </vt:variant>
      <vt:variant>
        <vt:i4>0</vt:i4>
      </vt:variant>
      <vt:variant>
        <vt:i4>5</vt:i4>
      </vt:variant>
      <vt:variant>
        <vt:lpwstr/>
      </vt:variant>
      <vt:variant>
        <vt:lpwstr>_Toc73617075</vt:lpwstr>
      </vt:variant>
      <vt:variant>
        <vt:i4>1114161</vt:i4>
      </vt:variant>
      <vt:variant>
        <vt:i4>116</vt:i4>
      </vt:variant>
      <vt:variant>
        <vt:i4>0</vt:i4>
      </vt:variant>
      <vt:variant>
        <vt:i4>5</vt:i4>
      </vt:variant>
      <vt:variant>
        <vt:lpwstr/>
      </vt:variant>
      <vt:variant>
        <vt:lpwstr>_Toc73617074</vt:lpwstr>
      </vt:variant>
      <vt:variant>
        <vt:i4>1441841</vt:i4>
      </vt:variant>
      <vt:variant>
        <vt:i4>110</vt:i4>
      </vt:variant>
      <vt:variant>
        <vt:i4>0</vt:i4>
      </vt:variant>
      <vt:variant>
        <vt:i4>5</vt:i4>
      </vt:variant>
      <vt:variant>
        <vt:lpwstr/>
      </vt:variant>
      <vt:variant>
        <vt:lpwstr>_Toc73617073</vt:lpwstr>
      </vt:variant>
      <vt:variant>
        <vt:i4>1507377</vt:i4>
      </vt:variant>
      <vt:variant>
        <vt:i4>104</vt:i4>
      </vt:variant>
      <vt:variant>
        <vt:i4>0</vt:i4>
      </vt:variant>
      <vt:variant>
        <vt:i4>5</vt:i4>
      </vt:variant>
      <vt:variant>
        <vt:lpwstr/>
      </vt:variant>
      <vt:variant>
        <vt:lpwstr>_Toc73617072</vt:lpwstr>
      </vt:variant>
      <vt:variant>
        <vt:i4>1310769</vt:i4>
      </vt:variant>
      <vt:variant>
        <vt:i4>98</vt:i4>
      </vt:variant>
      <vt:variant>
        <vt:i4>0</vt:i4>
      </vt:variant>
      <vt:variant>
        <vt:i4>5</vt:i4>
      </vt:variant>
      <vt:variant>
        <vt:lpwstr/>
      </vt:variant>
      <vt:variant>
        <vt:lpwstr>_Toc73617071</vt:lpwstr>
      </vt:variant>
      <vt:variant>
        <vt:i4>1376305</vt:i4>
      </vt:variant>
      <vt:variant>
        <vt:i4>92</vt:i4>
      </vt:variant>
      <vt:variant>
        <vt:i4>0</vt:i4>
      </vt:variant>
      <vt:variant>
        <vt:i4>5</vt:i4>
      </vt:variant>
      <vt:variant>
        <vt:lpwstr/>
      </vt:variant>
      <vt:variant>
        <vt:lpwstr>_Toc73617070</vt:lpwstr>
      </vt:variant>
      <vt:variant>
        <vt:i4>1835056</vt:i4>
      </vt:variant>
      <vt:variant>
        <vt:i4>86</vt:i4>
      </vt:variant>
      <vt:variant>
        <vt:i4>0</vt:i4>
      </vt:variant>
      <vt:variant>
        <vt:i4>5</vt:i4>
      </vt:variant>
      <vt:variant>
        <vt:lpwstr/>
      </vt:variant>
      <vt:variant>
        <vt:lpwstr>_Toc73617069</vt:lpwstr>
      </vt:variant>
      <vt:variant>
        <vt:i4>1900592</vt:i4>
      </vt:variant>
      <vt:variant>
        <vt:i4>80</vt:i4>
      </vt:variant>
      <vt:variant>
        <vt:i4>0</vt:i4>
      </vt:variant>
      <vt:variant>
        <vt:i4>5</vt:i4>
      </vt:variant>
      <vt:variant>
        <vt:lpwstr/>
      </vt:variant>
      <vt:variant>
        <vt:lpwstr>_Toc73617068</vt:lpwstr>
      </vt:variant>
      <vt:variant>
        <vt:i4>1179696</vt:i4>
      </vt:variant>
      <vt:variant>
        <vt:i4>74</vt:i4>
      </vt:variant>
      <vt:variant>
        <vt:i4>0</vt:i4>
      </vt:variant>
      <vt:variant>
        <vt:i4>5</vt:i4>
      </vt:variant>
      <vt:variant>
        <vt:lpwstr/>
      </vt:variant>
      <vt:variant>
        <vt:lpwstr>_Toc73617067</vt:lpwstr>
      </vt:variant>
      <vt:variant>
        <vt:i4>1245232</vt:i4>
      </vt:variant>
      <vt:variant>
        <vt:i4>68</vt:i4>
      </vt:variant>
      <vt:variant>
        <vt:i4>0</vt:i4>
      </vt:variant>
      <vt:variant>
        <vt:i4>5</vt:i4>
      </vt:variant>
      <vt:variant>
        <vt:lpwstr/>
      </vt:variant>
      <vt:variant>
        <vt:lpwstr>_Toc73617066</vt:lpwstr>
      </vt:variant>
      <vt:variant>
        <vt:i4>1048624</vt:i4>
      </vt:variant>
      <vt:variant>
        <vt:i4>62</vt:i4>
      </vt:variant>
      <vt:variant>
        <vt:i4>0</vt:i4>
      </vt:variant>
      <vt:variant>
        <vt:i4>5</vt:i4>
      </vt:variant>
      <vt:variant>
        <vt:lpwstr/>
      </vt:variant>
      <vt:variant>
        <vt:lpwstr>_Toc73617065</vt:lpwstr>
      </vt:variant>
      <vt:variant>
        <vt:i4>1114160</vt:i4>
      </vt:variant>
      <vt:variant>
        <vt:i4>56</vt:i4>
      </vt:variant>
      <vt:variant>
        <vt:i4>0</vt:i4>
      </vt:variant>
      <vt:variant>
        <vt:i4>5</vt:i4>
      </vt:variant>
      <vt:variant>
        <vt:lpwstr/>
      </vt:variant>
      <vt:variant>
        <vt:lpwstr>_Toc73617064</vt:lpwstr>
      </vt:variant>
      <vt:variant>
        <vt:i4>1441840</vt:i4>
      </vt:variant>
      <vt:variant>
        <vt:i4>50</vt:i4>
      </vt:variant>
      <vt:variant>
        <vt:i4>0</vt:i4>
      </vt:variant>
      <vt:variant>
        <vt:i4>5</vt:i4>
      </vt:variant>
      <vt:variant>
        <vt:lpwstr/>
      </vt:variant>
      <vt:variant>
        <vt:lpwstr>_Toc73617063</vt:lpwstr>
      </vt:variant>
      <vt:variant>
        <vt:i4>1507376</vt:i4>
      </vt:variant>
      <vt:variant>
        <vt:i4>44</vt:i4>
      </vt:variant>
      <vt:variant>
        <vt:i4>0</vt:i4>
      </vt:variant>
      <vt:variant>
        <vt:i4>5</vt:i4>
      </vt:variant>
      <vt:variant>
        <vt:lpwstr/>
      </vt:variant>
      <vt:variant>
        <vt:lpwstr>_Toc73617062</vt:lpwstr>
      </vt:variant>
      <vt:variant>
        <vt:i4>1310768</vt:i4>
      </vt:variant>
      <vt:variant>
        <vt:i4>38</vt:i4>
      </vt:variant>
      <vt:variant>
        <vt:i4>0</vt:i4>
      </vt:variant>
      <vt:variant>
        <vt:i4>5</vt:i4>
      </vt:variant>
      <vt:variant>
        <vt:lpwstr/>
      </vt:variant>
      <vt:variant>
        <vt:lpwstr>_Toc73617061</vt:lpwstr>
      </vt:variant>
      <vt:variant>
        <vt:i4>1376304</vt:i4>
      </vt:variant>
      <vt:variant>
        <vt:i4>32</vt:i4>
      </vt:variant>
      <vt:variant>
        <vt:i4>0</vt:i4>
      </vt:variant>
      <vt:variant>
        <vt:i4>5</vt:i4>
      </vt:variant>
      <vt:variant>
        <vt:lpwstr/>
      </vt:variant>
      <vt:variant>
        <vt:lpwstr>_Toc73617060</vt:lpwstr>
      </vt:variant>
      <vt:variant>
        <vt:i4>1835059</vt:i4>
      </vt:variant>
      <vt:variant>
        <vt:i4>26</vt:i4>
      </vt:variant>
      <vt:variant>
        <vt:i4>0</vt:i4>
      </vt:variant>
      <vt:variant>
        <vt:i4>5</vt:i4>
      </vt:variant>
      <vt:variant>
        <vt:lpwstr/>
      </vt:variant>
      <vt:variant>
        <vt:lpwstr>_Toc73617059</vt:lpwstr>
      </vt:variant>
      <vt:variant>
        <vt:i4>1900595</vt:i4>
      </vt:variant>
      <vt:variant>
        <vt:i4>20</vt:i4>
      </vt:variant>
      <vt:variant>
        <vt:i4>0</vt:i4>
      </vt:variant>
      <vt:variant>
        <vt:i4>5</vt:i4>
      </vt:variant>
      <vt:variant>
        <vt:lpwstr/>
      </vt:variant>
      <vt:variant>
        <vt:lpwstr>_Toc73617058</vt:lpwstr>
      </vt:variant>
      <vt:variant>
        <vt:i4>1179699</vt:i4>
      </vt:variant>
      <vt:variant>
        <vt:i4>14</vt:i4>
      </vt:variant>
      <vt:variant>
        <vt:i4>0</vt:i4>
      </vt:variant>
      <vt:variant>
        <vt:i4>5</vt:i4>
      </vt:variant>
      <vt:variant>
        <vt:lpwstr/>
      </vt:variant>
      <vt:variant>
        <vt:lpwstr>_Toc73617057</vt:lpwstr>
      </vt:variant>
      <vt:variant>
        <vt:i4>1245235</vt:i4>
      </vt:variant>
      <vt:variant>
        <vt:i4>8</vt:i4>
      </vt:variant>
      <vt:variant>
        <vt:i4>0</vt:i4>
      </vt:variant>
      <vt:variant>
        <vt:i4>5</vt:i4>
      </vt:variant>
      <vt:variant>
        <vt:lpwstr/>
      </vt:variant>
      <vt:variant>
        <vt:lpwstr>_Toc73617056</vt:lpwstr>
      </vt:variant>
      <vt:variant>
        <vt:i4>1048627</vt:i4>
      </vt:variant>
      <vt:variant>
        <vt:i4>2</vt:i4>
      </vt:variant>
      <vt:variant>
        <vt:i4>0</vt:i4>
      </vt:variant>
      <vt:variant>
        <vt:i4>5</vt:i4>
      </vt:variant>
      <vt:variant>
        <vt:lpwstr/>
      </vt:variant>
      <vt:variant>
        <vt:lpwstr>_Toc73617055</vt:lpwstr>
      </vt:variant>
      <vt:variant>
        <vt:i4>6750236</vt:i4>
      </vt:variant>
      <vt:variant>
        <vt:i4>1119138</vt:i4>
      </vt:variant>
      <vt:variant>
        <vt:i4>1211</vt:i4>
      </vt:variant>
      <vt:variant>
        <vt:i4>1</vt:i4>
      </vt:variant>
      <vt:variant>
        <vt:lpwstr>http://dokipedia.ru/sites/default/files/doc_files/515/550/8/files/image3.emf.jpg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dc:title>
  <dc:subject/>
  <dc:creator>LUPPOV</dc:creator>
  <cp:keywords/>
  <dc:description/>
  <cp:lastModifiedBy>Николай</cp:lastModifiedBy>
  <cp:revision>15</cp:revision>
  <cp:lastPrinted>2022-09-01T06:52:00Z</cp:lastPrinted>
  <dcterms:created xsi:type="dcterms:W3CDTF">2025-06-25T04:39:00Z</dcterms:created>
  <dcterms:modified xsi:type="dcterms:W3CDTF">2025-07-13T10:47:00Z</dcterms:modified>
</cp:coreProperties>
</file>