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Приложение №</w:t>
      </w:r>
      <w:r w:rsidR="004B4F1C" w:rsidRPr="00BD0431">
        <w:rPr>
          <w:sz w:val="28"/>
          <w:szCs w:val="28"/>
        </w:rPr>
        <w:t>4</w:t>
      </w:r>
    </w:p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к муниципальной программ</w:t>
      </w:r>
      <w:r w:rsidR="00F73A35" w:rsidRPr="00BD0431">
        <w:rPr>
          <w:sz w:val="28"/>
          <w:szCs w:val="28"/>
        </w:rPr>
        <w:t>е</w:t>
      </w:r>
      <w:r w:rsidRPr="00BD0431">
        <w:rPr>
          <w:sz w:val="28"/>
          <w:szCs w:val="28"/>
        </w:rPr>
        <w:t xml:space="preserve"> Туруханского района «Развитие культуры</w:t>
      </w:r>
      <w:r w:rsidR="000234BB">
        <w:rPr>
          <w:sz w:val="28"/>
          <w:szCs w:val="28"/>
        </w:rPr>
        <w:t xml:space="preserve"> и туризма</w:t>
      </w:r>
      <w:r w:rsidRPr="00BD0431">
        <w:rPr>
          <w:sz w:val="28"/>
          <w:szCs w:val="28"/>
        </w:rPr>
        <w:t xml:space="preserve"> Туруханского района»</w:t>
      </w:r>
    </w:p>
    <w:p w:rsidR="00AB634B" w:rsidRPr="00F3333E" w:rsidRDefault="00AB634B" w:rsidP="00AB634B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4B" w:rsidRPr="00521B8D" w:rsidRDefault="00521B8D" w:rsidP="00521B8D">
      <w:pPr>
        <w:jc w:val="center"/>
        <w:rPr>
          <w:b/>
          <w:sz w:val="28"/>
          <w:szCs w:val="28"/>
        </w:rPr>
      </w:pPr>
      <w:r w:rsidRPr="00521B8D">
        <w:rPr>
          <w:b/>
          <w:sz w:val="28"/>
          <w:szCs w:val="28"/>
        </w:rPr>
        <w:t xml:space="preserve">Подпрограмма </w:t>
      </w:r>
      <w:r w:rsidR="00AB634B" w:rsidRPr="00521B8D">
        <w:rPr>
          <w:b/>
          <w:sz w:val="28"/>
          <w:szCs w:val="28"/>
        </w:rPr>
        <w:t>«Обеспечение условий реализации программы и прочие мероприятия»</w:t>
      </w:r>
    </w:p>
    <w:p w:rsidR="00521B8D" w:rsidRPr="00521B8D" w:rsidRDefault="00521B8D" w:rsidP="00521B8D">
      <w:pPr>
        <w:rPr>
          <w:sz w:val="28"/>
          <w:szCs w:val="28"/>
        </w:rPr>
      </w:pPr>
    </w:p>
    <w:p w:rsidR="00521B8D" w:rsidRPr="00521B8D" w:rsidRDefault="00521B8D" w:rsidP="00521B8D">
      <w:pPr>
        <w:jc w:val="center"/>
        <w:rPr>
          <w:sz w:val="28"/>
          <w:szCs w:val="28"/>
        </w:rPr>
      </w:pPr>
      <w:r w:rsidRPr="00521B8D">
        <w:rPr>
          <w:sz w:val="28"/>
          <w:szCs w:val="28"/>
        </w:rPr>
        <w:t>1. Паспорт подпрограммы</w:t>
      </w:r>
    </w:p>
    <w:p w:rsidR="00AB634B" w:rsidRPr="00521B8D" w:rsidRDefault="00AB634B" w:rsidP="00AB634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315"/>
      </w:tblGrid>
      <w:tr w:rsidR="00AB634B" w:rsidRPr="00521B8D" w:rsidTr="00C579F5">
        <w:tc>
          <w:tcPr>
            <w:tcW w:w="4608" w:type="dxa"/>
          </w:tcPr>
          <w:p w:rsidR="00AB634B" w:rsidRPr="00521B8D" w:rsidRDefault="00AB634B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315" w:type="dxa"/>
          </w:tcPr>
          <w:p w:rsidR="00AB634B" w:rsidRPr="00521B8D" w:rsidRDefault="00AB634B" w:rsidP="00521B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Обеспечение условий реализации Подпрограммы и прочие мероприятия (далее -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 xml:space="preserve">одпрограмма 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Развитие культуры</w:t>
            </w:r>
            <w:r w:rsidR="000234BB">
              <w:rPr>
                <w:sz w:val="28"/>
                <w:szCs w:val="28"/>
              </w:rPr>
              <w:t xml:space="preserve"> и туризма</w:t>
            </w:r>
            <w:r w:rsidRPr="00521B8D">
              <w:rPr>
                <w:sz w:val="28"/>
                <w:szCs w:val="28"/>
              </w:rPr>
              <w:t xml:space="preserve"> Туруханского района (далее -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Ответственный исполнитель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Управление культуры</w:t>
            </w:r>
            <w:r w:rsidR="00A126AE">
              <w:rPr>
                <w:sz w:val="28"/>
                <w:szCs w:val="28"/>
              </w:rPr>
              <w:t xml:space="preserve"> и молодёжной политики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Цель</w:t>
            </w:r>
            <w:r w:rsidR="00521B8D">
              <w:rPr>
                <w:sz w:val="28"/>
                <w:szCs w:val="28"/>
              </w:rPr>
              <w:t xml:space="preserve"> 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Задачи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развитие системы непрерывного профессионального образования в сфере культуры;</w:t>
            </w:r>
          </w:p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поддержка творческих работников</w:t>
            </w:r>
            <w:r>
              <w:rPr>
                <w:sz w:val="28"/>
                <w:szCs w:val="28"/>
              </w:rPr>
              <w:t>;</w:t>
            </w:r>
          </w:p>
          <w:p w:rsidR="009C0F38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C52BC0" w:rsidRDefault="00C52BC0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развитие ин</w:t>
            </w:r>
            <w:r>
              <w:rPr>
                <w:sz w:val="28"/>
                <w:szCs w:val="28"/>
              </w:rPr>
              <w:t>фраструктуры</w:t>
            </w:r>
            <w:r w:rsidR="009C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отрасли «культура»;</w:t>
            </w:r>
          </w:p>
          <w:p w:rsidR="00AB634B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в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Целевые индикаторы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соблюдение сроков представления главным распорядителем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годовой бюджетной отчетности;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своевременность и качество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подготовленных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НПА (изменений в НПА),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проектов нормативных правовых актов, обусловленных изменениями федерального и регионального законодательства;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- уровень исполнения расходов главного распорядителя за счет средств районного </w:t>
            </w:r>
            <w:r w:rsidRPr="00521B8D">
              <w:rPr>
                <w:sz w:val="28"/>
                <w:szCs w:val="28"/>
              </w:rPr>
              <w:lastRenderedPageBreak/>
              <w:t>бюджета (без учета межбюджетных трансфертов, имеющих целевое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назначение, из федерального и краевого бюджетов);</w:t>
            </w:r>
            <w:r w:rsidR="00521B8D">
              <w:rPr>
                <w:sz w:val="28"/>
                <w:szCs w:val="28"/>
              </w:rPr>
              <w:t xml:space="preserve"> 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своевременность представления фрагмента реестра расходных обязательств главного распорядителя;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доля детей, привлекаемых к участию в творческих мероприятиях, в общем числе детей;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доля музеев, имеющих сайт в сети Интернет, в общем количестве районных музеев;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доля библиотек, подключенных к сети Интернет, в общем количестве общедоступных библиотек;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количество библиографических записей в электронных каталогах общедоступных библиотек;</w:t>
            </w:r>
          </w:p>
          <w:p w:rsidR="00AB634B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искусства.</w:t>
            </w:r>
          </w:p>
          <w:p w:rsidR="0004307F" w:rsidRPr="00521B8D" w:rsidRDefault="0004307F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AB634B" w:rsidRPr="00521B8D" w:rsidTr="006E5139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AB634B" w:rsidRPr="00521B8D" w:rsidRDefault="00AB634B" w:rsidP="00A05882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A54E80">
              <w:rPr>
                <w:sz w:val="28"/>
                <w:szCs w:val="28"/>
              </w:rPr>
              <w:t>4</w:t>
            </w:r>
            <w:r w:rsidR="009E536C">
              <w:rPr>
                <w:sz w:val="28"/>
                <w:szCs w:val="28"/>
              </w:rPr>
              <w:t xml:space="preserve"> – 2019</w:t>
            </w:r>
            <w:r w:rsidRPr="00521B8D">
              <w:rPr>
                <w:sz w:val="28"/>
                <w:szCs w:val="28"/>
              </w:rPr>
              <w:t xml:space="preserve"> годы</w:t>
            </w:r>
            <w:r w:rsidRPr="00521B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54E80" w:rsidRPr="00521B8D" w:rsidRDefault="009E536C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F22300">
              <w:rPr>
                <w:sz w:val="28"/>
                <w:szCs w:val="28"/>
              </w:rPr>
              <w:t>218 29</w:t>
            </w:r>
            <w:r w:rsidR="003C7E3D">
              <w:rPr>
                <w:sz w:val="28"/>
                <w:szCs w:val="28"/>
              </w:rPr>
              <w:t>0</w:t>
            </w:r>
            <w:r w:rsidR="00F22300">
              <w:rPr>
                <w:sz w:val="28"/>
                <w:szCs w:val="28"/>
              </w:rPr>
              <w:t>,034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A54E80" w:rsidRPr="00521B8D" w:rsidRDefault="00A54E80" w:rsidP="00253EC4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42 357,881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31 925,748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F15722">
              <w:rPr>
                <w:sz w:val="28"/>
                <w:szCs w:val="28"/>
              </w:rPr>
              <w:t>37 937,111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B5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2230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F22300">
              <w:rPr>
                <w:sz w:val="28"/>
                <w:szCs w:val="28"/>
              </w:rPr>
              <w:t>36 692,024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B55C2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</w:t>
            </w:r>
            <w:r w:rsidR="005D17DA">
              <w:rPr>
                <w:sz w:val="28"/>
                <w:szCs w:val="28"/>
              </w:rPr>
              <w:t xml:space="preserve"> </w:t>
            </w:r>
            <w:r w:rsidR="00B55C20">
              <w:rPr>
                <w:sz w:val="28"/>
                <w:szCs w:val="28"/>
              </w:rPr>
              <w:t>34 688,635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B55C2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B55C20">
              <w:rPr>
                <w:sz w:val="28"/>
                <w:szCs w:val="28"/>
              </w:rPr>
              <w:t>34 688,635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253EC4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F22300">
              <w:rPr>
                <w:sz w:val="28"/>
                <w:szCs w:val="28"/>
              </w:rPr>
              <w:t>212 </w:t>
            </w:r>
            <w:r w:rsidR="003C7E3D">
              <w:rPr>
                <w:sz w:val="28"/>
                <w:szCs w:val="28"/>
              </w:rPr>
              <w:t>324</w:t>
            </w:r>
            <w:r w:rsidR="00F22300">
              <w:rPr>
                <w:sz w:val="28"/>
                <w:szCs w:val="28"/>
              </w:rPr>
              <w:t>,951</w:t>
            </w:r>
            <w:r w:rsidR="00B55C20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D17E4F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</w:t>
            </w:r>
            <w:r w:rsidR="00A54E80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41 512,681</w:t>
            </w:r>
            <w:r w:rsidR="00A54E80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31 825,748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</w:t>
            </w:r>
            <w:r w:rsidR="000D5BA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34 472,828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B5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F2230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F22300">
              <w:rPr>
                <w:sz w:val="28"/>
                <w:szCs w:val="28"/>
              </w:rPr>
              <w:t>35 136,424</w:t>
            </w:r>
            <w:r w:rsidR="00C46375" w:rsidRP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</w:t>
            </w:r>
            <w:r w:rsidR="00977E5A">
              <w:rPr>
                <w:sz w:val="28"/>
                <w:szCs w:val="28"/>
              </w:rPr>
              <w:t>34 688,635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977E5A">
              <w:rPr>
                <w:sz w:val="28"/>
                <w:szCs w:val="28"/>
              </w:rPr>
              <w:t>34 688,635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краевого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бюджета</w:t>
            </w:r>
            <w:r w:rsidR="00F15722">
              <w:rPr>
                <w:sz w:val="28"/>
                <w:szCs w:val="28"/>
              </w:rPr>
              <w:t xml:space="preserve"> </w:t>
            </w:r>
            <w:r w:rsidR="00F22300">
              <w:rPr>
                <w:sz w:val="28"/>
                <w:szCs w:val="28"/>
              </w:rPr>
              <w:t>4 825,800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руб.</w:t>
            </w:r>
          </w:p>
          <w:p w:rsidR="00A54E80" w:rsidRDefault="00A54E80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 xml:space="preserve">112,0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FE0D2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 xml:space="preserve">0 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0D5BAA">
              <w:rPr>
                <w:sz w:val="28"/>
                <w:szCs w:val="28"/>
              </w:rPr>
              <w:t>3 158,200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0D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2230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F22300">
              <w:rPr>
                <w:sz w:val="28"/>
                <w:szCs w:val="28"/>
              </w:rPr>
              <w:t>1 555,600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A0588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3616F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A2" w:rsidRDefault="0053616F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финансирования за счет средств федерального</w:t>
            </w:r>
            <w:r w:rsidRPr="00521B8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 </w:t>
            </w:r>
            <w:r w:rsidR="00AB01A2">
              <w:rPr>
                <w:sz w:val="28"/>
                <w:szCs w:val="28"/>
              </w:rPr>
              <w:t xml:space="preserve"> </w:t>
            </w:r>
          </w:p>
          <w:p w:rsidR="0053616F" w:rsidRPr="00521B8D" w:rsidRDefault="00F22300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1 139,283</w:t>
            </w:r>
            <w:r w:rsidR="0053616F">
              <w:rPr>
                <w:sz w:val="28"/>
                <w:szCs w:val="28"/>
              </w:rPr>
              <w:t xml:space="preserve"> </w:t>
            </w:r>
            <w:r w:rsidR="0053616F" w:rsidRPr="00521B8D">
              <w:rPr>
                <w:sz w:val="28"/>
                <w:szCs w:val="28"/>
              </w:rPr>
              <w:t>тыс. руб.</w:t>
            </w:r>
            <w:r w:rsidR="00AB01A2">
              <w:rPr>
                <w:sz w:val="28"/>
                <w:szCs w:val="28"/>
              </w:rPr>
              <w:t>,</w:t>
            </w:r>
          </w:p>
          <w:p w:rsidR="0053616F" w:rsidRDefault="0053616F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977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- 733,200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100,000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306,083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0D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F22300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F22300">
              <w:rPr>
                <w:sz w:val="28"/>
                <w:szCs w:val="28"/>
              </w:rPr>
              <w:t>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0588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49042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B634B" w:rsidRPr="00521B8D" w:rsidRDefault="00AB634B" w:rsidP="00AB634B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AB634B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Default="00521B8D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36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E536C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38E" w:rsidRDefault="0077738E" w:rsidP="00777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53616F" w:rsidRDefault="0053616F" w:rsidP="009E53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36C" w:rsidRPr="00A126AE" w:rsidRDefault="009E536C" w:rsidP="009E53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34B" w:rsidRPr="00521B8D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1B8D">
        <w:rPr>
          <w:rFonts w:ascii="Times New Roman" w:hAnsi="Times New Roman" w:cs="Times New Roman"/>
          <w:sz w:val="28"/>
          <w:szCs w:val="28"/>
        </w:rPr>
        <w:t xml:space="preserve">. </w:t>
      </w:r>
      <w:r w:rsidR="00AB634B" w:rsidRPr="00521B8D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B634B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521B8D" w:rsidRPr="00521B8D" w:rsidRDefault="00521B8D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AB634B" w:rsidRPr="00521B8D" w:rsidRDefault="00AB634B" w:rsidP="00521B8D">
      <w:pPr>
        <w:pStyle w:val="a3"/>
        <w:spacing w:after="0"/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Денежные средства 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 xml:space="preserve">мероприятия, предусмотренные п.1.3, 3.1, 4.1 приложения №2 к </w:t>
      </w:r>
      <w:r w:rsidR="00521B8D">
        <w:rPr>
          <w:sz w:val="28"/>
          <w:szCs w:val="28"/>
        </w:rPr>
        <w:t>п</w:t>
      </w:r>
      <w:r w:rsidRPr="00521B8D">
        <w:rPr>
          <w:sz w:val="28"/>
          <w:szCs w:val="28"/>
        </w:rPr>
        <w:t>одпрограмм</w:t>
      </w:r>
      <w:r w:rsidR="00521B8D">
        <w:rPr>
          <w:sz w:val="28"/>
          <w:szCs w:val="28"/>
        </w:rPr>
        <w:t>е</w:t>
      </w:r>
      <w:r w:rsidRPr="00521B8D">
        <w:rPr>
          <w:sz w:val="28"/>
          <w:szCs w:val="28"/>
        </w:rPr>
        <w:t xml:space="preserve"> предоставляются учреждениям культуры и образовательным учреждениям в области культуры по результатам конкурсного отбора на основании заявок (проектов),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предоставленных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рассмотрение конкурсной комиссии учреждениями культуры и образовательными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учреждениями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области культуры. Оценка заявок (проектов) осуществляется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соответствии с критериями выбора исполнителей в зависимости от направления деятельности муниципального учреждения культуры и образования в области культуры.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На основе критериев выбора исполнителей определяется перечень учреждений культуры и образования в области культуры для участия в отдельных программных мероприятиях.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пунктам 4.2 и 4.4 приложения №2 к</w:t>
      </w:r>
      <w:r w:rsidR="00521B8D">
        <w:rPr>
          <w:rFonts w:ascii="Times New Roman" w:hAnsi="Times New Roman" w:cs="Times New Roman"/>
          <w:sz w:val="28"/>
          <w:szCs w:val="28"/>
        </w:rPr>
        <w:t xml:space="preserve"> п</w:t>
      </w:r>
      <w:r w:rsidRPr="00521B8D">
        <w:rPr>
          <w:rFonts w:ascii="Times New Roman" w:hAnsi="Times New Roman" w:cs="Times New Roman"/>
          <w:sz w:val="28"/>
          <w:szCs w:val="28"/>
        </w:rPr>
        <w:t>одпрограмм</w:t>
      </w:r>
      <w:bookmarkStart w:id="0" w:name="Par3675"/>
      <w:bookmarkEnd w:id="0"/>
      <w:r w:rsidR="00521B8D">
        <w:rPr>
          <w:rFonts w:ascii="Times New Roman" w:hAnsi="Times New Roman" w:cs="Times New Roman"/>
          <w:sz w:val="28"/>
          <w:szCs w:val="28"/>
        </w:rPr>
        <w:t>е</w:t>
      </w:r>
      <w:r w:rsidRPr="00521B8D">
        <w:rPr>
          <w:rFonts w:ascii="Times New Roman" w:hAnsi="Times New Roman" w:cs="Times New Roman"/>
          <w:sz w:val="28"/>
          <w:szCs w:val="28"/>
        </w:rPr>
        <w:t xml:space="preserve"> денежные средства предоставляются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проведение работ по капитальному ремонту и реконструкции зданий и помещений муниципальных учреждений культуры и образовательных учреждений в области культуры, выполнению мероприятий по повышению пожарной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безопасности учреждений, осуществляемых в процессе капитального ремонта и реконструкции зданий и помещений.</w:t>
      </w:r>
    </w:p>
    <w:p w:rsidR="00A4706F" w:rsidRDefault="00A4706F">
      <w:pPr>
        <w:spacing w:after="200" w:line="276" w:lineRule="auto"/>
        <w:rPr>
          <w:sz w:val="28"/>
          <w:szCs w:val="28"/>
        </w:rPr>
      </w:pPr>
    </w:p>
    <w:p w:rsidR="00AB634B" w:rsidRPr="00521B8D" w:rsidRDefault="009E536C" w:rsidP="009E536C">
      <w:pPr>
        <w:pStyle w:val="a3"/>
        <w:tabs>
          <w:tab w:val="left" w:pos="127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1B8D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подпрограммой и контроль за ходом ее выполнения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1.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Текущее управление и контроль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за реализ</w:t>
      </w:r>
      <w:r w:rsidR="00CF2EFD">
        <w:rPr>
          <w:rFonts w:ascii="Times New Roman" w:hAnsi="Times New Roman" w:cs="Times New Roman"/>
          <w:sz w:val="28"/>
          <w:szCs w:val="28"/>
        </w:rPr>
        <w:t xml:space="preserve">ацией подпрограммы осуществляют </w:t>
      </w:r>
      <w:r w:rsidRPr="00521B8D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579F5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</w:t>
      </w:r>
      <w:r w:rsidR="00C52BC0">
        <w:rPr>
          <w:rFonts w:ascii="Times New Roman" w:hAnsi="Times New Roman" w:cs="Times New Roman"/>
          <w:sz w:val="28"/>
          <w:szCs w:val="28"/>
        </w:rPr>
        <w:t>нистрация Туруханского района, К</w:t>
      </w:r>
      <w:r w:rsidRPr="00521B8D">
        <w:rPr>
          <w:rFonts w:ascii="Times New Roman" w:hAnsi="Times New Roman" w:cs="Times New Roman"/>
          <w:sz w:val="28"/>
          <w:szCs w:val="28"/>
        </w:rPr>
        <w:t>онтрольно-ревизионная комиссия Туруханского района, управление ЖКХ и строительства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администрации Туруханского района.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2.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 w:rsidRPr="00A126A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B634B" w:rsidRPr="00521B8D" w:rsidRDefault="00AB634B" w:rsidP="00521B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lastRenderedPageBreak/>
        <w:t>3.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Управление культуры</w:t>
      </w:r>
      <w:r w:rsidR="00A126AE">
        <w:rPr>
          <w:sz w:val="28"/>
          <w:szCs w:val="28"/>
        </w:rPr>
        <w:t xml:space="preserve"> и молодёжной политики </w:t>
      </w:r>
      <w:r w:rsidRPr="00521B8D">
        <w:rPr>
          <w:sz w:val="28"/>
          <w:szCs w:val="28"/>
        </w:rPr>
        <w:t xml:space="preserve"> администрации Туруханского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района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по итогам года до 1 марта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следующего за отчетным,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направляет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отчет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 об исполнении подпрограммы по форме, утвержденной</w:t>
      </w:r>
      <w:r w:rsidR="00521B8D">
        <w:rPr>
          <w:sz w:val="28"/>
          <w:szCs w:val="28"/>
        </w:rPr>
        <w:t xml:space="preserve"> </w:t>
      </w:r>
      <w:r w:rsidR="00C36F9B">
        <w:rPr>
          <w:sz w:val="28"/>
          <w:szCs w:val="28"/>
        </w:rPr>
        <w:t>п</w:t>
      </w:r>
      <w:r w:rsidRPr="00521B8D">
        <w:rPr>
          <w:sz w:val="28"/>
          <w:szCs w:val="28"/>
        </w:rPr>
        <w:t>остановлением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администрации Туруханского района от 18.07.2013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№ 1067-п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C52BC0">
        <w:rPr>
          <w:sz w:val="28"/>
          <w:szCs w:val="28"/>
        </w:rPr>
        <w:t>ханского района, их формирования</w:t>
      </w:r>
      <w:r w:rsidRPr="00521B8D">
        <w:rPr>
          <w:sz w:val="28"/>
          <w:szCs w:val="28"/>
        </w:rPr>
        <w:t xml:space="preserve"> и реализации».</w:t>
      </w:r>
    </w:p>
    <w:p w:rsidR="00615D48" w:rsidRDefault="00615D48">
      <w:pPr>
        <w:spacing w:after="200" w:line="276" w:lineRule="auto"/>
        <w:rPr>
          <w:sz w:val="28"/>
          <w:szCs w:val="28"/>
        </w:rPr>
      </w:pPr>
    </w:p>
    <w:sectPr w:rsidR="00615D48" w:rsidSect="00AB634B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CB" w:rsidRDefault="00C91BCB" w:rsidP="00AB634B">
      <w:r>
        <w:separator/>
      </w:r>
    </w:p>
  </w:endnote>
  <w:endnote w:type="continuationSeparator" w:id="0">
    <w:p w:rsidR="00C91BCB" w:rsidRDefault="00C91BCB" w:rsidP="00AB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CB" w:rsidRDefault="00C91BCB" w:rsidP="00AB634B">
      <w:r>
        <w:separator/>
      </w:r>
    </w:p>
  </w:footnote>
  <w:footnote w:type="continuationSeparator" w:id="0">
    <w:p w:rsidR="00C91BCB" w:rsidRDefault="00C91BCB" w:rsidP="00AB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646583"/>
      <w:docPartObj>
        <w:docPartGallery w:val="Page Numbers (Top of Page)"/>
        <w:docPartUnique/>
      </w:docPartObj>
    </w:sdtPr>
    <w:sdtContent>
      <w:p w:rsidR="00FB7885" w:rsidRDefault="00261DBE">
        <w:pPr>
          <w:pStyle w:val="a5"/>
          <w:jc w:val="center"/>
        </w:pPr>
        <w:fldSimple w:instr="PAGE   \* MERGEFORMAT">
          <w:r w:rsidR="003C7E3D">
            <w:rPr>
              <w:noProof/>
            </w:rPr>
            <w:t>2</w:t>
          </w:r>
        </w:fldSimple>
      </w:p>
    </w:sdtContent>
  </w:sdt>
  <w:p w:rsidR="00FB7885" w:rsidRDefault="00FB78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5EF"/>
    <w:multiLevelType w:val="hybridMultilevel"/>
    <w:tmpl w:val="C9F2DF04"/>
    <w:lvl w:ilvl="0" w:tplc="F60A7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4B"/>
    <w:rsid w:val="00013AFC"/>
    <w:rsid w:val="000234BB"/>
    <w:rsid w:val="000429A8"/>
    <w:rsid w:val="0004307F"/>
    <w:rsid w:val="0005377B"/>
    <w:rsid w:val="000624A3"/>
    <w:rsid w:val="00063469"/>
    <w:rsid w:val="000723B5"/>
    <w:rsid w:val="00084774"/>
    <w:rsid w:val="00087CFB"/>
    <w:rsid w:val="000A1BB1"/>
    <w:rsid w:val="000A6C93"/>
    <w:rsid w:val="000D5BAA"/>
    <w:rsid w:val="00151235"/>
    <w:rsid w:val="001618A7"/>
    <w:rsid w:val="00167DB5"/>
    <w:rsid w:val="001B4A03"/>
    <w:rsid w:val="001C57ED"/>
    <w:rsid w:val="00203A8D"/>
    <w:rsid w:val="00207DEB"/>
    <w:rsid w:val="00230BFF"/>
    <w:rsid w:val="002403AF"/>
    <w:rsid w:val="00244E26"/>
    <w:rsid w:val="00253EC4"/>
    <w:rsid w:val="00261DBE"/>
    <w:rsid w:val="002636B3"/>
    <w:rsid w:val="002A1A3A"/>
    <w:rsid w:val="00364161"/>
    <w:rsid w:val="003710EB"/>
    <w:rsid w:val="00371956"/>
    <w:rsid w:val="003868A6"/>
    <w:rsid w:val="00396AF0"/>
    <w:rsid w:val="003B3895"/>
    <w:rsid w:val="003B642B"/>
    <w:rsid w:val="003C16EA"/>
    <w:rsid w:val="003C1937"/>
    <w:rsid w:val="003C7E3D"/>
    <w:rsid w:val="003F185D"/>
    <w:rsid w:val="0040387E"/>
    <w:rsid w:val="00422E40"/>
    <w:rsid w:val="00496413"/>
    <w:rsid w:val="004B4F1C"/>
    <w:rsid w:val="004C537D"/>
    <w:rsid w:val="004C77FB"/>
    <w:rsid w:val="005174B6"/>
    <w:rsid w:val="00521B8D"/>
    <w:rsid w:val="0053616F"/>
    <w:rsid w:val="005851E4"/>
    <w:rsid w:val="005913C3"/>
    <w:rsid w:val="005C3012"/>
    <w:rsid w:val="005C6490"/>
    <w:rsid w:val="005D17DA"/>
    <w:rsid w:val="0061431C"/>
    <w:rsid w:val="00615D48"/>
    <w:rsid w:val="0064042A"/>
    <w:rsid w:val="0064600E"/>
    <w:rsid w:val="00690C35"/>
    <w:rsid w:val="006C7F9A"/>
    <w:rsid w:val="006D0CD3"/>
    <w:rsid w:val="006D462D"/>
    <w:rsid w:val="006E5139"/>
    <w:rsid w:val="00707346"/>
    <w:rsid w:val="00747542"/>
    <w:rsid w:val="00770133"/>
    <w:rsid w:val="00772BE7"/>
    <w:rsid w:val="0077738E"/>
    <w:rsid w:val="00777874"/>
    <w:rsid w:val="00794ECB"/>
    <w:rsid w:val="007A01B9"/>
    <w:rsid w:val="007A62B7"/>
    <w:rsid w:val="007C6DF3"/>
    <w:rsid w:val="0082292D"/>
    <w:rsid w:val="00847B5D"/>
    <w:rsid w:val="008642F9"/>
    <w:rsid w:val="00874EC4"/>
    <w:rsid w:val="008B5077"/>
    <w:rsid w:val="008C040D"/>
    <w:rsid w:val="008D367C"/>
    <w:rsid w:val="008E3703"/>
    <w:rsid w:val="00911B8B"/>
    <w:rsid w:val="00926DC0"/>
    <w:rsid w:val="00927E08"/>
    <w:rsid w:val="00964913"/>
    <w:rsid w:val="009775C8"/>
    <w:rsid w:val="00977E5A"/>
    <w:rsid w:val="00992361"/>
    <w:rsid w:val="0099243C"/>
    <w:rsid w:val="009C0F38"/>
    <w:rsid w:val="009D36B3"/>
    <w:rsid w:val="009E536C"/>
    <w:rsid w:val="00A001D9"/>
    <w:rsid w:val="00A01793"/>
    <w:rsid w:val="00A05882"/>
    <w:rsid w:val="00A126AE"/>
    <w:rsid w:val="00A27F61"/>
    <w:rsid w:val="00A358C3"/>
    <w:rsid w:val="00A4706F"/>
    <w:rsid w:val="00A53A53"/>
    <w:rsid w:val="00A54E80"/>
    <w:rsid w:val="00A958A8"/>
    <w:rsid w:val="00AB01A2"/>
    <w:rsid w:val="00AB3A6E"/>
    <w:rsid w:val="00AB634B"/>
    <w:rsid w:val="00AF596D"/>
    <w:rsid w:val="00B03FC7"/>
    <w:rsid w:val="00B173AA"/>
    <w:rsid w:val="00B40029"/>
    <w:rsid w:val="00B40F8A"/>
    <w:rsid w:val="00B52CD7"/>
    <w:rsid w:val="00B55C20"/>
    <w:rsid w:val="00B62F3A"/>
    <w:rsid w:val="00B82C6F"/>
    <w:rsid w:val="00BA2C72"/>
    <w:rsid w:val="00BD0431"/>
    <w:rsid w:val="00BD0902"/>
    <w:rsid w:val="00BE7542"/>
    <w:rsid w:val="00C11884"/>
    <w:rsid w:val="00C161C0"/>
    <w:rsid w:val="00C347EE"/>
    <w:rsid w:val="00C36F9B"/>
    <w:rsid w:val="00C46375"/>
    <w:rsid w:val="00C47C17"/>
    <w:rsid w:val="00C52BC0"/>
    <w:rsid w:val="00C57346"/>
    <w:rsid w:val="00C579F5"/>
    <w:rsid w:val="00C7002E"/>
    <w:rsid w:val="00C83146"/>
    <w:rsid w:val="00C855F2"/>
    <w:rsid w:val="00C91BCB"/>
    <w:rsid w:val="00CB655A"/>
    <w:rsid w:val="00CC3EE3"/>
    <w:rsid w:val="00CD46B0"/>
    <w:rsid w:val="00CE47DB"/>
    <w:rsid w:val="00CE54A6"/>
    <w:rsid w:val="00CF2EFD"/>
    <w:rsid w:val="00D17E4F"/>
    <w:rsid w:val="00D34CAB"/>
    <w:rsid w:val="00D40E0B"/>
    <w:rsid w:val="00D8611D"/>
    <w:rsid w:val="00D930E0"/>
    <w:rsid w:val="00DC1A36"/>
    <w:rsid w:val="00E64A34"/>
    <w:rsid w:val="00E868F8"/>
    <w:rsid w:val="00F0129A"/>
    <w:rsid w:val="00F15722"/>
    <w:rsid w:val="00F22300"/>
    <w:rsid w:val="00F65ABE"/>
    <w:rsid w:val="00F73A35"/>
    <w:rsid w:val="00FB7885"/>
    <w:rsid w:val="00FE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asig</cp:lastModifiedBy>
  <cp:revision>84</cp:revision>
  <cp:lastPrinted>2017-04-04T04:21:00Z</cp:lastPrinted>
  <dcterms:created xsi:type="dcterms:W3CDTF">2013-10-30T03:03:00Z</dcterms:created>
  <dcterms:modified xsi:type="dcterms:W3CDTF">2017-05-11T08:33:00Z</dcterms:modified>
</cp:coreProperties>
</file>