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BFB" w:rsidRDefault="00055BFB" w:rsidP="00B82862">
      <w:pPr>
        <w:autoSpaceDE w:val="0"/>
        <w:autoSpaceDN w:val="0"/>
        <w:adjustRightInd w:val="0"/>
        <w:spacing w:after="0" w:line="240" w:lineRule="auto"/>
        <w:rPr>
          <w:rFonts w:ascii="Arial" w:hAnsi="Arial" w:cs="Arial"/>
          <w:sz w:val="20"/>
          <w:szCs w:val="20"/>
        </w:rPr>
      </w:pPr>
    </w:p>
    <w:p w:rsidR="0048743B" w:rsidRDefault="00055BFB" w:rsidP="00B8286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Пояснительная записка </w:t>
      </w:r>
    </w:p>
    <w:p w:rsidR="00055BFB" w:rsidRDefault="00055BFB" w:rsidP="003352A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к докладу главы </w:t>
      </w:r>
      <w:r w:rsidRPr="0048743B">
        <w:rPr>
          <w:rFonts w:ascii="Times New Roman CYR" w:hAnsi="Times New Roman CYR" w:cs="Times New Roman CYR"/>
          <w:b/>
          <w:sz w:val="28"/>
          <w:szCs w:val="28"/>
        </w:rPr>
        <w:t>Туруханского</w:t>
      </w:r>
      <w:r w:rsidRPr="0048743B">
        <w:rPr>
          <w:rFonts w:ascii="Times New Roman CYR" w:hAnsi="Times New Roman CYR" w:cs="Times New Roman CYR"/>
          <w:b/>
          <w:sz w:val="28"/>
          <w:szCs w:val="28"/>
        </w:rPr>
        <w:t xml:space="preserve"> </w:t>
      </w:r>
      <w:r w:rsidRPr="0048743B">
        <w:rPr>
          <w:rFonts w:ascii="Times New Roman CYR" w:hAnsi="Times New Roman CYR" w:cs="Times New Roman CYR"/>
          <w:b/>
          <w:sz w:val="28"/>
          <w:szCs w:val="28"/>
        </w:rPr>
        <w:t>района</w:t>
      </w:r>
      <w:r w:rsidR="003352A6">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о достигнутых значениях показателей для оценки </w:t>
      </w:r>
      <w:proofErr w:type="gramStart"/>
      <w:r>
        <w:rPr>
          <w:rFonts w:ascii="Times New Roman CYR" w:hAnsi="Times New Roman CYR" w:cs="Times New Roman CYR"/>
          <w:b/>
          <w:bCs/>
          <w:sz w:val="28"/>
          <w:szCs w:val="28"/>
        </w:rPr>
        <w:t>эффективности деятельности о</w:t>
      </w:r>
      <w:r w:rsidR="00015D5F">
        <w:rPr>
          <w:rFonts w:ascii="Times New Roman CYR" w:hAnsi="Times New Roman CYR" w:cs="Times New Roman CYR"/>
          <w:b/>
          <w:bCs/>
          <w:sz w:val="28"/>
          <w:szCs w:val="28"/>
        </w:rPr>
        <w:t xml:space="preserve">рганов местного самоуправления </w:t>
      </w:r>
      <w:r w:rsidR="00046CE2">
        <w:rPr>
          <w:rFonts w:ascii="Times New Roman CYR" w:hAnsi="Times New Roman CYR" w:cs="Times New Roman CYR"/>
          <w:b/>
          <w:bCs/>
          <w:sz w:val="28"/>
          <w:szCs w:val="28"/>
        </w:rPr>
        <w:t>муниципального образования</w:t>
      </w:r>
      <w:proofErr w:type="gramEnd"/>
      <w:r w:rsidR="00046CE2">
        <w:rPr>
          <w:rFonts w:ascii="Times New Roman CYR" w:hAnsi="Times New Roman CYR" w:cs="Times New Roman CYR"/>
          <w:b/>
          <w:bCs/>
          <w:sz w:val="28"/>
          <w:szCs w:val="28"/>
        </w:rPr>
        <w:t xml:space="preserve"> Туруханский район </w:t>
      </w:r>
      <w:r>
        <w:rPr>
          <w:rFonts w:ascii="Times New Roman CYR" w:hAnsi="Times New Roman CYR" w:cs="Times New Roman CYR"/>
          <w:b/>
          <w:bCs/>
          <w:sz w:val="28"/>
          <w:szCs w:val="28"/>
        </w:rPr>
        <w:t>за 2016 год и их планируемых значениях на 3-летний период</w:t>
      </w:r>
    </w:p>
    <w:p w:rsidR="00055BFB" w:rsidRDefault="00055BFB" w:rsidP="009E276C">
      <w:pPr>
        <w:autoSpaceDE w:val="0"/>
        <w:autoSpaceDN w:val="0"/>
        <w:adjustRightInd w:val="0"/>
        <w:spacing w:after="0"/>
        <w:rPr>
          <w:rFonts w:ascii="Arial" w:hAnsi="Arial" w:cs="Arial"/>
          <w:sz w:val="20"/>
          <w:szCs w:val="20"/>
        </w:rPr>
      </w:pPr>
      <w:r>
        <w:rPr>
          <w:rFonts w:ascii="Arial" w:hAnsi="Arial" w:cs="Arial"/>
          <w:sz w:val="20"/>
          <w:szCs w:val="20"/>
        </w:rPr>
        <w:t xml:space="preserve"> </w:t>
      </w:r>
    </w:p>
    <w:p w:rsidR="00055BFB" w:rsidRDefault="00055BFB" w:rsidP="009E276C">
      <w:pPr>
        <w:autoSpaceDE w:val="0"/>
        <w:autoSpaceDN w:val="0"/>
        <w:adjustRightInd w:val="0"/>
        <w:spacing w:after="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Экономическое развитие</w:t>
      </w:r>
    </w:p>
    <w:p w:rsidR="00055BFB" w:rsidRDefault="00055BFB" w:rsidP="009E276C">
      <w:pPr>
        <w:autoSpaceDE w:val="0"/>
        <w:autoSpaceDN w:val="0"/>
        <w:adjustRightInd w:val="0"/>
        <w:spacing w:after="0"/>
        <w:rPr>
          <w:rFonts w:ascii="Arial" w:hAnsi="Arial" w:cs="Arial"/>
          <w:sz w:val="20"/>
          <w:szCs w:val="20"/>
        </w:rPr>
      </w:pPr>
      <w:r>
        <w:rPr>
          <w:rFonts w:ascii="Arial" w:hAnsi="Arial" w:cs="Arial"/>
          <w:sz w:val="20"/>
          <w:szCs w:val="20"/>
        </w:rPr>
        <w:t xml:space="preserve"> </w:t>
      </w:r>
    </w:p>
    <w:p w:rsidR="00055BFB" w:rsidRDefault="00055BFB" w:rsidP="009E276C">
      <w:pPr>
        <w:autoSpaceDE w:val="0"/>
        <w:autoSpaceDN w:val="0"/>
        <w:adjustRightInd w:val="0"/>
        <w:spacing w:after="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Число субъектов малого и среднего предпринимательства</w:t>
      </w:r>
    </w:p>
    <w:p w:rsidR="0048743B" w:rsidRDefault="0048743B" w:rsidP="009E276C">
      <w:pPr>
        <w:autoSpaceDE w:val="0"/>
        <w:autoSpaceDN w:val="0"/>
        <w:adjustRightInd w:val="0"/>
        <w:spacing w:after="0"/>
        <w:jc w:val="center"/>
        <w:rPr>
          <w:rFonts w:ascii="Times New Roman CYR" w:hAnsi="Times New Roman CYR" w:cs="Times New Roman CYR"/>
          <w:b/>
          <w:bCs/>
          <w:color w:val="000000"/>
          <w:sz w:val="28"/>
          <w:szCs w:val="28"/>
        </w:rPr>
      </w:pPr>
    </w:p>
    <w:p w:rsidR="00055BFB" w:rsidRDefault="00055BFB" w:rsidP="009E276C">
      <w:pPr>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Количество субъектов малого и среднего предпринимательства на 10000 человек населения в 2016 году составило</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138,830 ед.</w:t>
      </w:r>
    </w:p>
    <w:p w:rsidR="00055BFB" w:rsidRDefault="00055BFB" w:rsidP="009E276C">
      <w:pPr>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Наиболее привлекательной сферой деятельности продолжает оставаться сфера оптовой и розничной торговли, в которой сосредоточено 59 % от общего числа представителей малого бизнеса. </w:t>
      </w:r>
    </w:p>
    <w:p w:rsidR="00055BFB" w:rsidRDefault="00055BFB" w:rsidP="009E276C">
      <w:pPr>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развитии бизнеса в условиях Крайнего Севера основными сдерживающими факторами являются: рост цен на энергоресурсы, нехватка оборотных средств, существующая высокая процентная ставка по кредитам, сложность в получении кредита, недостаток залогового обеспечения. </w:t>
      </w:r>
    </w:p>
    <w:p w:rsidR="00055BFB" w:rsidRDefault="00055BFB" w:rsidP="009E276C">
      <w:pPr>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Постановлением администрации Туруханского района от 20.10.2014 г. № 1414-п (в редакции постановления администрации Туруханского района от 08.02.2016 №104-п) утверждена муниципальная программа «Развитие малого и среднего предпринимательства на территории Туруханского района»,</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 xml:space="preserve">цель которой – создание и обеспечение благоприятных условий для развития и повышения конкурентоспособности малого и среднего предпринимательства на территории Туруханского района. </w:t>
      </w:r>
    </w:p>
    <w:p w:rsidR="00055BFB" w:rsidRDefault="00055BFB" w:rsidP="009E276C">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ab/>
        <w:t>Реализация программы позволит сформировать благоприятную социально-экономическую среду для развития малого и среднего предпринимательства, улучшение уровня и качества жизни населения.</w:t>
      </w:r>
    </w:p>
    <w:p w:rsidR="00055BFB" w:rsidRDefault="00055BFB" w:rsidP="009E276C">
      <w:pPr>
        <w:widowControl w:val="0"/>
        <w:autoSpaceDE w:val="0"/>
        <w:autoSpaceDN w:val="0"/>
        <w:adjustRightInd w:val="0"/>
        <w:spacing w:after="0"/>
        <w:ind w:firstLine="360"/>
        <w:jc w:val="both"/>
        <w:rPr>
          <w:rFonts w:ascii="Times New Roman CYR" w:hAnsi="Times New Roman CYR" w:cs="Times New Roman CYR"/>
          <w:sz w:val="28"/>
          <w:szCs w:val="28"/>
        </w:rPr>
      </w:pPr>
      <w:r>
        <w:rPr>
          <w:rFonts w:ascii="Times New Roman CYR" w:hAnsi="Times New Roman CYR" w:cs="Times New Roman CYR"/>
          <w:sz w:val="28"/>
          <w:szCs w:val="28"/>
        </w:rPr>
        <w:t>Показатели, характеризующие развитие малого и среднего предпринимательства на территории района, составят (отношение 2018 года к 2014 году):</w:t>
      </w:r>
    </w:p>
    <w:p w:rsidR="00055BFB" w:rsidRDefault="00055BFB" w:rsidP="009E276C">
      <w:pPr>
        <w:widowControl w:val="0"/>
        <w:numPr>
          <w:ilvl w:val="0"/>
          <w:numId w:val="1"/>
        </w:numPr>
        <w:autoSpaceDE w:val="0"/>
        <w:autoSpaceDN w:val="0"/>
        <w:adjustRightInd w:val="0"/>
        <w:spacing w:after="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увеличение количества субъектов малого и среднего предпринимательства на 15 ед.;</w:t>
      </w:r>
    </w:p>
    <w:p w:rsidR="00055BFB" w:rsidRDefault="00055BFB" w:rsidP="009E276C">
      <w:pPr>
        <w:widowControl w:val="0"/>
        <w:numPr>
          <w:ilvl w:val="0"/>
          <w:numId w:val="1"/>
        </w:numPr>
        <w:autoSpaceDE w:val="0"/>
        <w:autoSpaceDN w:val="0"/>
        <w:adjustRightInd w:val="0"/>
        <w:spacing w:after="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увеличение производства скота и птицы на убой на 22,3 %;</w:t>
      </w:r>
    </w:p>
    <w:p w:rsidR="00055BFB" w:rsidRDefault="00055BFB" w:rsidP="009E276C">
      <w:pPr>
        <w:widowControl w:val="0"/>
        <w:numPr>
          <w:ilvl w:val="0"/>
          <w:numId w:val="1"/>
        </w:numPr>
        <w:autoSpaceDE w:val="0"/>
        <w:autoSpaceDN w:val="0"/>
        <w:adjustRightInd w:val="0"/>
        <w:spacing w:after="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увеличение поголовья крупного рогатого скота на 26,8 %;</w:t>
      </w:r>
    </w:p>
    <w:p w:rsidR="00055BFB" w:rsidRDefault="00055BFB" w:rsidP="009E276C">
      <w:pPr>
        <w:widowControl w:val="0"/>
        <w:numPr>
          <w:ilvl w:val="0"/>
          <w:numId w:val="1"/>
        </w:numPr>
        <w:autoSpaceDE w:val="0"/>
        <w:autoSpaceDN w:val="0"/>
        <w:adjustRightInd w:val="0"/>
        <w:spacing w:after="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увеличение поголовья птиц на 16,7 %;</w:t>
      </w:r>
    </w:p>
    <w:p w:rsidR="00055BFB" w:rsidRDefault="00055BFB" w:rsidP="009E276C">
      <w:pPr>
        <w:widowControl w:val="0"/>
        <w:numPr>
          <w:ilvl w:val="0"/>
          <w:numId w:val="1"/>
        </w:numPr>
        <w:autoSpaceDE w:val="0"/>
        <w:autoSpaceDN w:val="0"/>
        <w:adjustRightInd w:val="0"/>
        <w:spacing w:after="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увеличение производства молока на 8,2 %;</w:t>
      </w:r>
    </w:p>
    <w:p w:rsidR="00055BFB" w:rsidRDefault="00055BFB" w:rsidP="009E276C">
      <w:pPr>
        <w:widowControl w:val="0"/>
        <w:numPr>
          <w:ilvl w:val="0"/>
          <w:numId w:val="1"/>
        </w:numPr>
        <w:autoSpaceDE w:val="0"/>
        <w:autoSpaceDN w:val="0"/>
        <w:adjustRightInd w:val="0"/>
        <w:spacing w:after="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сдерживание цены на хлеб 1 сорта.</w:t>
      </w:r>
    </w:p>
    <w:p w:rsidR="00055BFB" w:rsidRDefault="00055BFB" w:rsidP="009E276C">
      <w:pPr>
        <w:autoSpaceDE w:val="0"/>
        <w:autoSpaceDN w:val="0"/>
        <w:adjustRightInd w:val="0"/>
        <w:spacing w:after="0"/>
        <w:rPr>
          <w:rFonts w:ascii="Arial CYR" w:hAnsi="Arial CYR" w:cs="Arial CYR"/>
          <w:sz w:val="16"/>
          <w:szCs w:val="16"/>
        </w:rPr>
      </w:pPr>
    </w:p>
    <w:p w:rsidR="00055BFB" w:rsidRDefault="00055BFB" w:rsidP="009E276C">
      <w:pPr>
        <w:autoSpaceDE w:val="0"/>
        <w:autoSpaceDN w:val="0"/>
        <w:adjustRightInd w:val="0"/>
        <w:spacing w:after="0"/>
        <w:rPr>
          <w:rFonts w:ascii="Arial" w:hAnsi="Arial" w:cs="Arial"/>
          <w:sz w:val="20"/>
          <w:szCs w:val="20"/>
        </w:rPr>
      </w:pPr>
    </w:p>
    <w:p w:rsidR="00055BFB" w:rsidRDefault="00055BFB" w:rsidP="003352A6">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7F6377" w:rsidRDefault="007F6377" w:rsidP="003352A6">
      <w:pPr>
        <w:autoSpaceDE w:val="0"/>
        <w:autoSpaceDN w:val="0"/>
        <w:adjustRightInd w:val="0"/>
        <w:spacing w:after="0" w:line="240" w:lineRule="auto"/>
        <w:jc w:val="both"/>
        <w:rPr>
          <w:rFonts w:ascii="Times New Roman CYR" w:hAnsi="Times New Roman CYR" w:cs="Times New Roman CYR"/>
          <w:b/>
          <w:bCs/>
          <w:color w:val="000000"/>
          <w:sz w:val="28"/>
          <w:szCs w:val="28"/>
        </w:rPr>
      </w:pPr>
    </w:p>
    <w:p w:rsidR="00055BFB" w:rsidRDefault="00055BFB" w:rsidP="00146D0B">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рассматриваемом периоде наблюдается снижение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055BFB" w:rsidRDefault="00055BFB" w:rsidP="00146D0B">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Указанная тенденция обусловлена опережающим ростом численности работников всех предприятий над ростом численности работников малых и средних предприятий. </w:t>
      </w:r>
    </w:p>
    <w:p w:rsidR="00055BFB" w:rsidRDefault="00055BFB" w:rsidP="00146D0B">
      <w:pPr>
        <w:autoSpaceDE w:val="0"/>
        <w:autoSpaceDN w:val="0"/>
        <w:adjustRightInd w:val="0"/>
        <w:spacing w:after="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Опережающий рост численности работников всех предприятий района сформирован ростом численности работников, занятых в нефтяной отрасли, превалирующей среди прочих отраслей экономики района.</w:t>
      </w:r>
      <w:proofErr w:type="gramEnd"/>
    </w:p>
    <w:p w:rsidR="00055BFB" w:rsidRDefault="00055BFB" w:rsidP="00146D0B">
      <w:pPr>
        <w:autoSpaceDE w:val="0"/>
        <w:autoSpaceDN w:val="0"/>
        <w:adjustRightInd w:val="0"/>
        <w:spacing w:after="0"/>
        <w:jc w:val="both"/>
        <w:rPr>
          <w:rFonts w:ascii="Arial" w:hAnsi="Arial" w:cs="Arial"/>
          <w:sz w:val="16"/>
          <w:szCs w:val="16"/>
        </w:rPr>
      </w:pPr>
    </w:p>
    <w:p w:rsidR="00055BFB" w:rsidRDefault="00055BFB" w:rsidP="003352A6">
      <w:pPr>
        <w:autoSpaceDE w:val="0"/>
        <w:autoSpaceDN w:val="0"/>
        <w:adjustRightInd w:val="0"/>
        <w:spacing w:after="0" w:line="240" w:lineRule="auto"/>
        <w:rPr>
          <w:rFonts w:ascii="Arial" w:hAnsi="Arial" w:cs="Arial"/>
          <w:sz w:val="20"/>
          <w:szCs w:val="20"/>
        </w:rPr>
      </w:pPr>
    </w:p>
    <w:p w:rsidR="00055BFB" w:rsidRDefault="00055BFB" w:rsidP="003352A6">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Объем инвестиций в основной капитал (за исключением бюджетных средств) в расчете на 1 человека</w:t>
      </w:r>
    </w:p>
    <w:p w:rsidR="007F6377" w:rsidRDefault="007F6377" w:rsidP="009E276C">
      <w:pPr>
        <w:autoSpaceDE w:val="0"/>
        <w:autoSpaceDN w:val="0"/>
        <w:adjustRightInd w:val="0"/>
        <w:spacing w:after="0"/>
        <w:jc w:val="center"/>
        <w:rPr>
          <w:rFonts w:ascii="Times New Roman CYR" w:hAnsi="Times New Roman CYR" w:cs="Times New Roman CYR"/>
          <w:b/>
          <w:bCs/>
          <w:color w:val="000000"/>
          <w:sz w:val="28"/>
          <w:szCs w:val="28"/>
        </w:rPr>
      </w:pPr>
    </w:p>
    <w:p w:rsidR="00055BFB" w:rsidRDefault="00055BFB" w:rsidP="009E276C">
      <w:pPr>
        <w:autoSpaceDE w:val="0"/>
        <w:autoSpaceDN w:val="0"/>
        <w:adjustRightInd w:val="0"/>
        <w:spacing w:after="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Объем инвестиций в основной капитал (без бюджетных средств) в расчете на 1 человека в 2016 году составил 2 000 647 рублей, в 2015 году – 2 259 493,4 рубля. В указанном периоде данный показатель снизился на 11,5%. </w:t>
      </w:r>
    </w:p>
    <w:p w:rsidR="00055BFB" w:rsidRDefault="00055BFB" w:rsidP="009E276C">
      <w:pPr>
        <w:autoSpaceDE w:val="0"/>
        <w:autoSpaceDN w:val="0"/>
        <w:adjustRightInd w:val="0"/>
        <w:spacing w:after="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территории Туруханского района реализуется один крупный инвестиционный проект – освоение Ванкорского нефтегазового месторождения. </w:t>
      </w:r>
    </w:p>
    <w:p w:rsidR="00055BFB" w:rsidRDefault="00055BFB" w:rsidP="009E276C">
      <w:pPr>
        <w:autoSpaceDE w:val="0"/>
        <w:autoSpaceDN w:val="0"/>
        <w:adjustRightInd w:val="0"/>
        <w:spacing w:after="0"/>
        <w:ind w:firstLine="540"/>
        <w:jc w:val="both"/>
        <w:rPr>
          <w:rFonts w:ascii="Times New Roman CYR" w:hAnsi="Times New Roman CYR" w:cs="Times New Roman CYR"/>
          <w:sz w:val="28"/>
          <w:szCs w:val="28"/>
        </w:rPr>
      </w:pPr>
      <w:r>
        <w:rPr>
          <w:rFonts w:ascii="Times New Roman CYR" w:hAnsi="Times New Roman CYR" w:cs="Times New Roman CYR"/>
          <w:sz w:val="28"/>
          <w:szCs w:val="28"/>
        </w:rPr>
        <w:t>Основные работы по использованию Ванкорского месторождения осуществляет</w:t>
      </w:r>
      <w:r>
        <w:rPr>
          <w:rFonts w:ascii="Times New Roman CYR" w:hAnsi="Times New Roman CYR" w:cs="Times New Roman CYR"/>
          <w:b/>
          <w:bCs/>
          <w:color w:val="FF0000"/>
          <w:sz w:val="28"/>
          <w:szCs w:val="28"/>
        </w:rPr>
        <w:t xml:space="preserve"> </w:t>
      </w:r>
      <w:r>
        <w:rPr>
          <w:rFonts w:ascii="Times New Roman CYR" w:hAnsi="Times New Roman CYR" w:cs="Times New Roman CYR"/>
          <w:sz w:val="28"/>
          <w:szCs w:val="28"/>
        </w:rPr>
        <w:t>АО «</w:t>
      </w:r>
      <w:proofErr w:type="spellStart"/>
      <w:r>
        <w:rPr>
          <w:rFonts w:ascii="Times New Roman CYR" w:hAnsi="Times New Roman CYR" w:cs="Times New Roman CYR"/>
          <w:sz w:val="28"/>
          <w:szCs w:val="28"/>
        </w:rPr>
        <w:t>Ванкорнефть</w:t>
      </w:r>
      <w:proofErr w:type="spellEnd"/>
      <w:r>
        <w:rPr>
          <w:rFonts w:ascii="Times New Roman CYR" w:hAnsi="Times New Roman CYR" w:cs="Times New Roman CYR"/>
          <w:sz w:val="28"/>
          <w:szCs w:val="28"/>
        </w:rPr>
        <w:t xml:space="preserve">» – одно из крупнейших нефтедобывающих предприятий на территории Красноярского края. </w:t>
      </w:r>
    </w:p>
    <w:p w:rsidR="00055BFB" w:rsidRDefault="00055BFB" w:rsidP="009E276C">
      <w:pPr>
        <w:autoSpaceDE w:val="0"/>
        <w:autoSpaceDN w:val="0"/>
        <w:adjustRightInd w:val="0"/>
        <w:spacing w:after="0"/>
        <w:ind w:firstLine="540"/>
        <w:jc w:val="both"/>
        <w:rPr>
          <w:rFonts w:ascii="Times New Roman CYR" w:hAnsi="Times New Roman CYR" w:cs="Times New Roman CYR"/>
          <w:sz w:val="28"/>
          <w:szCs w:val="28"/>
        </w:rPr>
      </w:pPr>
      <w:r>
        <w:rPr>
          <w:rFonts w:ascii="Times New Roman CYR" w:hAnsi="Times New Roman CYR" w:cs="Times New Roman CYR"/>
          <w:sz w:val="28"/>
          <w:szCs w:val="28"/>
        </w:rPr>
        <w:t>Освоение и эксплуатация Ванкорского месторождения стали импульсом для развития и других сопутствующих отраслей таких как:</w:t>
      </w:r>
    </w:p>
    <w:p w:rsidR="00055BFB" w:rsidRDefault="00055BFB" w:rsidP="009E276C">
      <w:pPr>
        <w:widowControl w:val="0"/>
        <w:numPr>
          <w:ilvl w:val="0"/>
          <w:numId w:val="1"/>
        </w:numPr>
        <w:autoSpaceDE w:val="0"/>
        <w:autoSpaceDN w:val="0"/>
        <w:adjustRightInd w:val="0"/>
        <w:spacing w:after="0"/>
        <w:ind w:left="1260" w:hanging="360"/>
        <w:jc w:val="both"/>
        <w:rPr>
          <w:rFonts w:ascii="Times New Roman CYR" w:hAnsi="Times New Roman CYR" w:cs="Times New Roman CYR"/>
          <w:sz w:val="28"/>
          <w:szCs w:val="28"/>
        </w:rPr>
      </w:pPr>
      <w:r>
        <w:rPr>
          <w:rFonts w:ascii="Times New Roman CYR" w:hAnsi="Times New Roman CYR" w:cs="Times New Roman CYR"/>
          <w:sz w:val="28"/>
          <w:szCs w:val="28"/>
        </w:rPr>
        <w:t>Операции с недвижимым имуществом, аренда и предоставление услуг;</w:t>
      </w:r>
    </w:p>
    <w:p w:rsidR="00055BFB" w:rsidRDefault="00055BFB" w:rsidP="009E276C">
      <w:pPr>
        <w:widowControl w:val="0"/>
        <w:numPr>
          <w:ilvl w:val="0"/>
          <w:numId w:val="1"/>
        </w:numPr>
        <w:autoSpaceDE w:val="0"/>
        <w:autoSpaceDN w:val="0"/>
        <w:adjustRightInd w:val="0"/>
        <w:spacing w:after="0"/>
        <w:ind w:left="1260" w:hanging="360"/>
        <w:rPr>
          <w:rFonts w:ascii="Times New Roman CYR" w:hAnsi="Times New Roman CYR" w:cs="Times New Roman CYR"/>
          <w:sz w:val="28"/>
          <w:szCs w:val="28"/>
        </w:rPr>
      </w:pPr>
      <w:r>
        <w:rPr>
          <w:rFonts w:ascii="Times New Roman CYR" w:hAnsi="Times New Roman CYR" w:cs="Times New Roman CYR"/>
          <w:sz w:val="28"/>
          <w:szCs w:val="28"/>
        </w:rPr>
        <w:t>Обрабатывающие производства;</w:t>
      </w:r>
    </w:p>
    <w:p w:rsidR="00055BFB" w:rsidRDefault="00055BFB" w:rsidP="009E276C">
      <w:pPr>
        <w:widowControl w:val="0"/>
        <w:numPr>
          <w:ilvl w:val="0"/>
          <w:numId w:val="1"/>
        </w:numPr>
        <w:autoSpaceDE w:val="0"/>
        <w:autoSpaceDN w:val="0"/>
        <w:adjustRightInd w:val="0"/>
        <w:spacing w:after="0"/>
        <w:ind w:left="1260" w:hanging="360"/>
        <w:rPr>
          <w:rFonts w:ascii="Times New Roman CYR" w:hAnsi="Times New Roman CYR" w:cs="Times New Roman CYR"/>
          <w:sz w:val="28"/>
          <w:szCs w:val="28"/>
        </w:rPr>
      </w:pPr>
      <w:r>
        <w:rPr>
          <w:rFonts w:ascii="Times New Roman CYR" w:hAnsi="Times New Roman CYR" w:cs="Times New Roman CYR"/>
          <w:sz w:val="28"/>
          <w:szCs w:val="28"/>
        </w:rPr>
        <w:t>Строительство;</w:t>
      </w:r>
    </w:p>
    <w:p w:rsidR="00055BFB" w:rsidRDefault="00055BFB" w:rsidP="009E276C">
      <w:pPr>
        <w:widowControl w:val="0"/>
        <w:numPr>
          <w:ilvl w:val="0"/>
          <w:numId w:val="1"/>
        </w:numPr>
        <w:autoSpaceDE w:val="0"/>
        <w:autoSpaceDN w:val="0"/>
        <w:adjustRightInd w:val="0"/>
        <w:spacing w:after="0"/>
        <w:ind w:left="1260" w:hanging="360"/>
        <w:rPr>
          <w:rFonts w:ascii="Times New Roman CYR" w:hAnsi="Times New Roman CYR" w:cs="Times New Roman CYR"/>
          <w:sz w:val="28"/>
          <w:szCs w:val="28"/>
        </w:rPr>
      </w:pPr>
      <w:r>
        <w:rPr>
          <w:rFonts w:ascii="Times New Roman CYR" w:hAnsi="Times New Roman CYR" w:cs="Times New Roman CYR"/>
          <w:sz w:val="28"/>
          <w:szCs w:val="28"/>
        </w:rPr>
        <w:t>Гостиницы и рестораны;</w:t>
      </w:r>
    </w:p>
    <w:p w:rsidR="00055BFB" w:rsidRDefault="00055BFB" w:rsidP="009E276C">
      <w:pPr>
        <w:widowControl w:val="0"/>
        <w:numPr>
          <w:ilvl w:val="0"/>
          <w:numId w:val="1"/>
        </w:numPr>
        <w:autoSpaceDE w:val="0"/>
        <w:autoSpaceDN w:val="0"/>
        <w:adjustRightInd w:val="0"/>
        <w:spacing w:after="0"/>
        <w:ind w:left="1260" w:hanging="360"/>
        <w:rPr>
          <w:rFonts w:ascii="Times New Roman CYR" w:hAnsi="Times New Roman CYR" w:cs="Times New Roman CYR"/>
          <w:sz w:val="28"/>
          <w:szCs w:val="28"/>
        </w:rPr>
      </w:pPr>
      <w:r>
        <w:rPr>
          <w:rFonts w:ascii="Times New Roman CYR" w:hAnsi="Times New Roman CYR" w:cs="Times New Roman CYR"/>
          <w:sz w:val="28"/>
          <w:szCs w:val="28"/>
        </w:rPr>
        <w:t>Транспорт и связь.</w:t>
      </w:r>
    </w:p>
    <w:p w:rsidR="00055BFB" w:rsidRDefault="00055BFB" w:rsidP="009E276C">
      <w:pPr>
        <w:autoSpaceDE w:val="0"/>
        <w:autoSpaceDN w:val="0"/>
        <w:adjustRightInd w:val="0"/>
        <w:spacing w:after="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Развитие указанных отраслей на территории района отразилось в </w:t>
      </w:r>
      <w:proofErr w:type="gramStart"/>
      <w:r>
        <w:rPr>
          <w:rFonts w:ascii="Times New Roman CYR" w:hAnsi="Times New Roman CYR" w:cs="Times New Roman CYR"/>
          <w:sz w:val="28"/>
          <w:szCs w:val="28"/>
        </w:rPr>
        <w:t>увеличении</w:t>
      </w:r>
      <w:proofErr w:type="gramEnd"/>
      <w:r>
        <w:rPr>
          <w:rFonts w:ascii="Times New Roman CYR" w:hAnsi="Times New Roman CYR" w:cs="Times New Roman CYR"/>
          <w:sz w:val="28"/>
          <w:szCs w:val="28"/>
        </w:rPr>
        <w:t xml:space="preserve"> как объемов производства, так и объемов инвестиций, направляемых в основной капитал предприятий.</w:t>
      </w:r>
    </w:p>
    <w:p w:rsidR="00055BFB" w:rsidRDefault="00055BFB" w:rsidP="009E276C">
      <w:pPr>
        <w:autoSpaceDE w:val="0"/>
        <w:autoSpaceDN w:val="0"/>
        <w:adjustRightInd w:val="0"/>
        <w:spacing w:after="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отметить, что основная доля в объеме инвестиций всех хозяйствующих субъектов принадлежит </w:t>
      </w:r>
      <w:proofErr w:type="gramStart"/>
      <w:r>
        <w:rPr>
          <w:rFonts w:ascii="Times New Roman CYR" w:hAnsi="Times New Roman CYR" w:cs="Times New Roman CYR"/>
          <w:sz w:val="28"/>
          <w:szCs w:val="28"/>
        </w:rPr>
        <w:t>нефтедобывающей</w:t>
      </w:r>
      <w:proofErr w:type="gramEnd"/>
      <w:r>
        <w:rPr>
          <w:rFonts w:ascii="Times New Roman CYR" w:hAnsi="Times New Roman CYR" w:cs="Times New Roman CYR"/>
          <w:sz w:val="28"/>
          <w:szCs w:val="28"/>
        </w:rPr>
        <w:t xml:space="preserve"> отрасли. На протяжении нескольких лет она составляет </w:t>
      </w:r>
      <w:r>
        <w:rPr>
          <w:rFonts w:ascii="Times New Roman CYR" w:hAnsi="Times New Roman CYR" w:cs="Times New Roman CYR"/>
          <w:b/>
          <w:bCs/>
          <w:sz w:val="28"/>
          <w:szCs w:val="28"/>
        </w:rPr>
        <w:t>более 90%.</w:t>
      </w:r>
    </w:p>
    <w:p w:rsidR="00055BFB" w:rsidRDefault="00055BFB" w:rsidP="009E276C">
      <w:pPr>
        <w:autoSpaceDE w:val="0"/>
        <w:autoSpaceDN w:val="0"/>
        <w:adjustRightInd w:val="0"/>
        <w:spacing w:after="0"/>
        <w:ind w:firstLine="540"/>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инвестиции именно в эту отрасль формируют основной объем вложении в основной капитал хозяйствующих субъектов и характеризуют инвестиционную привлекательность района.</w:t>
      </w:r>
    </w:p>
    <w:p w:rsidR="00055BFB" w:rsidRDefault="00055BFB" w:rsidP="009E276C">
      <w:pPr>
        <w:autoSpaceDE w:val="0"/>
        <w:autoSpaceDN w:val="0"/>
        <w:adjustRightInd w:val="0"/>
        <w:spacing w:after="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Прогнозируемый объем инвестиций в расчете на 1 жителя выполнен без учета бюджетных средств, исходя из ожидаемого объема инвестиций, направляемых в развитие нефтяной промышленности, а также сохранении объемов инвестиций (в ценах соответствующих лет), направляемых в развитие прочих отраслей.</w:t>
      </w:r>
    </w:p>
    <w:p w:rsidR="00055BFB" w:rsidRDefault="00055BFB" w:rsidP="009E276C">
      <w:pPr>
        <w:autoSpaceDE w:val="0"/>
        <w:autoSpaceDN w:val="0"/>
        <w:adjustRightInd w:val="0"/>
        <w:spacing w:after="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Значительное увеличение в плановом периоде 2017 – 2019 годов объема инвестиций, направляемых в развитие Ванкорского месторождения, отражается в росте объема инвестиций в расчете на 1 жителя с 2 млн. рублей в 2016 году до 5 млн. рублей в 2017 году. </w:t>
      </w:r>
    </w:p>
    <w:p w:rsidR="00055BFB" w:rsidRDefault="00055BFB" w:rsidP="009E276C">
      <w:pPr>
        <w:autoSpaceDE w:val="0"/>
        <w:autoSpaceDN w:val="0"/>
        <w:adjustRightInd w:val="0"/>
        <w:spacing w:after="0"/>
        <w:ind w:firstLine="540"/>
        <w:jc w:val="both"/>
        <w:rPr>
          <w:rFonts w:ascii="Times New Roman CYR" w:hAnsi="Times New Roman CYR" w:cs="Times New Roman CYR"/>
          <w:b/>
          <w:bCs/>
          <w:color w:val="FF0000"/>
          <w:sz w:val="28"/>
          <w:szCs w:val="28"/>
        </w:rPr>
      </w:pPr>
      <w:r>
        <w:rPr>
          <w:rFonts w:ascii="Times New Roman CYR" w:hAnsi="Times New Roman CYR" w:cs="Times New Roman CYR"/>
          <w:sz w:val="28"/>
          <w:szCs w:val="28"/>
        </w:rPr>
        <w:t xml:space="preserve">Объем инвестиций, направляемых в основной капитал за счет бюджетных средств, в 2016 году составил 150,8 млн. рублей, или 123,09% к уровню предыдущего года. </w:t>
      </w:r>
    </w:p>
    <w:p w:rsidR="00055BFB" w:rsidRDefault="00055BFB" w:rsidP="009E276C">
      <w:pPr>
        <w:autoSpaceDE w:val="0"/>
        <w:autoSpaceDN w:val="0"/>
        <w:adjustRightInd w:val="0"/>
        <w:spacing w:after="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возможности обеспечения жителей города Игарка нормальной водой  бюджету города </w:t>
      </w:r>
      <w:proofErr w:type="spellStart"/>
      <w:r>
        <w:rPr>
          <w:rFonts w:ascii="Times New Roman CYR" w:hAnsi="Times New Roman CYR" w:cs="Times New Roman CYR"/>
          <w:sz w:val="28"/>
          <w:szCs w:val="28"/>
        </w:rPr>
        <w:t>Игарки</w:t>
      </w:r>
      <w:proofErr w:type="spellEnd"/>
      <w:r>
        <w:rPr>
          <w:rFonts w:ascii="Times New Roman CYR" w:hAnsi="Times New Roman CYR" w:cs="Times New Roman CYR"/>
          <w:sz w:val="28"/>
          <w:szCs w:val="28"/>
        </w:rPr>
        <w:t xml:space="preserve"> предоставлены межбюджетные трансферты на финансирование расходов на строительство и (или) реконструкцию объектов коммунальной инфраструктуры, находящихся в муниципальной собственности, используемых в сфере водоснабжения, водоотведения и очистки сточных </w:t>
      </w:r>
      <w:proofErr w:type="gramStart"/>
      <w:r>
        <w:rPr>
          <w:rFonts w:ascii="Times New Roman CYR" w:hAnsi="Times New Roman CYR" w:cs="Times New Roman CYR"/>
          <w:sz w:val="28"/>
          <w:szCs w:val="28"/>
        </w:rPr>
        <w:t>вод</w:t>
      </w:r>
      <w:proofErr w:type="gramEnd"/>
      <w:r>
        <w:rPr>
          <w:rFonts w:ascii="Times New Roman CYR" w:hAnsi="Times New Roman CYR" w:cs="Times New Roman CYR"/>
          <w:sz w:val="28"/>
          <w:szCs w:val="28"/>
        </w:rPr>
        <w:t xml:space="preserve"> а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утвержденной постановлением Правительства Красноярского края от 30.09.2013 № 503-п.</w:t>
      </w:r>
    </w:p>
    <w:p w:rsidR="00055BFB" w:rsidRDefault="00055BFB" w:rsidP="009E276C">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перспективе до 2019 года, в силу реализуемой программы развития нефтедобывающей отрасли, ожидается значительное преобладание данной отрасли в общей сумме инвестиций, основным источником сохранятся основные средства организаций, объем инвестиций будет несколько уменьшаться. </w:t>
      </w:r>
    </w:p>
    <w:p w:rsidR="00055BFB" w:rsidRDefault="00055BFB" w:rsidP="009E276C">
      <w:pPr>
        <w:autoSpaceDE w:val="0"/>
        <w:autoSpaceDN w:val="0"/>
        <w:adjustRightInd w:val="0"/>
        <w:spacing w:after="0"/>
        <w:ind w:firstLine="540"/>
        <w:jc w:val="both"/>
        <w:rPr>
          <w:rFonts w:ascii="Times New Roman CYR" w:hAnsi="Times New Roman CYR" w:cs="Times New Roman CYR"/>
          <w:sz w:val="28"/>
          <w:szCs w:val="28"/>
        </w:rPr>
      </w:pPr>
      <w:r>
        <w:rPr>
          <w:rFonts w:ascii="Times New Roman CYR" w:hAnsi="Times New Roman CYR" w:cs="Times New Roman CYR"/>
          <w:sz w:val="28"/>
          <w:szCs w:val="28"/>
        </w:rPr>
        <w:t>В расчете на 1 жителя сумма инвестиций, направляемых в основной капитал организаций за счет средств бюджетов всех уровней, в прогнозируемом периоде составит: в 2017 году – 7,9 тыс. рублей; в 2018 году – 8,4 тыс. рублей; в 2019 году – 8,9 тыс. рублей.</w:t>
      </w:r>
    </w:p>
    <w:p w:rsidR="00055BFB" w:rsidRDefault="00055BFB" w:rsidP="009E276C">
      <w:pPr>
        <w:autoSpaceDE w:val="0"/>
        <w:autoSpaceDN w:val="0"/>
        <w:adjustRightInd w:val="0"/>
        <w:spacing w:after="0"/>
        <w:ind w:firstLine="567"/>
        <w:jc w:val="both"/>
        <w:rPr>
          <w:rFonts w:ascii="Times New Roman CYR" w:hAnsi="Times New Roman CYR" w:cs="Times New Roman CYR"/>
          <w:sz w:val="28"/>
          <w:szCs w:val="28"/>
        </w:rPr>
      </w:pPr>
    </w:p>
    <w:tbl>
      <w:tblPr>
        <w:tblW w:w="10226"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8"/>
        <w:gridCol w:w="1418"/>
        <w:gridCol w:w="1418"/>
        <w:gridCol w:w="1356"/>
        <w:gridCol w:w="1356"/>
      </w:tblGrid>
      <w:tr w:rsidR="00055BFB" w:rsidTr="00A14465">
        <w:tblPrEx>
          <w:tblCellMar>
            <w:top w:w="0" w:type="dxa"/>
            <w:bottom w:w="0" w:type="dxa"/>
          </w:tblCellMar>
        </w:tblPrEx>
        <w:tc>
          <w:tcPr>
            <w:tcW w:w="4678" w:type="dxa"/>
            <w:tcBorders>
              <w:top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rsidR="00015D5F" w:rsidRDefault="00055BFB" w:rsidP="009E276C">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2016 </w:t>
            </w:r>
          </w:p>
          <w:p w:rsidR="00055BFB" w:rsidRDefault="00055BFB" w:rsidP="009E276C">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факт</w:t>
            </w:r>
          </w:p>
        </w:tc>
        <w:tc>
          <w:tcPr>
            <w:tcW w:w="1418"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2017 оценка</w:t>
            </w:r>
          </w:p>
        </w:tc>
        <w:tc>
          <w:tcPr>
            <w:tcW w:w="0" w:type="auto"/>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2018 прогноз</w:t>
            </w:r>
          </w:p>
        </w:tc>
        <w:tc>
          <w:tcPr>
            <w:tcW w:w="0" w:type="auto"/>
            <w:tcBorders>
              <w:top w:val="single" w:sz="4" w:space="0" w:color="auto"/>
              <w:left w:val="single" w:sz="4" w:space="0" w:color="auto"/>
              <w:bottom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2019 прогноз</w:t>
            </w:r>
          </w:p>
        </w:tc>
      </w:tr>
      <w:tr w:rsidR="00055BFB" w:rsidTr="00A14465">
        <w:tblPrEx>
          <w:tblCellMar>
            <w:top w:w="0" w:type="dxa"/>
            <w:bottom w:w="0" w:type="dxa"/>
          </w:tblCellMar>
        </w:tblPrEx>
        <w:tc>
          <w:tcPr>
            <w:tcW w:w="4678" w:type="dxa"/>
            <w:tcBorders>
              <w:top w:val="single" w:sz="4" w:space="0" w:color="auto"/>
              <w:bottom w:val="single" w:sz="4" w:space="0" w:color="auto"/>
              <w:right w:val="single" w:sz="4" w:space="0" w:color="auto"/>
            </w:tcBorders>
          </w:tcPr>
          <w:p w:rsidR="00055BFB" w:rsidRDefault="00055BFB" w:rsidP="009E276C">
            <w:pPr>
              <w:autoSpaceDE w:val="0"/>
              <w:autoSpaceDN w:val="0"/>
              <w:adjustRightInd w:val="0"/>
              <w:spacing w:after="0"/>
              <w:ind w:firstLine="284"/>
              <w:jc w:val="both"/>
              <w:rPr>
                <w:rFonts w:ascii="Times New Roman CYR" w:hAnsi="Times New Roman CYR" w:cs="Times New Roman CYR"/>
                <w:sz w:val="24"/>
                <w:szCs w:val="24"/>
              </w:rPr>
            </w:pPr>
            <w:r>
              <w:rPr>
                <w:rFonts w:ascii="Times New Roman CYR" w:hAnsi="Times New Roman CYR" w:cs="Times New Roman CYR"/>
                <w:sz w:val="24"/>
                <w:szCs w:val="24"/>
              </w:rPr>
              <w:t>Объем инвестиций в основной капитал – всего, тыс.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33 007 405</w:t>
            </w:r>
          </w:p>
        </w:tc>
        <w:tc>
          <w:tcPr>
            <w:tcW w:w="1418"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80 840 371</w:t>
            </w:r>
          </w:p>
        </w:tc>
        <w:tc>
          <w:tcPr>
            <w:tcW w:w="0" w:type="auto"/>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82 497 383</w:t>
            </w:r>
          </w:p>
        </w:tc>
        <w:tc>
          <w:tcPr>
            <w:tcW w:w="0" w:type="auto"/>
            <w:tcBorders>
              <w:top w:val="single" w:sz="4" w:space="0" w:color="auto"/>
              <w:left w:val="single" w:sz="4" w:space="0" w:color="auto"/>
              <w:bottom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79 941 171</w:t>
            </w:r>
          </w:p>
        </w:tc>
      </w:tr>
      <w:tr w:rsidR="00055BFB" w:rsidTr="00A14465">
        <w:tblPrEx>
          <w:tblCellMar>
            <w:top w:w="0" w:type="dxa"/>
            <w:bottom w:w="0" w:type="dxa"/>
          </w:tblCellMar>
        </w:tblPrEx>
        <w:tc>
          <w:tcPr>
            <w:tcW w:w="4678" w:type="dxa"/>
            <w:tcBorders>
              <w:top w:val="single" w:sz="4" w:space="0" w:color="auto"/>
              <w:bottom w:val="single" w:sz="4" w:space="0" w:color="auto"/>
              <w:right w:val="single" w:sz="4" w:space="0" w:color="auto"/>
            </w:tcBorders>
          </w:tcPr>
          <w:p w:rsidR="00055BFB" w:rsidRDefault="00055BFB" w:rsidP="009E276C">
            <w:pPr>
              <w:autoSpaceDE w:val="0"/>
              <w:autoSpaceDN w:val="0"/>
              <w:adjustRightInd w:val="0"/>
              <w:spacing w:after="0"/>
              <w:ind w:firstLine="284"/>
              <w:jc w:val="both"/>
              <w:rPr>
                <w:rFonts w:ascii="Times New Roman CYR" w:hAnsi="Times New Roman CYR" w:cs="Times New Roman CYR"/>
                <w:sz w:val="24"/>
                <w:szCs w:val="24"/>
              </w:rPr>
            </w:pPr>
            <w:r>
              <w:rPr>
                <w:rFonts w:ascii="Times New Roman CYR" w:hAnsi="Times New Roman CYR" w:cs="Times New Roman CYR"/>
                <w:sz w:val="24"/>
                <w:szCs w:val="24"/>
              </w:rPr>
              <w:t>Из них бюджетные средства</w:t>
            </w:r>
          </w:p>
        </w:tc>
        <w:tc>
          <w:tcPr>
            <w:tcW w:w="1418"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150780</w:t>
            </w:r>
          </w:p>
        </w:tc>
        <w:tc>
          <w:tcPr>
            <w:tcW w:w="1418"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128 128,7</w:t>
            </w:r>
          </w:p>
        </w:tc>
        <w:tc>
          <w:tcPr>
            <w:tcW w:w="0" w:type="auto"/>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133 894,5</w:t>
            </w:r>
          </w:p>
        </w:tc>
        <w:tc>
          <w:tcPr>
            <w:tcW w:w="0" w:type="auto"/>
            <w:tcBorders>
              <w:top w:val="single" w:sz="4" w:space="0" w:color="auto"/>
              <w:left w:val="single" w:sz="4" w:space="0" w:color="auto"/>
              <w:bottom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139 518,1</w:t>
            </w:r>
          </w:p>
        </w:tc>
      </w:tr>
      <w:tr w:rsidR="00055BFB" w:rsidTr="00A14465">
        <w:tblPrEx>
          <w:tblCellMar>
            <w:top w:w="0" w:type="dxa"/>
            <w:bottom w:w="0" w:type="dxa"/>
          </w:tblCellMar>
        </w:tblPrEx>
        <w:tc>
          <w:tcPr>
            <w:tcW w:w="4678" w:type="dxa"/>
            <w:tcBorders>
              <w:top w:val="single" w:sz="4" w:space="0" w:color="auto"/>
              <w:bottom w:val="single" w:sz="4" w:space="0" w:color="auto"/>
              <w:right w:val="single" w:sz="4" w:space="0" w:color="auto"/>
            </w:tcBorders>
          </w:tcPr>
          <w:p w:rsidR="00055BFB" w:rsidRDefault="00055BFB" w:rsidP="009E276C">
            <w:pPr>
              <w:autoSpaceDE w:val="0"/>
              <w:autoSpaceDN w:val="0"/>
              <w:adjustRightInd w:val="0"/>
              <w:spacing w:after="0"/>
              <w:ind w:firstLine="284"/>
              <w:jc w:val="both"/>
              <w:rPr>
                <w:rFonts w:ascii="Times New Roman CYR" w:hAnsi="Times New Roman CYR" w:cs="Times New Roman CYR"/>
                <w:sz w:val="24"/>
                <w:szCs w:val="24"/>
              </w:rPr>
            </w:pPr>
            <w:r>
              <w:rPr>
                <w:rFonts w:ascii="Times New Roman CYR" w:hAnsi="Times New Roman CYR" w:cs="Times New Roman CYR"/>
                <w:sz w:val="24"/>
                <w:szCs w:val="24"/>
              </w:rPr>
              <w:t>Объем инвестиций без бюджетных средств, тыс.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32 856 625</w:t>
            </w:r>
          </w:p>
        </w:tc>
        <w:tc>
          <w:tcPr>
            <w:tcW w:w="1418"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80 712 243</w:t>
            </w:r>
          </w:p>
        </w:tc>
        <w:tc>
          <w:tcPr>
            <w:tcW w:w="0" w:type="auto"/>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82 363 489</w:t>
            </w:r>
          </w:p>
        </w:tc>
        <w:tc>
          <w:tcPr>
            <w:tcW w:w="0" w:type="auto"/>
            <w:tcBorders>
              <w:top w:val="single" w:sz="4" w:space="0" w:color="auto"/>
              <w:left w:val="single" w:sz="4" w:space="0" w:color="auto"/>
              <w:bottom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79 801 653</w:t>
            </w:r>
          </w:p>
        </w:tc>
      </w:tr>
      <w:tr w:rsidR="00055BFB" w:rsidTr="00A14465">
        <w:tblPrEx>
          <w:tblCellMar>
            <w:top w:w="0" w:type="dxa"/>
            <w:bottom w:w="0" w:type="dxa"/>
          </w:tblCellMar>
        </w:tblPrEx>
        <w:tc>
          <w:tcPr>
            <w:tcW w:w="4678" w:type="dxa"/>
            <w:tcBorders>
              <w:top w:val="single" w:sz="4" w:space="0" w:color="auto"/>
              <w:bottom w:val="single" w:sz="4" w:space="0" w:color="auto"/>
              <w:right w:val="single" w:sz="4" w:space="0" w:color="auto"/>
            </w:tcBorders>
          </w:tcPr>
          <w:p w:rsidR="00055BFB" w:rsidRDefault="00055BFB" w:rsidP="009E276C">
            <w:pPr>
              <w:autoSpaceDE w:val="0"/>
              <w:autoSpaceDN w:val="0"/>
              <w:adjustRightInd w:val="0"/>
              <w:spacing w:after="0"/>
              <w:ind w:firstLine="284"/>
              <w:jc w:val="both"/>
              <w:rPr>
                <w:rFonts w:ascii="Times New Roman CYR" w:hAnsi="Times New Roman CYR" w:cs="Times New Roman CYR"/>
                <w:sz w:val="24"/>
                <w:szCs w:val="24"/>
              </w:rPr>
            </w:pPr>
            <w:r>
              <w:rPr>
                <w:rFonts w:ascii="Times New Roman CYR" w:hAnsi="Times New Roman CYR" w:cs="Times New Roman CYR"/>
                <w:sz w:val="24"/>
                <w:szCs w:val="24"/>
              </w:rPr>
              <w:t>Среднегодовая численность населения, чел.</w:t>
            </w:r>
          </w:p>
        </w:tc>
        <w:tc>
          <w:tcPr>
            <w:tcW w:w="1418"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16423</w:t>
            </w:r>
          </w:p>
        </w:tc>
        <w:tc>
          <w:tcPr>
            <w:tcW w:w="1418"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16141</w:t>
            </w:r>
          </w:p>
        </w:tc>
        <w:tc>
          <w:tcPr>
            <w:tcW w:w="0" w:type="auto"/>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15881</w:t>
            </w:r>
          </w:p>
        </w:tc>
        <w:tc>
          <w:tcPr>
            <w:tcW w:w="0" w:type="auto"/>
            <w:tcBorders>
              <w:top w:val="single" w:sz="4" w:space="0" w:color="auto"/>
              <w:left w:val="single" w:sz="4" w:space="0" w:color="auto"/>
              <w:bottom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15638</w:t>
            </w:r>
          </w:p>
        </w:tc>
      </w:tr>
      <w:tr w:rsidR="00055BFB" w:rsidTr="00A14465">
        <w:tblPrEx>
          <w:tblCellMar>
            <w:top w:w="0" w:type="dxa"/>
            <w:bottom w:w="0" w:type="dxa"/>
          </w:tblCellMar>
        </w:tblPrEx>
        <w:tc>
          <w:tcPr>
            <w:tcW w:w="4678" w:type="dxa"/>
            <w:tcBorders>
              <w:top w:val="single" w:sz="4" w:space="0" w:color="auto"/>
              <w:bottom w:val="single" w:sz="4" w:space="0" w:color="auto"/>
              <w:right w:val="single" w:sz="4" w:space="0" w:color="auto"/>
            </w:tcBorders>
          </w:tcPr>
          <w:p w:rsidR="00055BFB" w:rsidRDefault="00055BFB" w:rsidP="009E276C">
            <w:pPr>
              <w:autoSpaceDE w:val="0"/>
              <w:autoSpaceDN w:val="0"/>
              <w:adjustRightInd w:val="0"/>
              <w:spacing w:after="0"/>
              <w:ind w:firstLine="284"/>
              <w:jc w:val="both"/>
              <w:rPr>
                <w:rFonts w:ascii="Times New Roman CYR" w:hAnsi="Times New Roman CYR" w:cs="Times New Roman CYR"/>
                <w:b/>
                <w:bCs/>
                <w:sz w:val="24"/>
                <w:szCs w:val="24"/>
              </w:rPr>
            </w:pPr>
            <w:r>
              <w:rPr>
                <w:rFonts w:ascii="Times New Roman CYR" w:hAnsi="Times New Roman CYR" w:cs="Times New Roman CYR"/>
                <w:b/>
                <w:bCs/>
                <w:sz w:val="24"/>
                <w:szCs w:val="24"/>
              </w:rPr>
              <w:t>Объем инвестиций (без бюджетных средств) на 1 жителя,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2 000 647</w:t>
            </w:r>
          </w:p>
        </w:tc>
        <w:tc>
          <w:tcPr>
            <w:tcW w:w="1418"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5 000 449</w:t>
            </w:r>
          </w:p>
        </w:tc>
        <w:tc>
          <w:tcPr>
            <w:tcW w:w="0" w:type="auto"/>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5 186 291</w:t>
            </w:r>
          </w:p>
        </w:tc>
        <w:tc>
          <w:tcPr>
            <w:tcW w:w="0" w:type="auto"/>
            <w:tcBorders>
              <w:top w:val="single" w:sz="4" w:space="0" w:color="auto"/>
              <w:left w:val="single" w:sz="4" w:space="0" w:color="auto"/>
              <w:bottom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5 103 060</w:t>
            </w:r>
          </w:p>
        </w:tc>
      </w:tr>
    </w:tbl>
    <w:p w:rsidR="00055BFB" w:rsidRDefault="00055BFB" w:rsidP="009E276C">
      <w:pPr>
        <w:autoSpaceDE w:val="0"/>
        <w:autoSpaceDN w:val="0"/>
        <w:adjustRightInd w:val="0"/>
        <w:spacing w:after="0"/>
        <w:rPr>
          <w:rFonts w:ascii="Arial" w:hAnsi="Arial" w:cs="Arial"/>
          <w:sz w:val="16"/>
          <w:szCs w:val="16"/>
        </w:rPr>
      </w:pPr>
    </w:p>
    <w:p w:rsidR="00055BFB" w:rsidRDefault="00055BFB" w:rsidP="009E276C">
      <w:pPr>
        <w:autoSpaceDE w:val="0"/>
        <w:autoSpaceDN w:val="0"/>
        <w:adjustRightInd w:val="0"/>
        <w:spacing w:after="0"/>
        <w:rPr>
          <w:rFonts w:ascii="Arial" w:hAnsi="Arial" w:cs="Arial"/>
          <w:sz w:val="20"/>
          <w:szCs w:val="20"/>
        </w:rPr>
      </w:pPr>
      <w:r>
        <w:rPr>
          <w:rFonts w:ascii="Arial" w:hAnsi="Arial" w:cs="Arial"/>
          <w:sz w:val="20"/>
          <w:szCs w:val="20"/>
        </w:rPr>
        <w:t xml:space="preserve"> </w:t>
      </w:r>
    </w:p>
    <w:p w:rsidR="00055BFB" w:rsidRDefault="00055BFB" w:rsidP="003352A6">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9C5FB8" w:rsidRDefault="009C5FB8" w:rsidP="009E276C">
      <w:pPr>
        <w:autoSpaceDE w:val="0"/>
        <w:autoSpaceDN w:val="0"/>
        <w:adjustRightInd w:val="0"/>
        <w:spacing w:after="0"/>
        <w:jc w:val="center"/>
        <w:rPr>
          <w:rFonts w:ascii="Times New Roman CYR" w:hAnsi="Times New Roman CYR" w:cs="Times New Roman CYR"/>
          <w:b/>
          <w:bCs/>
          <w:color w:val="000000"/>
          <w:sz w:val="28"/>
          <w:szCs w:val="28"/>
        </w:rPr>
      </w:pPr>
    </w:p>
    <w:p w:rsidR="00055BFB" w:rsidRDefault="00055BFB" w:rsidP="009E276C">
      <w:pPr>
        <w:autoSpaceDE w:val="0"/>
        <w:autoSpaceDN w:val="0"/>
        <w:adjustRightInd w:val="0"/>
        <w:spacing w:after="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Доля площади земельных участков, являющихся объектами налогообложения земельным налогом, в общей площади территории муниципального района составляет 0%.</w:t>
      </w:r>
    </w:p>
    <w:p w:rsidR="00055BFB" w:rsidRDefault="00055BFB" w:rsidP="009E276C">
      <w:pPr>
        <w:autoSpaceDE w:val="0"/>
        <w:autoSpaceDN w:val="0"/>
        <w:adjustRightInd w:val="0"/>
        <w:spacing w:after="0"/>
        <w:rPr>
          <w:rFonts w:ascii="Arial" w:hAnsi="Arial" w:cs="Arial"/>
          <w:sz w:val="16"/>
          <w:szCs w:val="16"/>
        </w:rPr>
      </w:pPr>
    </w:p>
    <w:p w:rsidR="00055BFB" w:rsidRDefault="00055BFB" w:rsidP="009E276C">
      <w:pPr>
        <w:autoSpaceDE w:val="0"/>
        <w:autoSpaceDN w:val="0"/>
        <w:adjustRightInd w:val="0"/>
        <w:spacing w:after="0"/>
        <w:rPr>
          <w:rFonts w:ascii="Arial" w:hAnsi="Arial" w:cs="Arial"/>
          <w:sz w:val="20"/>
          <w:szCs w:val="20"/>
        </w:rPr>
      </w:pPr>
      <w:r>
        <w:rPr>
          <w:rFonts w:ascii="Arial" w:hAnsi="Arial" w:cs="Arial"/>
          <w:sz w:val="20"/>
          <w:szCs w:val="20"/>
        </w:rPr>
        <w:t xml:space="preserve"> </w:t>
      </w:r>
    </w:p>
    <w:p w:rsidR="00055BFB" w:rsidRDefault="00055BFB" w:rsidP="009E276C">
      <w:pPr>
        <w:autoSpaceDE w:val="0"/>
        <w:autoSpaceDN w:val="0"/>
        <w:adjustRightInd w:val="0"/>
        <w:spacing w:after="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Доля прибыльных сельскохозяйственных </w:t>
      </w:r>
      <w:proofErr w:type="gramStart"/>
      <w:r>
        <w:rPr>
          <w:rFonts w:ascii="Times New Roman CYR" w:hAnsi="Times New Roman CYR" w:cs="Times New Roman CYR"/>
          <w:b/>
          <w:bCs/>
          <w:color w:val="000000"/>
          <w:sz w:val="28"/>
          <w:szCs w:val="28"/>
        </w:rPr>
        <w:t>организаций</w:t>
      </w:r>
      <w:proofErr w:type="gramEnd"/>
      <w:r>
        <w:rPr>
          <w:rFonts w:ascii="Times New Roman CYR" w:hAnsi="Times New Roman CYR" w:cs="Times New Roman CYR"/>
          <w:b/>
          <w:bCs/>
          <w:color w:val="000000"/>
          <w:sz w:val="28"/>
          <w:szCs w:val="28"/>
        </w:rPr>
        <w:t xml:space="preserve"> в общем их числе</w:t>
      </w:r>
    </w:p>
    <w:p w:rsidR="009C5FB8" w:rsidRDefault="009C5FB8" w:rsidP="009E276C">
      <w:pPr>
        <w:autoSpaceDE w:val="0"/>
        <w:autoSpaceDN w:val="0"/>
        <w:adjustRightInd w:val="0"/>
        <w:spacing w:after="0"/>
        <w:jc w:val="center"/>
        <w:rPr>
          <w:rFonts w:ascii="Times New Roman CYR" w:hAnsi="Times New Roman CYR" w:cs="Times New Roman CYR"/>
          <w:b/>
          <w:bCs/>
          <w:color w:val="000000"/>
          <w:sz w:val="28"/>
          <w:szCs w:val="28"/>
        </w:rPr>
      </w:pPr>
    </w:p>
    <w:p w:rsidR="00055BFB" w:rsidRDefault="00055BFB" w:rsidP="009E276C">
      <w:pPr>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Сельское хозяйство муниципального образования Туруханский район в основном представлено личными подсобными хозяйствами населения, расположенными на юге района и организацией – Общество с ограниченной ответственностью «</w:t>
      </w:r>
      <w:proofErr w:type="spellStart"/>
      <w:r>
        <w:rPr>
          <w:rFonts w:ascii="Times New Roman CYR" w:hAnsi="Times New Roman CYR" w:cs="Times New Roman CYR"/>
          <w:sz w:val="28"/>
          <w:szCs w:val="28"/>
        </w:rPr>
        <w:t>Игарская</w:t>
      </w:r>
      <w:proofErr w:type="spellEnd"/>
      <w:r>
        <w:rPr>
          <w:rFonts w:ascii="Times New Roman CYR" w:hAnsi="Times New Roman CYR" w:cs="Times New Roman CYR"/>
          <w:sz w:val="28"/>
          <w:szCs w:val="28"/>
        </w:rPr>
        <w:t xml:space="preserve"> организаций сельского хозяйства и животноводства» (основной вид экономической деятельности – животноводство). Организация отнесена к разряду малых.</w:t>
      </w:r>
    </w:p>
    <w:p w:rsidR="00055BFB" w:rsidRDefault="00055BFB" w:rsidP="009E276C">
      <w:pPr>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По итогам 2016 года данная организация является прибыльной, прибыль  составила 753,0 тыс. рублей.</w:t>
      </w:r>
    </w:p>
    <w:p w:rsidR="00055BFB" w:rsidRDefault="00055BFB" w:rsidP="009E276C">
      <w:pPr>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территории муниципального образования Туруханский район действует подпрограмма  «Развитие сельского хозяйства и регулирование рынков сельскохозяйственной продукции» муниципальной программы «Развитие малого и среднего предпринимательства на территории Туруханского района», утвержденная постановлением администрации Туруханского района от 20.10.2014 № 1414-п (в редакции от 30.10.2014 № 1488-п), направленная на развитие и поддержку сельхозпроизводителей района.  </w:t>
      </w:r>
    </w:p>
    <w:p w:rsidR="00055BFB" w:rsidRDefault="00055BFB" w:rsidP="009E276C">
      <w:pPr>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highlight w:val="white"/>
        </w:rPr>
        <w:t xml:space="preserve">Основной целью подпрограммы является </w:t>
      </w:r>
      <w:r>
        <w:rPr>
          <w:rFonts w:ascii="Times New Roman CYR" w:hAnsi="Times New Roman CYR" w:cs="Times New Roman CYR"/>
          <w:sz w:val="28"/>
          <w:szCs w:val="28"/>
        </w:rPr>
        <w:t>повышение уровня обеспеченности населения сельскохозяйственной продукцией.</w:t>
      </w:r>
    </w:p>
    <w:p w:rsidR="00055BFB" w:rsidRDefault="00055BFB" w:rsidP="009E276C">
      <w:pPr>
        <w:autoSpaceDE w:val="0"/>
        <w:autoSpaceDN w:val="0"/>
        <w:adjustRightInd w:val="0"/>
        <w:spacing w:after="0"/>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Для достижения поставленной цели необходимо решение следующих задач:</w:t>
      </w:r>
    </w:p>
    <w:p w:rsidR="00055BFB" w:rsidRDefault="00055BFB" w:rsidP="009E276C">
      <w:pPr>
        <w:tabs>
          <w:tab w:val="left" w:pos="0"/>
          <w:tab w:val="left" w:pos="709"/>
          <w:tab w:val="left" w:pos="851"/>
          <w:tab w:val="left" w:pos="1701"/>
          <w:tab w:val="left" w:pos="2127"/>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t>увеличение объемов производства основных видов сельскохозяйственной продукции;</w:t>
      </w:r>
    </w:p>
    <w:p w:rsidR="00055BFB" w:rsidRDefault="00055BFB" w:rsidP="009E276C">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 поддержка развития малых форм хозяйствования.</w:t>
      </w:r>
    </w:p>
    <w:p w:rsidR="00055BFB" w:rsidRDefault="00055BFB" w:rsidP="009E276C">
      <w:pPr>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Согласно указанной подпрограммы для улучшения финансового положения сельскохозяйственной организации, в 2016 год</w:t>
      </w:r>
      <w:proofErr w:type="gramStart"/>
      <w:r>
        <w:rPr>
          <w:rFonts w:ascii="Times New Roman CYR" w:hAnsi="Times New Roman CYR" w:cs="Times New Roman CYR"/>
          <w:sz w:val="28"/>
          <w:szCs w:val="28"/>
        </w:rPr>
        <w:t>у ООО</w:t>
      </w:r>
      <w:proofErr w:type="gramEnd"/>
      <w:r>
        <w:rPr>
          <w:rFonts w:ascii="Times New Roman CYR" w:hAnsi="Times New Roman CYR" w:cs="Times New Roman CYR"/>
          <w:sz w:val="28"/>
          <w:szCs w:val="28"/>
        </w:rPr>
        <w:t xml:space="preserve"> «ИОСХЖ»  не заявилось на мероприятия по предоставлению субсидии в том числе:</w:t>
      </w:r>
    </w:p>
    <w:p w:rsidR="00055BFB" w:rsidRDefault="00055BFB" w:rsidP="009E276C">
      <w:pPr>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  Возмещение части затрат на поддержку сельскохозяйственного производства,</w:t>
      </w:r>
    </w:p>
    <w:p w:rsidR="00055BFB" w:rsidRDefault="00055BFB" w:rsidP="009E276C">
      <w:pPr>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 Возмещение части затрат, связанных с производством хлеба пшеничного из муки первого сорта реализуемого населению на территории муниципального образования Туруханский район</w:t>
      </w:r>
      <w:proofErr w:type="gramStart"/>
      <w:r>
        <w:rPr>
          <w:rFonts w:ascii="Times New Roman CYR" w:hAnsi="Times New Roman CYR" w:cs="Times New Roman CYR"/>
          <w:sz w:val="28"/>
          <w:szCs w:val="28"/>
        </w:rPr>
        <w:t xml:space="preserve"> .</w:t>
      </w:r>
      <w:proofErr w:type="gramEnd"/>
    </w:p>
    <w:p w:rsidR="00055BFB" w:rsidRDefault="00055BFB" w:rsidP="009E276C">
      <w:pPr>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2016 году предприятие получило поддержку от Правительства Красноярского края и федерального бюджета. Объем государственной поддержки составил 1041,0 тыс</w:t>
      </w:r>
      <w:r w:rsidR="00A14465">
        <w:rPr>
          <w:rFonts w:ascii="Times New Roman CYR" w:hAnsi="Times New Roman CYR" w:cs="Times New Roman CYR"/>
          <w:sz w:val="28"/>
          <w:szCs w:val="28"/>
        </w:rPr>
        <w:t>.</w:t>
      </w:r>
      <w:r>
        <w:rPr>
          <w:rFonts w:ascii="Times New Roman CYR" w:hAnsi="Times New Roman CYR" w:cs="Times New Roman CYR"/>
          <w:sz w:val="28"/>
          <w:szCs w:val="28"/>
        </w:rPr>
        <w:t xml:space="preserve"> руб.</w:t>
      </w:r>
    </w:p>
    <w:p w:rsidR="00055BFB" w:rsidRPr="00055BFB" w:rsidRDefault="00055BFB" w:rsidP="009E276C">
      <w:pPr>
        <w:autoSpaceDE w:val="0"/>
        <w:autoSpaceDN w:val="0"/>
        <w:adjustRightInd w:val="0"/>
        <w:spacing w:after="0"/>
        <w:jc w:val="both"/>
        <w:rPr>
          <w:rFonts w:ascii="Times New Roman" w:hAnsi="Times New Roman" w:cs="Times New Roman"/>
          <w:sz w:val="28"/>
          <w:szCs w:val="28"/>
        </w:rPr>
      </w:pPr>
      <w:r>
        <w:rPr>
          <w:rFonts w:ascii="Times New Roman CYR" w:hAnsi="Times New Roman CYR" w:cs="Times New Roman CYR"/>
          <w:sz w:val="16"/>
          <w:szCs w:val="16"/>
        </w:rPr>
        <w:tab/>
      </w:r>
      <w:r>
        <w:rPr>
          <w:rFonts w:ascii="Times New Roman CYR" w:hAnsi="Times New Roman CYR" w:cs="Times New Roman CYR"/>
          <w:sz w:val="28"/>
          <w:szCs w:val="28"/>
        </w:rPr>
        <w:t xml:space="preserve">В прогнозируемом периоде значения показателя  "доля прибыльных сельскохозяйственных предприятий" составит 0% в связи с началом процедуры банкротства в 2017 году по </w:t>
      </w:r>
      <w:r w:rsidR="00A14465">
        <w:rPr>
          <w:rFonts w:ascii="Times New Roman CYR" w:hAnsi="Times New Roman CYR" w:cs="Times New Roman CYR"/>
          <w:sz w:val="28"/>
          <w:szCs w:val="28"/>
        </w:rPr>
        <w:t>инициативе</w:t>
      </w:r>
      <w:r>
        <w:rPr>
          <w:rFonts w:ascii="Times New Roman CYR" w:hAnsi="Times New Roman CYR" w:cs="Times New Roman CYR"/>
          <w:sz w:val="28"/>
          <w:szCs w:val="28"/>
        </w:rPr>
        <w:t xml:space="preserve"> кредитора.</w:t>
      </w:r>
    </w:p>
    <w:p w:rsidR="00055BFB" w:rsidRDefault="00055BFB" w:rsidP="009E276C">
      <w:pPr>
        <w:autoSpaceDE w:val="0"/>
        <w:autoSpaceDN w:val="0"/>
        <w:adjustRightInd w:val="0"/>
        <w:spacing w:after="0"/>
        <w:rPr>
          <w:rFonts w:ascii="Arial" w:hAnsi="Arial" w:cs="Arial"/>
          <w:sz w:val="16"/>
          <w:szCs w:val="16"/>
        </w:rPr>
      </w:pPr>
    </w:p>
    <w:p w:rsidR="00055BFB" w:rsidRDefault="00055BFB" w:rsidP="009E276C">
      <w:pPr>
        <w:autoSpaceDE w:val="0"/>
        <w:autoSpaceDN w:val="0"/>
        <w:adjustRightInd w:val="0"/>
        <w:spacing w:after="0"/>
        <w:rPr>
          <w:rFonts w:ascii="Arial" w:hAnsi="Arial" w:cs="Arial"/>
          <w:sz w:val="20"/>
          <w:szCs w:val="20"/>
        </w:rPr>
      </w:pPr>
      <w:r>
        <w:rPr>
          <w:rFonts w:ascii="Arial" w:hAnsi="Arial" w:cs="Arial"/>
          <w:sz w:val="20"/>
          <w:szCs w:val="20"/>
        </w:rPr>
        <w:t xml:space="preserve"> </w:t>
      </w:r>
    </w:p>
    <w:p w:rsidR="00055BFB" w:rsidRDefault="00055BFB" w:rsidP="003352A6">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Доля протяженности автомобильных дорог общего пользования местного значения, не отвечающих н</w:t>
      </w:r>
      <w:r w:rsidR="009C5FB8">
        <w:rPr>
          <w:rFonts w:ascii="Times New Roman CYR" w:hAnsi="Times New Roman CYR" w:cs="Times New Roman CYR"/>
          <w:b/>
          <w:bCs/>
          <w:color w:val="000000"/>
          <w:sz w:val="28"/>
          <w:szCs w:val="28"/>
        </w:rPr>
        <w:t xml:space="preserve">ормативным требованиям, в общей </w:t>
      </w:r>
      <w:r>
        <w:rPr>
          <w:rFonts w:ascii="Times New Roman CYR" w:hAnsi="Times New Roman CYR" w:cs="Times New Roman CYR"/>
          <w:b/>
          <w:bCs/>
          <w:color w:val="000000"/>
          <w:sz w:val="28"/>
          <w:szCs w:val="28"/>
        </w:rPr>
        <w:t>протяженности автомобильных дорог общего пользования местного значения</w:t>
      </w:r>
    </w:p>
    <w:p w:rsidR="009C5FB8" w:rsidRDefault="009C5FB8" w:rsidP="009E276C">
      <w:pPr>
        <w:autoSpaceDE w:val="0"/>
        <w:autoSpaceDN w:val="0"/>
        <w:adjustRightInd w:val="0"/>
        <w:spacing w:after="0"/>
        <w:jc w:val="center"/>
        <w:rPr>
          <w:rFonts w:ascii="Times New Roman CYR" w:hAnsi="Times New Roman CYR" w:cs="Times New Roman CYR"/>
          <w:b/>
          <w:bCs/>
          <w:color w:val="000000"/>
          <w:sz w:val="28"/>
          <w:szCs w:val="28"/>
        </w:rPr>
      </w:pPr>
    </w:p>
    <w:p w:rsidR="00055BFB" w:rsidRDefault="00055BFB" w:rsidP="009E276C">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 2016 году составила 46,8 %.</w:t>
      </w:r>
    </w:p>
    <w:p w:rsidR="00055BFB" w:rsidRDefault="00055BFB" w:rsidP="009E276C">
      <w:pPr>
        <w:autoSpaceDE w:val="0"/>
        <w:autoSpaceDN w:val="0"/>
        <w:adjustRightInd w:val="0"/>
        <w:spacing w:after="0"/>
        <w:ind w:firstLine="708"/>
        <w:jc w:val="both"/>
        <w:rPr>
          <w:rFonts w:ascii="Arial" w:hAnsi="Arial" w:cs="Arial"/>
          <w:sz w:val="20"/>
          <w:szCs w:val="20"/>
        </w:rPr>
      </w:pPr>
      <w:r>
        <w:rPr>
          <w:rFonts w:ascii="Times New Roman CYR" w:hAnsi="Times New Roman CYR" w:cs="Times New Roman CYR"/>
          <w:sz w:val="28"/>
          <w:szCs w:val="28"/>
        </w:rPr>
        <w:t>В прогнозируемом периоде, начиная с 2017 года, ожидается уменьшение показателя в связи с дальнейшим проведением ремонтов автомобильных дорог.</w:t>
      </w:r>
    </w:p>
    <w:p w:rsidR="00055BFB" w:rsidRDefault="00055BFB" w:rsidP="009E276C">
      <w:pPr>
        <w:autoSpaceDE w:val="0"/>
        <w:autoSpaceDN w:val="0"/>
        <w:adjustRightInd w:val="0"/>
        <w:spacing w:after="0"/>
        <w:rPr>
          <w:rFonts w:ascii="Arial" w:hAnsi="Arial" w:cs="Arial"/>
          <w:sz w:val="16"/>
          <w:szCs w:val="16"/>
        </w:rPr>
      </w:pPr>
    </w:p>
    <w:p w:rsidR="00055BFB" w:rsidRDefault="00055BFB" w:rsidP="003352A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055BFB" w:rsidRDefault="00055BFB" w:rsidP="003352A6">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9C5FB8" w:rsidRDefault="009C5FB8" w:rsidP="009E276C">
      <w:pPr>
        <w:autoSpaceDE w:val="0"/>
        <w:autoSpaceDN w:val="0"/>
        <w:adjustRightInd w:val="0"/>
        <w:spacing w:after="0"/>
        <w:jc w:val="center"/>
        <w:rPr>
          <w:rFonts w:ascii="Times New Roman CYR" w:hAnsi="Times New Roman CYR" w:cs="Times New Roman CYR"/>
          <w:b/>
          <w:bCs/>
          <w:color w:val="000000"/>
          <w:sz w:val="28"/>
          <w:szCs w:val="28"/>
        </w:rPr>
      </w:pPr>
    </w:p>
    <w:p w:rsidR="00055BFB" w:rsidRDefault="00055BFB" w:rsidP="009E276C">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в 2016 году увеличилась по сравнению с 2015 годом в связи с изменением численности населения.</w:t>
      </w:r>
    </w:p>
    <w:p w:rsidR="00055BFB" w:rsidRPr="00055BFB" w:rsidRDefault="00055BFB" w:rsidP="009E276C">
      <w:pPr>
        <w:autoSpaceDE w:val="0"/>
        <w:autoSpaceDN w:val="0"/>
        <w:adjustRightInd w:val="0"/>
        <w:spacing w:after="0"/>
        <w:ind w:firstLine="708"/>
        <w:jc w:val="both"/>
        <w:rPr>
          <w:rFonts w:ascii="Times New Roman" w:hAnsi="Times New Roman" w:cs="Times New Roman"/>
          <w:sz w:val="28"/>
          <w:szCs w:val="28"/>
        </w:rPr>
      </w:pPr>
      <w:r>
        <w:rPr>
          <w:rFonts w:ascii="Times New Roman CYR" w:hAnsi="Times New Roman CYR" w:cs="Times New Roman CYR"/>
          <w:sz w:val="28"/>
          <w:szCs w:val="28"/>
        </w:rPr>
        <w:t>В прогнозируемом периоде</w:t>
      </w:r>
      <w:r w:rsidR="00A14465">
        <w:rPr>
          <w:rFonts w:ascii="Times New Roman CYR" w:hAnsi="Times New Roman CYR" w:cs="Times New Roman CYR"/>
          <w:sz w:val="28"/>
          <w:szCs w:val="28"/>
        </w:rPr>
        <w:t>,</w:t>
      </w:r>
      <w:r>
        <w:rPr>
          <w:rFonts w:ascii="Times New Roman CYR" w:hAnsi="Times New Roman CYR" w:cs="Times New Roman CYR"/>
          <w:sz w:val="28"/>
          <w:szCs w:val="28"/>
        </w:rPr>
        <w:t xml:space="preserve"> начиная с 2017 года</w:t>
      </w:r>
      <w:r w:rsidR="00152D20">
        <w:rPr>
          <w:rFonts w:ascii="Times New Roman CYR" w:hAnsi="Times New Roman CYR" w:cs="Times New Roman CYR"/>
          <w:sz w:val="28"/>
          <w:szCs w:val="28"/>
        </w:rPr>
        <w:t>,</w:t>
      </w:r>
      <w:r>
        <w:rPr>
          <w:rFonts w:ascii="Times New Roman CYR" w:hAnsi="Times New Roman CYR" w:cs="Times New Roman CYR"/>
          <w:sz w:val="28"/>
          <w:szCs w:val="28"/>
        </w:rPr>
        <w:t xml:space="preserve"> ожидается сохранение значения показателя на уровне 2016 года.</w:t>
      </w:r>
    </w:p>
    <w:p w:rsidR="00055BFB" w:rsidRDefault="00055BFB" w:rsidP="009E276C">
      <w:pPr>
        <w:autoSpaceDE w:val="0"/>
        <w:autoSpaceDN w:val="0"/>
        <w:adjustRightInd w:val="0"/>
        <w:spacing w:after="0"/>
        <w:rPr>
          <w:rFonts w:ascii="Arial" w:hAnsi="Arial" w:cs="Arial"/>
          <w:sz w:val="16"/>
          <w:szCs w:val="16"/>
        </w:rPr>
      </w:pPr>
    </w:p>
    <w:p w:rsidR="00055BFB" w:rsidRDefault="00055BFB" w:rsidP="009E276C">
      <w:pPr>
        <w:autoSpaceDE w:val="0"/>
        <w:autoSpaceDN w:val="0"/>
        <w:adjustRightInd w:val="0"/>
        <w:spacing w:after="0"/>
        <w:rPr>
          <w:rFonts w:ascii="Arial" w:hAnsi="Arial" w:cs="Arial"/>
          <w:sz w:val="20"/>
          <w:szCs w:val="20"/>
        </w:rPr>
      </w:pPr>
      <w:r>
        <w:rPr>
          <w:rFonts w:ascii="Arial" w:hAnsi="Arial" w:cs="Arial"/>
          <w:sz w:val="20"/>
          <w:szCs w:val="20"/>
        </w:rPr>
        <w:t xml:space="preserve"> </w:t>
      </w:r>
    </w:p>
    <w:p w:rsidR="00055BFB" w:rsidRDefault="00055BFB" w:rsidP="009E276C">
      <w:pPr>
        <w:autoSpaceDE w:val="0"/>
        <w:autoSpaceDN w:val="0"/>
        <w:adjustRightInd w:val="0"/>
        <w:spacing w:after="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Среднемесячная номинальная начисленная заработная плата работников</w:t>
      </w:r>
    </w:p>
    <w:p w:rsidR="00055BFB" w:rsidRDefault="00055BFB" w:rsidP="009E276C">
      <w:pPr>
        <w:autoSpaceDE w:val="0"/>
        <w:autoSpaceDN w:val="0"/>
        <w:adjustRightInd w:val="0"/>
        <w:spacing w:after="0"/>
        <w:rPr>
          <w:rFonts w:ascii="Arial" w:hAnsi="Arial" w:cs="Arial"/>
          <w:sz w:val="20"/>
          <w:szCs w:val="20"/>
        </w:rPr>
      </w:pPr>
      <w:r>
        <w:rPr>
          <w:rFonts w:ascii="Arial" w:hAnsi="Arial" w:cs="Arial"/>
          <w:sz w:val="20"/>
          <w:szCs w:val="20"/>
        </w:rPr>
        <w:t xml:space="preserve"> </w:t>
      </w:r>
    </w:p>
    <w:p w:rsidR="00055BFB" w:rsidRPr="00B8209C" w:rsidRDefault="00055BFB" w:rsidP="009E276C">
      <w:pPr>
        <w:autoSpaceDE w:val="0"/>
        <w:autoSpaceDN w:val="0"/>
        <w:adjustRightInd w:val="0"/>
        <w:spacing w:after="0"/>
        <w:ind w:firstLine="567"/>
        <w:jc w:val="both"/>
        <w:rPr>
          <w:rFonts w:ascii="Times New Roman" w:hAnsi="Times New Roman" w:cs="Times New Roman"/>
          <w:sz w:val="28"/>
          <w:szCs w:val="28"/>
        </w:rPr>
      </w:pPr>
      <w:r w:rsidRPr="00B8209C">
        <w:rPr>
          <w:rFonts w:ascii="Times New Roman" w:hAnsi="Times New Roman" w:cs="Times New Roman"/>
          <w:sz w:val="28"/>
          <w:szCs w:val="28"/>
        </w:rPr>
        <w:t xml:space="preserve">Темп роста среднемесячной номинальной начисленной заработной платы работников </w:t>
      </w:r>
      <w:r w:rsidRPr="00B8209C">
        <w:rPr>
          <w:rFonts w:ascii="Times New Roman" w:hAnsi="Times New Roman" w:cs="Times New Roman"/>
          <w:b/>
          <w:bCs/>
          <w:sz w:val="28"/>
          <w:szCs w:val="28"/>
        </w:rPr>
        <w:t>крупных и средних предприятий и некоммерческих организаций</w:t>
      </w:r>
      <w:r w:rsidRPr="00B8209C">
        <w:rPr>
          <w:rFonts w:ascii="Times New Roman" w:hAnsi="Times New Roman" w:cs="Times New Roman"/>
          <w:sz w:val="28"/>
          <w:szCs w:val="28"/>
        </w:rPr>
        <w:t xml:space="preserve"> муниципального образования Туруханский район в 2016 году составил 105,2% по сравнению с 2015 годом.</w:t>
      </w:r>
    </w:p>
    <w:p w:rsidR="00055BFB" w:rsidRPr="00B8209C" w:rsidRDefault="00533704" w:rsidP="0053370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055BFB" w:rsidRPr="00B8209C">
        <w:rPr>
          <w:rFonts w:ascii="Times New Roman" w:hAnsi="Times New Roman" w:cs="Times New Roman"/>
          <w:sz w:val="28"/>
          <w:szCs w:val="28"/>
        </w:rPr>
        <w:t xml:space="preserve">Размер средней заработной платы работников </w:t>
      </w:r>
      <w:r w:rsidR="00055BFB" w:rsidRPr="00533704">
        <w:rPr>
          <w:rFonts w:ascii="Times New Roman" w:hAnsi="Times New Roman" w:cs="Times New Roman"/>
          <w:b/>
          <w:sz w:val="28"/>
          <w:szCs w:val="28"/>
        </w:rPr>
        <w:t>дошкольных образовательных учреждений</w:t>
      </w:r>
      <w:r w:rsidR="00055BFB" w:rsidRPr="00B8209C">
        <w:rPr>
          <w:rFonts w:ascii="Times New Roman" w:hAnsi="Times New Roman" w:cs="Times New Roman"/>
          <w:sz w:val="28"/>
          <w:szCs w:val="28"/>
        </w:rPr>
        <w:t xml:space="preserve"> Туруханского района за 2016 год составил 28367,7 рублей. В последующих периодах ожидается рост заработной платы в связи с увеличением размера региональной выплаты с 15313 руб. до 20991 руб.</w:t>
      </w:r>
    </w:p>
    <w:p w:rsidR="00055BFB" w:rsidRPr="00B8209C" w:rsidRDefault="00055BFB" w:rsidP="009E276C">
      <w:pPr>
        <w:autoSpaceDE w:val="0"/>
        <w:autoSpaceDN w:val="0"/>
        <w:adjustRightInd w:val="0"/>
        <w:spacing w:after="0"/>
        <w:ind w:firstLine="567"/>
        <w:jc w:val="both"/>
        <w:rPr>
          <w:rFonts w:ascii="Times New Roman" w:hAnsi="Times New Roman" w:cs="Times New Roman"/>
          <w:sz w:val="28"/>
          <w:szCs w:val="28"/>
        </w:rPr>
      </w:pPr>
      <w:r w:rsidRPr="00B8209C">
        <w:rPr>
          <w:rFonts w:ascii="Times New Roman" w:hAnsi="Times New Roman" w:cs="Times New Roman"/>
          <w:sz w:val="28"/>
          <w:szCs w:val="28"/>
        </w:rPr>
        <w:t xml:space="preserve">Размер средней заработной платы работников </w:t>
      </w:r>
      <w:r w:rsidRPr="009E276C">
        <w:rPr>
          <w:rFonts w:ascii="Times New Roman" w:hAnsi="Times New Roman" w:cs="Times New Roman"/>
          <w:b/>
          <w:sz w:val="28"/>
          <w:szCs w:val="28"/>
        </w:rPr>
        <w:t>общеобразовательных учреждений</w:t>
      </w:r>
      <w:r w:rsidRPr="00B8209C">
        <w:rPr>
          <w:rFonts w:ascii="Times New Roman" w:hAnsi="Times New Roman" w:cs="Times New Roman"/>
          <w:sz w:val="28"/>
          <w:szCs w:val="28"/>
        </w:rPr>
        <w:t xml:space="preserve"> Туруханского района за 2016 год составил 37348,5 рублей. В последующих периодах ожидается рост заработной платы в связи с увеличением размера региональной вып</w:t>
      </w:r>
      <w:r w:rsidR="0003591B">
        <w:rPr>
          <w:rFonts w:ascii="Times New Roman" w:hAnsi="Times New Roman" w:cs="Times New Roman"/>
          <w:sz w:val="28"/>
          <w:szCs w:val="28"/>
        </w:rPr>
        <w:t>латы с 15313 руб. до 20991 руб.</w:t>
      </w:r>
    </w:p>
    <w:p w:rsidR="0003591B" w:rsidRDefault="00055BFB" w:rsidP="00533704">
      <w:pPr>
        <w:autoSpaceDE w:val="0"/>
        <w:autoSpaceDN w:val="0"/>
        <w:adjustRightInd w:val="0"/>
        <w:spacing w:after="0"/>
        <w:jc w:val="both"/>
        <w:rPr>
          <w:rFonts w:ascii="Arial" w:hAnsi="Arial" w:cs="Arial"/>
          <w:sz w:val="16"/>
          <w:szCs w:val="16"/>
        </w:rPr>
      </w:pPr>
      <w:r w:rsidRPr="00B8209C">
        <w:rPr>
          <w:rFonts w:ascii="Times New Roman" w:hAnsi="Times New Roman" w:cs="Times New Roman"/>
          <w:sz w:val="28"/>
          <w:szCs w:val="28"/>
        </w:rPr>
        <w:t xml:space="preserve"> </w:t>
      </w:r>
      <w:r w:rsidR="00533704">
        <w:rPr>
          <w:rFonts w:ascii="Times New Roman" w:hAnsi="Times New Roman" w:cs="Times New Roman"/>
          <w:sz w:val="28"/>
          <w:szCs w:val="28"/>
        </w:rPr>
        <w:tab/>
      </w:r>
      <w:r w:rsidR="0003591B">
        <w:rPr>
          <w:rFonts w:ascii="Times New Roman CYR" w:hAnsi="Times New Roman CYR" w:cs="Times New Roman CYR"/>
          <w:sz w:val="28"/>
          <w:szCs w:val="28"/>
        </w:rPr>
        <w:t xml:space="preserve">Темп роста среднемесячной номинальной начисленной заработной платы работников муниципальных </w:t>
      </w:r>
      <w:r w:rsidR="0003591B">
        <w:rPr>
          <w:rFonts w:ascii="Times New Roman CYR" w:hAnsi="Times New Roman CYR" w:cs="Times New Roman CYR"/>
          <w:b/>
          <w:bCs/>
          <w:sz w:val="28"/>
          <w:szCs w:val="28"/>
        </w:rPr>
        <w:t>учреждений культуры и искусства</w:t>
      </w:r>
      <w:r w:rsidR="0003591B">
        <w:rPr>
          <w:rFonts w:ascii="Times New Roman CYR" w:hAnsi="Times New Roman CYR" w:cs="Times New Roman CYR"/>
          <w:sz w:val="28"/>
          <w:szCs w:val="28"/>
        </w:rPr>
        <w:t xml:space="preserve"> составил в 2016 году (по отношению к 2015 году) 108,6%.</w:t>
      </w:r>
    </w:p>
    <w:p w:rsidR="0003591B" w:rsidRDefault="0003591B" w:rsidP="00533704">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Темп роста среднемесячной номинальной начисленной заработной платы работников муниципальных </w:t>
      </w:r>
      <w:r>
        <w:rPr>
          <w:rFonts w:ascii="Times New Roman CYR" w:hAnsi="Times New Roman CYR" w:cs="Times New Roman CYR"/>
          <w:b/>
          <w:bCs/>
          <w:sz w:val="28"/>
          <w:szCs w:val="28"/>
        </w:rPr>
        <w:t xml:space="preserve">учреждений физической культуры и спорта </w:t>
      </w:r>
      <w:r>
        <w:rPr>
          <w:rFonts w:ascii="Times New Roman CYR" w:hAnsi="Times New Roman CYR" w:cs="Times New Roman CYR"/>
          <w:sz w:val="28"/>
          <w:szCs w:val="28"/>
        </w:rPr>
        <w:t>составил в 2016 году (по отношению к 2015 году) 103,1%.</w:t>
      </w:r>
    </w:p>
    <w:p w:rsidR="0003591B" w:rsidRDefault="0003591B" w:rsidP="009E276C">
      <w:pPr>
        <w:autoSpaceDE w:val="0"/>
        <w:autoSpaceDN w:val="0"/>
        <w:adjustRightInd w:val="0"/>
        <w:spacing w:after="0"/>
        <w:rPr>
          <w:rFonts w:ascii="Arial" w:hAnsi="Arial" w:cs="Arial"/>
          <w:sz w:val="16"/>
          <w:szCs w:val="16"/>
        </w:rPr>
      </w:pPr>
    </w:p>
    <w:p w:rsidR="00152D20" w:rsidRPr="00152D20" w:rsidRDefault="00152D20" w:rsidP="009E276C">
      <w:pPr>
        <w:autoSpaceDE w:val="0"/>
        <w:autoSpaceDN w:val="0"/>
        <w:adjustRightInd w:val="0"/>
        <w:spacing w:after="0"/>
        <w:jc w:val="center"/>
        <w:rPr>
          <w:rFonts w:ascii="Times New Roman CYR" w:hAnsi="Times New Roman CYR" w:cs="Times New Roman CYR"/>
          <w:b/>
          <w:bCs/>
          <w:color w:val="000000"/>
          <w:sz w:val="12"/>
          <w:szCs w:val="28"/>
        </w:rPr>
      </w:pPr>
    </w:p>
    <w:p w:rsidR="00055BFB" w:rsidRDefault="00055BFB" w:rsidP="009E276C">
      <w:pPr>
        <w:autoSpaceDE w:val="0"/>
        <w:autoSpaceDN w:val="0"/>
        <w:adjustRightInd w:val="0"/>
        <w:spacing w:after="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Дошкольное образование</w:t>
      </w:r>
    </w:p>
    <w:p w:rsidR="00564475" w:rsidRDefault="00564475" w:rsidP="009E276C">
      <w:pPr>
        <w:autoSpaceDE w:val="0"/>
        <w:autoSpaceDN w:val="0"/>
        <w:adjustRightInd w:val="0"/>
        <w:spacing w:after="0"/>
        <w:rPr>
          <w:rFonts w:ascii="Times New Roman CYR" w:hAnsi="Times New Roman CYR" w:cs="Times New Roman CYR"/>
          <w:b/>
          <w:bCs/>
          <w:color w:val="000000"/>
          <w:sz w:val="28"/>
          <w:szCs w:val="28"/>
        </w:rPr>
      </w:pPr>
    </w:p>
    <w:p w:rsidR="003964C2" w:rsidRPr="003964C2" w:rsidRDefault="003964C2" w:rsidP="003964C2">
      <w:pPr>
        <w:autoSpaceDE w:val="0"/>
        <w:autoSpaceDN w:val="0"/>
        <w:adjustRightInd w:val="0"/>
        <w:spacing w:after="0"/>
        <w:ind w:firstLine="567"/>
        <w:jc w:val="both"/>
        <w:rPr>
          <w:rFonts w:ascii="Times New Roman CYR" w:hAnsi="Times New Roman CYR" w:cs="Times New Roman CYR"/>
          <w:sz w:val="28"/>
          <w:szCs w:val="24"/>
        </w:rPr>
      </w:pPr>
      <w:r w:rsidRPr="003964C2">
        <w:rPr>
          <w:rFonts w:ascii="Times New Roman CYR" w:hAnsi="Times New Roman CYR" w:cs="Times New Roman CYR"/>
          <w:sz w:val="28"/>
          <w:szCs w:val="24"/>
        </w:rPr>
        <w:t>. По состоянию на  31.12.16 в Туруханском районе функционирует 18 дошкольных образовательных учреждений, 1 дошкольная группа в общеобразовательном учреждении.</w:t>
      </w:r>
    </w:p>
    <w:p w:rsidR="003964C2" w:rsidRPr="003964C2" w:rsidRDefault="003964C2" w:rsidP="003964C2">
      <w:pPr>
        <w:autoSpaceDE w:val="0"/>
        <w:autoSpaceDN w:val="0"/>
        <w:adjustRightInd w:val="0"/>
        <w:spacing w:after="0"/>
        <w:ind w:firstLine="567"/>
        <w:jc w:val="both"/>
        <w:rPr>
          <w:rFonts w:ascii="Times New Roman CYR" w:hAnsi="Times New Roman CYR" w:cs="Times New Roman CYR"/>
          <w:sz w:val="28"/>
          <w:szCs w:val="24"/>
        </w:rPr>
      </w:pPr>
      <w:r w:rsidRPr="003964C2">
        <w:rPr>
          <w:rFonts w:ascii="Times New Roman CYR" w:hAnsi="Times New Roman CYR" w:cs="Times New Roman CYR"/>
          <w:sz w:val="28"/>
          <w:szCs w:val="24"/>
        </w:rPr>
        <w:t>Дошкольные образовательные учреждения, дошкольные группы общеобразовательных учреждений  посещает  1013 детей.</w:t>
      </w:r>
    </w:p>
    <w:p w:rsidR="003964C2" w:rsidRDefault="003964C2" w:rsidP="003964C2">
      <w:pPr>
        <w:autoSpaceDE w:val="0"/>
        <w:autoSpaceDN w:val="0"/>
        <w:adjustRightInd w:val="0"/>
        <w:spacing w:after="0"/>
        <w:ind w:firstLine="567"/>
        <w:jc w:val="both"/>
        <w:rPr>
          <w:rFonts w:ascii="Times New Roman CYR" w:hAnsi="Times New Roman CYR" w:cs="Times New Roman CYR"/>
          <w:sz w:val="28"/>
          <w:szCs w:val="24"/>
        </w:rPr>
      </w:pPr>
      <w:r w:rsidRPr="003964C2">
        <w:rPr>
          <w:rFonts w:ascii="Times New Roman CYR" w:hAnsi="Times New Roman CYR" w:cs="Times New Roman CYR"/>
          <w:sz w:val="28"/>
          <w:szCs w:val="24"/>
        </w:rPr>
        <w:t xml:space="preserve">Доля </w:t>
      </w:r>
      <w:proofErr w:type="gramStart"/>
      <w:r w:rsidRPr="003964C2">
        <w:rPr>
          <w:rFonts w:ascii="Times New Roman CYR" w:hAnsi="Times New Roman CYR" w:cs="Times New Roman CYR"/>
          <w:sz w:val="28"/>
          <w:szCs w:val="24"/>
        </w:rPr>
        <w:t>детей, охваченных услугами дошкольного образования в возрасте от 1 года до 6 лет составляет</w:t>
      </w:r>
      <w:proofErr w:type="gramEnd"/>
      <w:r w:rsidRPr="003964C2">
        <w:rPr>
          <w:rFonts w:ascii="Times New Roman CYR" w:hAnsi="Times New Roman CYR" w:cs="Times New Roman CYR"/>
          <w:sz w:val="28"/>
          <w:szCs w:val="24"/>
        </w:rPr>
        <w:t xml:space="preserve"> 71,9%.</w:t>
      </w:r>
    </w:p>
    <w:p w:rsidR="00055BFB" w:rsidRPr="00564475" w:rsidRDefault="00055BFB" w:rsidP="003964C2">
      <w:pPr>
        <w:autoSpaceDE w:val="0"/>
        <w:autoSpaceDN w:val="0"/>
        <w:adjustRightInd w:val="0"/>
        <w:spacing w:after="0"/>
        <w:ind w:firstLine="567"/>
        <w:jc w:val="both"/>
        <w:rPr>
          <w:rFonts w:ascii="Times New Roman CYR" w:hAnsi="Times New Roman CYR" w:cs="Times New Roman CYR"/>
          <w:sz w:val="28"/>
          <w:szCs w:val="28"/>
        </w:rPr>
      </w:pPr>
      <w:r w:rsidRPr="00564475">
        <w:rPr>
          <w:rFonts w:ascii="Times New Roman CYR" w:hAnsi="Times New Roman CYR" w:cs="Times New Roman CYR"/>
          <w:sz w:val="28"/>
          <w:szCs w:val="28"/>
        </w:rPr>
        <w:t>По состоянию на 31.12.2016 на учете по определению в дошкольные образовательные учреждения состояло 203 ребенка, из них:</w:t>
      </w:r>
    </w:p>
    <w:p w:rsidR="00055BFB" w:rsidRPr="00564475" w:rsidRDefault="00055BFB" w:rsidP="009E276C">
      <w:pPr>
        <w:autoSpaceDE w:val="0"/>
        <w:autoSpaceDN w:val="0"/>
        <w:adjustRightInd w:val="0"/>
        <w:spacing w:after="0"/>
        <w:ind w:firstLine="567"/>
        <w:jc w:val="both"/>
        <w:rPr>
          <w:rFonts w:ascii="Times New Roman CYR" w:hAnsi="Times New Roman CYR" w:cs="Times New Roman CYR"/>
          <w:sz w:val="28"/>
          <w:szCs w:val="28"/>
        </w:rPr>
      </w:pPr>
      <w:r w:rsidRPr="00564475">
        <w:rPr>
          <w:rFonts w:ascii="Times New Roman CYR" w:hAnsi="Times New Roman CYR" w:cs="Times New Roman CYR"/>
          <w:sz w:val="28"/>
          <w:szCs w:val="28"/>
        </w:rPr>
        <w:t>- от 0 до 1 года – 95;</w:t>
      </w:r>
    </w:p>
    <w:p w:rsidR="00055BFB" w:rsidRPr="00564475" w:rsidRDefault="00055BFB" w:rsidP="009E276C">
      <w:pPr>
        <w:autoSpaceDE w:val="0"/>
        <w:autoSpaceDN w:val="0"/>
        <w:adjustRightInd w:val="0"/>
        <w:spacing w:after="0"/>
        <w:ind w:firstLine="567"/>
        <w:jc w:val="both"/>
        <w:rPr>
          <w:rFonts w:ascii="Times New Roman CYR" w:hAnsi="Times New Roman CYR" w:cs="Times New Roman CYR"/>
          <w:sz w:val="28"/>
          <w:szCs w:val="28"/>
        </w:rPr>
      </w:pPr>
      <w:r w:rsidRPr="00564475">
        <w:rPr>
          <w:rFonts w:ascii="Times New Roman CYR" w:hAnsi="Times New Roman CYR" w:cs="Times New Roman CYR"/>
          <w:sz w:val="28"/>
          <w:szCs w:val="28"/>
        </w:rPr>
        <w:t xml:space="preserve"> - от 1 года до 2 лет – 58;</w:t>
      </w:r>
    </w:p>
    <w:p w:rsidR="00055BFB" w:rsidRPr="00564475" w:rsidRDefault="00055BFB" w:rsidP="009E276C">
      <w:pPr>
        <w:autoSpaceDE w:val="0"/>
        <w:autoSpaceDN w:val="0"/>
        <w:adjustRightInd w:val="0"/>
        <w:spacing w:after="0"/>
        <w:ind w:firstLine="567"/>
        <w:jc w:val="both"/>
        <w:rPr>
          <w:rFonts w:ascii="Times New Roman CYR" w:hAnsi="Times New Roman CYR" w:cs="Times New Roman CYR"/>
          <w:sz w:val="28"/>
          <w:szCs w:val="28"/>
        </w:rPr>
      </w:pPr>
      <w:r w:rsidRPr="00564475">
        <w:rPr>
          <w:rFonts w:ascii="Times New Roman CYR" w:hAnsi="Times New Roman CYR" w:cs="Times New Roman CYR"/>
          <w:sz w:val="28"/>
          <w:szCs w:val="28"/>
        </w:rPr>
        <w:t xml:space="preserve"> - от 2 до 3 лет – 50.</w:t>
      </w:r>
    </w:p>
    <w:p w:rsidR="00564475" w:rsidRPr="00FB0248" w:rsidRDefault="00055BFB" w:rsidP="009E276C">
      <w:pPr>
        <w:autoSpaceDE w:val="0"/>
        <w:autoSpaceDN w:val="0"/>
        <w:adjustRightInd w:val="0"/>
        <w:spacing w:after="0"/>
        <w:ind w:firstLine="567"/>
        <w:jc w:val="both"/>
        <w:rPr>
          <w:rFonts w:ascii="Times New Roman CYR" w:hAnsi="Times New Roman CYR" w:cs="Times New Roman CYR"/>
          <w:sz w:val="28"/>
          <w:szCs w:val="28"/>
        </w:rPr>
      </w:pPr>
      <w:r w:rsidRPr="00564475">
        <w:rPr>
          <w:rFonts w:ascii="Times New Roman CYR" w:hAnsi="Times New Roman CYR" w:cs="Times New Roman CYR"/>
          <w:sz w:val="28"/>
          <w:szCs w:val="28"/>
        </w:rPr>
        <w:t>Все дети в возрасте от 3 до 7 лет обеспечены местами в дошкольных учреждениях. В дошкольных образовательных учреждениях Туруханского района имеются свободные места для дет</w:t>
      </w:r>
      <w:r w:rsidR="00FB0248">
        <w:rPr>
          <w:rFonts w:ascii="Times New Roman CYR" w:hAnsi="Times New Roman CYR" w:cs="Times New Roman CYR"/>
          <w:sz w:val="28"/>
          <w:szCs w:val="28"/>
        </w:rPr>
        <w:t>ей данной возрастной категории.</w:t>
      </w:r>
    </w:p>
    <w:p w:rsidR="00055BFB" w:rsidRPr="00564475" w:rsidRDefault="00055BFB" w:rsidP="009E276C">
      <w:pPr>
        <w:autoSpaceDE w:val="0"/>
        <w:autoSpaceDN w:val="0"/>
        <w:adjustRightInd w:val="0"/>
        <w:spacing w:after="0"/>
        <w:ind w:firstLine="567"/>
        <w:jc w:val="both"/>
        <w:rPr>
          <w:rFonts w:ascii="Times New Roman CYR" w:hAnsi="Times New Roman CYR" w:cs="Times New Roman CYR"/>
          <w:sz w:val="28"/>
          <w:szCs w:val="28"/>
        </w:rPr>
      </w:pPr>
      <w:proofErr w:type="gramStart"/>
      <w:r w:rsidRPr="00564475">
        <w:rPr>
          <w:rFonts w:ascii="Times New Roman CYR" w:hAnsi="Times New Roman CYR" w:cs="Times New Roman CYR"/>
          <w:sz w:val="28"/>
          <w:szCs w:val="28"/>
        </w:rPr>
        <w:t>В аварийном состоянии находят</w:t>
      </w:r>
      <w:r w:rsidR="00152D20">
        <w:rPr>
          <w:rFonts w:ascii="Times New Roman CYR" w:hAnsi="Times New Roman CYR" w:cs="Times New Roman CYR"/>
          <w:sz w:val="28"/>
          <w:szCs w:val="28"/>
        </w:rPr>
        <w:t>ся здания филиалов ДОУ "</w:t>
      </w:r>
      <w:proofErr w:type="spellStart"/>
      <w:r w:rsidR="00152D20">
        <w:rPr>
          <w:rFonts w:ascii="Times New Roman CYR" w:hAnsi="Times New Roman CYR" w:cs="Times New Roman CYR"/>
          <w:sz w:val="28"/>
          <w:szCs w:val="28"/>
        </w:rPr>
        <w:t>Северок</w:t>
      </w:r>
      <w:proofErr w:type="spellEnd"/>
      <w:r w:rsidR="00152D20">
        <w:rPr>
          <w:rFonts w:ascii="Times New Roman CYR" w:hAnsi="Times New Roman CYR" w:cs="Times New Roman CYR"/>
          <w:sz w:val="28"/>
          <w:szCs w:val="28"/>
        </w:rPr>
        <w:t>»</w:t>
      </w:r>
      <w:r w:rsidRPr="00564475">
        <w:rPr>
          <w:rFonts w:ascii="Times New Roman CYR" w:hAnsi="Times New Roman CYR" w:cs="Times New Roman CYR"/>
          <w:sz w:val="28"/>
          <w:szCs w:val="28"/>
        </w:rPr>
        <w:t xml:space="preserve"> детского сада </w:t>
      </w:r>
      <w:r w:rsidRPr="00564475">
        <w:rPr>
          <w:rFonts w:ascii="Times New Roman CYR" w:hAnsi="Times New Roman CYR" w:cs="Times New Roman CYR"/>
          <w:color w:val="000000"/>
          <w:sz w:val="28"/>
          <w:szCs w:val="28"/>
        </w:rPr>
        <w:t xml:space="preserve">«Малыш» с. Фарково, детского сада "Брусничка" с. Келлог, детского сада "Березка" с. </w:t>
      </w:r>
      <w:proofErr w:type="spellStart"/>
      <w:r w:rsidRPr="00564475">
        <w:rPr>
          <w:rFonts w:ascii="Times New Roman CYR" w:hAnsi="Times New Roman CYR" w:cs="Times New Roman CYR"/>
          <w:color w:val="000000"/>
          <w:sz w:val="28"/>
          <w:szCs w:val="28"/>
        </w:rPr>
        <w:t>Ворогово</w:t>
      </w:r>
      <w:proofErr w:type="spellEnd"/>
      <w:r w:rsidRPr="00564475">
        <w:rPr>
          <w:rFonts w:ascii="Times New Roman CYR" w:hAnsi="Times New Roman CYR" w:cs="Times New Roman CYR"/>
          <w:color w:val="000000"/>
          <w:sz w:val="28"/>
          <w:szCs w:val="28"/>
        </w:rPr>
        <w:t>.</w:t>
      </w:r>
      <w:proofErr w:type="gramEnd"/>
    </w:p>
    <w:p w:rsidR="00055BFB" w:rsidRPr="00564475" w:rsidRDefault="00055BFB" w:rsidP="009E276C">
      <w:pPr>
        <w:autoSpaceDE w:val="0"/>
        <w:autoSpaceDN w:val="0"/>
        <w:adjustRightInd w:val="0"/>
        <w:spacing w:after="0"/>
        <w:rPr>
          <w:rFonts w:ascii="Arial" w:hAnsi="Arial" w:cs="Arial"/>
          <w:sz w:val="28"/>
          <w:szCs w:val="28"/>
        </w:rPr>
      </w:pPr>
    </w:p>
    <w:p w:rsidR="00055BFB" w:rsidRPr="00564475" w:rsidRDefault="00055BFB" w:rsidP="009E276C">
      <w:pPr>
        <w:autoSpaceDE w:val="0"/>
        <w:autoSpaceDN w:val="0"/>
        <w:adjustRightInd w:val="0"/>
        <w:spacing w:after="0"/>
        <w:jc w:val="center"/>
        <w:rPr>
          <w:rFonts w:ascii="Times New Roman CYR" w:hAnsi="Times New Roman CYR" w:cs="Times New Roman CYR"/>
          <w:b/>
          <w:bCs/>
          <w:color w:val="000000"/>
          <w:sz w:val="28"/>
          <w:szCs w:val="28"/>
        </w:rPr>
      </w:pPr>
      <w:r w:rsidRPr="00564475">
        <w:rPr>
          <w:rFonts w:ascii="Times New Roman CYR" w:hAnsi="Times New Roman CYR" w:cs="Times New Roman CYR"/>
          <w:b/>
          <w:bCs/>
          <w:color w:val="000000"/>
          <w:sz w:val="28"/>
          <w:szCs w:val="28"/>
        </w:rPr>
        <w:t>Общее и дополнительное образование</w:t>
      </w:r>
    </w:p>
    <w:p w:rsidR="00055BFB" w:rsidRPr="00564475" w:rsidRDefault="00055BFB" w:rsidP="009E276C">
      <w:pPr>
        <w:autoSpaceDE w:val="0"/>
        <w:autoSpaceDN w:val="0"/>
        <w:adjustRightInd w:val="0"/>
        <w:spacing w:after="0"/>
        <w:rPr>
          <w:rFonts w:ascii="Arial" w:hAnsi="Arial" w:cs="Arial"/>
          <w:sz w:val="28"/>
          <w:szCs w:val="28"/>
        </w:rPr>
      </w:pPr>
      <w:r w:rsidRPr="00564475">
        <w:rPr>
          <w:rFonts w:ascii="Arial" w:hAnsi="Arial" w:cs="Arial"/>
          <w:sz w:val="28"/>
          <w:szCs w:val="28"/>
        </w:rPr>
        <w:t xml:space="preserve"> </w:t>
      </w:r>
    </w:p>
    <w:p w:rsidR="00055BFB" w:rsidRPr="00564475" w:rsidRDefault="00055BFB" w:rsidP="009E276C">
      <w:pPr>
        <w:autoSpaceDE w:val="0"/>
        <w:autoSpaceDN w:val="0"/>
        <w:adjustRightInd w:val="0"/>
        <w:spacing w:after="0"/>
        <w:ind w:firstLine="567"/>
        <w:jc w:val="both"/>
        <w:rPr>
          <w:rFonts w:ascii="Times New Roman CYR" w:hAnsi="Times New Roman CYR" w:cs="Times New Roman CYR"/>
          <w:sz w:val="28"/>
          <w:szCs w:val="28"/>
        </w:rPr>
      </w:pPr>
      <w:proofErr w:type="gramStart"/>
      <w:r w:rsidRPr="00564475">
        <w:rPr>
          <w:rFonts w:ascii="Times New Roman CYR" w:hAnsi="Times New Roman CYR" w:cs="Times New Roman CYR"/>
          <w:sz w:val="28"/>
          <w:szCs w:val="28"/>
        </w:rPr>
        <w:t xml:space="preserve">В 2016 году численность выпускников 11 класса составила 194 человека.  11 из них награждены медалями «За особые успехи в учении». </w:t>
      </w:r>
      <w:proofErr w:type="gramEnd"/>
    </w:p>
    <w:p w:rsidR="00055BFB" w:rsidRPr="00564475" w:rsidRDefault="00055BFB" w:rsidP="009E276C">
      <w:pPr>
        <w:tabs>
          <w:tab w:val="left" w:pos="960"/>
        </w:tabs>
        <w:autoSpaceDE w:val="0"/>
        <w:autoSpaceDN w:val="0"/>
        <w:adjustRightInd w:val="0"/>
        <w:spacing w:after="0"/>
        <w:ind w:firstLine="567"/>
        <w:jc w:val="both"/>
        <w:rPr>
          <w:rFonts w:ascii="Times New Roman CYR" w:hAnsi="Times New Roman CYR" w:cs="Times New Roman CYR"/>
          <w:b/>
          <w:bCs/>
          <w:sz w:val="28"/>
          <w:szCs w:val="28"/>
        </w:rPr>
      </w:pPr>
      <w:r w:rsidRPr="00564475">
        <w:rPr>
          <w:rFonts w:ascii="Times New Roman CYR" w:hAnsi="Times New Roman CYR" w:cs="Times New Roman CYR"/>
          <w:sz w:val="28"/>
          <w:szCs w:val="28"/>
        </w:rPr>
        <w:t>В 2015/2016 учебном году  не справились с единым государственным экзаменом в общей численности выпускников муниципальных общеобразовательных учреждений 4 человека.</w:t>
      </w:r>
    </w:p>
    <w:p w:rsidR="001B2C19" w:rsidRPr="00FB0248" w:rsidRDefault="00055BFB" w:rsidP="009E276C">
      <w:pPr>
        <w:autoSpaceDE w:val="0"/>
        <w:autoSpaceDN w:val="0"/>
        <w:adjustRightInd w:val="0"/>
        <w:spacing w:after="0"/>
        <w:ind w:firstLine="567"/>
        <w:jc w:val="both"/>
        <w:rPr>
          <w:rFonts w:ascii="Times New Roman CYR" w:hAnsi="Times New Roman CYR" w:cs="Times New Roman CYR"/>
          <w:sz w:val="28"/>
          <w:szCs w:val="28"/>
        </w:rPr>
      </w:pPr>
      <w:r w:rsidRPr="00564475">
        <w:rPr>
          <w:rFonts w:ascii="Times New Roman CYR" w:hAnsi="Times New Roman CYR" w:cs="Times New Roman CYR"/>
          <w:sz w:val="28"/>
          <w:szCs w:val="28"/>
        </w:rPr>
        <w:t>Здания двух общеобразовательных находятся в аварийном состоянии (МКОУ "</w:t>
      </w:r>
      <w:proofErr w:type="spellStart"/>
      <w:r w:rsidRPr="00564475">
        <w:rPr>
          <w:rFonts w:ascii="Times New Roman CYR" w:hAnsi="Times New Roman CYR" w:cs="Times New Roman CYR"/>
          <w:sz w:val="28"/>
          <w:szCs w:val="28"/>
        </w:rPr>
        <w:t>Горошихинская</w:t>
      </w:r>
      <w:proofErr w:type="spellEnd"/>
      <w:r w:rsidRPr="00564475">
        <w:rPr>
          <w:rFonts w:ascii="Times New Roman CYR" w:hAnsi="Times New Roman CYR" w:cs="Times New Roman CYR"/>
          <w:sz w:val="28"/>
          <w:szCs w:val="28"/>
        </w:rPr>
        <w:t xml:space="preserve"> ОШ" МКОУ "</w:t>
      </w:r>
      <w:proofErr w:type="spellStart"/>
      <w:r w:rsidRPr="00564475">
        <w:rPr>
          <w:rFonts w:ascii="Times New Roman CYR" w:hAnsi="Times New Roman CYR" w:cs="Times New Roman CYR"/>
          <w:sz w:val="28"/>
          <w:szCs w:val="28"/>
        </w:rPr>
        <w:t>Верещагинская</w:t>
      </w:r>
      <w:proofErr w:type="spellEnd"/>
      <w:r w:rsidRPr="00564475">
        <w:rPr>
          <w:rFonts w:ascii="Times New Roman CYR" w:hAnsi="Times New Roman CYR" w:cs="Times New Roman CYR"/>
          <w:sz w:val="28"/>
          <w:szCs w:val="28"/>
        </w:rPr>
        <w:t xml:space="preserve"> СШ"). Требует капитального ремонта здание МКОУ "</w:t>
      </w:r>
      <w:proofErr w:type="spellStart"/>
      <w:r w:rsidRPr="00564475">
        <w:rPr>
          <w:rFonts w:ascii="Times New Roman CYR" w:hAnsi="Times New Roman CYR" w:cs="Times New Roman CYR"/>
          <w:sz w:val="28"/>
          <w:szCs w:val="28"/>
        </w:rPr>
        <w:t>Келлогская</w:t>
      </w:r>
      <w:proofErr w:type="spellEnd"/>
      <w:r w:rsidRPr="00564475">
        <w:rPr>
          <w:rFonts w:ascii="Times New Roman CYR" w:hAnsi="Times New Roman CYR" w:cs="Times New Roman CYR"/>
          <w:sz w:val="28"/>
          <w:szCs w:val="28"/>
        </w:rPr>
        <w:t xml:space="preserve"> СШ".</w:t>
      </w:r>
    </w:p>
    <w:p w:rsidR="001B2C19" w:rsidRDefault="00055BFB" w:rsidP="009E276C">
      <w:pPr>
        <w:autoSpaceDE w:val="0"/>
        <w:autoSpaceDN w:val="0"/>
        <w:adjustRightInd w:val="0"/>
        <w:spacing w:after="0"/>
        <w:ind w:firstLine="567"/>
        <w:jc w:val="both"/>
        <w:rPr>
          <w:rFonts w:ascii="Times New Roman CYR" w:hAnsi="Times New Roman CYR" w:cs="Times New Roman CYR"/>
          <w:sz w:val="28"/>
          <w:szCs w:val="28"/>
        </w:rPr>
      </w:pPr>
      <w:r w:rsidRPr="00564475">
        <w:rPr>
          <w:rFonts w:ascii="Times New Roman CYR" w:hAnsi="Times New Roman CYR" w:cs="Times New Roman CYR"/>
          <w:sz w:val="28"/>
          <w:szCs w:val="28"/>
        </w:rPr>
        <w:t>Образовательными учреждениями Туруханского района проводится регулярный мониторинг состояния здоровья обучающихся</w:t>
      </w:r>
      <w:proofErr w:type="gramStart"/>
      <w:r w:rsidRPr="00564475">
        <w:rPr>
          <w:rFonts w:ascii="Times New Roman CYR" w:hAnsi="Times New Roman CYR" w:cs="Times New Roman CYR"/>
          <w:sz w:val="28"/>
          <w:szCs w:val="28"/>
        </w:rPr>
        <w:t xml:space="preserve"> .</w:t>
      </w:r>
      <w:proofErr w:type="gramEnd"/>
      <w:r w:rsidRPr="00564475">
        <w:rPr>
          <w:rFonts w:ascii="Times New Roman CYR" w:hAnsi="Times New Roman CYR" w:cs="Times New Roman CYR"/>
          <w:sz w:val="28"/>
          <w:szCs w:val="28"/>
        </w:rPr>
        <w:t xml:space="preserve"> Один раз в год обучающиеся проходят общий медицинский осмотр. Доля детей первой и второй групп здоровья составила в 2016 году 50% от общей численности обучающихся.</w:t>
      </w:r>
    </w:p>
    <w:p w:rsidR="001B2C19" w:rsidRPr="00FB0248" w:rsidRDefault="00055BFB" w:rsidP="009E276C">
      <w:pPr>
        <w:autoSpaceDE w:val="0"/>
        <w:autoSpaceDN w:val="0"/>
        <w:adjustRightInd w:val="0"/>
        <w:spacing w:after="0"/>
        <w:ind w:firstLine="567"/>
        <w:jc w:val="both"/>
        <w:rPr>
          <w:rFonts w:ascii="Times New Roman CYR" w:hAnsi="Times New Roman CYR" w:cs="Times New Roman CYR"/>
          <w:sz w:val="28"/>
          <w:szCs w:val="28"/>
        </w:rPr>
      </w:pPr>
      <w:r w:rsidRPr="00564475">
        <w:rPr>
          <w:rFonts w:ascii="Times New Roman CYR" w:hAnsi="Times New Roman CYR" w:cs="Times New Roman CYR"/>
          <w:sz w:val="28"/>
          <w:szCs w:val="28"/>
        </w:rPr>
        <w:t xml:space="preserve">Во всех образовательных учреждениях </w:t>
      </w:r>
      <w:proofErr w:type="gramStart"/>
      <w:r w:rsidRPr="00564475">
        <w:rPr>
          <w:rFonts w:ascii="Times New Roman CYR" w:hAnsi="Times New Roman CYR" w:cs="Times New Roman CYR"/>
          <w:sz w:val="28"/>
          <w:szCs w:val="28"/>
        </w:rPr>
        <w:t>разработаны программы направлены</w:t>
      </w:r>
      <w:proofErr w:type="gramEnd"/>
      <w:r w:rsidRPr="00564475">
        <w:rPr>
          <w:rFonts w:ascii="Times New Roman CYR" w:hAnsi="Times New Roman CYR" w:cs="Times New Roman CYR"/>
          <w:sz w:val="28"/>
          <w:szCs w:val="28"/>
        </w:rPr>
        <w:t xml:space="preserve"> на формирования здорового образа жизни, в том числе культуры организации п</w:t>
      </w:r>
      <w:r w:rsidR="00FB0248">
        <w:rPr>
          <w:rFonts w:ascii="Times New Roman CYR" w:hAnsi="Times New Roman CYR" w:cs="Times New Roman CYR"/>
          <w:sz w:val="28"/>
          <w:szCs w:val="28"/>
        </w:rPr>
        <w:t>равильного и здорового питания.</w:t>
      </w:r>
    </w:p>
    <w:p w:rsidR="00055BFB" w:rsidRPr="00564475" w:rsidRDefault="00055BFB" w:rsidP="009E276C">
      <w:pPr>
        <w:autoSpaceDE w:val="0"/>
        <w:autoSpaceDN w:val="0"/>
        <w:adjustRightInd w:val="0"/>
        <w:spacing w:after="0"/>
        <w:ind w:firstLine="567"/>
        <w:jc w:val="both"/>
        <w:rPr>
          <w:rFonts w:ascii="Times New Roman CYR" w:hAnsi="Times New Roman CYR" w:cs="Times New Roman CYR"/>
          <w:sz w:val="28"/>
          <w:szCs w:val="28"/>
        </w:rPr>
      </w:pPr>
      <w:r w:rsidRPr="00564475">
        <w:rPr>
          <w:rFonts w:ascii="Times New Roman CYR" w:hAnsi="Times New Roman CYR" w:cs="Times New Roman CYR"/>
          <w:sz w:val="28"/>
          <w:szCs w:val="28"/>
        </w:rPr>
        <w:t xml:space="preserve">Численность </w:t>
      </w:r>
      <w:proofErr w:type="gramStart"/>
      <w:r w:rsidRPr="00564475">
        <w:rPr>
          <w:rFonts w:ascii="Times New Roman CYR" w:hAnsi="Times New Roman CYR" w:cs="Times New Roman CYR"/>
          <w:sz w:val="28"/>
          <w:szCs w:val="28"/>
        </w:rPr>
        <w:t>детей, обучающихся во вторую смену составляет</w:t>
      </w:r>
      <w:proofErr w:type="gramEnd"/>
      <w:r w:rsidRPr="00564475">
        <w:rPr>
          <w:rFonts w:ascii="Times New Roman CYR" w:hAnsi="Times New Roman CYR" w:cs="Times New Roman CYR"/>
          <w:sz w:val="28"/>
          <w:szCs w:val="28"/>
        </w:rPr>
        <w:t xml:space="preserve"> 122 человека (6% от общей численности обучающихся).</w:t>
      </w:r>
    </w:p>
    <w:p w:rsidR="00055BFB" w:rsidRPr="00564475" w:rsidRDefault="00055BFB" w:rsidP="009E276C">
      <w:pPr>
        <w:autoSpaceDE w:val="0"/>
        <w:autoSpaceDN w:val="0"/>
        <w:adjustRightInd w:val="0"/>
        <w:spacing w:after="0"/>
        <w:ind w:firstLine="567"/>
        <w:jc w:val="both"/>
        <w:rPr>
          <w:rFonts w:ascii="Times New Roman CYR" w:hAnsi="Times New Roman CYR" w:cs="Times New Roman CYR"/>
          <w:sz w:val="28"/>
          <w:szCs w:val="28"/>
        </w:rPr>
      </w:pPr>
      <w:r w:rsidRPr="00564475">
        <w:rPr>
          <w:rFonts w:ascii="Times New Roman CYR" w:hAnsi="Times New Roman CYR" w:cs="Times New Roman CYR"/>
          <w:sz w:val="28"/>
          <w:szCs w:val="28"/>
        </w:rPr>
        <w:t xml:space="preserve">В перспективе доля </w:t>
      </w:r>
      <w:proofErr w:type="gramStart"/>
      <w:r w:rsidRPr="00564475">
        <w:rPr>
          <w:rFonts w:ascii="Times New Roman CYR" w:hAnsi="Times New Roman CYR" w:cs="Times New Roman CYR"/>
          <w:sz w:val="28"/>
          <w:szCs w:val="28"/>
        </w:rPr>
        <w:t>обучающихся</w:t>
      </w:r>
      <w:proofErr w:type="gramEnd"/>
      <w:r w:rsidRPr="00564475">
        <w:rPr>
          <w:rFonts w:ascii="Times New Roman CYR" w:hAnsi="Times New Roman CYR" w:cs="Times New Roman CYR"/>
          <w:sz w:val="28"/>
          <w:szCs w:val="28"/>
        </w:rPr>
        <w:t xml:space="preserve"> во вторую смену уменьшиться за счёт строительства нового здания Муниципального казенного общеобразовательного учреждения «</w:t>
      </w:r>
      <w:proofErr w:type="spellStart"/>
      <w:r w:rsidRPr="00564475">
        <w:rPr>
          <w:rFonts w:ascii="Times New Roman CYR" w:hAnsi="Times New Roman CYR" w:cs="Times New Roman CYR"/>
          <w:sz w:val="28"/>
          <w:szCs w:val="28"/>
        </w:rPr>
        <w:t>Зотинская</w:t>
      </w:r>
      <w:proofErr w:type="spellEnd"/>
      <w:r w:rsidRPr="00564475">
        <w:rPr>
          <w:rFonts w:ascii="Times New Roman CYR" w:hAnsi="Times New Roman CYR" w:cs="Times New Roman CYR"/>
          <w:sz w:val="28"/>
          <w:szCs w:val="28"/>
        </w:rPr>
        <w:t xml:space="preserve"> средняя школа».</w:t>
      </w:r>
    </w:p>
    <w:p w:rsidR="003B4F46" w:rsidRPr="00FB0248" w:rsidRDefault="00055BFB" w:rsidP="009E276C">
      <w:pPr>
        <w:autoSpaceDE w:val="0"/>
        <w:autoSpaceDN w:val="0"/>
        <w:adjustRightInd w:val="0"/>
        <w:spacing w:after="0"/>
        <w:ind w:firstLine="567"/>
        <w:jc w:val="both"/>
        <w:rPr>
          <w:rFonts w:ascii="Times New Roman CYR" w:hAnsi="Times New Roman CYR" w:cs="Times New Roman CYR"/>
          <w:sz w:val="28"/>
          <w:szCs w:val="28"/>
        </w:rPr>
      </w:pPr>
      <w:r w:rsidRPr="00564475">
        <w:rPr>
          <w:rFonts w:ascii="Times New Roman CYR" w:hAnsi="Times New Roman CYR" w:cs="Times New Roman CYR"/>
          <w:sz w:val="28"/>
          <w:szCs w:val="28"/>
        </w:rPr>
        <w:t>Расходы на содержание общеобразовательных учреждений района в 2016 году составили 151 330,1 тыс.</w:t>
      </w:r>
      <w:r w:rsidR="00152D20">
        <w:rPr>
          <w:rFonts w:ascii="Times New Roman CYR" w:hAnsi="Times New Roman CYR" w:cs="Times New Roman CYR"/>
          <w:sz w:val="28"/>
          <w:szCs w:val="28"/>
        </w:rPr>
        <w:t xml:space="preserve"> </w:t>
      </w:r>
      <w:r w:rsidRPr="00564475">
        <w:rPr>
          <w:rFonts w:ascii="Times New Roman CYR" w:hAnsi="Times New Roman CYR" w:cs="Times New Roman CYR"/>
          <w:sz w:val="28"/>
          <w:szCs w:val="28"/>
        </w:rPr>
        <w:t>руб. за счет средств муниципального бюджета.</w:t>
      </w:r>
    </w:p>
    <w:p w:rsidR="003964C2" w:rsidRPr="003964C2" w:rsidRDefault="003964C2" w:rsidP="003964C2">
      <w:pPr>
        <w:tabs>
          <w:tab w:val="left" w:pos="945"/>
        </w:tabs>
        <w:autoSpaceDE w:val="0"/>
        <w:autoSpaceDN w:val="0"/>
        <w:adjustRightInd w:val="0"/>
        <w:spacing w:after="0"/>
        <w:ind w:firstLine="567"/>
        <w:jc w:val="both"/>
        <w:rPr>
          <w:rFonts w:ascii="Times New Roman CYR" w:hAnsi="Times New Roman CYR" w:cs="Times New Roman CYR"/>
          <w:sz w:val="28"/>
          <w:szCs w:val="28"/>
        </w:rPr>
      </w:pPr>
      <w:r w:rsidRPr="003964C2">
        <w:rPr>
          <w:rFonts w:ascii="Times New Roman CYR" w:hAnsi="Times New Roman CYR" w:cs="Times New Roman CYR"/>
          <w:sz w:val="28"/>
          <w:szCs w:val="28"/>
        </w:rPr>
        <w:t xml:space="preserve">Доля детей в возрасте от 5 до 18 лет, осваивающих программы дополнительного образования  в организациях различной организационно-правовой формы  (школа искусств, музыкальные школы, спортивные школы, центры детского творчества) в общей численности детей, составляет 74%. Этот показатель планируется сохранить до 2019 года.  </w:t>
      </w:r>
    </w:p>
    <w:p w:rsidR="003964C2" w:rsidRPr="003964C2" w:rsidRDefault="003964C2" w:rsidP="003964C2">
      <w:pPr>
        <w:tabs>
          <w:tab w:val="left" w:pos="945"/>
        </w:tabs>
        <w:autoSpaceDE w:val="0"/>
        <w:autoSpaceDN w:val="0"/>
        <w:adjustRightInd w:val="0"/>
        <w:spacing w:after="0"/>
        <w:ind w:firstLine="567"/>
        <w:jc w:val="both"/>
        <w:rPr>
          <w:rFonts w:ascii="Times New Roman CYR" w:hAnsi="Times New Roman CYR" w:cs="Times New Roman CYR"/>
          <w:sz w:val="28"/>
          <w:szCs w:val="28"/>
        </w:rPr>
      </w:pPr>
      <w:r w:rsidRPr="003964C2">
        <w:rPr>
          <w:rFonts w:ascii="Times New Roman CYR" w:hAnsi="Times New Roman CYR" w:cs="Times New Roman CYR"/>
          <w:sz w:val="28"/>
          <w:szCs w:val="28"/>
        </w:rPr>
        <w:t>На базе 8 учреждений дополнительного образования созданы  детские объединения таких нап</w:t>
      </w:r>
      <w:bookmarkStart w:id="0" w:name="_GoBack"/>
      <w:bookmarkEnd w:id="0"/>
      <w:r w:rsidRPr="003964C2">
        <w:rPr>
          <w:rFonts w:ascii="Times New Roman CYR" w:hAnsi="Times New Roman CYR" w:cs="Times New Roman CYR"/>
          <w:sz w:val="28"/>
          <w:szCs w:val="28"/>
        </w:rPr>
        <w:t xml:space="preserve">равлений как: художественные, эколого-биологические, спортивные, туристско-краеведческие, технические, военно-патриотические и др., в которых занимаются 2168 человек, что составляет 74% от детей в возрасте от 5 до 18 лет, проживающих в Туруханском районе. В отдаленных населенных пунктах действуют структурные подразделения данных учреждений. </w:t>
      </w:r>
    </w:p>
    <w:p w:rsidR="006A16C7" w:rsidRDefault="006A16C7" w:rsidP="006A16C7">
      <w:pPr>
        <w:tabs>
          <w:tab w:val="left" w:pos="945"/>
        </w:tabs>
        <w:autoSpaceDE w:val="0"/>
        <w:autoSpaceDN w:val="0"/>
        <w:adjustRightInd w:val="0"/>
        <w:spacing w:after="0"/>
        <w:ind w:firstLine="567"/>
        <w:jc w:val="both"/>
        <w:rPr>
          <w:rFonts w:ascii="Times New Roman CYR" w:hAnsi="Times New Roman CYR" w:cs="Times New Roman CYR"/>
          <w:b/>
          <w:bCs/>
          <w:color w:val="000000"/>
          <w:sz w:val="28"/>
          <w:szCs w:val="28"/>
        </w:rPr>
      </w:pPr>
    </w:p>
    <w:p w:rsidR="00055BFB" w:rsidRDefault="00055BFB" w:rsidP="009E276C">
      <w:pPr>
        <w:autoSpaceDE w:val="0"/>
        <w:autoSpaceDN w:val="0"/>
        <w:adjustRightInd w:val="0"/>
        <w:spacing w:after="0"/>
        <w:jc w:val="center"/>
        <w:rPr>
          <w:rFonts w:ascii="Times New Roman CYR" w:hAnsi="Times New Roman CYR" w:cs="Times New Roman CYR"/>
          <w:b/>
          <w:bCs/>
          <w:color w:val="000000"/>
          <w:sz w:val="28"/>
          <w:szCs w:val="28"/>
        </w:rPr>
      </w:pPr>
      <w:r w:rsidRPr="00564475">
        <w:rPr>
          <w:rFonts w:ascii="Times New Roman CYR" w:hAnsi="Times New Roman CYR" w:cs="Times New Roman CYR"/>
          <w:b/>
          <w:bCs/>
          <w:color w:val="000000"/>
          <w:sz w:val="28"/>
          <w:szCs w:val="28"/>
        </w:rPr>
        <w:t>Культура</w:t>
      </w:r>
    </w:p>
    <w:p w:rsidR="003B4F46" w:rsidRPr="00564475" w:rsidRDefault="003B4F46" w:rsidP="009E276C">
      <w:pPr>
        <w:autoSpaceDE w:val="0"/>
        <w:autoSpaceDN w:val="0"/>
        <w:adjustRightInd w:val="0"/>
        <w:spacing w:after="0"/>
        <w:jc w:val="center"/>
        <w:rPr>
          <w:rFonts w:ascii="Times New Roman CYR" w:hAnsi="Times New Roman CYR" w:cs="Times New Roman CYR"/>
          <w:b/>
          <w:bCs/>
          <w:color w:val="000000"/>
          <w:sz w:val="28"/>
          <w:szCs w:val="28"/>
        </w:rPr>
      </w:pPr>
    </w:p>
    <w:p w:rsidR="00055BFB" w:rsidRPr="00564475" w:rsidRDefault="00055BFB" w:rsidP="009E276C">
      <w:pPr>
        <w:autoSpaceDE w:val="0"/>
        <w:autoSpaceDN w:val="0"/>
        <w:adjustRightInd w:val="0"/>
        <w:spacing w:after="0"/>
        <w:ind w:firstLine="567"/>
        <w:jc w:val="both"/>
        <w:rPr>
          <w:rFonts w:ascii="Times New Roman CYR" w:hAnsi="Times New Roman CYR" w:cs="Times New Roman CYR"/>
          <w:sz w:val="28"/>
          <w:szCs w:val="28"/>
        </w:rPr>
      </w:pPr>
      <w:r w:rsidRPr="00564475">
        <w:rPr>
          <w:rFonts w:ascii="Times New Roman CYR" w:hAnsi="Times New Roman CYR" w:cs="Times New Roman CYR"/>
          <w:sz w:val="28"/>
          <w:szCs w:val="28"/>
        </w:rPr>
        <w:t>Сеть учреждений культуры и дополнительного образования в сфере культуры Туруханского района составляет 48 ед., из них:</w:t>
      </w:r>
    </w:p>
    <w:p w:rsidR="00055BFB" w:rsidRPr="00564475" w:rsidRDefault="00055BFB" w:rsidP="009E276C">
      <w:pPr>
        <w:autoSpaceDE w:val="0"/>
        <w:autoSpaceDN w:val="0"/>
        <w:adjustRightInd w:val="0"/>
        <w:spacing w:after="0"/>
        <w:ind w:firstLine="567"/>
        <w:jc w:val="both"/>
        <w:rPr>
          <w:rFonts w:ascii="Times New Roman CYR" w:hAnsi="Times New Roman CYR" w:cs="Times New Roman CYR"/>
          <w:sz w:val="28"/>
          <w:szCs w:val="28"/>
        </w:rPr>
      </w:pPr>
      <w:r w:rsidRPr="00564475">
        <w:rPr>
          <w:rFonts w:ascii="Times New Roman CYR" w:hAnsi="Times New Roman CYR" w:cs="Times New Roman CYR"/>
          <w:sz w:val="28"/>
          <w:szCs w:val="28"/>
        </w:rPr>
        <w:t>- учреждений клубного типа – 19;</w:t>
      </w:r>
    </w:p>
    <w:p w:rsidR="00055BFB" w:rsidRPr="00564475" w:rsidRDefault="00055BFB" w:rsidP="009E276C">
      <w:pPr>
        <w:autoSpaceDE w:val="0"/>
        <w:autoSpaceDN w:val="0"/>
        <w:adjustRightInd w:val="0"/>
        <w:spacing w:after="0"/>
        <w:ind w:firstLine="567"/>
        <w:jc w:val="both"/>
        <w:rPr>
          <w:rFonts w:ascii="Times New Roman CYR" w:hAnsi="Times New Roman CYR" w:cs="Times New Roman CYR"/>
          <w:sz w:val="28"/>
          <w:szCs w:val="28"/>
        </w:rPr>
      </w:pPr>
      <w:r w:rsidRPr="00564475">
        <w:rPr>
          <w:rFonts w:ascii="Times New Roman CYR" w:hAnsi="Times New Roman CYR" w:cs="Times New Roman CYR"/>
          <w:sz w:val="28"/>
          <w:szCs w:val="28"/>
        </w:rPr>
        <w:t>- библиотечных учреждений – 23;</w:t>
      </w:r>
    </w:p>
    <w:p w:rsidR="00055BFB" w:rsidRPr="00564475" w:rsidRDefault="00055BFB" w:rsidP="009E276C">
      <w:pPr>
        <w:autoSpaceDE w:val="0"/>
        <w:autoSpaceDN w:val="0"/>
        <w:adjustRightInd w:val="0"/>
        <w:spacing w:after="0"/>
        <w:ind w:firstLine="567"/>
        <w:jc w:val="both"/>
        <w:rPr>
          <w:rFonts w:ascii="Times New Roman CYR" w:hAnsi="Times New Roman CYR" w:cs="Times New Roman CYR"/>
          <w:sz w:val="28"/>
          <w:szCs w:val="28"/>
        </w:rPr>
      </w:pPr>
      <w:r w:rsidRPr="00564475">
        <w:rPr>
          <w:rFonts w:ascii="Times New Roman CYR" w:hAnsi="Times New Roman CYR" w:cs="Times New Roman CYR"/>
          <w:sz w:val="28"/>
          <w:szCs w:val="28"/>
        </w:rPr>
        <w:t>- музеев – 2;</w:t>
      </w:r>
    </w:p>
    <w:p w:rsidR="00055BFB" w:rsidRPr="00564475" w:rsidRDefault="00055BFB" w:rsidP="009E276C">
      <w:pPr>
        <w:autoSpaceDE w:val="0"/>
        <w:autoSpaceDN w:val="0"/>
        <w:adjustRightInd w:val="0"/>
        <w:spacing w:after="0"/>
        <w:ind w:firstLine="567"/>
        <w:jc w:val="both"/>
        <w:rPr>
          <w:rFonts w:ascii="Times New Roman CYR" w:hAnsi="Times New Roman CYR" w:cs="Times New Roman CYR"/>
          <w:sz w:val="28"/>
          <w:szCs w:val="28"/>
        </w:rPr>
      </w:pPr>
      <w:r w:rsidRPr="00564475">
        <w:rPr>
          <w:rFonts w:ascii="Times New Roman CYR" w:hAnsi="Times New Roman CYR" w:cs="Times New Roman CYR"/>
          <w:sz w:val="28"/>
          <w:szCs w:val="28"/>
        </w:rPr>
        <w:t>- образовательных учреждений дополнительного образования детей (школы искусств, музыкальные школы) – 3.</w:t>
      </w:r>
    </w:p>
    <w:p w:rsidR="00055BFB" w:rsidRPr="00564475" w:rsidRDefault="00055BFB" w:rsidP="009E276C">
      <w:pPr>
        <w:autoSpaceDE w:val="0"/>
        <w:autoSpaceDN w:val="0"/>
        <w:adjustRightInd w:val="0"/>
        <w:spacing w:after="0"/>
        <w:ind w:firstLine="567"/>
        <w:jc w:val="both"/>
        <w:rPr>
          <w:rFonts w:ascii="Times New Roman CYR" w:hAnsi="Times New Roman CYR" w:cs="Times New Roman CYR"/>
          <w:sz w:val="28"/>
          <w:szCs w:val="28"/>
        </w:rPr>
      </w:pPr>
      <w:r w:rsidRPr="00564475">
        <w:rPr>
          <w:rFonts w:ascii="Times New Roman CYR" w:hAnsi="Times New Roman CYR" w:cs="Times New Roman CYR"/>
          <w:sz w:val="28"/>
          <w:szCs w:val="28"/>
        </w:rPr>
        <w:t>Средняя заработная плата работников муниципальных учреждений культуры и искусства за 2016 год составила 31856 рублей 30 копеек.</w:t>
      </w:r>
    </w:p>
    <w:p w:rsidR="00055BFB" w:rsidRPr="00564475" w:rsidRDefault="00055BFB" w:rsidP="009E276C">
      <w:pPr>
        <w:autoSpaceDE w:val="0"/>
        <w:autoSpaceDN w:val="0"/>
        <w:adjustRightInd w:val="0"/>
        <w:spacing w:after="0"/>
        <w:ind w:firstLine="567"/>
        <w:jc w:val="both"/>
        <w:rPr>
          <w:rFonts w:ascii="Times New Roman CYR" w:hAnsi="Times New Roman CYR" w:cs="Times New Roman CYR"/>
          <w:sz w:val="28"/>
          <w:szCs w:val="28"/>
        </w:rPr>
      </w:pPr>
      <w:r w:rsidRPr="00564475">
        <w:rPr>
          <w:rFonts w:ascii="Times New Roman CYR" w:hAnsi="Times New Roman CYR" w:cs="Times New Roman CYR"/>
          <w:sz w:val="28"/>
          <w:szCs w:val="28"/>
        </w:rPr>
        <w:t>Несмотря на сокращение численности населения района, остается постоянным уровень фактической обеспеченности учреждениями культуры, и за период с 2011 по 2016 годы он составил:</w:t>
      </w:r>
    </w:p>
    <w:p w:rsidR="00055BFB" w:rsidRPr="00564475" w:rsidRDefault="00055BFB" w:rsidP="009E276C">
      <w:pPr>
        <w:autoSpaceDE w:val="0"/>
        <w:autoSpaceDN w:val="0"/>
        <w:adjustRightInd w:val="0"/>
        <w:spacing w:after="0"/>
        <w:ind w:firstLine="567"/>
        <w:jc w:val="both"/>
        <w:rPr>
          <w:rFonts w:ascii="Times New Roman CYR" w:hAnsi="Times New Roman CYR" w:cs="Times New Roman CYR"/>
          <w:sz w:val="28"/>
          <w:szCs w:val="28"/>
        </w:rPr>
      </w:pPr>
      <w:r w:rsidRPr="00564475">
        <w:rPr>
          <w:rFonts w:ascii="Times New Roman CYR" w:hAnsi="Times New Roman CYR" w:cs="Times New Roman CYR"/>
          <w:sz w:val="28"/>
          <w:szCs w:val="28"/>
        </w:rPr>
        <w:t>- для клубов и учреждений клубного типа – 100% от нормативной потребности;</w:t>
      </w:r>
    </w:p>
    <w:p w:rsidR="00055BFB" w:rsidRPr="00564475" w:rsidRDefault="00055BFB" w:rsidP="009E276C">
      <w:pPr>
        <w:autoSpaceDE w:val="0"/>
        <w:autoSpaceDN w:val="0"/>
        <w:adjustRightInd w:val="0"/>
        <w:spacing w:after="0"/>
        <w:ind w:firstLine="567"/>
        <w:jc w:val="both"/>
        <w:rPr>
          <w:rFonts w:ascii="Times New Roman CYR" w:hAnsi="Times New Roman CYR" w:cs="Times New Roman CYR"/>
          <w:sz w:val="28"/>
          <w:szCs w:val="28"/>
        </w:rPr>
      </w:pPr>
      <w:r w:rsidRPr="00564475">
        <w:rPr>
          <w:rFonts w:ascii="Times New Roman CYR" w:hAnsi="Times New Roman CYR" w:cs="Times New Roman CYR"/>
          <w:sz w:val="28"/>
          <w:szCs w:val="28"/>
        </w:rPr>
        <w:t>- для библиотечных учреждений – 75% от нормативной потребности.</w:t>
      </w:r>
    </w:p>
    <w:p w:rsidR="00055BFB" w:rsidRPr="00564475" w:rsidRDefault="00055BFB" w:rsidP="009E276C">
      <w:pPr>
        <w:autoSpaceDE w:val="0"/>
        <w:autoSpaceDN w:val="0"/>
        <w:adjustRightInd w:val="0"/>
        <w:spacing w:after="0"/>
        <w:ind w:firstLine="567"/>
        <w:jc w:val="both"/>
        <w:rPr>
          <w:rFonts w:ascii="Times New Roman CYR" w:hAnsi="Times New Roman CYR" w:cs="Times New Roman CYR"/>
          <w:sz w:val="28"/>
          <w:szCs w:val="28"/>
        </w:rPr>
      </w:pPr>
      <w:r w:rsidRPr="00564475">
        <w:rPr>
          <w:rFonts w:ascii="Times New Roman CYR" w:hAnsi="Times New Roman CYR" w:cs="Times New Roman CYR"/>
          <w:sz w:val="28"/>
          <w:szCs w:val="28"/>
        </w:rPr>
        <w:t>В прогнозируемом периоде с 2016 по 2017 годы снижение данного показателя не ожидается.</w:t>
      </w:r>
    </w:p>
    <w:p w:rsidR="00055BFB" w:rsidRPr="00564475" w:rsidRDefault="00055BFB" w:rsidP="009E276C">
      <w:pPr>
        <w:autoSpaceDE w:val="0"/>
        <w:autoSpaceDN w:val="0"/>
        <w:adjustRightInd w:val="0"/>
        <w:spacing w:after="0"/>
        <w:ind w:firstLine="567"/>
        <w:jc w:val="both"/>
        <w:rPr>
          <w:rFonts w:ascii="Times New Roman CYR" w:hAnsi="Times New Roman CYR" w:cs="Times New Roman CYR"/>
          <w:sz w:val="28"/>
          <w:szCs w:val="28"/>
        </w:rPr>
      </w:pPr>
      <w:r w:rsidRPr="00564475">
        <w:rPr>
          <w:rFonts w:ascii="Times New Roman CYR" w:hAnsi="Times New Roman CYR" w:cs="Times New Roman CYR"/>
          <w:sz w:val="28"/>
          <w:szCs w:val="28"/>
        </w:rPr>
        <w:t>С целью сохранения и эффективного использования культурного наследия Туруханского района, формирования и развития единого культурного пространства, создания условий для обеспечения свободы творчества и развития культурно-нравственного потенциала населения утверждена и действует муниципальная программа Туруханского района «Развитие культуры Туруханского района» на 2014-2017 годы. Реализация мероприятий программы позволяет укреплять материально-техническую базу учреждений культуры, оснащать их современными техническими средствами и оборудованием, повышать профессиональный уровень специалистов, создавать условия для привлечения и закрепления кадров в сельской местности.</w:t>
      </w:r>
    </w:p>
    <w:p w:rsidR="00055BFB" w:rsidRPr="00564475" w:rsidRDefault="00055BFB" w:rsidP="009E276C">
      <w:pPr>
        <w:autoSpaceDE w:val="0"/>
        <w:autoSpaceDN w:val="0"/>
        <w:adjustRightInd w:val="0"/>
        <w:spacing w:after="0"/>
        <w:ind w:firstLine="567"/>
        <w:jc w:val="both"/>
        <w:rPr>
          <w:rFonts w:ascii="Arial CYR" w:hAnsi="Arial CYR" w:cs="Arial CYR"/>
          <w:sz w:val="28"/>
          <w:szCs w:val="28"/>
        </w:rPr>
      </w:pPr>
      <w:r w:rsidRPr="00564475">
        <w:rPr>
          <w:rFonts w:ascii="Times New Roman CYR" w:hAnsi="Times New Roman CYR" w:cs="Times New Roman CYR"/>
          <w:sz w:val="28"/>
          <w:szCs w:val="28"/>
        </w:rPr>
        <w:t>Однако нельзя не отметить, что основной проблемой отрасли является ветхость зданий и помещений учреждений культуры и дополнительного образования в сфере культуры.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в 2016 году составила 49,09%. В 2016 году проведен капитальный ремонт здания сель</w:t>
      </w:r>
      <w:r w:rsidR="00AB473D">
        <w:rPr>
          <w:rFonts w:ascii="Times New Roman CYR" w:hAnsi="Times New Roman CYR" w:cs="Times New Roman CYR"/>
          <w:sz w:val="28"/>
          <w:szCs w:val="28"/>
        </w:rPr>
        <w:t>с</w:t>
      </w:r>
      <w:r w:rsidRPr="00564475">
        <w:rPr>
          <w:rFonts w:ascii="Times New Roman CYR" w:hAnsi="Times New Roman CYR" w:cs="Times New Roman CYR"/>
          <w:sz w:val="28"/>
          <w:szCs w:val="28"/>
        </w:rPr>
        <w:t>кого клуба п</w:t>
      </w:r>
      <w:r w:rsidR="00AB473D">
        <w:rPr>
          <w:rFonts w:ascii="Times New Roman CYR" w:hAnsi="Times New Roman CYR" w:cs="Times New Roman CYR"/>
          <w:sz w:val="28"/>
          <w:szCs w:val="28"/>
        </w:rPr>
        <w:t>.</w:t>
      </w:r>
      <w:r w:rsidRPr="00564475">
        <w:rPr>
          <w:rFonts w:ascii="Times New Roman CYR" w:hAnsi="Times New Roman CYR" w:cs="Times New Roman CYR"/>
          <w:sz w:val="28"/>
          <w:szCs w:val="28"/>
        </w:rPr>
        <w:t xml:space="preserve"> Советская Речка. На сегодняшний день находится в аварийном состоянии здание</w:t>
      </w:r>
      <w:r w:rsidR="00AB473D">
        <w:rPr>
          <w:rFonts w:ascii="Times New Roman CYR" w:hAnsi="Times New Roman CYR" w:cs="Times New Roman CYR"/>
          <w:sz w:val="28"/>
          <w:szCs w:val="28"/>
        </w:rPr>
        <w:t xml:space="preserve"> </w:t>
      </w:r>
      <w:r w:rsidRPr="00564475">
        <w:rPr>
          <w:rFonts w:ascii="Times New Roman CYR" w:hAnsi="Times New Roman CYR" w:cs="Times New Roman CYR"/>
          <w:sz w:val="28"/>
          <w:szCs w:val="28"/>
        </w:rPr>
        <w:t>сельского дома культуры с.</w:t>
      </w:r>
      <w:r w:rsidR="00AB473D">
        <w:rPr>
          <w:rFonts w:ascii="Times New Roman CYR" w:hAnsi="Times New Roman CYR" w:cs="Times New Roman CYR"/>
          <w:sz w:val="28"/>
          <w:szCs w:val="28"/>
        </w:rPr>
        <w:t xml:space="preserve"> </w:t>
      </w:r>
      <w:r w:rsidRPr="00564475">
        <w:rPr>
          <w:rFonts w:ascii="Times New Roman CYR" w:hAnsi="Times New Roman CYR" w:cs="Times New Roman CYR"/>
          <w:sz w:val="28"/>
          <w:szCs w:val="28"/>
        </w:rPr>
        <w:t>Зотино и здание сельского дома культуры п. Курейка, а требуют капитального ремонта еще 25 зданий и помещений учреждений культуры. Решение данного вопроса возможно только при увеличении объемов финансирования отрасли.</w:t>
      </w:r>
    </w:p>
    <w:p w:rsidR="00055BFB" w:rsidRPr="00564475" w:rsidRDefault="00055BFB" w:rsidP="009E276C">
      <w:pPr>
        <w:autoSpaceDE w:val="0"/>
        <w:autoSpaceDN w:val="0"/>
        <w:adjustRightInd w:val="0"/>
        <w:spacing w:after="0"/>
        <w:rPr>
          <w:rFonts w:ascii="Arial" w:hAnsi="Arial" w:cs="Arial"/>
          <w:sz w:val="28"/>
          <w:szCs w:val="28"/>
        </w:rPr>
      </w:pPr>
    </w:p>
    <w:p w:rsidR="00055BFB" w:rsidRDefault="00055BFB" w:rsidP="009E276C">
      <w:pPr>
        <w:autoSpaceDE w:val="0"/>
        <w:autoSpaceDN w:val="0"/>
        <w:adjustRightInd w:val="0"/>
        <w:spacing w:after="0"/>
        <w:jc w:val="center"/>
        <w:rPr>
          <w:rFonts w:ascii="Arial" w:hAnsi="Arial" w:cs="Arial"/>
          <w:sz w:val="20"/>
          <w:szCs w:val="20"/>
        </w:rPr>
      </w:pPr>
      <w:r>
        <w:rPr>
          <w:rFonts w:ascii="Times New Roman CYR" w:hAnsi="Times New Roman CYR" w:cs="Times New Roman CYR"/>
          <w:b/>
          <w:bCs/>
          <w:color w:val="000000"/>
          <w:sz w:val="28"/>
          <w:szCs w:val="28"/>
        </w:rPr>
        <w:t>Жилищное строительство и обеспечение граждан жильем</w:t>
      </w:r>
      <w:r>
        <w:rPr>
          <w:rFonts w:ascii="Arial" w:hAnsi="Arial" w:cs="Arial"/>
          <w:sz w:val="20"/>
          <w:szCs w:val="20"/>
        </w:rPr>
        <w:t xml:space="preserve"> </w:t>
      </w:r>
    </w:p>
    <w:p w:rsidR="00FB0248" w:rsidRDefault="00FB0248" w:rsidP="009E276C">
      <w:pPr>
        <w:autoSpaceDE w:val="0"/>
        <w:autoSpaceDN w:val="0"/>
        <w:adjustRightInd w:val="0"/>
        <w:spacing w:after="0"/>
        <w:jc w:val="center"/>
        <w:rPr>
          <w:rFonts w:ascii="Arial" w:hAnsi="Arial" w:cs="Arial"/>
          <w:sz w:val="20"/>
          <w:szCs w:val="20"/>
        </w:rPr>
      </w:pPr>
    </w:p>
    <w:p w:rsidR="00055BFB" w:rsidRDefault="00055BFB" w:rsidP="009E276C">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2016 году в среднем на одного жителя Туруханского района приходится 28,0 </w:t>
      </w:r>
      <w:proofErr w:type="spellStart"/>
      <w:r>
        <w:rPr>
          <w:rFonts w:ascii="Times New Roman CYR" w:hAnsi="Times New Roman CYR" w:cs="Times New Roman CYR"/>
          <w:sz w:val="28"/>
          <w:szCs w:val="28"/>
        </w:rPr>
        <w:t>кв.м</w:t>
      </w:r>
      <w:proofErr w:type="spellEnd"/>
      <w:r>
        <w:rPr>
          <w:rFonts w:ascii="Times New Roman CYR" w:hAnsi="Times New Roman CYR" w:cs="Times New Roman CYR"/>
          <w:sz w:val="28"/>
          <w:szCs w:val="28"/>
        </w:rPr>
        <w:t xml:space="preserve">. общей площади жилья. Данная величина рассчитана исходя из общей площади жилых помещений по Туруханскому району на 31.12. 2016 – 455,0 </w:t>
      </w:r>
      <w:proofErr w:type="spellStart"/>
      <w:r>
        <w:rPr>
          <w:rFonts w:ascii="Times New Roman CYR" w:hAnsi="Times New Roman CYR" w:cs="Times New Roman CYR"/>
          <w:sz w:val="28"/>
          <w:szCs w:val="28"/>
        </w:rPr>
        <w:t>тыс.кв.м</w:t>
      </w:r>
      <w:proofErr w:type="spellEnd"/>
      <w:r>
        <w:rPr>
          <w:rFonts w:ascii="Times New Roman CYR" w:hAnsi="Times New Roman CYR" w:cs="Times New Roman CYR"/>
          <w:sz w:val="28"/>
          <w:szCs w:val="28"/>
        </w:rPr>
        <w:t xml:space="preserve">. и общей численности населения района на 31.12.2016 – 16,276 тыс. человек. </w:t>
      </w:r>
    </w:p>
    <w:p w:rsidR="00533704" w:rsidRDefault="00055BFB" w:rsidP="003352A6">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Тенденция ежегодного роста данного показателя в 2016, 2017, 2018, 2019 годах является следствием оттока населения из Туруханского района.</w:t>
      </w:r>
    </w:p>
    <w:p w:rsidR="00055BFB" w:rsidRDefault="00055BFB" w:rsidP="009E276C">
      <w:pPr>
        <w:autoSpaceDE w:val="0"/>
        <w:autoSpaceDN w:val="0"/>
        <w:adjustRightInd w:val="0"/>
        <w:spacing w:after="0"/>
        <w:ind w:firstLine="709"/>
        <w:jc w:val="both"/>
        <w:rPr>
          <w:rFonts w:ascii="Times New Roman CYR" w:hAnsi="Times New Roman CYR" w:cs="Times New Roman CYR"/>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
        <w:gridCol w:w="3829"/>
        <w:gridCol w:w="992"/>
        <w:gridCol w:w="993"/>
        <w:gridCol w:w="992"/>
        <w:gridCol w:w="1134"/>
        <w:gridCol w:w="1134"/>
      </w:tblGrid>
      <w:tr w:rsidR="00055BFB" w:rsidTr="00BA0412">
        <w:tblPrEx>
          <w:tblCellMar>
            <w:top w:w="0" w:type="dxa"/>
            <w:bottom w:w="0" w:type="dxa"/>
          </w:tblCellMar>
        </w:tblPrEx>
        <w:trPr>
          <w:jc w:val="center"/>
        </w:trPr>
        <w:tc>
          <w:tcPr>
            <w:tcW w:w="282" w:type="dxa"/>
            <w:tcBorders>
              <w:top w:val="single" w:sz="4" w:space="0" w:color="auto"/>
              <w:bottom w:val="single" w:sz="4" w:space="0" w:color="auto"/>
              <w:right w:val="single" w:sz="4" w:space="0" w:color="auto"/>
            </w:tcBorders>
          </w:tcPr>
          <w:p w:rsidR="00055BFB" w:rsidRDefault="00055BFB" w:rsidP="009E276C">
            <w:pPr>
              <w:autoSpaceDE w:val="0"/>
              <w:autoSpaceDN w:val="0"/>
              <w:adjustRightInd w:val="0"/>
              <w:spacing w:after="0"/>
              <w:ind w:firstLine="709"/>
              <w:jc w:val="both"/>
              <w:rPr>
                <w:rFonts w:ascii="Times New Roman CYR" w:hAnsi="Times New Roman CYR" w:cs="Times New Roman CYR"/>
                <w:sz w:val="28"/>
                <w:szCs w:val="28"/>
              </w:rPr>
            </w:pPr>
          </w:p>
        </w:tc>
        <w:tc>
          <w:tcPr>
            <w:tcW w:w="3829"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ind w:firstLine="709"/>
              <w:jc w:val="both"/>
              <w:rPr>
                <w:rFonts w:ascii="Times New Roman CYR" w:hAnsi="Times New Roman CYR" w:cs="Times New Roman CYR"/>
                <w:sz w:val="28"/>
                <w:szCs w:val="28"/>
              </w:rPr>
            </w:pPr>
          </w:p>
        </w:tc>
        <w:tc>
          <w:tcPr>
            <w:tcW w:w="992"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2015</w:t>
            </w:r>
          </w:p>
        </w:tc>
        <w:tc>
          <w:tcPr>
            <w:tcW w:w="993"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2016</w:t>
            </w:r>
          </w:p>
        </w:tc>
        <w:tc>
          <w:tcPr>
            <w:tcW w:w="992"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2017</w:t>
            </w:r>
          </w:p>
        </w:tc>
        <w:tc>
          <w:tcPr>
            <w:tcW w:w="1134" w:type="dxa"/>
            <w:tcBorders>
              <w:top w:val="single" w:sz="4" w:space="0" w:color="auto"/>
              <w:left w:val="single" w:sz="4" w:space="0" w:color="auto"/>
              <w:bottom w:val="single" w:sz="4" w:space="0" w:color="auto"/>
              <w:right w:val="nil"/>
            </w:tcBorders>
          </w:tcPr>
          <w:p w:rsidR="00055BFB" w:rsidRDefault="00055BFB" w:rsidP="009E276C">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2018</w:t>
            </w:r>
          </w:p>
        </w:tc>
        <w:tc>
          <w:tcPr>
            <w:tcW w:w="1134" w:type="dxa"/>
            <w:tcBorders>
              <w:top w:val="single" w:sz="4" w:space="0" w:color="auto"/>
              <w:left w:val="single" w:sz="4" w:space="0" w:color="auto"/>
              <w:bottom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2019</w:t>
            </w:r>
          </w:p>
        </w:tc>
      </w:tr>
      <w:tr w:rsidR="00055BFB" w:rsidTr="00BA0412">
        <w:tblPrEx>
          <w:tblCellMar>
            <w:top w:w="0" w:type="dxa"/>
            <w:bottom w:w="0" w:type="dxa"/>
          </w:tblCellMar>
        </w:tblPrEx>
        <w:trPr>
          <w:trHeight w:val="1515"/>
          <w:jc w:val="center"/>
        </w:trPr>
        <w:tc>
          <w:tcPr>
            <w:tcW w:w="282" w:type="dxa"/>
            <w:tcBorders>
              <w:top w:val="single" w:sz="4" w:space="0" w:color="auto"/>
              <w:bottom w:val="single" w:sz="4" w:space="0" w:color="auto"/>
              <w:right w:val="single" w:sz="4" w:space="0" w:color="auto"/>
            </w:tcBorders>
          </w:tcPr>
          <w:p w:rsidR="00055BFB" w:rsidRDefault="00055BFB" w:rsidP="009E276C">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p>
        </w:tc>
        <w:tc>
          <w:tcPr>
            <w:tcW w:w="3829"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Общая площадь жилых помещений, приходящаяся в среднем на одного жителя (</w:t>
            </w:r>
            <w:proofErr w:type="spellStart"/>
            <w:r>
              <w:rPr>
                <w:rFonts w:ascii="Times New Roman CYR" w:hAnsi="Times New Roman CYR" w:cs="Times New Roman CYR"/>
                <w:sz w:val="28"/>
                <w:szCs w:val="28"/>
              </w:rPr>
              <w:t>кв.м</w:t>
            </w:r>
            <w:proofErr w:type="spellEnd"/>
            <w:r>
              <w:rPr>
                <w:rFonts w:ascii="Times New Roman CYR" w:hAnsi="Times New Roman CYR" w:cs="Times New Roman CY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27,5</w:t>
            </w:r>
          </w:p>
        </w:tc>
        <w:tc>
          <w:tcPr>
            <w:tcW w:w="993"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28,00</w:t>
            </w:r>
          </w:p>
        </w:tc>
        <w:tc>
          <w:tcPr>
            <w:tcW w:w="992"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28,95</w:t>
            </w:r>
          </w:p>
        </w:tc>
        <w:tc>
          <w:tcPr>
            <w:tcW w:w="1134" w:type="dxa"/>
            <w:tcBorders>
              <w:top w:val="single" w:sz="4" w:space="0" w:color="auto"/>
              <w:left w:val="single" w:sz="4" w:space="0" w:color="auto"/>
              <w:bottom w:val="single" w:sz="4" w:space="0" w:color="auto"/>
              <w:right w:val="nil"/>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29,70</w:t>
            </w:r>
          </w:p>
        </w:tc>
        <w:tc>
          <w:tcPr>
            <w:tcW w:w="1134" w:type="dxa"/>
            <w:tcBorders>
              <w:top w:val="single" w:sz="4" w:space="0" w:color="auto"/>
              <w:left w:val="single" w:sz="4" w:space="0" w:color="auto"/>
              <w:bottom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30,0</w:t>
            </w:r>
          </w:p>
        </w:tc>
      </w:tr>
      <w:tr w:rsidR="00055BFB" w:rsidTr="00BA0412">
        <w:tblPrEx>
          <w:tblCellMar>
            <w:top w:w="0" w:type="dxa"/>
            <w:bottom w:w="0" w:type="dxa"/>
          </w:tblCellMar>
        </w:tblPrEx>
        <w:trPr>
          <w:jc w:val="center"/>
        </w:trPr>
        <w:tc>
          <w:tcPr>
            <w:tcW w:w="282" w:type="dxa"/>
            <w:tcBorders>
              <w:top w:val="single" w:sz="4" w:space="0" w:color="auto"/>
              <w:bottom w:val="single" w:sz="4" w:space="0" w:color="auto"/>
              <w:right w:val="single" w:sz="4" w:space="0" w:color="auto"/>
            </w:tcBorders>
          </w:tcPr>
          <w:p w:rsidR="00055BFB" w:rsidRDefault="00055BFB" w:rsidP="009E276C">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p>
        </w:tc>
        <w:tc>
          <w:tcPr>
            <w:tcW w:w="3829"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площадь всего жилищного фонда на конец года по данным формы № 1-жилфонд (</w:t>
            </w:r>
            <w:proofErr w:type="spellStart"/>
            <w:r>
              <w:rPr>
                <w:rFonts w:ascii="Times New Roman CYR" w:hAnsi="Times New Roman CYR" w:cs="Times New Roman CYR"/>
                <w:sz w:val="28"/>
                <w:szCs w:val="28"/>
              </w:rPr>
              <w:t>тыс.кв.м</w:t>
            </w:r>
            <w:proofErr w:type="spellEnd"/>
            <w:r>
              <w:rPr>
                <w:rFonts w:ascii="Times New Roman CYR" w:hAnsi="Times New Roman CYR" w:cs="Times New Roman CY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456,2</w:t>
            </w:r>
          </w:p>
        </w:tc>
        <w:tc>
          <w:tcPr>
            <w:tcW w:w="993"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455,0</w:t>
            </w:r>
          </w:p>
        </w:tc>
        <w:tc>
          <w:tcPr>
            <w:tcW w:w="992"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463,2</w:t>
            </w:r>
          </w:p>
        </w:tc>
        <w:tc>
          <w:tcPr>
            <w:tcW w:w="1134" w:type="dxa"/>
            <w:tcBorders>
              <w:top w:val="single" w:sz="4" w:space="0" w:color="auto"/>
              <w:left w:val="single" w:sz="4" w:space="0" w:color="auto"/>
              <w:bottom w:val="single" w:sz="4" w:space="0" w:color="auto"/>
              <w:right w:val="nil"/>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466,8</w:t>
            </w:r>
          </w:p>
        </w:tc>
        <w:tc>
          <w:tcPr>
            <w:tcW w:w="1134" w:type="dxa"/>
            <w:tcBorders>
              <w:top w:val="single" w:sz="4" w:space="0" w:color="auto"/>
              <w:left w:val="single" w:sz="4" w:space="0" w:color="auto"/>
              <w:bottom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470,0</w:t>
            </w:r>
          </w:p>
        </w:tc>
      </w:tr>
      <w:tr w:rsidR="00055BFB" w:rsidTr="00BA0412">
        <w:tblPrEx>
          <w:tblCellMar>
            <w:top w:w="0" w:type="dxa"/>
            <w:bottom w:w="0" w:type="dxa"/>
          </w:tblCellMar>
        </w:tblPrEx>
        <w:trPr>
          <w:jc w:val="center"/>
        </w:trPr>
        <w:tc>
          <w:tcPr>
            <w:tcW w:w="282" w:type="dxa"/>
            <w:tcBorders>
              <w:top w:val="single" w:sz="4" w:space="0" w:color="auto"/>
              <w:bottom w:val="single" w:sz="4" w:space="0" w:color="auto"/>
              <w:right w:val="single" w:sz="4" w:space="0" w:color="auto"/>
            </w:tcBorders>
          </w:tcPr>
          <w:p w:rsidR="00055BFB" w:rsidRDefault="00055BFB" w:rsidP="009E276C">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p>
        </w:tc>
        <w:tc>
          <w:tcPr>
            <w:tcW w:w="3829"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i/>
                <w:iCs/>
                <w:sz w:val="28"/>
                <w:szCs w:val="28"/>
              </w:rPr>
            </w:pPr>
            <w:r>
              <w:rPr>
                <w:rFonts w:ascii="Times New Roman CYR" w:hAnsi="Times New Roman CYR" w:cs="Times New Roman CYR"/>
                <w:sz w:val="28"/>
                <w:szCs w:val="28"/>
              </w:rPr>
              <w:t>численность постоянного населения муниципального района на конец отчетного года (</w:t>
            </w:r>
            <w:proofErr w:type="spellStart"/>
            <w:r>
              <w:rPr>
                <w:rFonts w:ascii="Times New Roman CYR" w:hAnsi="Times New Roman CYR" w:cs="Times New Roman CYR"/>
                <w:sz w:val="28"/>
                <w:szCs w:val="28"/>
              </w:rPr>
              <w:t>тыс</w:t>
            </w:r>
            <w:proofErr w:type="gramStart"/>
            <w:r>
              <w:rPr>
                <w:rFonts w:ascii="Times New Roman CYR" w:hAnsi="Times New Roman CYR" w:cs="Times New Roman CYR"/>
                <w:sz w:val="28"/>
                <w:szCs w:val="28"/>
              </w:rPr>
              <w:t>.ч</w:t>
            </w:r>
            <w:proofErr w:type="gramEnd"/>
            <w:r>
              <w:rPr>
                <w:rFonts w:ascii="Times New Roman CYR" w:hAnsi="Times New Roman CYR" w:cs="Times New Roman CYR"/>
                <w:sz w:val="28"/>
                <w:szCs w:val="28"/>
              </w:rPr>
              <w:t>ел</w:t>
            </w:r>
            <w:proofErr w:type="spellEnd"/>
            <w:r>
              <w:rPr>
                <w:rFonts w:ascii="Times New Roman CYR" w:hAnsi="Times New Roman CYR" w:cs="Times New Roman CYR"/>
                <w:sz w:val="28"/>
                <w:szCs w:val="28"/>
              </w:rPr>
              <w:t>.).</w:t>
            </w:r>
          </w:p>
          <w:p w:rsidR="00055BFB" w:rsidRDefault="00055BFB" w:rsidP="009E276C">
            <w:pPr>
              <w:autoSpaceDE w:val="0"/>
              <w:autoSpaceDN w:val="0"/>
              <w:adjustRightInd w:val="0"/>
              <w:spacing w:after="0"/>
              <w:jc w:val="both"/>
              <w:rPr>
                <w:rFonts w:ascii="Times New Roman CYR" w:hAnsi="Times New Roman CYR" w:cs="Times New Roman CY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16,569</w:t>
            </w:r>
          </w:p>
        </w:tc>
        <w:tc>
          <w:tcPr>
            <w:tcW w:w="993"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16,276</w:t>
            </w:r>
          </w:p>
        </w:tc>
        <w:tc>
          <w:tcPr>
            <w:tcW w:w="992"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16,0</w:t>
            </w:r>
          </w:p>
        </w:tc>
        <w:tc>
          <w:tcPr>
            <w:tcW w:w="1134" w:type="dxa"/>
            <w:tcBorders>
              <w:top w:val="single" w:sz="4" w:space="0" w:color="auto"/>
              <w:left w:val="single" w:sz="4" w:space="0" w:color="auto"/>
              <w:bottom w:val="single" w:sz="4" w:space="0" w:color="auto"/>
              <w:right w:val="nil"/>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15,717</w:t>
            </w:r>
          </w:p>
        </w:tc>
        <w:tc>
          <w:tcPr>
            <w:tcW w:w="1134" w:type="dxa"/>
            <w:tcBorders>
              <w:top w:val="single" w:sz="4" w:space="0" w:color="auto"/>
              <w:left w:val="single" w:sz="4" w:space="0" w:color="auto"/>
              <w:bottom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15,6</w:t>
            </w:r>
          </w:p>
        </w:tc>
      </w:tr>
    </w:tbl>
    <w:p w:rsidR="00BA0412" w:rsidRDefault="00BA0412" w:rsidP="009E276C">
      <w:pPr>
        <w:autoSpaceDE w:val="0"/>
        <w:autoSpaceDN w:val="0"/>
        <w:adjustRightInd w:val="0"/>
        <w:ind w:firstLine="708"/>
        <w:rPr>
          <w:rFonts w:ascii="Times New Roman CYR" w:hAnsi="Times New Roman CYR" w:cs="Times New Roman CYR"/>
          <w:b/>
          <w:bCs/>
          <w:sz w:val="28"/>
          <w:szCs w:val="28"/>
        </w:rPr>
      </w:pPr>
    </w:p>
    <w:p w:rsidR="00055BFB" w:rsidRDefault="00055BFB" w:rsidP="009E276C">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Общая площадь жилых помещений  введенная в действие  в 2014 году – 3191,00 </w:t>
      </w:r>
      <w:proofErr w:type="spellStart"/>
      <w:r>
        <w:rPr>
          <w:rFonts w:ascii="Times New Roman CYR" w:hAnsi="Times New Roman CYR" w:cs="Times New Roman CYR"/>
          <w:sz w:val="28"/>
          <w:szCs w:val="28"/>
        </w:rPr>
        <w:t>кв</w:t>
      </w:r>
      <w:proofErr w:type="gramStart"/>
      <w:r>
        <w:rPr>
          <w:rFonts w:ascii="Times New Roman CYR" w:hAnsi="Times New Roman CYR" w:cs="Times New Roman CYR"/>
          <w:sz w:val="28"/>
          <w:szCs w:val="28"/>
        </w:rPr>
        <w:t>.м</w:t>
      </w:r>
      <w:proofErr w:type="spellEnd"/>
      <w:proofErr w:type="gramEnd"/>
      <w:r>
        <w:rPr>
          <w:rFonts w:ascii="Times New Roman CYR" w:hAnsi="Times New Roman CYR" w:cs="Times New Roman CYR"/>
          <w:sz w:val="28"/>
          <w:szCs w:val="28"/>
        </w:rPr>
        <w:t xml:space="preserve">  (37 домов), в 2015 году 2138,00 </w:t>
      </w:r>
      <w:proofErr w:type="spellStart"/>
      <w:r>
        <w:rPr>
          <w:rFonts w:ascii="Times New Roman CYR" w:hAnsi="Times New Roman CYR" w:cs="Times New Roman CYR"/>
          <w:sz w:val="28"/>
          <w:szCs w:val="28"/>
        </w:rPr>
        <w:t>кв.м</w:t>
      </w:r>
      <w:proofErr w:type="spellEnd"/>
      <w:r>
        <w:rPr>
          <w:rFonts w:ascii="Times New Roman CYR" w:hAnsi="Times New Roman CYR" w:cs="Times New Roman CYR"/>
          <w:sz w:val="28"/>
          <w:szCs w:val="28"/>
        </w:rPr>
        <w:t xml:space="preserve"> (26 домов), в 2016 году – 926 </w:t>
      </w:r>
      <w:proofErr w:type="spellStart"/>
      <w:r>
        <w:rPr>
          <w:rFonts w:ascii="Times New Roman CYR" w:hAnsi="Times New Roman CYR" w:cs="Times New Roman CYR"/>
          <w:sz w:val="28"/>
          <w:szCs w:val="28"/>
        </w:rPr>
        <w:t>кв.м</w:t>
      </w:r>
      <w:proofErr w:type="spellEnd"/>
      <w:r>
        <w:rPr>
          <w:rFonts w:ascii="Times New Roman CYR" w:hAnsi="Times New Roman CYR" w:cs="Times New Roman CYR"/>
          <w:sz w:val="28"/>
          <w:szCs w:val="28"/>
        </w:rPr>
        <w:t>. (12 домов)</w:t>
      </w:r>
    </w:p>
    <w:p w:rsidR="00055BFB" w:rsidRDefault="00055BFB" w:rsidP="009E276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BA0412">
        <w:rPr>
          <w:rFonts w:ascii="Times New Roman CYR" w:hAnsi="Times New Roman CYR" w:cs="Times New Roman CYR"/>
          <w:sz w:val="28"/>
          <w:szCs w:val="28"/>
        </w:rPr>
        <w:tab/>
      </w:r>
      <w:r>
        <w:rPr>
          <w:rFonts w:ascii="Times New Roman CYR" w:hAnsi="Times New Roman CYR" w:cs="Times New Roman CYR"/>
          <w:sz w:val="28"/>
          <w:szCs w:val="28"/>
        </w:rPr>
        <w:t xml:space="preserve">Многоквартирные дома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Туруханском</w:t>
      </w:r>
      <w:proofErr w:type="gramEnd"/>
      <w:r>
        <w:rPr>
          <w:rFonts w:ascii="Times New Roman CYR" w:hAnsi="Times New Roman CYR" w:cs="Times New Roman CYR"/>
          <w:sz w:val="28"/>
          <w:szCs w:val="28"/>
        </w:rPr>
        <w:t xml:space="preserve"> районе за последние годы не строятся из за отсутствия финансирования. Строятся индивидуальные жилые дома  за счет собственных и заемных средств застройщиков, за счет средств материнского капитала, т.к. кредитование становится менее доступным, планируется падение ввода жилья в 2017-2019 </w:t>
      </w:r>
      <w:proofErr w:type="spellStart"/>
      <w:r>
        <w:rPr>
          <w:rFonts w:ascii="Times New Roman CYR" w:hAnsi="Times New Roman CYR" w:cs="Times New Roman CYR"/>
          <w:sz w:val="28"/>
          <w:szCs w:val="28"/>
        </w:rPr>
        <w:t>г.</w:t>
      </w:r>
      <w:proofErr w:type="gramStart"/>
      <w:r>
        <w:rPr>
          <w:rFonts w:ascii="Times New Roman CYR" w:hAnsi="Times New Roman CYR" w:cs="Times New Roman CYR"/>
          <w:sz w:val="28"/>
          <w:szCs w:val="28"/>
        </w:rPr>
        <w:t>г</w:t>
      </w:r>
      <w:proofErr w:type="spellEnd"/>
      <w:proofErr w:type="gramEnd"/>
      <w:r>
        <w:rPr>
          <w:rFonts w:ascii="Times New Roman CYR" w:hAnsi="Times New Roman CYR" w:cs="Times New Roman CYR"/>
          <w:sz w:val="28"/>
          <w:szCs w:val="28"/>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6"/>
        <w:gridCol w:w="1428"/>
        <w:gridCol w:w="1251"/>
        <w:gridCol w:w="962"/>
        <w:gridCol w:w="834"/>
        <w:gridCol w:w="930"/>
      </w:tblGrid>
      <w:tr w:rsidR="00055BFB" w:rsidTr="00BA0412">
        <w:tblPrEx>
          <w:tblCellMar>
            <w:top w:w="0" w:type="dxa"/>
            <w:bottom w:w="0" w:type="dxa"/>
          </w:tblCellMar>
        </w:tblPrEx>
        <w:trPr>
          <w:jc w:val="center"/>
        </w:trPr>
        <w:tc>
          <w:tcPr>
            <w:tcW w:w="9571" w:type="dxa"/>
            <w:gridSpan w:val="6"/>
            <w:tcBorders>
              <w:top w:val="single" w:sz="4" w:space="0" w:color="auto"/>
              <w:bottom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Ввод жилья, кв. метров</w:t>
            </w:r>
          </w:p>
        </w:tc>
      </w:tr>
      <w:tr w:rsidR="00055BFB" w:rsidTr="00BA0412">
        <w:tblPrEx>
          <w:tblCellMar>
            <w:top w:w="0" w:type="dxa"/>
            <w:bottom w:w="0" w:type="dxa"/>
          </w:tblCellMar>
        </w:tblPrEx>
        <w:trPr>
          <w:jc w:val="center"/>
        </w:trPr>
        <w:tc>
          <w:tcPr>
            <w:tcW w:w="4166" w:type="dxa"/>
            <w:tcBorders>
              <w:top w:val="single" w:sz="4" w:space="0" w:color="auto"/>
              <w:bottom w:val="single" w:sz="4" w:space="0" w:color="auto"/>
              <w:right w:val="single" w:sz="4" w:space="0" w:color="auto"/>
            </w:tcBorders>
          </w:tcPr>
          <w:p w:rsidR="00055BFB" w:rsidRDefault="00055BFB" w:rsidP="009E276C">
            <w:pPr>
              <w:autoSpaceDE w:val="0"/>
              <w:autoSpaceDN w:val="0"/>
              <w:adjustRightInd w:val="0"/>
              <w:spacing w:after="0"/>
              <w:rPr>
                <w:rFonts w:ascii="Times New Roman CYR" w:hAnsi="Times New Roman CYR" w:cs="Times New Roman CYR"/>
              </w:rPr>
            </w:pPr>
          </w:p>
        </w:tc>
        <w:tc>
          <w:tcPr>
            <w:tcW w:w="1428"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предыдущий период</w:t>
            </w:r>
          </w:p>
        </w:tc>
        <w:tc>
          <w:tcPr>
            <w:tcW w:w="1251"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отчетный период</w:t>
            </w:r>
          </w:p>
        </w:tc>
        <w:tc>
          <w:tcPr>
            <w:tcW w:w="2726" w:type="dxa"/>
            <w:gridSpan w:val="3"/>
            <w:tcBorders>
              <w:top w:val="single" w:sz="4" w:space="0" w:color="auto"/>
              <w:left w:val="single" w:sz="4" w:space="0" w:color="auto"/>
              <w:bottom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прогноз</w:t>
            </w:r>
          </w:p>
        </w:tc>
      </w:tr>
      <w:tr w:rsidR="00055BFB" w:rsidTr="00BA0412">
        <w:tblPrEx>
          <w:tblCellMar>
            <w:top w:w="0" w:type="dxa"/>
            <w:bottom w:w="0" w:type="dxa"/>
          </w:tblCellMar>
        </w:tblPrEx>
        <w:trPr>
          <w:jc w:val="center"/>
        </w:trPr>
        <w:tc>
          <w:tcPr>
            <w:tcW w:w="4166" w:type="dxa"/>
            <w:tcBorders>
              <w:top w:val="single" w:sz="4" w:space="0" w:color="auto"/>
              <w:bottom w:val="single" w:sz="4" w:space="0" w:color="auto"/>
              <w:right w:val="single" w:sz="4" w:space="0" w:color="auto"/>
            </w:tcBorders>
          </w:tcPr>
          <w:p w:rsidR="00055BFB" w:rsidRDefault="00055BFB" w:rsidP="009E276C">
            <w:pPr>
              <w:autoSpaceDE w:val="0"/>
              <w:autoSpaceDN w:val="0"/>
              <w:adjustRightInd w:val="0"/>
              <w:spacing w:after="0"/>
              <w:rPr>
                <w:rFonts w:ascii="Times New Roman CYR" w:hAnsi="Times New Roman CYR" w:cs="Times New Roman CYR"/>
              </w:rPr>
            </w:pPr>
          </w:p>
        </w:tc>
        <w:tc>
          <w:tcPr>
            <w:tcW w:w="1428"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2015</w:t>
            </w:r>
          </w:p>
        </w:tc>
        <w:tc>
          <w:tcPr>
            <w:tcW w:w="1251"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2016</w:t>
            </w:r>
          </w:p>
        </w:tc>
        <w:tc>
          <w:tcPr>
            <w:tcW w:w="962"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2017</w:t>
            </w:r>
          </w:p>
        </w:tc>
        <w:tc>
          <w:tcPr>
            <w:tcW w:w="834"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2018</w:t>
            </w:r>
          </w:p>
        </w:tc>
        <w:tc>
          <w:tcPr>
            <w:tcW w:w="930" w:type="dxa"/>
            <w:tcBorders>
              <w:top w:val="single" w:sz="4" w:space="0" w:color="auto"/>
              <w:left w:val="single" w:sz="4" w:space="0" w:color="auto"/>
              <w:bottom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2019</w:t>
            </w:r>
          </w:p>
        </w:tc>
      </w:tr>
      <w:tr w:rsidR="00055BFB" w:rsidTr="00BA0412">
        <w:tblPrEx>
          <w:tblCellMar>
            <w:top w:w="0" w:type="dxa"/>
            <w:bottom w:w="0" w:type="dxa"/>
          </w:tblCellMar>
        </w:tblPrEx>
        <w:trPr>
          <w:jc w:val="center"/>
        </w:trPr>
        <w:tc>
          <w:tcPr>
            <w:tcW w:w="4166" w:type="dxa"/>
            <w:tcBorders>
              <w:top w:val="single" w:sz="4" w:space="0" w:color="auto"/>
              <w:bottom w:val="single" w:sz="4" w:space="0" w:color="auto"/>
              <w:right w:val="single" w:sz="4" w:space="0" w:color="auto"/>
            </w:tcBorders>
          </w:tcPr>
          <w:p w:rsidR="00055BFB" w:rsidRDefault="00055BFB" w:rsidP="009E276C">
            <w:pPr>
              <w:autoSpaceDE w:val="0"/>
              <w:autoSpaceDN w:val="0"/>
              <w:adjustRightInd w:val="0"/>
              <w:spacing w:after="0"/>
              <w:rPr>
                <w:rFonts w:ascii="Times New Roman CYR" w:hAnsi="Times New Roman CYR" w:cs="Times New Roman CYR"/>
              </w:rPr>
            </w:pPr>
            <w:r>
              <w:rPr>
                <w:rFonts w:ascii="Times New Roman CYR" w:hAnsi="Times New Roman CYR" w:cs="Times New Roman CYR"/>
              </w:rPr>
              <w:t>Введено всего,</w:t>
            </w:r>
          </w:p>
          <w:p w:rsidR="00055BFB" w:rsidRDefault="00055BFB" w:rsidP="009E276C">
            <w:pPr>
              <w:autoSpaceDE w:val="0"/>
              <w:autoSpaceDN w:val="0"/>
              <w:adjustRightInd w:val="0"/>
              <w:spacing w:after="0"/>
              <w:ind w:left="284"/>
              <w:rPr>
                <w:rFonts w:ascii="Times New Roman CYR" w:hAnsi="Times New Roman CYR" w:cs="Times New Roman CYR"/>
              </w:rPr>
            </w:pPr>
            <w:r>
              <w:rPr>
                <w:rFonts w:ascii="Times New Roman CYR" w:hAnsi="Times New Roman CYR" w:cs="Times New Roman CYR"/>
              </w:rPr>
              <w:t>в том числе</w:t>
            </w:r>
          </w:p>
        </w:tc>
        <w:tc>
          <w:tcPr>
            <w:tcW w:w="1428"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0,13</w:t>
            </w:r>
          </w:p>
        </w:tc>
        <w:tc>
          <w:tcPr>
            <w:tcW w:w="1251"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0,926</w:t>
            </w:r>
          </w:p>
        </w:tc>
        <w:tc>
          <w:tcPr>
            <w:tcW w:w="962"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0,06</w:t>
            </w:r>
          </w:p>
        </w:tc>
        <w:tc>
          <w:tcPr>
            <w:tcW w:w="834"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0,06</w:t>
            </w:r>
          </w:p>
        </w:tc>
        <w:tc>
          <w:tcPr>
            <w:tcW w:w="930" w:type="dxa"/>
            <w:tcBorders>
              <w:top w:val="single" w:sz="4" w:space="0" w:color="auto"/>
              <w:left w:val="single" w:sz="4" w:space="0" w:color="auto"/>
              <w:bottom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0,06</w:t>
            </w:r>
          </w:p>
        </w:tc>
      </w:tr>
      <w:tr w:rsidR="00055BFB" w:rsidTr="00BA0412">
        <w:tblPrEx>
          <w:tblCellMar>
            <w:top w:w="0" w:type="dxa"/>
            <w:bottom w:w="0" w:type="dxa"/>
          </w:tblCellMar>
        </w:tblPrEx>
        <w:trPr>
          <w:jc w:val="center"/>
        </w:trPr>
        <w:tc>
          <w:tcPr>
            <w:tcW w:w="4166" w:type="dxa"/>
            <w:tcBorders>
              <w:top w:val="single" w:sz="4" w:space="0" w:color="auto"/>
              <w:bottom w:val="single" w:sz="4" w:space="0" w:color="auto"/>
              <w:right w:val="single" w:sz="4" w:space="0" w:color="auto"/>
            </w:tcBorders>
          </w:tcPr>
          <w:p w:rsidR="00055BFB" w:rsidRDefault="00055BFB" w:rsidP="009E276C">
            <w:pPr>
              <w:autoSpaceDE w:val="0"/>
              <w:autoSpaceDN w:val="0"/>
              <w:adjustRightInd w:val="0"/>
              <w:spacing w:after="0"/>
              <w:ind w:left="284"/>
              <w:rPr>
                <w:rFonts w:ascii="Times New Roman CYR" w:hAnsi="Times New Roman CYR" w:cs="Times New Roman CYR"/>
              </w:rPr>
            </w:pPr>
            <w:r>
              <w:rPr>
                <w:rFonts w:ascii="Times New Roman CYR" w:hAnsi="Times New Roman CYR" w:cs="Times New Roman CYR"/>
              </w:rPr>
              <w:t>индивидуальное жилищное строительство</w:t>
            </w:r>
          </w:p>
        </w:tc>
        <w:tc>
          <w:tcPr>
            <w:tcW w:w="1428"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0,13</w:t>
            </w:r>
          </w:p>
        </w:tc>
        <w:tc>
          <w:tcPr>
            <w:tcW w:w="1251"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0,926</w:t>
            </w:r>
          </w:p>
        </w:tc>
        <w:tc>
          <w:tcPr>
            <w:tcW w:w="962"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0,06</w:t>
            </w:r>
          </w:p>
        </w:tc>
        <w:tc>
          <w:tcPr>
            <w:tcW w:w="834"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0,06</w:t>
            </w:r>
          </w:p>
        </w:tc>
        <w:tc>
          <w:tcPr>
            <w:tcW w:w="930" w:type="dxa"/>
            <w:tcBorders>
              <w:top w:val="single" w:sz="4" w:space="0" w:color="auto"/>
              <w:left w:val="single" w:sz="4" w:space="0" w:color="auto"/>
              <w:bottom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0,06</w:t>
            </w:r>
          </w:p>
        </w:tc>
      </w:tr>
      <w:tr w:rsidR="00055BFB" w:rsidTr="00BA0412">
        <w:tblPrEx>
          <w:tblCellMar>
            <w:top w:w="0" w:type="dxa"/>
            <w:bottom w:w="0" w:type="dxa"/>
          </w:tblCellMar>
        </w:tblPrEx>
        <w:trPr>
          <w:jc w:val="center"/>
        </w:trPr>
        <w:tc>
          <w:tcPr>
            <w:tcW w:w="4166" w:type="dxa"/>
            <w:tcBorders>
              <w:top w:val="single" w:sz="4" w:space="0" w:color="auto"/>
              <w:bottom w:val="single" w:sz="4" w:space="0" w:color="auto"/>
              <w:right w:val="single" w:sz="4" w:space="0" w:color="auto"/>
            </w:tcBorders>
          </w:tcPr>
          <w:p w:rsidR="00055BFB" w:rsidRDefault="00055BFB" w:rsidP="009E276C">
            <w:pPr>
              <w:autoSpaceDE w:val="0"/>
              <w:autoSpaceDN w:val="0"/>
              <w:adjustRightInd w:val="0"/>
              <w:spacing w:after="0"/>
              <w:ind w:left="284"/>
              <w:rPr>
                <w:rFonts w:ascii="Times New Roman CYR" w:hAnsi="Times New Roman CYR" w:cs="Times New Roman CYR"/>
              </w:rPr>
            </w:pPr>
            <w:r>
              <w:rPr>
                <w:rFonts w:ascii="Times New Roman CYR" w:hAnsi="Times New Roman CYR" w:cs="Times New Roman CYR"/>
              </w:rPr>
              <w:t>многоквартирное строительство</w:t>
            </w:r>
          </w:p>
        </w:tc>
        <w:tc>
          <w:tcPr>
            <w:tcW w:w="1428"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0</w:t>
            </w:r>
          </w:p>
        </w:tc>
        <w:tc>
          <w:tcPr>
            <w:tcW w:w="1251"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0</w:t>
            </w:r>
          </w:p>
        </w:tc>
        <w:tc>
          <w:tcPr>
            <w:tcW w:w="962"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0</w:t>
            </w:r>
          </w:p>
        </w:tc>
        <w:tc>
          <w:tcPr>
            <w:tcW w:w="834"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0</w:t>
            </w:r>
          </w:p>
        </w:tc>
        <w:tc>
          <w:tcPr>
            <w:tcW w:w="930" w:type="dxa"/>
            <w:tcBorders>
              <w:top w:val="single" w:sz="4" w:space="0" w:color="auto"/>
              <w:left w:val="single" w:sz="4" w:space="0" w:color="auto"/>
              <w:bottom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rPr>
            </w:pPr>
            <w:r>
              <w:rPr>
                <w:rFonts w:ascii="Times New Roman CYR" w:hAnsi="Times New Roman CYR" w:cs="Times New Roman CYR"/>
              </w:rPr>
              <w:t>0</w:t>
            </w:r>
          </w:p>
        </w:tc>
      </w:tr>
    </w:tbl>
    <w:p w:rsidR="00FB0248" w:rsidRDefault="00055BFB" w:rsidP="009E276C">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ab/>
      </w:r>
    </w:p>
    <w:p w:rsidR="00055BFB" w:rsidRPr="00582AA4" w:rsidRDefault="00055BFB" w:rsidP="009E276C">
      <w:pPr>
        <w:autoSpaceDE w:val="0"/>
        <w:autoSpaceDN w:val="0"/>
        <w:adjustRightInd w:val="0"/>
        <w:spacing w:after="0"/>
        <w:ind w:firstLine="708"/>
        <w:jc w:val="both"/>
        <w:rPr>
          <w:rFonts w:ascii="Arial" w:hAnsi="Arial" w:cs="Arial"/>
          <w:sz w:val="20"/>
          <w:szCs w:val="20"/>
        </w:rPr>
      </w:pPr>
      <w:r>
        <w:rPr>
          <w:rFonts w:ascii="Times New Roman CYR" w:hAnsi="Times New Roman CYR" w:cs="Times New Roman CYR"/>
          <w:sz w:val="28"/>
          <w:szCs w:val="28"/>
        </w:rPr>
        <w:t xml:space="preserve">В 2016 году </w:t>
      </w:r>
      <w:proofErr w:type="gramStart"/>
      <w:r>
        <w:rPr>
          <w:rFonts w:ascii="Times New Roman CYR" w:hAnsi="Times New Roman CYR" w:cs="Times New Roman CYR"/>
          <w:sz w:val="28"/>
          <w:szCs w:val="28"/>
        </w:rPr>
        <w:t>предоставлено в целях строительства предоставлен</w:t>
      </w:r>
      <w:proofErr w:type="gramEnd"/>
      <w:r>
        <w:rPr>
          <w:rFonts w:ascii="Times New Roman CYR" w:hAnsi="Times New Roman CYR" w:cs="Times New Roman CYR"/>
          <w:sz w:val="28"/>
          <w:szCs w:val="28"/>
        </w:rPr>
        <w:t xml:space="preserve"> 31 земельный участок (общей площадью 2,82 га), из них 17 земельных участков предоставлено для индивидуального жилищного строительства (общей площадью 2,43 га.), 14 земельных участков предоставлено для строительства объектов, не являющихся объектами жилищного строительства (общей площадью 0,39 га).</w:t>
      </w:r>
    </w:p>
    <w:p w:rsidR="00055BFB" w:rsidRDefault="00055BFB" w:rsidP="009E276C">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ab/>
      </w:r>
      <w:proofErr w:type="gramStart"/>
      <w:r>
        <w:rPr>
          <w:rFonts w:ascii="Times New Roman CYR" w:hAnsi="Times New Roman CYR" w:cs="Times New Roman CYR"/>
          <w:sz w:val="28"/>
          <w:szCs w:val="28"/>
        </w:rPr>
        <w:t>Тенденция к уменьшению оформления земельных участков для целей строительства на протяжении 2015-2016 гг. связано с передачей полномочии по распоряжению земельными участками из муниципального района к муниципалитетам поселений.</w:t>
      </w:r>
      <w:proofErr w:type="gramEnd"/>
    </w:p>
    <w:p w:rsidR="00055BFB" w:rsidRDefault="00055BFB" w:rsidP="009E276C">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ab/>
        <w:t>В соответствии с п.2, с.3.3 Федерального закона от 25.10.2001 №137-ФЗ «О введении в действие Земельного кодекса Российской Федерации», при наличии утвержденных правил землепользования и застройки с 01.03.2015 года, распоряжение земельными участками осуществляется органами местного самоуправления поселения.</w:t>
      </w:r>
    </w:p>
    <w:p w:rsidR="00055BFB" w:rsidRDefault="00055BFB" w:rsidP="009E276C">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ab/>
        <w:t>На территории муниципального образования Туруханский район правила землепользования и застройки утверждены во всех поселениях.</w:t>
      </w:r>
    </w:p>
    <w:p w:rsidR="00055BFB" w:rsidRDefault="00055BFB" w:rsidP="009E276C">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ab/>
        <w:t>В связи с отсутствием в муниципалитетах поселений квалифицированных кадров, опыта работы с земельным законодательством, технического оснащения для ведения реестров предоставления земельных участков, работа муниципалитетов в данной сфере малоэффективна, что приводит к затягиванию процедуры предоставления и снижению количества предоставляемых участков.</w:t>
      </w:r>
    </w:p>
    <w:p w:rsidR="00055BFB" w:rsidRDefault="00055BFB" w:rsidP="009E276C">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ab/>
        <w:t>Показатели в расчете на 10 тыс. человек населения в 2016 году:</w:t>
      </w:r>
    </w:p>
    <w:p w:rsidR="00055BFB" w:rsidRDefault="00055BFB" w:rsidP="009E276C">
      <w:pPr>
        <w:autoSpaceDE w:val="0"/>
        <w:autoSpaceDN w:val="0"/>
        <w:adjustRightInd w:val="0"/>
        <w:spacing w:after="0"/>
        <w:jc w:val="both"/>
        <w:rPr>
          <w:rFonts w:ascii="Times New Roman CYR" w:hAnsi="Times New Roman CYR" w:cs="Times New Roman CYR"/>
          <w:sz w:val="20"/>
          <w:szCs w:val="20"/>
        </w:rPr>
      </w:pPr>
    </w:p>
    <w:p w:rsidR="00055BFB" w:rsidRDefault="00055BFB" w:rsidP="009E276C">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п. 25:    2.82 га/16423Х10000=1.71;</w:t>
      </w:r>
    </w:p>
    <w:p w:rsidR="00055BFB" w:rsidRDefault="00055BFB" w:rsidP="009E276C">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п. 25.1: 2.43 га/16423Х10000= 1,47.</w:t>
      </w:r>
    </w:p>
    <w:p w:rsidR="00055BFB" w:rsidRDefault="00055BFB" w:rsidP="009E276C">
      <w:pPr>
        <w:autoSpaceDE w:val="0"/>
        <w:autoSpaceDN w:val="0"/>
        <w:adjustRightInd w:val="0"/>
        <w:spacing w:after="0"/>
        <w:ind w:firstLine="708"/>
        <w:jc w:val="both"/>
        <w:rPr>
          <w:rFonts w:ascii="Times New Roman CYR" w:hAnsi="Times New Roman CYR" w:cs="Times New Roman CYR"/>
          <w:sz w:val="28"/>
          <w:szCs w:val="28"/>
        </w:rPr>
      </w:pPr>
    </w:p>
    <w:p w:rsidR="00055BFB" w:rsidRDefault="00055BFB" w:rsidP="009E276C">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1 квартале 2017 года в целях строительства предоставлено 10 земельных участков (общей площадью 1,0 га),  из них 6 земельных участков предоставлено для индивидуального жилищного строительства (0,80 га), 4 земельных участка предоставлено для строительства объектов, не являющимися объектами жилищного строительства (0,20 га).</w:t>
      </w:r>
    </w:p>
    <w:p w:rsidR="00055BFB" w:rsidRDefault="00055BFB" w:rsidP="009E276C">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Показатели в расчете на 10 тыс. человек населения оценка 2017 год:</w:t>
      </w:r>
    </w:p>
    <w:p w:rsidR="00055BFB" w:rsidRDefault="00055BFB" w:rsidP="009E276C">
      <w:pPr>
        <w:autoSpaceDE w:val="0"/>
        <w:autoSpaceDN w:val="0"/>
        <w:adjustRightInd w:val="0"/>
        <w:spacing w:after="0"/>
        <w:ind w:firstLine="708"/>
        <w:jc w:val="both"/>
        <w:rPr>
          <w:rFonts w:ascii="Times New Roman CYR" w:hAnsi="Times New Roman CYR" w:cs="Times New Roman CYR"/>
          <w:sz w:val="28"/>
          <w:szCs w:val="28"/>
        </w:rPr>
      </w:pPr>
    </w:p>
    <w:p w:rsidR="00055BFB" w:rsidRDefault="00055BFB" w:rsidP="009E276C">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п. 25:   1.0 га/16141Х10000=0,61;</w:t>
      </w:r>
    </w:p>
    <w:p w:rsidR="00055BFB" w:rsidRDefault="00055BFB" w:rsidP="009E276C">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п. 25.1: 0,80 га/16141Х10000=0,49.</w:t>
      </w:r>
    </w:p>
    <w:p w:rsidR="00055BFB" w:rsidRDefault="00055BFB" w:rsidP="009E276C">
      <w:pPr>
        <w:autoSpaceDE w:val="0"/>
        <w:autoSpaceDN w:val="0"/>
        <w:adjustRightInd w:val="0"/>
        <w:spacing w:after="0"/>
        <w:ind w:firstLine="708"/>
        <w:jc w:val="both"/>
        <w:rPr>
          <w:rFonts w:ascii="Times New Roman CYR"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58"/>
        <w:gridCol w:w="1428"/>
        <w:gridCol w:w="1252"/>
        <w:gridCol w:w="965"/>
        <w:gridCol w:w="835"/>
        <w:gridCol w:w="933"/>
      </w:tblGrid>
      <w:tr w:rsidR="00055BFB" w:rsidTr="00582AA4">
        <w:tblPrEx>
          <w:tblCellMar>
            <w:top w:w="0" w:type="dxa"/>
            <w:bottom w:w="0" w:type="dxa"/>
          </w:tblCellMar>
        </w:tblPrEx>
        <w:trPr>
          <w:jc w:val="center"/>
        </w:trPr>
        <w:tc>
          <w:tcPr>
            <w:tcW w:w="9571" w:type="dxa"/>
            <w:gridSpan w:val="6"/>
            <w:tcBorders>
              <w:top w:val="single" w:sz="4" w:space="0" w:color="auto"/>
              <w:bottom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b/>
                <w:bCs/>
                <w:u w:color="FF0000"/>
              </w:rPr>
              <w:t>Площадь предоставленных земельных участков</w:t>
            </w:r>
            <w:r>
              <w:rPr>
                <w:rFonts w:ascii="Times New Roman CYR" w:hAnsi="Times New Roman CYR" w:cs="Times New Roman CYR"/>
                <w:u w:color="FF0000"/>
              </w:rPr>
              <w:t xml:space="preserve">, </w:t>
            </w:r>
            <w:proofErr w:type="gramStart"/>
            <w:r>
              <w:rPr>
                <w:rFonts w:ascii="Times New Roman CYR" w:hAnsi="Times New Roman CYR" w:cs="Times New Roman CYR"/>
                <w:b/>
                <w:bCs/>
                <w:u w:color="FF0000"/>
              </w:rPr>
              <w:t>Га</w:t>
            </w:r>
            <w:proofErr w:type="gramEnd"/>
          </w:p>
        </w:tc>
      </w:tr>
      <w:tr w:rsidR="00055BFB" w:rsidTr="00582AA4">
        <w:tblPrEx>
          <w:tblCellMar>
            <w:top w:w="0" w:type="dxa"/>
            <w:bottom w:w="0" w:type="dxa"/>
          </w:tblCellMar>
        </w:tblPrEx>
        <w:trPr>
          <w:jc w:val="center"/>
        </w:trPr>
        <w:tc>
          <w:tcPr>
            <w:tcW w:w="4158" w:type="dxa"/>
            <w:tcBorders>
              <w:top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u w:color="FF0000"/>
              </w:rPr>
            </w:pPr>
          </w:p>
        </w:tc>
        <w:tc>
          <w:tcPr>
            <w:tcW w:w="1428"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предыдущий период</w:t>
            </w:r>
          </w:p>
        </w:tc>
        <w:tc>
          <w:tcPr>
            <w:tcW w:w="1252"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отчетный период</w:t>
            </w:r>
          </w:p>
        </w:tc>
        <w:tc>
          <w:tcPr>
            <w:tcW w:w="2733" w:type="dxa"/>
            <w:gridSpan w:val="3"/>
            <w:tcBorders>
              <w:top w:val="single" w:sz="4" w:space="0" w:color="auto"/>
              <w:left w:val="single" w:sz="4" w:space="0" w:color="auto"/>
              <w:bottom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прогноз</w:t>
            </w:r>
          </w:p>
        </w:tc>
      </w:tr>
      <w:tr w:rsidR="00055BFB" w:rsidTr="00582AA4">
        <w:tblPrEx>
          <w:tblCellMar>
            <w:top w:w="0" w:type="dxa"/>
            <w:bottom w:w="0" w:type="dxa"/>
          </w:tblCellMar>
        </w:tblPrEx>
        <w:trPr>
          <w:jc w:val="center"/>
        </w:trPr>
        <w:tc>
          <w:tcPr>
            <w:tcW w:w="4158" w:type="dxa"/>
            <w:tcBorders>
              <w:top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u w:color="FF0000"/>
              </w:rPr>
            </w:pPr>
          </w:p>
        </w:tc>
        <w:tc>
          <w:tcPr>
            <w:tcW w:w="1428"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2015</w:t>
            </w:r>
          </w:p>
        </w:tc>
        <w:tc>
          <w:tcPr>
            <w:tcW w:w="1252"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2016</w:t>
            </w:r>
          </w:p>
        </w:tc>
        <w:tc>
          <w:tcPr>
            <w:tcW w:w="965"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2017</w:t>
            </w:r>
          </w:p>
        </w:tc>
        <w:tc>
          <w:tcPr>
            <w:tcW w:w="835"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2018</w:t>
            </w:r>
          </w:p>
        </w:tc>
        <w:tc>
          <w:tcPr>
            <w:tcW w:w="933" w:type="dxa"/>
            <w:tcBorders>
              <w:top w:val="single" w:sz="4" w:space="0" w:color="auto"/>
              <w:left w:val="single" w:sz="4" w:space="0" w:color="auto"/>
              <w:bottom w:val="single" w:sz="4" w:space="0" w:color="auto"/>
            </w:tcBorders>
            <w:vAlign w:val="center"/>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2019</w:t>
            </w:r>
          </w:p>
        </w:tc>
      </w:tr>
      <w:tr w:rsidR="00055BFB" w:rsidTr="00582AA4">
        <w:tblPrEx>
          <w:tblCellMar>
            <w:top w:w="0" w:type="dxa"/>
            <w:bottom w:w="0" w:type="dxa"/>
          </w:tblCellMar>
        </w:tblPrEx>
        <w:trPr>
          <w:jc w:val="center"/>
        </w:trPr>
        <w:tc>
          <w:tcPr>
            <w:tcW w:w="4158" w:type="dxa"/>
            <w:tcBorders>
              <w:top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Площадь земельных участков, предоставленных для строительства, всего:</w:t>
            </w:r>
          </w:p>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 xml:space="preserve">      в том числе</w:t>
            </w:r>
          </w:p>
        </w:tc>
        <w:tc>
          <w:tcPr>
            <w:tcW w:w="1428"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2,16</w:t>
            </w:r>
          </w:p>
        </w:tc>
        <w:tc>
          <w:tcPr>
            <w:tcW w:w="1252"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2,82</w:t>
            </w:r>
          </w:p>
        </w:tc>
        <w:tc>
          <w:tcPr>
            <w:tcW w:w="965"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1,0</w:t>
            </w:r>
          </w:p>
        </w:tc>
        <w:tc>
          <w:tcPr>
            <w:tcW w:w="835"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2,53</w:t>
            </w:r>
          </w:p>
        </w:tc>
        <w:tc>
          <w:tcPr>
            <w:tcW w:w="933" w:type="dxa"/>
            <w:tcBorders>
              <w:top w:val="single" w:sz="4" w:space="0" w:color="auto"/>
              <w:left w:val="single" w:sz="4" w:space="0" w:color="auto"/>
              <w:bottom w:val="single" w:sz="4" w:space="0" w:color="auto"/>
            </w:tcBorders>
            <w:vAlign w:val="center"/>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2,53</w:t>
            </w:r>
          </w:p>
        </w:tc>
      </w:tr>
      <w:tr w:rsidR="00055BFB" w:rsidTr="00582AA4">
        <w:tblPrEx>
          <w:tblCellMar>
            <w:top w:w="0" w:type="dxa"/>
            <w:bottom w:w="0" w:type="dxa"/>
          </w:tblCellMar>
        </w:tblPrEx>
        <w:trPr>
          <w:jc w:val="center"/>
        </w:trPr>
        <w:tc>
          <w:tcPr>
            <w:tcW w:w="4158" w:type="dxa"/>
            <w:tcBorders>
              <w:top w:val="single" w:sz="4" w:space="0" w:color="auto"/>
              <w:bottom w:val="single" w:sz="4" w:space="0" w:color="auto"/>
              <w:right w:val="single" w:sz="4" w:space="0" w:color="auto"/>
            </w:tcBorders>
          </w:tcPr>
          <w:p w:rsidR="00055BFB" w:rsidRDefault="00055BFB" w:rsidP="009E276C">
            <w:pPr>
              <w:autoSpaceDE w:val="0"/>
              <w:autoSpaceDN w:val="0"/>
              <w:adjustRightInd w:val="0"/>
              <w:spacing w:after="0"/>
              <w:ind w:left="284"/>
              <w:jc w:val="both"/>
              <w:rPr>
                <w:rFonts w:ascii="Times New Roman CYR" w:hAnsi="Times New Roman CYR" w:cs="Times New Roman CYR"/>
                <w:u w:color="FF0000"/>
              </w:rPr>
            </w:pPr>
            <w:r>
              <w:rPr>
                <w:rFonts w:ascii="Times New Roman CYR" w:hAnsi="Times New Roman CYR" w:cs="Times New Roman CYR"/>
                <w:u w:color="FF0000"/>
              </w:rPr>
              <w:t>для жилищного строительства (в т.ч. для   ИЖС)</w:t>
            </w:r>
          </w:p>
        </w:tc>
        <w:tc>
          <w:tcPr>
            <w:tcW w:w="1428"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2,02</w:t>
            </w:r>
          </w:p>
        </w:tc>
        <w:tc>
          <w:tcPr>
            <w:tcW w:w="1252"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2,43</w:t>
            </w:r>
          </w:p>
        </w:tc>
        <w:tc>
          <w:tcPr>
            <w:tcW w:w="965"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0,80</w:t>
            </w:r>
          </w:p>
        </w:tc>
        <w:tc>
          <w:tcPr>
            <w:tcW w:w="835"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2,38</w:t>
            </w:r>
          </w:p>
        </w:tc>
        <w:tc>
          <w:tcPr>
            <w:tcW w:w="933" w:type="dxa"/>
            <w:tcBorders>
              <w:top w:val="single" w:sz="4" w:space="0" w:color="auto"/>
              <w:left w:val="single" w:sz="4" w:space="0" w:color="auto"/>
              <w:bottom w:val="single" w:sz="4" w:space="0" w:color="auto"/>
            </w:tcBorders>
            <w:vAlign w:val="center"/>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2,38</w:t>
            </w:r>
          </w:p>
        </w:tc>
      </w:tr>
      <w:tr w:rsidR="00055BFB" w:rsidTr="00582AA4">
        <w:tblPrEx>
          <w:tblCellMar>
            <w:top w:w="0" w:type="dxa"/>
            <w:bottom w:w="0" w:type="dxa"/>
          </w:tblCellMar>
        </w:tblPrEx>
        <w:trPr>
          <w:jc w:val="center"/>
        </w:trPr>
        <w:tc>
          <w:tcPr>
            <w:tcW w:w="4158" w:type="dxa"/>
            <w:tcBorders>
              <w:top w:val="single" w:sz="4" w:space="0" w:color="auto"/>
              <w:bottom w:val="single" w:sz="4" w:space="0" w:color="auto"/>
              <w:right w:val="single" w:sz="4" w:space="0" w:color="auto"/>
            </w:tcBorders>
          </w:tcPr>
          <w:p w:rsidR="00055BFB" w:rsidRDefault="00055BFB" w:rsidP="009E276C">
            <w:pPr>
              <w:autoSpaceDE w:val="0"/>
              <w:autoSpaceDN w:val="0"/>
              <w:adjustRightInd w:val="0"/>
              <w:spacing w:after="0"/>
              <w:ind w:left="284"/>
              <w:jc w:val="both"/>
              <w:rPr>
                <w:rFonts w:ascii="Times New Roman CYR" w:hAnsi="Times New Roman CYR" w:cs="Times New Roman CYR"/>
                <w:u w:color="FF0000"/>
              </w:rPr>
            </w:pPr>
            <w:r>
              <w:rPr>
                <w:rFonts w:ascii="Times New Roman CYR" w:hAnsi="Times New Roman CYR" w:cs="Times New Roman CYR"/>
                <w:u w:color="FF0000"/>
              </w:rPr>
              <w:t>для комплексного освоения в целях жилищного строительства</w:t>
            </w:r>
          </w:p>
        </w:tc>
        <w:tc>
          <w:tcPr>
            <w:tcW w:w="1428"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0</w:t>
            </w:r>
          </w:p>
        </w:tc>
        <w:tc>
          <w:tcPr>
            <w:tcW w:w="1252"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0</w:t>
            </w:r>
          </w:p>
        </w:tc>
        <w:tc>
          <w:tcPr>
            <w:tcW w:w="965"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0</w:t>
            </w:r>
          </w:p>
        </w:tc>
        <w:tc>
          <w:tcPr>
            <w:tcW w:w="835"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0</w:t>
            </w:r>
          </w:p>
        </w:tc>
        <w:tc>
          <w:tcPr>
            <w:tcW w:w="933" w:type="dxa"/>
            <w:tcBorders>
              <w:top w:val="single" w:sz="4" w:space="0" w:color="auto"/>
              <w:left w:val="single" w:sz="4" w:space="0" w:color="auto"/>
              <w:bottom w:val="single" w:sz="4" w:space="0" w:color="auto"/>
            </w:tcBorders>
            <w:vAlign w:val="center"/>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0</w:t>
            </w:r>
          </w:p>
        </w:tc>
      </w:tr>
      <w:tr w:rsidR="00055BFB" w:rsidTr="00582AA4">
        <w:tblPrEx>
          <w:tblCellMar>
            <w:top w:w="0" w:type="dxa"/>
            <w:bottom w:w="0" w:type="dxa"/>
          </w:tblCellMar>
        </w:tblPrEx>
        <w:trPr>
          <w:jc w:val="center"/>
        </w:trPr>
        <w:tc>
          <w:tcPr>
            <w:tcW w:w="4158" w:type="dxa"/>
            <w:tcBorders>
              <w:top w:val="single" w:sz="4" w:space="0" w:color="auto"/>
              <w:bottom w:val="single" w:sz="4" w:space="0" w:color="auto"/>
              <w:right w:val="single" w:sz="4" w:space="0" w:color="auto"/>
            </w:tcBorders>
          </w:tcPr>
          <w:p w:rsidR="00055BFB" w:rsidRDefault="00055BFB" w:rsidP="009E276C">
            <w:pPr>
              <w:autoSpaceDE w:val="0"/>
              <w:autoSpaceDN w:val="0"/>
              <w:adjustRightInd w:val="0"/>
              <w:spacing w:after="0"/>
              <w:ind w:left="284"/>
              <w:jc w:val="both"/>
              <w:rPr>
                <w:rFonts w:ascii="Times New Roman CYR" w:hAnsi="Times New Roman CYR" w:cs="Times New Roman CYR"/>
                <w:u w:color="FF0000"/>
              </w:rPr>
            </w:pPr>
            <w:r>
              <w:rPr>
                <w:rFonts w:ascii="Times New Roman CYR" w:hAnsi="Times New Roman CYR" w:cs="Times New Roman CYR"/>
                <w:u w:color="FF0000"/>
              </w:rPr>
              <w:t>для строительства объектов, не являющихся объектами жилищного строительства</w:t>
            </w:r>
          </w:p>
        </w:tc>
        <w:tc>
          <w:tcPr>
            <w:tcW w:w="1428"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0,14</w:t>
            </w:r>
          </w:p>
        </w:tc>
        <w:tc>
          <w:tcPr>
            <w:tcW w:w="1252"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0,39</w:t>
            </w:r>
          </w:p>
        </w:tc>
        <w:tc>
          <w:tcPr>
            <w:tcW w:w="965"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0,20</w:t>
            </w:r>
          </w:p>
        </w:tc>
        <w:tc>
          <w:tcPr>
            <w:tcW w:w="835"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0,15</w:t>
            </w:r>
          </w:p>
        </w:tc>
        <w:tc>
          <w:tcPr>
            <w:tcW w:w="933" w:type="dxa"/>
            <w:tcBorders>
              <w:top w:val="single" w:sz="4" w:space="0" w:color="auto"/>
              <w:left w:val="single" w:sz="4" w:space="0" w:color="auto"/>
              <w:bottom w:val="single" w:sz="4" w:space="0" w:color="auto"/>
            </w:tcBorders>
            <w:vAlign w:val="center"/>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0,15</w:t>
            </w:r>
          </w:p>
        </w:tc>
      </w:tr>
    </w:tbl>
    <w:p w:rsidR="00055BFB" w:rsidRDefault="00055BFB" w:rsidP="009E276C">
      <w:pPr>
        <w:autoSpaceDE w:val="0"/>
        <w:autoSpaceDN w:val="0"/>
        <w:adjustRightInd w:val="0"/>
        <w:spacing w:after="0"/>
        <w:ind w:firstLine="708"/>
        <w:jc w:val="both"/>
        <w:rPr>
          <w:rFonts w:ascii="Times New Roman CYR" w:hAnsi="Times New Roman CYR" w:cs="Times New Roman CYR"/>
          <w:sz w:val="28"/>
          <w:szCs w:val="28"/>
          <w:u w:color="FF0000"/>
        </w:rPr>
      </w:pPr>
    </w:p>
    <w:p w:rsidR="00055BFB" w:rsidRDefault="00055BFB" w:rsidP="009E276C">
      <w:pPr>
        <w:autoSpaceDE w:val="0"/>
        <w:autoSpaceDN w:val="0"/>
        <w:adjustRightInd w:val="0"/>
        <w:spacing w:after="0"/>
        <w:ind w:firstLine="708"/>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Площадь земельных участков, предоставленных для строительства, в отношении которых </w:t>
      </w:r>
      <w:proofErr w:type="gramStart"/>
      <w:r>
        <w:rPr>
          <w:rFonts w:ascii="Times New Roman CYR" w:hAnsi="Times New Roman CYR" w:cs="Times New Roman CYR"/>
          <w:sz w:val="28"/>
          <w:szCs w:val="28"/>
          <w:u w:color="FF0000"/>
        </w:rPr>
        <w:t>с даты принятия</w:t>
      </w:r>
      <w:proofErr w:type="gramEnd"/>
      <w:r>
        <w:rPr>
          <w:rFonts w:ascii="Times New Roman CYR" w:hAnsi="Times New Roman CYR" w:cs="Times New Roman CYR"/>
          <w:sz w:val="28"/>
          <w:szCs w:val="28"/>
          <w:u w:color="FF0000"/>
        </w:rPr>
        <w:t xml:space="preserve"> решения о предоставлении земельного участка или подписания протокола о результатах торгов (аукционов, конкурсов) не было получено разрешение на ввод в эксплуатацию: </w:t>
      </w:r>
    </w:p>
    <w:p w:rsidR="00750EF0" w:rsidRPr="00750EF0" w:rsidRDefault="00055BFB" w:rsidP="009E276C">
      <w:pPr>
        <w:autoSpaceDE w:val="0"/>
        <w:autoSpaceDN w:val="0"/>
        <w:adjustRightInd w:val="0"/>
        <w:spacing w:after="0"/>
        <w:ind w:firstLine="708"/>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-объектов жилищного строительства – в течение 3 лет</w:t>
      </w:r>
      <w:proofErr w:type="gramStart"/>
      <w:r>
        <w:rPr>
          <w:rFonts w:ascii="Times New Roman CYR" w:hAnsi="Times New Roman CYR" w:cs="Times New Roman CYR"/>
          <w:sz w:val="28"/>
          <w:szCs w:val="28"/>
          <w:u w:color="FF0000"/>
        </w:rPr>
        <w:t xml:space="preserve"> ,</w:t>
      </w:r>
      <w:proofErr w:type="gramEnd"/>
      <w:r>
        <w:rPr>
          <w:rFonts w:ascii="Times New Roman CYR" w:hAnsi="Times New Roman CYR" w:cs="Times New Roman CYR"/>
          <w:sz w:val="28"/>
          <w:szCs w:val="28"/>
          <w:u w:color="FF0000"/>
        </w:rPr>
        <w:t xml:space="preserve"> состав</w:t>
      </w:r>
      <w:r w:rsidR="00750EF0">
        <w:rPr>
          <w:rFonts w:ascii="Times New Roman CYR" w:hAnsi="Times New Roman CYR" w:cs="Times New Roman CYR"/>
          <w:sz w:val="28"/>
          <w:szCs w:val="28"/>
          <w:u w:color="FF0000"/>
        </w:rPr>
        <w:t>ила                    0 кв. м.</w:t>
      </w:r>
    </w:p>
    <w:p w:rsidR="00055BFB" w:rsidRDefault="00055BFB" w:rsidP="009E276C">
      <w:pPr>
        <w:autoSpaceDE w:val="0"/>
        <w:autoSpaceDN w:val="0"/>
        <w:adjustRightInd w:val="0"/>
        <w:spacing w:after="0"/>
        <w:ind w:firstLine="708"/>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Площадь земельных участков, предоставленных для строительства, в отношении которых </w:t>
      </w:r>
      <w:proofErr w:type="gramStart"/>
      <w:r>
        <w:rPr>
          <w:rFonts w:ascii="Times New Roman CYR" w:hAnsi="Times New Roman CYR" w:cs="Times New Roman CYR"/>
          <w:sz w:val="28"/>
          <w:szCs w:val="28"/>
          <w:u w:color="FF0000"/>
        </w:rPr>
        <w:t>с даты принятия</w:t>
      </w:r>
      <w:proofErr w:type="gramEnd"/>
      <w:r>
        <w:rPr>
          <w:rFonts w:ascii="Times New Roman CYR" w:hAnsi="Times New Roman CYR" w:cs="Times New Roman CYR"/>
          <w:sz w:val="28"/>
          <w:szCs w:val="28"/>
          <w:u w:color="FF0000"/>
        </w:rPr>
        <w:t xml:space="preserve"> решения о предоставлении земельного участка или подписания протокола о результатах торгов (аукционов, конкурсов) не было получено разрешение на ввод в эксплуатацию: </w:t>
      </w:r>
    </w:p>
    <w:p w:rsidR="00055BFB" w:rsidRDefault="00055BFB" w:rsidP="009E276C">
      <w:pPr>
        <w:autoSpaceDE w:val="0"/>
        <w:autoSpaceDN w:val="0"/>
        <w:adjustRightInd w:val="0"/>
        <w:spacing w:after="0"/>
        <w:ind w:firstLine="708"/>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иных объектов капитального строительства – в течени</w:t>
      </w:r>
      <w:proofErr w:type="gramStart"/>
      <w:r>
        <w:rPr>
          <w:rFonts w:ascii="Times New Roman CYR" w:hAnsi="Times New Roman CYR" w:cs="Times New Roman CYR"/>
          <w:sz w:val="28"/>
          <w:szCs w:val="28"/>
          <w:u w:color="FF0000"/>
        </w:rPr>
        <w:t>и</w:t>
      </w:r>
      <w:proofErr w:type="gramEnd"/>
      <w:r>
        <w:rPr>
          <w:rFonts w:ascii="Times New Roman CYR" w:hAnsi="Times New Roman CYR" w:cs="Times New Roman CYR"/>
          <w:sz w:val="28"/>
          <w:szCs w:val="28"/>
          <w:u w:color="FF0000"/>
        </w:rPr>
        <w:t xml:space="preserve"> 5 лет, составила 0 кв. м.</w:t>
      </w:r>
    </w:p>
    <w:p w:rsidR="00055BFB" w:rsidRDefault="00055BFB" w:rsidP="009E276C">
      <w:pPr>
        <w:autoSpaceDE w:val="0"/>
        <w:autoSpaceDN w:val="0"/>
        <w:adjustRightInd w:val="0"/>
        <w:spacing w:after="0"/>
        <w:rPr>
          <w:rFonts w:ascii="Arial" w:hAnsi="Arial" w:cs="Arial"/>
          <w:sz w:val="20"/>
          <w:szCs w:val="20"/>
          <w:u w:color="FF0000"/>
        </w:rPr>
      </w:pPr>
    </w:p>
    <w:p w:rsidR="00055BFB" w:rsidRDefault="00055BFB" w:rsidP="009E276C">
      <w:pPr>
        <w:autoSpaceDE w:val="0"/>
        <w:autoSpaceDN w:val="0"/>
        <w:adjustRightInd w:val="0"/>
        <w:spacing w:after="0"/>
        <w:jc w:val="center"/>
        <w:rPr>
          <w:rFonts w:ascii="Times New Roman CYR" w:hAnsi="Times New Roman CYR" w:cs="Times New Roman CYR"/>
          <w:b/>
          <w:bCs/>
          <w:color w:val="000000"/>
          <w:sz w:val="28"/>
          <w:szCs w:val="28"/>
          <w:u w:color="FF0000"/>
        </w:rPr>
      </w:pPr>
      <w:r>
        <w:rPr>
          <w:rFonts w:ascii="Times New Roman CYR" w:hAnsi="Times New Roman CYR" w:cs="Times New Roman CYR"/>
          <w:b/>
          <w:bCs/>
          <w:color w:val="000000"/>
          <w:sz w:val="28"/>
          <w:szCs w:val="28"/>
          <w:u w:color="FF0000"/>
        </w:rPr>
        <w:t>Жилищно-коммунальное хозяйство</w:t>
      </w:r>
    </w:p>
    <w:p w:rsidR="00055BFB" w:rsidRDefault="00055BFB" w:rsidP="009E276C">
      <w:pPr>
        <w:autoSpaceDE w:val="0"/>
        <w:autoSpaceDN w:val="0"/>
        <w:adjustRightInd w:val="0"/>
        <w:spacing w:after="0"/>
        <w:rPr>
          <w:rFonts w:ascii="Arial" w:hAnsi="Arial" w:cs="Arial"/>
          <w:sz w:val="20"/>
          <w:szCs w:val="20"/>
          <w:u w:color="FF0000"/>
        </w:rPr>
      </w:pPr>
    </w:p>
    <w:p w:rsidR="00055BFB" w:rsidRDefault="00055BFB" w:rsidP="009E276C">
      <w:pPr>
        <w:autoSpaceDE w:val="0"/>
        <w:autoSpaceDN w:val="0"/>
        <w:adjustRightInd w:val="0"/>
        <w:spacing w:after="0"/>
        <w:ind w:firstLine="709"/>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В 2016 году в среднем на одного жителя Туруханского района приходится 28 </w:t>
      </w:r>
      <w:proofErr w:type="spellStart"/>
      <w:r>
        <w:rPr>
          <w:rFonts w:ascii="Times New Roman CYR" w:hAnsi="Times New Roman CYR" w:cs="Times New Roman CYR"/>
          <w:sz w:val="28"/>
          <w:szCs w:val="28"/>
          <w:u w:color="FF0000"/>
        </w:rPr>
        <w:t>кв.м</w:t>
      </w:r>
      <w:proofErr w:type="spellEnd"/>
      <w:r>
        <w:rPr>
          <w:rFonts w:ascii="Times New Roman CYR" w:hAnsi="Times New Roman CYR" w:cs="Times New Roman CYR"/>
          <w:sz w:val="28"/>
          <w:szCs w:val="28"/>
          <w:u w:color="FF0000"/>
        </w:rPr>
        <w:t>. общей площади жилья. Данная величина рассчитана исходя из общей площади жилых помещений п</w:t>
      </w:r>
      <w:r w:rsidR="00A14DFF">
        <w:rPr>
          <w:rFonts w:ascii="Times New Roman CYR" w:hAnsi="Times New Roman CYR" w:cs="Times New Roman CYR"/>
          <w:sz w:val="28"/>
          <w:szCs w:val="28"/>
          <w:u w:color="FF0000"/>
        </w:rPr>
        <w:t>о Туруханскому району на 31.12.</w:t>
      </w:r>
      <w:r>
        <w:rPr>
          <w:rFonts w:ascii="Times New Roman CYR" w:hAnsi="Times New Roman CYR" w:cs="Times New Roman CYR"/>
          <w:sz w:val="28"/>
          <w:szCs w:val="28"/>
          <w:u w:color="FF0000"/>
        </w:rPr>
        <w:t xml:space="preserve">2016 – 455 </w:t>
      </w:r>
      <w:proofErr w:type="spellStart"/>
      <w:r>
        <w:rPr>
          <w:rFonts w:ascii="Times New Roman CYR" w:hAnsi="Times New Roman CYR" w:cs="Times New Roman CYR"/>
          <w:sz w:val="28"/>
          <w:szCs w:val="28"/>
          <w:u w:color="FF0000"/>
        </w:rPr>
        <w:t>тыс.кв.м</w:t>
      </w:r>
      <w:proofErr w:type="spellEnd"/>
      <w:r>
        <w:rPr>
          <w:rFonts w:ascii="Times New Roman CYR" w:hAnsi="Times New Roman CYR" w:cs="Times New Roman CYR"/>
          <w:sz w:val="28"/>
          <w:szCs w:val="28"/>
          <w:u w:color="FF0000"/>
        </w:rPr>
        <w:t xml:space="preserve">. и общей численности населения района на 31.12.2016 – 16,276 тыс. человек. </w:t>
      </w:r>
    </w:p>
    <w:p w:rsidR="00055BFB" w:rsidRDefault="00055BFB" w:rsidP="009E276C">
      <w:pPr>
        <w:autoSpaceDE w:val="0"/>
        <w:autoSpaceDN w:val="0"/>
        <w:adjustRightInd w:val="0"/>
        <w:spacing w:after="0"/>
        <w:ind w:firstLine="709"/>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Тенденция ежегодного роста данного показателя в 2016, 2017, 2018 годах увеличится на 2,6 %, что является следствием оттока населения из Туруханского района и увеличением общей площади жилья за счет индивидуального жилищного строительства.</w:t>
      </w:r>
    </w:p>
    <w:p w:rsidR="003B6AE3" w:rsidRDefault="003B6AE3" w:rsidP="009E276C">
      <w:pPr>
        <w:autoSpaceDE w:val="0"/>
        <w:autoSpaceDN w:val="0"/>
        <w:adjustRightInd w:val="0"/>
        <w:spacing w:after="0"/>
        <w:ind w:firstLine="709"/>
        <w:jc w:val="both"/>
        <w:rPr>
          <w:rFonts w:ascii="Times New Roman CYR" w:hAnsi="Times New Roman CYR" w:cs="Times New Roman CYR"/>
          <w:sz w:val="28"/>
          <w:szCs w:val="28"/>
          <w:u w:color="FF0000"/>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
        <w:gridCol w:w="4538"/>
        <w:gridCol w:w="1276"/>
        <w:gridCol w:w="1123"/>
        <w:gridCol w:w="1003"/>
        <w:gridCol w:w="1134"/>
      </w:tblGrid>
      <w:tr w:rsidR="00055BFB" w:rsidTr="003B6AE3">
        <w:tblPrEx>
          <w:tblCellMar>
            <w:top w:w="0" w:type="dxa"/>
            <w:bottom w:w="0" w:type="dxa"/>
          </w:tblCellMar>
        </w:tblPrEx>
        <w:trPr>
          <w:jc w:val="center"/>
        </w:trPr>
        <w:tc>
          <w:tcPr>
            <w:tcW w:w="282" w:type="dxa"/>
            <w:tcBorders>
              <w:top w:val="single" w:sz="4" w:space="0" w:color="auto"/>
              <w:bottom w:val="single" w:sz="4" w:space="0" w:color="auto"/>
              <w:right w:val="single" w:sz="4" w:space="0" w:color="auto"/>
            </w:tcBorders>
          </w:tcPr>
          <w:p w:rsidR="00055BFB" w:rsidRDefault="00055BFB" w:rsidP="009E276C">
            <w:pPr>
              <w:autoSpaceDE w:val="0"/>
              <w:autoSpaceDN w:val="0"/>
              <w:adjustRightInd w:val="0"/>
              <w:spacing w:after="0"/>
              <w:ind w:firstLine="709"/>
              <w:jc w:val="both"/>
              <w:rPr>
                <w:rFonts w:ascii="Times New Roman CYR" w:hAnsi="Times New Roman CYR" w:cs="Times New Roman CYR"/>
                <w:sz w:val="28"/>
                <w:szCs w:val="28"/>
                <w:u w:color="FF0000"/>
              </w:rPr>
            </w:pPr>
          </w:p>
        </w:tc>
        <w:tc>
          <w:tcPr>
            <w:tcW w:w="4538"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ind w:firstLine="709"/>
              <w:jc w:val="both"/>
              <w:rPr>
                <w:rFonts w:ascii="Times New Roman CYR" w:hAnsi="Times New Roman CYR" w:cs="Times New Roman CYR"/>
                <w:sz w:val="28"/>
                <w:szCs w:val="28"/>
                <w:u w:color="FF0000"/>
              </w:rPr>
            </w:pPr>
          </w:p>
        </w:tc>
        <w:tc>
          <w:tcPr>
            <w:tcW w:w="1276"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2015</w:t>
            </w:r>
          </w:p>
        </w:tc>
        <w:tc>
          <w:tcPr>
            <w:tcW w:w="1123"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2016</w:t>
            </w:r>
          </w:p>
        </w:tc>
        <w:tc>
          <w:tcPr>
            <w:tcW w:w="1003"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2017</w:t>
            </w:r>
          </w:p>
        </w:tc>
        <w:tc>
          <w:tcPr>
            <w:tcW w:w="1134" w:type="dxa"/>
            <w:tcBorders>
              <w:top w:val="single" w:sz="4" w:space="0" w:color="auto"/>
              <w:left w:val="single" w:sz="4" w:space="0" w:color="auto"/>
              <w:bottom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2018</w:t>
            </w:r>
          </w:p>
        </w:tc>
      </w:tr>
      <w:tr w:rsidR="00055BFB" w:rsidTr="003B6AE3">
        <w:tblPrEx>
          <w:tblCellMar>
            <w:top w:w="0" w:type="dxa"/>
            <w:bottom w:w="0" w:type="dxa"/>
          </w:tblCellMar>
        </w:tblPrEx>
        <w:trPr>
          <w:trHeight w:val="1515"/>
          <w:jc w:val="center"/>
        </w:trPr>
        <w:tc>
          <w:tcPr>
            <w:tcW w:w="282" w:type="dxa"/>
            <w:tcBorders>
              <w:top w:val="single" w:sz="4" w:space="0" w:color="auto"/>
              <w:bottom w:val="single" w:sz="4" w:space="0" w:color="auto"/>
              <w:right w:val="single" w:sz="4" w:space="0" w:color="auto"/>
            </w:tcBorders>
          </w:tcPr>
          <w:p w:rsidR="00055BFB" w:rsidRDefault="00055BFB" w:rsidP="009E276C">
            <w:pPr>
              <w:autoSpaceDE w:val="0"/>
              <w:autoSpaceDN w:val="0"/>
              <w:adjustRightInd w:val="0"/>
              <w:spacing w:after="0"/>
              <w:ind w:firstLine="709"/>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1</w:t>
            </w:r>
          </w:p>
        </w:tc>
        <w:tc>
          <w:tcPr>
            <w:tcW w:w="4538"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Общая площадь жилых помещений, приходящаяся в среднем на одного жителя (</w:t>
            </w:r>
            <w:proofErr w:type="spellStart"/>
            <w:r>
              <w:rPr>
                <w:rFonts w:ascii="Times New Roman CYR" w:hAnsi="Times New Roman CYR" w:cs="Times New Roman CYR"/>
                <w:sz w:val="28"/>
                <w:szCs w:val="28"/>
                <w:u w:color="FF0000"/>
              </w:rPr>
              <w:t>кв.м</w:t>
            </w:r>
            <w:proofErr w:type="spellEnd"/>
            <w:r>
              <w:rPr>
                <w:rFonts w:ascii="Times New Roman CYR" w:hAnsi="Times New Roman CYR" w:cs="Times New Roman CYR"/>
                <w:sz w:val="28"/>
                <w:szCs w:val="28"/>
                <w:u w:color="FF0000"/>
              </w:rPr>
              <w:t>.)</w:t>
            </w:r>
          </w:p>
        </w:tc>
        <w:tc>
          <w:tcPr>
            <w:tcW w:w="1276"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27,5</w:t>
            </w:r>
          </w:p>
        </w:tc>
        <w:tc>
          <w:tcPr>
            <w:tcW w:w="1123"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28,0</w:t>
            </w:r>
          </w:p>
        </w:tc>
        <w:tc>
          <w:tcPr>
            <w:tcW w:w="1003"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28,95</w:t>
            </w:r>
          </w:p>
        </w:tc>
        <w:tc>
          <w:tcPr>
            <w:tcW w:w="1134" w:type="dxa"/>
            <w:tcBorders>
              <w:top w:val="single" w:sz="4" w:space="0" w:color="auto"/>
              <w:left w:val="single" w:sz="4" w:space="0" w:color="auto"/>
              <w:bottom w:val="single" w:sz="4" w:space="0" w:color="auto"/>
            </w:tcBorders>
            <w:vAlign w:val="center"/>
          </w:tcPr>
          <w:p w:rsidR="00055BFB" w:rsidRDefault="00055BFB" w:rsidP="009E276C">
            <w:pPr>
              <w:autoSpaceDE w:val="0"/>
              <w:autoSpaceDN w:val="0"/>
              <w:adjustRightInd w:val="0"/>
              <w:spacing w:after="0"/>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29,70</w:t>
            </w:r>
          </w:p>
        </w:tc>
      </w:tr>
      <w:tr w:rsidR="00055BFB" w:rsidTr="003B6AE3">
        <w:tblPrEx>
          <w:tblCellMar>
            <w:top w:w="0" w:type="dxa"/>
            <w:bottom w:w="0" w:type="dxa"/>
          </w:tblCellMar>
        </w:tblPrEx>
        <w:trPr>
          <w:jc w:val="center"/>
        </w:trPr>
        <w:tc>
          <w:tcPr>
            <w:tcW w:w="282" w:type="dxa"/>
            <w:tcBorders>
              <w:top w:val="single" w:sz="4" w:space="0" w:color="auto"/>
              <w:bottom w:val="single" w:sz="4" w:space="0" w:color="auto"/>
              <w:right w:val="single" w:sz="4" w:space="0" w:color="auto"/>
            </w:tcBorders>
          </w:tcPr>
          <w:p w:rsidR="00055BFB" w:rsidRDefault="00055BFB" w:rsidP="009E276C">
            <w:pPr>
              <w:autoSpaceDE w:val="0"/>
              <w:autoSpaceDN w:val="0"/>
              <w:adjustRightInd w:val="0"/>
              <w:spacing w:after="0"/>
              <w:ind w:firstLine="709"/>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2</w:t>
            </w:r>
          </w:p>
        </w:tc>
        <w:tc>
          <w:tcPr>
            <w:tcW w:w="4538"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площадь всего жилищного фонда на конец года по данным формы № 1-жилфонд (</w:t>
            </w:r>
            <w:proofErr w:type="spellStart"/>
            <w:r>
              <w:rPr>
                <w:rFonts w:ascii="Times New Roman CYR" w:hAnsi="Times New Roman CYR" w:cs="Times New Roman CYR"/>
                <w:sz w:val="28"/>
                <w:szCs w:val="28"/>
                <w:u w:color="FF0000"/>
              </w:rPr>
              <w:t>тыс.кв.м</w:t>
            </w:r>
            <w:proofErr w:type="spellEnd"/>
            <w:r>
              <w:rPr>
                <w:rFonts w:ascii="Times New Roman CYR" w:hAnsi="Times New Roman CYR" w:cs="Times New Roman CYR"/>
                <w:sz w:val="28"/>
                <w:szCs w:val="28"/>
                <w:u w:color="FF0000"/>
              </w:rPr>
              <w:t>.)</w:t>
            </w:r>
          </w:p>
        </w:tc>
        <w:tc>
          <w:tcPr>
            <w:tcW w:w="1276"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456,2</w:t>
            </w:r>
          </w:p>
        </w:tc>
        <w:tc>
          <w:tcPr>
            <w:tcW w:w="1123"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455,0</w:t>
            </w:r>
          </w:p>
        </w:tc>
        <w:tc>
          <w:tcPr>
            <w:tcW w:w="1003"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463,2</w:t>
            </w:r>
          </w:p>
        </w:tc>
        <w:tc>
          <w:tcPr>
            <w:tcW w:w="1134" w:type="dxa"/>
            <w:tcBorders>
              <w:top w:val="single" w:sz="4" w:space="0" w:color="auto"/>
              <w:left w:val="single" w:sz="4" w:space="0" w:color="auto"/>
              <w:bottom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466,8</w:t>
            </w:r>
          </w:p>
        </w:tc>
      </w:tr>
      <w:tr w:rsidR="00055BFB" w:rsidTr="003B6AE3">
        <w:tblPrEx>
          <w:tblCellMar>
            <w:top w:w="0" w:type="dxa"/>
            <w:bottom w:w="0" w:type="dxa"/>
          </w:tblCellMar>
        </w:tblPrEx>
        <w:trPr>
          <w:jc w:val="center"/>
        </w:trPr>
        <w:tc>
          <w:tcPr>
            <w:tcW w:w="282" w:type="dxa"/>
            <w:tcBorders>
              <w:top w:val="single" w:sz="4" w:space="0" w:color="auto"/>
              <w:bottom w:val="single" w:sz="4" w:space="0" w:color="auto"/>
              <w:right w:val="single" w:sz="4" w:space="0" w:color="auto"/>
            </w:tcBorders>
          </w:tcPr>
          <w:p w:rsidR="00055BFB" w:rsidRDefault="00055BFB" w:rsidP="009E276C">
            <w:pPr>
              <w:autoSpaceDE w:val="0"/>
              <w:autoSpaceDN w:val="0"/>
              <w:adjustRightInd w:val="0"/>
              <w:spacing w:after="0"/>
              <w:ind w:firstLine="709"/>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3</w:t>
            </w:r>
          </w:p>
        </w:tc>
        <w:tc>
          <w:tcPr>
            <w:tcW w:w="4538"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i/>
                <w:iCs/>
                <w:sz w:val="28"/>
                <w:szCs w:val="28"/>
                <w:u w:color="FF0000"/>
              </w:rPr>
            </w:pPr>
            <w:r>
              <w:rPr>
                <w:rFonts w:ascii="Times New Roman CYR" w:hAnsi="Times New Roman CYR" w:cs="Times New Roman CYR"/>
                <w:sz w:val="28"/>
                <w:szCs w:val="28"/>
                <w:u w:color="FF0000"/>
              </w:rPr>
              <w:t>численность постоянного населения муниципального района на конец отчетного года (</w:t>
            </w:r>
            <w:proofErr w:type="spellStart"/>
            <w:r>
              <w:rPr>
                <w:rFonts w:ascii="Times New Roman CYR" w:hAnsi="Times New Roman CYR" w:cs="Times New Roman CYR"/>
                <w:sz w:val="28"/>
                <w:szCs w:val="28"/>
                <w:u w:color="FF0000"/>
              </w:rPr>
              <w:t>тыс</w:t>
            </w:r>
            <w:proofErr w:type="gramStart"/>
            <w:r>
              <w:rPr>
                <w:rFonts w:ascii="Times New Roman CYR" w:hAnsi="Times New Roman CYR" w:cs="Times New Roman CYR"/>
                <w:sz w:val="28"/>
                <w:szCs w:val="28"/>
                <w:u w:color="FF0000"/>
              </w:rPr>
              <w:t>.ч</w:t>
            </w:r>
            <w:proofErr w:type="gramEnd"/>
            <w:r>
              <w:rPr>
                <w:rFonts w:ascii="Times New Roman CYR" w:hAnsi="Times New Roman CYR" w:cs="Times New Roman CYR"/>
                <w:sz w:val="28"/>
                <w:szCs w:val="28"/>
                <w:u w:color="FF0000"/>
              </w:rPr>
              <w:t>ел</w:t>
            </w:r>
            <w:proofErr w:type="spellEnd"/>
            <w:r>
              <w:rPr>
                <w:rFonts w:ascii="Times New Roman CYR" w:hAnsi="Times New Roman CYR" w:cs="Times New Roman CYR"/>
                <w:sz w:val="28"/>
                <w:szCs w:val="28"/>
                <w:u w:color="FF0000"/>
              </w:rPr>
              <w:t>.).</w:t>
            </w:r>
          </w:p>
          <w:p w:rsidR="00055BFB" w:rsidRDefault="00055BFB" w:rsidP="009E276C">
            <w:pPr>
              <w:autoSpaceDE w:val="0"/>
              <w:autoSpaceDN w:val="0"/>
              <w:adjustRightInd w:val="0"/>
              <w:spacing w:after="0"/>
              <w:jc w:val="both"/>
              <w:rPr>
                <w:rFonts w:ascii="Times New Roman CYR" w:hAnsi="Times New Roman CYR" w:cs="Times New Roman CYR"/>
                <w:sz w:val="28"/>
                <w:szCs w:val="28"/>
                <w:u w:color="FF0000"/>
              </w:rPr>
            </w:pPr>
          </w:p>
        </w:tc>
        <w:tc>
          <w:tcPr>
            <w:tcW w:w="1276"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16,569</w:t>
            </w:r>
          </w:p>
        </w:tc>
        <w:tc>
          <w:tcPr>
            <w:tcW w:w="1123"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16,276</w:t>
            </w:r>
          </w:p>
        </w:tc>
        <w:tc>
          <w:tcPr>
            <w:tcW w:w="1003"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16,0</w:t>
            </w:r>
          </w:p>
        </w:tc>
        <w:tc>
          <w:tcPr>
            <w:tcW w:w="1134" w:type="dxa"/>
            <w:tcBorders>
              <w:top w:val="single" w:sz="4" w:space="0" w:color="auto"/>
              <w:left w:val="single" w:sz="4" w:space="0" w:color="auto"/>
              <w:bottom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15,717</w:t>
            </w:r>
          </w:p>
        </w:tc>
      </w:tr>
    </w:tbl>
    <w:p w:rsidR="00055BFB" w:rsidRDefault="00055BFB" w:rsidP="009E276C">
      <w:pPr>
        <w:autoSpaceDE w:val="0"/>
        <w:autoSpaceDN w:val="0"/>
        <w:adjustRightInd w:val="0"/>
        <w:spacing w:after="0"/>
        <w:jc w:val="both"/>
        <w:rPr>
          <w:rFonts w:ascii="Arial" w:hAnsi="Arial" w:cs="Arial"/>
          <w:sz w:val="16"/>
          <w:szCs w:val="16"/>
          <w:u w:color="FF0000"/>
        </w:rPr>
      </w:pPr>
    </w:p>
    <w:p w:rsidR="00055BFB" w:rsidRDefault="00055BFB" w:rsidP="009E276C">
      <w:pPr>
        <w:autoSpaceDE w:val="0"/>
        <w:autoSpaceDN w:val="0"/>
        <w:adjustRightInd w:val="0"/>
        <w:spacing w:after="0"/>
        <w:jc w:val="both"/>
        <w:rPr>
          <w:rFonts w:ascii="Arial" w:hAnsi="Arial" w:cs="Arial"/>
          <w:sz w:val="20"/>
          <w:szCs w:val="20"/>
          <w:u w:color="FF0000"/>
        </w:rPr>
      </w:pPr>
      <w:r>
        <w:rPr>
          <w:rFonts w:ascii="Arial" w:hAnsi="Arial" w:cs="Arial"/>
          <w:sz w:val="20"/>
          <w:szCs w:val="20"/>
          <w:u w:color="FF0000"/>
        </w:rPr>
        <w:t xml:space="preserve"> </w:t>
      </w:r>
    </w:p>
    <w:p w:rsidR="00055BFB" w:rsidRDefault="00055BFB" w:rsidP="009E276C">
      <w:pPr>
        <w:autoSpaceDE w:val="0"/>
        <w:autoSpaceDN w:val="0"/>
        <w:adjustRightInd w:val="0"/>
        <w:spacing w:after="0"/>
        <w:ind w:firstLine="708"/>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В 2016 году администрацией Туруханского района проведены мероприятия по формированию земельных участков под 18 многоквартирными домами.</w:t>
      </w:r>
    </w:p>
    <w:p w:rsidR="00055BFB" w:rsidRDefault="00055BFB" w:rsidP="009E276C">
      <w:pPr>
        <w:autoSpaceDE w:val="0"/>
        <w:autoSpaceDN w:val="0"/>
        <w:adjustRightInd w:val="0"/>
        <w:spacing w:after="0"/>
        <w:ind w:firstLine="709"/>
        <w:jc w:val="both"/>
        <w:rPr>
          <w:rFonts w:ascii="Times New Roman CYR" w:hAnsi="Times New Roman CYR" w:cs="Times New Roman CYR"/>
          <w:sz w:val="28"/>
          <w:szCs w:val="28"/>
          <w:u w:color="FF0000"/>
        </w:rPr>
      </w:pPr>
      <w:proofErr w:type="gramStart"/>
      <w:r>
        <w:rPr>
          <w:rFonts w:ascii="Times New Roman CYR" w:hAnsi="Times New Roman CYR" w:cs="Times New Roman CYR"/>
          <w:sz w:val="28"/>
          <w:szCs w:val="28"/>
          <w:u w:color="FF0000"/>
        </w:rPr>
        <w:t>Из 256 многоквартирных жилых домов (не блокированной застройки) 20 домов расположены на земельных участках, состоящих на учете в ЕГРН.</w:t>
      </w:r>
      <w:proofErr w:type="gramEnd"/>
    </w:p>
    <w:p w:rsidR="00055BFB" w:rsidRDefault="00055BFB" w:rsidP="009E276C">
      <w:pPr>
        <w:autoSpaceDE w:val="0"/>
        <w:autoSpaceDN w:val="0"/>
        <w:adjustRightInd w:val="0"/>
        <w:spacing w:after="0"/>
        <w:ind w:firstLine="709"/>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Доля многоквартирных домов, расположенных на земельных участках, в отношении которых осуществлен государственный кадастровый учет, </w:t>
      </w:r>
      <w:proofErr w:type="gramStart"/>
      <w:r>
        <w:rPr>
          <w:rFonts w:ascii="Times New Roman CYR" w:hAnsi="Times New Roman CYR" w:cs="Times New Roman CYR"/>
          <w:sz w:val="28"/>
          <w:szCs w:val="28"/>
          <w:u w:color="FF0000"/>
        </w:rPr>
        <w:t>на конец</w:t>
      </w:r>
      <w:proofErr w:type="gramEnd"/>
      <w:r>
        <w:rPr>
          <w:rFonts w:ascii="Times New Roman CYR" w:hAnsi="Times New Roman CYR" w:cs="Times New Roman CYR"/>
          <w:sz w:val="28"/>
          <w:szCs w:val="28"/>
          <w:u w:color="FF0000"/>
        </w:rPr>
        <w:t xml:space="preserve"> 2016 года составила 7,8 %.</w:t>
      </w:r>
    </w:p>
    <w:p w:rsidR="00055BFB" w:rsidRDefault="00055BFB" w:rsidP="009E276C">
      <w:pPr>
        <w:autoSpaceDE w:val="0"/>
        <w:autoSpaceDN w:val="0"/>
        <w:adjustRightInd w:val="0"/>
        <w:spacing w:after="0"/>
        <w:ind w:firstLine="709"/>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В 2017 году планируется поставить на кадастровый учет ещё 4 </w:t>
      </w:r>
      <w:proofErr w:type="gramStart"/>
      <w:r>
        <w:rPr>
          <w:rFonts w:ascii="Times New Roman CYR" w:hAnsi="Times New Roman CYR" w:cs="Times New Roman CYR"/>
          <w:sz w:val="28"/>
          <w:szCs w:val="28"/>
          <w:u w:color="FF0000"/>
        </w:rPr>
        <w:t>земельных</w:t>
      </w:r>
      <w:proofErr w:type="gramEnd"/>
      <w:r>
        <w:rPr>
          <w:rFonts w:ascii="Times New Roman CYR" w:hAnsi="Times New Roman CYR" w:cs="Times New Roman CYR"/>
          <w:sz w:val="28"/>
          <w:szCs w:val="28"/>
          <w:u w:color="FF0000"/>
        </w:rPr>
        <w:t xml:space="preserve"> участка под МКД. Таким образом, доля МКД, расположенных на земельных участках, в отношении которых осуществлен государственный кадастровый учет, к 2017 году составит 9,4 %.</w:t>
      </w:r>
    </w:p>
    <w:p w:rsidR="00055BFB" w:rsidRDefault="00055BFB" w:rsidP="009E276C">
      <w:pPr>
        <w:autoSpaceDE w:val="0"/>
        <w:autoSpaceDN w:val="0"/>
        <w:adjustRightInd w:val="0"/>
        <w:spacing w:after="0"/>
        <w:ind w:firstLine="709"/>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В 2018 планируется поставить на кадастровый учет ещё 4 </w:t>
      </w:r>
      <w:proofErr w:type="gramStart"/>
      <w:r>
        <w:rPr>
          <w:rFonts w:ascii="Times New Roman CYR" w:hAnsi="Times New Roman CYR" w:cs="Times New Roman CYR"/>
          <w:sz w:val="28"/>
          <w:szCs w:val="28"/>
          <w:u w:color="FF0000"/>
        </w:rPr>
        <w:t>земельных</w:t>
      </w:r>
      <w:proofErr w:type="gramEnd"/>
      <w:r>
        <w:rPr>
          <w:rFonts w:ascii="Times New Roman CYR" w:hAnsi="Times New Roman CYR" w:cs="Times New Roman CYR"/>
          <w:sz w:val="28"/>
          <w:szCs w:val="28"/>
          <w:u w:color="FF0000"/>
        </w:rPr>
        <w:t xml:space="preserve"> участка под МКД. В результате, доля МКД, расположенных на земельных участках, в отношении которых осуществлен государственный кадастровый учет, в 2018 году будет составлять 10,9%.</w:t>
      </w:r>
    </w:p>
    <w:p w:rsidR="00055BFB" w:rsidRDefault="00055BFB" w:rsidP="009E276C">
      <w:pPr>
        <w:autoSpaceDE w:val="0"/>
        <w:autoSpaceDN w:val="0"/>
        <w:adjustRightInd w:val="0"/>
        <w:spacing w:after="0"/>
        <w:ind w:firstLine="709"/>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В течение 2019 года планируется осуществить кадастровый учет ещё 3-х земельных участков под МКД, что составит 12% от общего числа.</w:t>
      </w:r>
    </w:p>
    <w:p w:rsidR="00055BFB" w:rsidRPr="003B6AE3" w:rsidRDefault="00055BFB" w:rsidP="009E276C">
      <w:pPr>
        <w:autoSpaceDE w:val="0"/>
        <w:autoSpaceDN w:val="0"/>
        <w:adjustRightInd w:val="0"/>
        <w:spacing w:after="0"/>
        <w:ind w:firstLine="708"/>
        <w:jc w:val="both"/>
        <w:rPr>
          <w:rFonts w:ascii="Arial" w:hAnsi="Arial" w:cs="Arial"/>
          <w:sz w:val="20"/>
          <w:szCs w:val="20"/>
          <w:u w:color="FF0000"/>
        </w:rPr>
      </w:pPr>
      <w:proofErr w:type="gramStart"/>
      <w:r>
        <w:rPr>
          <w:rFonts w:ascii="Times New Roman CYR" w:hAnsi="Times New Roman CYR" w:cs="Times New Roman CYR"/>
          <w:sz w:val="28"/>
          <w:szCs w:val="28"/>
          <w:u w:color="FF0000"/>
        </w:rPr>
        <w:t>Показатель 30 «Доля населения, получившего жилые помещения и улучшившие жилищные условия в отчетном году, в общей численности населения, состоящего на учете в качестве нуждающегося в жилых помещениях»</w:t>
      </w:r>
      <w:proofErr w:type="gramEnd"/>
    </w:p>
    <w:p w:rsidR="00055BFB" w:rsidRDefault="00055BFB" w:rsidP="009E276C">
      <w:pPr>
        <w:autoSpaceDE w:val="0"/>
        <w:autoSpaceDN w:val="0"/>
        <w:adjustRightInd w:val="0"/>
        <w:spacing w:after="0"/>
        <w:ind w:firstLine="709"/>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За 2016 год улучшили свои жилищные условия 12,9% населения (семей) из числа состоящих на учете в органах местного </w:t>
      </w:r>
      <w:proofErr w:type="gramStart"/>
      <w:r>
        <w:rPr>
          <w:rFonts w:ascii="Times New Roman CYR" w:hAnsi="Times New Roman CYR" w:cs="Times New Roman CYR"/>
          <w:sz w:val="28"/>
          <w:szCs w:val="28"/>
          <w:u w:color="FF0000"/>
        </w:rPr>
        <w:t>самоуправления</w:t>
      </w:r>
      <w:proofErr w:type="gramEnd"/>
      <w:r>
        <w:rPr>
          <w:rFonts w:ascii="Times New Roman CYR" w:hAnsi="Times New Roman CYR" w:cs="Times New Roman CYR"/>
          <w:sz w:val="28"/>
          <w:szCs w:val="28"/>
          <w:u w:color="FF0000"/>
        </w:rPr>
        <w:t xml:space="preserve"> в качестве нуждающихся в предоставлении жилых помещений.</w:t>
      </w:r>
    </w:p>
    <w:p w:rsidR="00055BFB" w:rsidRDefault="00055BFB" w:rsidP="009E276C">
      <w:pPr>
        <w:autoSpaceDE w:val="0"/>
        <w:autoSpaceDN w:val="0"/>
        <w:adjustRightInd w:val="0"/>
        <w:spacing w:after="0"/>
        <w:ind w:firstLine="709"/>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Указанный показатель сформирован по данным ежегодного статистического отчета 4-жилфонд.</w:t>
      </w:r>
    </w:p>
    <w:p w:rsidR="00533704" w:rsidRDefault="00055BFB" w:rsidP="009E276C">
      <w:pPr>
        <w:autoSpaceDE w:val="0"/>
        <w:autoSpaceDN w:val="0"/>
        <w:adjustRightInd w:val="0"/>
        <w:spacing w:after="0"/>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Доля населения </w:t>
      </w:r>
      <w:r w:rsidR="00AD0024">
        <w:rPr>
          <w:rFonts w:ascii="Times New Roman CYR" w:hAnsi="Times New Roman CYR" w:cs="Times New Roman CYR"/>
          <w:sz w:val="28"/>
          <w:szCs w:val="28"/>
          <w:u w:color="FF0000"/>
        </w:rPr>
        <w:t>улучшившего</w:t>
      </w:r>
      <w:r>
        <w:rPr>
          <w:rFonts w:ascii="Times New Roman CYR" w:hAnsi="Times New Roman CYR" w:cs="Times New Roman CYR"/>
          <w:sz w:val="28"/>
          <w:szCs w:val="28"/>
          <w:u w:color="FF0000"/>
        </w:rPr>
        <w:t xml:space="preserve"> жилищные условия в 2016 году ниже, чем в 2015 году, в связи с сокращением числа свободного муниципального жилья, пригодного для проживания.</w:t>
      </w:r>
    </w:p>
    <w:p w:rsidR="003B6AE3" w:rsidRDefault="003B6AE3" w:rsidP="009E276C">
      <w:pPr>
        <w:autoSpaceDE w:val="0"/>
        <w:autoSpaceDN w:val="0"/>
        <w:adjustRightInd w:val="0"/>
        <w:spacing w:after="0"/>
        <w:jc w:val="both"/>
        <w:rPr>
          <w:rFonts w:ascii="Times New Roman CYR" w:hAnsi="Times New Roman CYR" w:cs="Times New Roman CYR"/>
          <w:sz w:val="24"/>
          <w:szCs w:val="24"/>
          <w:u w:color="FF0000"/>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
        <w:gridCol w:w="4254"/>
        <w:gridCol w:w="851"/>
        <w:gridCol w:w="992"/>
        <w:gridCol w:w="851"/>
        <w:gridCol w:w="992"/>
        <w:gridCol w:w="992"/>
        <w:gridCol w:w="992"/>
      </w:tblGrid>
      <w:tr w:rsidR="00055BFB" w:rsidTr="003B6AE3">
        <w:tblPrEx>
          <w:tblCellMar>
            <w:top w:w="0" w:type="dxa"/>
            <w:bottom w:w="0" w:type="dxa"/>
          </w:tblCellMar>
        </w:tblPrEx>
        <w:trPr>
          <w:jc w:val="center"/>
        </w:trPr>
        <w:tc>
          <w:tcPr>
            <w:tcW w:w="282" w:type="dxa"/>
            <w:tcBorders>
              <w:top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sz w:val="24"/>
                <w:szCs w:val="24"/>
                <w:u w:color="FF0000"/>
              </w:rPr>
            </w:pPr>
          </w:p>
        </w:tc>
        <w:tc>
          <w:tcPr>
            <w:tcW w:w="4254"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rPr>
                <w:rFonts w:ascii="Times New Roman CYR" w:hAnsi="Times New Roman CYR" w:cs="Times New Roman CYR"/>
                <w:sz w:val="24"/>
                <w:szCs w:val="24"/>
                <w:u w:color="FF0000"/>
              </w:rPr>
            </w:pPr>
          </w:p>
        </w:tc>
        <w:tc>
          <w:tcPr>
            <w:tcW w:w="851"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u w:color="FF0000"/>
              </w:rPr>
            </w:pPr>
            <w:r>
              <w:rPr>
                <w:rFonts w:ascii="Times New Roman CYR" w:hAnsi="Times New Roman CYR" w:cs="Times New Roman CYR"/>
                <w:u w:color="FF0000"/>
              </w:rPr>
              <w:t>2014</w:t>
            </w:r>
          </w:p>
        </w:tc>
        <w:tc>
          <w:tcPr>
            <w:tcW w:w="992"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u w:color="FF0000"/>
              </w:rPr>
            </w:pPr>
            <w:r>
              <w:rPr>
                <w:rFonts w:ascii="Times New Roman CYR" w:hAnsi="Times New Roman CYR" w:cs="Times New Roman CYR"/>
                <w:u w:color="FF0000"/>
              </w:rPr>
              <w:t>2015</w:t>
            </w:r>
          </w:p>
        </w:tc>
        <w:tc>
          <w:tcPr>
            <w:tcW w:w="851"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u w:color="FF0000"/>
              </w:rPr>
            </w:pPr>
            <w:r>
              <w:rPr>
                <w:rFonts w:ascii="Times New Roman CYR" w:hAnsi="Times New Roman CYR" w:cs="Times New Roman CYR"/>
                <w:u w:color="FF0000"/>
              </w:rPr>
              <w:t>2016</w:t>
            </w:r>
          </w:p>
        </w:tc>
        <w:tc>
          <w:tcPr>
            <w:tcW w:w="992"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u w:color="FF0000"/>
              </w:rPr>
            </w:pPr>
            <w:r>
              <w:rPr>
                <w:rFonts w:ascii="Times New Roman CYR" w:hAnsi="Times New Roman CYR" w:cs="Times New Roman CYR"/>
                <w:u w:color="FF0000"/>
              </w:rPr>
              <w:t>2017</w:t>
            </w:r>
          </w:p>
        </w:tc>
        <w:tc>
          <w:tcPr>
            <w:tcW w:w="992"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u w:color="FF0000"/>
              </w:rPr>
            </w:pPr>
            <w:r>
              <w:rPr>
                <w:rFonts w:ascii="Times New Roman CYR" w:hAnsi="Times New Roman CYR" w:cs="Times New Roman CYR"/>
                <w:u w:color="FF0000"/>
              </w:rPr>
              <w:t>2018</w:t>
            </w:r>
          </w:p>
        </w:tc>
        <w:tc>
          <w:tcPr>
            <w:tcW w:w="992" w:type="dxa"/>
            <w:tcBorders>
              <w:top w:val="single" w:sz="4" w:space="0" w:color="auto"/>
              <w:left w:val="single" w:sz="4" w:space="0" w:color="auto"/>
              <w:bottom w:val="single" w:sz="4" w:space="0" w:color="auto"/>
            </w:tcBorders>
          </w:tcPr>
          <w:p w:rsidR="00055BFB" w:rsidRDefault="00055BFB" w:rsidP="009E276C">
            <w:pPr>
              <w:autoSpaceDE w:val="0"/>
              <w:autoSpaceDN w:val="0"/>
              <w:adjustRightInd w:val="0"/>
              <w:spacing w:after="0"/>
              <w:jc w:val="center"/>
              <w:rPr>
                <w:rFonts w:ascii="Times New Roman CYR" w:hAnsi="Times New Roman CYR" w:cs="Times New Roman CYR"/>
                <w:u w:color="FF0000"/>
              </w:rPr>
            </w:pPr>
            <w:r>
              <w:rPr>
                <w:rFonts w:ascii="Times New Roman CYR" w:hAnsi="Times New Roman CYR" w:cs="Times New Roman CYR"/>
                <w:u w:color="FF0000"/>
              </w:rPr>
              <w:t>2019</w:t>
            </w:r>
          </w:p>
        </w:tc>
      </w:tr>
      <w:tr w:rsidR="00055BFB" w:rsidTr="003B6AE3">
        <w:tblPrEx>
          <w:tblCellMar>
            <w:top w:w="0" w:type="dxa"/>
            <w:bottom w:w="0" w:type="dxa"/>
          </w:tblCellMar>
        </w:tblPrEx>
        <w:trPr>
          <w:trHeight w:val="1515"/>
          <w:jc w:val="center"/>
        </w:trPr>
        <w:tc>
          <w:tcPr>
            <w:tcW w:w="282" w:type="dxa"/>
            <w:tcBorders>
              <w:top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1</w:t>
            </w:r>
          </w:p>
        </w:tc>
        <w:tc>
          <w:tcPr>
            <w:tcW w:w="4254"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u w:color="FF0000"/>
              </w:rPr>
            </w:pPr>
            <w:proofErr w:type="gramStart"/>
            <w:r>
              <w:rPr>
                <w:rFonts w:ascii="Times New Roman CYR" w:hAnsi="Times New Roman CYR" w:cs="Times New Roman CYR"/>
                <w:u w:color="FF000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15,64</w:t>
            </w:r>
          </w:p>
        </w:tc>
        <w:tc>
          <w:tcPr>
            <w:tcW w:w="992"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15,30</w:t>
            </w:r>
          </w:p>
        </w:tc>
        <w:tc>
          <w:tcPr>
            <w:tcW w:w="851"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12,9</w:t>
            </w:r>
          </w:p>
        </w:tc>
        <w:tc>
          <w:tcPr>
            <w:tcW w:w="992"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12,9</w:t>
            </w:r>
          </w:p>
        </w:tc>
        <w:tc>
          <w:tcPr>
            <w:tcW w:w="992"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12,9</w:t>
            </w:r>
          </w:p>
        </w:tc>
        <w:tc>
          <w:tcPr>
            <w:tcW w:w="992" w:type="dxa"/>
            <w:tcBorders>
              <w:top w:val="single" w:sz="4" w:space="0" w:color="auto"/>
              <w:left w:val="single" w:sz="4" w:space="0" w:color="auto"/>
              <w:bottom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12,9</w:t>
            </w:r>
          </w:p>
        </w:tc>
      </w:tr>
      <w:tr w:rsidR="00055BFB" w:rsidTr="003B6AE3">
        <w:tblPrEx>
          <w:tblCellMar>
            <w:top w:w="0" w:type="dxa"/>
            <w:bottom w:w="0" w:type="dxa"/>
          </w:tblCellMar>
        </w:tblPrEx>
        <w:trPr>
          <w:jc w:val="center"/>
        </w:trPr>
        <w:tc>
          <w:tcPr>
            <w:tcW w:w="282" w:type="dxa"/>
            <w:tcBorders>
              <w:top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2</w:t>
            </w:r>
          </w:p>
        </w:tc>
        <w:tc>
          <w:tcPr>
            <w:tcW w:w="4254"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численность населения (семей), получившего жилые помещения и улучшившего жилищные условия в отчетном году</w:t>
            </w:r>
            <w:r>
              <w:rPr>
                <w:rFonts w:ascii="Times New Roman CYR" w:hAnsi="Times New Roman CYR" w:cs="Times New Roman CYR"/>
                <w:b/>
                <w:bCs/>
                <w:u w:color="FF000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135</w:t>
            </w:r>
          </w:p>
        </w:tc>
        <w:tc>
          <w:tcPr>
            <w:tcW w:w="992"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136</w:t>
            </w:r>
          </w:p>
        </w:tc>
        <w:tc>
          <w:tcPr>
            <w:tcW w:w="851"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62</w:t>
            </w:r>
          </w:p>
        </w:tc>
        <w:tc>
          <w:tcPr>
            <w:tcW w:w="992"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62</w:t>
            </w:r>
          </w:p>
        </w:tc>
        <w:tc>
          <w:tcPr>
            <w:tcW w:w="992"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62</w:t>
            </w:r>
          </w:p>
        </w:tc>
        <w:tc>
          <w:tcPr>
            <w:tcW w:w="992" w:type="dxa"/>
            <w:tcBorders>
              <w:top w:val="single" w:sz="4" w:space="0" w:color="auto"/>
              <w:left w:val="single" w:sz="4" w:space="0" w:color="auto"/>
              <w:bottom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62</w:t>
            </w:r>
          </w:p>
        </w:tc>
      </w:tr>
      <w:tr w:rsidR="00055BFB" w:rsidTr="003B6AE3">
        <w:tblPrEx>
          <w:tblCellMar>
            <w:top w:w="0" w:type="dxa"/>
            <w:bottom w:w="0" w:type="dxa"/>
          </w:tblCellMar>
        </w:tblPrEx>
        <w:trPr>
          <w:jc w:val="center"/>
        </w:trPr>
        <w:tc>
          <w:tcPr>
            <w:tcW w:w="282" w:type="dxa"/>
            <w:tcBorders>
              <w:top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3</w:t>
            </w:r>
          </w:p>
        </w:tc>
        <w:tc>
          <w:tcPr>
            <w:tcW w:w="4254" w:type="dxa"/>
            <w:tcBorders>
              <w:top w:val="single" w:sz="4" w:space="0" w:color="auto"/>
              <w:left w:val="single" w:sz="4" w:space="0" w:color="auto"/>
              <w:bottom w:val="single" w:sz="4" w:space="0" w:color="auto"/>
              <w:right w:val="single" w:sz="4" w:space="0" w:color="auto"/>
            </w:tcBorders>
          </w:tcPr>
          <w:p w:rsidR="00055BFB" w:rsidRDefault="00055BFB" w:rsidP="009E276C">
            <w:pPr>
              <w:autoSpaceDE w:val="0"/>
              <w:autoSpaceDN w:val="0"/>
              <w:adjustRightInd w:val="0"/>
              <w:spacing w:after="0"/>
              <w:jc w:val="both"/>
              <w:rPr>
                <w:rFonts w:ascii="Times New Roman CYR" w:hAnsi="Times New Roman CYR" w:cs="Times New Roman CYR"/>
                <w:u w:color="FF0000"/>
              </w:rPr>
            </w:pPr>
            <w:r>
              <w:rPr>
                <w:rFonts w:ascii="Times New Roman CYR" w:hAnsi="Times New Roman CYR" w:cs="Times New Roman CYR"/>
                <w:u w:color="FF0000"/>
              </w:rPr>
              <w:t>численность населения (семей), состоящего на учете в качестве нуждающегося в жилых помещениях на конец года</w:t>
            </w:r>
          </w:p>
        </w:tc>
        <w:tc>
          <w:tcPr>
            <w:tcW w:w="851"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863</w:t>
            </w:r>
          </w:p>
        </w:tc>
        <w:tc>
          <w:tcPr>
            <w:tcW w:w="992"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892</w:t>
            </w:r>
          </w:p>
        </w:tc>
        <w:tc>
          <w:tcPr>
            <w:tcW w:w="851"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482</w:t>
            </w:r>
          </w:p>
        </w:tc>
        <w:tc>
          <w:tcPr>
            <w:tcW w:w="992"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482</w:t>
            </w:r>
          </w:p>
        </w:tc>
        <w:tc>
          <w:tcPr>
            <w:tcW w:w="992" w:type="dxa"/>
            <w:tcBorders>
              <w:top w:val="single" w:sz="4" w:space="0" w:color="auto"/>
              <w:left w:val="single" w:sz="4" w:space="0" w:color="auto"/>
              <w:bottom w:val="single" w:sz="4" w:space="0" w:color="auto"/>
              <w:right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482</w:t>
            </w:r>
          </w:p>
        </w:tc>
        <w:tc>
          <w:tcPr>
            <w:tcW w:w="992" w:type="dxa"/>
            <w:tcBorders>
              <w:top w:val="single" w:sz="4" w:space="0" w:color="auto"/>
              <w:left w:val="single" w:sz="4" w:space="0" w:color="auto"/>
              <w:bottom w:val="single" w:sz="4" w:space="0" w:color="auto"/>
            </w:tcBorders>
            <w:vAlign w:val="center"/>
          </w:tcPr>
          <w:p w:rsidR="00055BFB" w:rsidRDefault="00055BFB" w:rsidP="009E276C">
            <w:pPr>
              <w:autoSpaceDE w:val="0"/>
              <w:autoSpaceDN w:val="0"/>
              <w:adjustRightInd w:val="0"/>
              <w:spacing w:after="0"/>
              <w:jc w:val="center"/>
              <w:rPr>
                <w:rFonts w:ascii="Times New Roman CYR" w:hAnsi="Times New Roman CYR" w:cs="Times New Roman CYR"/>
                <w:sz w:val="24"/>
                <w:szCs w:val="24"/>
                <w:u w:color="FF0000"/>
              </w:rPr>
            </w:pPr>
            <w:r>
              <w:rPr>
                <w:rFonts w:ascii="Times New Roman CYR" w:hAnsi="Times New Roman CYR" w:cs="Times New Roman CYR"/>
                <w:sz w:val="24"/>
                <w:szCs w:val="24"/>
                <w:u w:color="FF0000"/>
              </w:rPr>
              <w:t>482</w:t>
            </w:r>
          </w:p>
        </w:tc>
      </w:tr>
    </w:tbl>
    <w:p w:rsidR="00055BFB" w:rsidRDefault="00055BFB" w:rsidP="009E276C">
      <w:pPr>
        <w:autoSpaceDE w:val="0"/>
        <w:autoSpaceDN w:val="0"/>
        <w:adjustRightInd w:val="0"/>
        <w:spacing w:after="0"/>
        <w:rPr>
          <w:rFonts w:ascii="Arial" w:hAnsi="Arial" w:cs="Arial"/>
          <w:sz w:val="16"/>
          <w:szCs w:val="16"/>
          <w:u w:color="FF0000"/>
        </w:rPr>
      </w:pPr>
    </w:p>
    <w:p w:rsidR="00055BFB" w:rsidRDefault="00055BFB" w:rsidP="009E276C">
      <w:pPr>
        <w:autoSpaceDE w:val="0"/>
        <w:autoSpaceDN w:val="0"/>
        <w:adjustRightInd w:val="0"/>
        <w:spacing w:after="0"/>
        <w:rPr>
          <w:rFonts w:ascii="Arial" w:hAnsi="Arial" w:cs="Arial"/>
          <w:sz w:val="20"/>
          <w:szCs w:val="20"/>
          <w:u w:color="FF0000"/>
        </w:rPr>
      </w:pPr>
      <w:r>
        <w:rPr>
          <w:rFonts w:ascii="Arial" w:hAnsi="Arial" w:cs="Arial"/>
          <w:sz w:val="20"/>
          <w:szCs w:val="20"/>
          <w:u w:color="FF0000"/>
        </w:rPr>
        <w:t xml:space="preserve"> </w:t>
      </w:r>
    </w:p>
    <w:p w:rsidR="00055BFB" w:rsidRDefault="00055BFB" w:rsidP="009E276C">
      <w:pPr>
        <w:autoSpaceDE w:val="0"/>
        <w:autoSpaceDN w:val="0"/>
        <w:adjustRightInd w:val="0"/>
        <w:spacing w:after="0"/>
        <w:jc w:val="center"/>
        <w:rPr>
          <w:rFonts w:ascii="Times New Roman CYR" w:hAnsi="Times New Roman CYR" w:cs="Times New Roman CYR"/>
          <w:b/>
          <w:bCs/>
          <w:color w:val="000000"/>
          <w:sz w:val="28"/>
          <w:szCs w:val="28"/>
          <w:u w:color="FF0000"/>
        </w:rPr>
      </w:pPr>
      <w:r>
        <w:rPr>
          <w:rFonts w:ascii="Times New Roman CYR" w:hAnsi="Times New Roman CYR" w:cs="Times New Roman CYR"/>
          <w:b/>
          <w:bCs/>
          <w:color w:val="000000"/>
          <w:sz w:val="28"/>
          <w:szCs w:val="28"/>
          <w:u w:color="FF0000"/>
        </w:rPr>
        <w:t>Организация муниципального управления</w:t>
      </w:r>
    </w:p>
    <w:p w:rsidR="00055BFB" w:rsidRDefault="00055BFB" w:rsidP="009E276C">
      <w:pPr>
        <w:autoSpaceDE w:val="0"/>
        <w:autoSpaceDN w:val="0"/>
        <w:adjustRightInd w:val="0"/>
        <w:spacing w:after="0"/>
        <w:rPr>
          <w:rFonts w:ascii="Arial" w:hAnsi="Arial" w:cs="Arial"/>
          <w:sz w:val="16"/>
          <w:szCs w:val="16"/>
          <w:u w:color="FF0000"/>
        </w:rPr>
      </w:pPr>
    </w:p>
    <w:p w:rsidR="00055BFB" w:rsidRPr="00265684" w:rsidRDefault="00265684" w:rsidP="00265684">
      <w:pPr>
        <w:autoSpaceDE w:val="0"/>
        <w:autoSpaceDN w:val="0"/>
        <w:adjustRightInd w:val="0"/>
        <w:spacing w:after="0"/>
        <w:jc w:val="both"/>
        <w:rPr>
          <w:rFonts w:ascii="Arial" w:hAnsi="Arial" w:cs="Arial"/>
          <w:sz w:val="20"/>
          <w:szCs w:val="20"/>
          <w:u w:color="FF0000"/>
        </w:rPr>
      </w:pPr>
      <w:r>
        <w:rPr>
          <w:rFonts w:ascii="Arial" w:hAnsi="Arial" w:cs="Arial"/>
          <w:sz w:val="20"/>
          <w:szCs w:val="20"/>
          <w:u w:color="FF0000"/>
        </w:rPr>
        <w:t xml:space="preserve"> </w:t>
      </w:r>
      <w:r>
        <w:rPr>
          <w:rFonts w:ascii="Arial" w:hAnsi="Arial" w:cs="Arial"/>
          <w:sz w:val="20"/>
          <w:szCs w:val="20"/>
          <w:u w:color="FF0000"/>
        </w:rPr>
        <w:tab/>
      </w:r>
      <w:r w:rsidR="00055BFB">
        <w:rPr>
          <w:rFonts w:ascii="Times New Roman CYR" w:hAnsi="Times New Roman CYR" w:cs="Times New Roman CYR"/>
          <w:sz w:val="28"/>
          <w:szCs w:val="28"/>
          <w:u w:color="FF000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055BFB" w:rsidRDefault="00055BFB" w:rsidP="00265684">
      <w:pPr>
        <w:autoSpaceDE w:val="0"/>
        <w:autoSpaceDN w:val="0"/>
        <w:adjustRightInd w:val="0"/>
        <w:spacing w:after="0"/>
        <w:ind w:firstLine="567"/>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 в 2014 году составила 88,85%;</w:t>
      </w:r>
    </w:p>
    <w:p w:rsidR="00055BFB" w:rsidRDefault="00055BFB" w:rsidP="00265684">
      <w:pPr>
        <w:autoSpaceDE w:val="0"/>
        <w:autoSpaceDN w:val="0"/>
        <w:adjustRightInd w:val="0"/>
        <w:spacing w:after="0"/>
        <w:ind w:firstLine="567"/>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в 2015   - 9</w:t>
      </w:r>
      <w:r w:rsidRPr="00055BFB">
        <w:rPr>
          <w:rFonts w:ascii="Times New Roman" w:hAnsi="Times New Roman" w:cs="Times New Roman"/>
          <w:sz w:val="28"/>
          <w:szCs w:val="28"/>
          <w:u w:color="FF0000"/>
        </w:rPr>
        <w:t>1</w:t>
      </w:r>
      <w:r>
        <w:rPr>
          <w:rFonts w:ascii="Times New Roman CYR" w:hAnsi="Times New Roman CYR" w:cs="Times New Roman CYR"/>
          <w:sz w:val="28"/>
          <w:szCs w:val="28"/>
          <w:u w:color="FF0000"/>
        </w:rPr>
        <w:t>,</w:t>
      </w:r>
      <w:r w:rsidRPr="00055BFB">
        <w:rPr>
          <w:rFonts w:ascii="Times New Roman" w:hAnsi="Times New Roman" w:cs="Times New Roman"/>
          <w:sz w:val="28"/>
          <w:szCs w:val="28"/>
          <w:u w:color="FF0000"/>
        </w:rPr>
        <w:t>87</w:t>
      </w:r>
      <w:r>
        <w:rPr>
          <w:rFonts w:ascii="Times New Roman CYR" w:hAnsi="Times New Roman CYR" w:cs="Times New Roman CYR"/>
          <w:sz w:val="28"/>
          <w:szCs w:val="28"/>
          <w:u w:color="FF0000"/>
        </w:rPr>
        <w:t xml:space="preserve">%; </w:t>
      </w:r>
    </w:p>
    <w:p w:rsidR="00055BFB" w:rsidRDefault="00055BFB" w:rsidP="00265684">
      <w:pPr>
        <w:autoSpaceDE w:val="0"/>
        <w:autoSpaceDN w:val="0"/>
        <w:adjustRightInd w:val="0"/>
        <w:spacing w:after="0"/>
        <w:ind w:firstLine="567"/>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в 2016  - 76,79 %</w:t>
      </w:r>
    </w:p>
    <w:p w:rsidR="00055BFB" w:rsidRDefault="00055BFB" w:rsidP="00265684">
      <w:pPr>
        <w:autoSpaceDE w:val="0"/>
        <w:autoSpaceDN w:val="0"/>
        <w:adjustRightInd w:val="0"/>
        <w:spacing w:after="0"/>
        <w:ind w:firstLine="567"/>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в 2017  - 75,61 %</w:t>
      </w:r>
    </w:p>
    <w:p w:rsidR="00055BFB" w:rsidRDefault="00055BFB" w:rsidP="00265684">
      <w:pPr>
        <w:autoSpaceDE w:val="0"/>
        <w:autoSpaceDN w:val="0"/>
        <w:adjustRightInd w:val="0"/>
        <w:spacing w:after="0"/>
        <w:ind w:firstLine="567"/>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в 2018 - 78,51 %</w:t>
      </w:r>
    </w:p>
    <w:p w:rsidR="00055BFB" w:rsidRDefault="00055BFB" w:rsidP="00265684">
      <w:pPr>
        <w:autoSpaceDE w:val="0"/>
        <w:autoSpaceDN w:val="0"/>
        <w:adjustRightInd w:val="0"/>
        <w:spacing w:after="0"/>
        <w:ind w:firstLine="567"/>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в 2019 - 79,16%</w:t>
      </w:r>
    </w:p>
    <w:p w:rsidR="00055BFB" w:rsidRDefault="00055BFB" w:rsidP="00265684">
      <w:pPr>
        <w:autoSpaceDE w:val="0"/>
        <w:autoSpaceDN w:val="0"/>
        <w:adjustRightInd w:val="0"/>
        <w:spacing w:after="0"/>
        <w:ind w:firstLine="567"/>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(показатель №31).</w:t>
      </w:r>
    </w:p>
    <w:p w:rsidR="00055BFB" w:rsidRDefault="00055BFB" w:rsidP="009E276C">
      <w:pPr>
        <w:autoSpaceDE w:val="0"/>
        <w:autoSpaceDN w:val="0"/>
        <w:adjustRightInd w:val="0"/>
        <w:spacing w:after="0"/>
        <w:rPr>
          <w:rFonts w:ascii="Arial" w:hAnsi="Arial" w:cs="Arial"/>
          <w:sz w:val="16"/>
          <w:szCs w:val="16"/>
          <w:u w:color="FF0000"/>
        </w:rPr>
      </w:pPr>
    </w:p>
    <w:p w:rsidR="00055BFB" w:rsidRPr="00184F27" w:rsidRDefault="00184F27" w:rsidP="00184F27">
      <w:pPr>
        <w:autoSpaceDE w:val="0"/>
        <w:autoSpaceDN w:val="0"/>
        <w:adjustRightInd w:val="0"/>
        <w:spacing w:after="0"/>
        <w:jc w:val="both"/>
        <w:rPr>
          <w:rFonts w:ascii="Arial" w:hAnsi="Arial" w:cs="Arial"/>
          <w:sz w:val="20"/>
          <w:szCs w:val="20"/>
          <w:u w:color="FF0000"/>
        </w:rPr>
      </w:pPr>
      <w:r>
        <w:rPr>
          <w:rFonts w:ascii="Arial" w:hAnsi="Arial" w:cs="Arial"/>
          <w:sz w:val="20"/>
          <w:szCs w:val="20"/>
          <w:u w:color="FF0000"/>
        </w:rPr>
        <w:t xml:space="preserve"> </w:t>
      </w:r>
      <w:r>
        <w:rPr>
          <w:rFonts w:ascii="Arial" w:hAnsi="Arial" w:cs="Arial"/>
          <w:sz w:val="20"/>
          <w:szCs w:val="20"/>
          <w:u w:color="FF0000"/>
        </w:rPr>
        <w:tab/>
      </w:r>
      <w:r w:rsidR="00055BFB">
        <w:rPr>
          <w:rFonts w:ascii="Times New Roman CYR" w:hAnsi="Times New Roman CYR" w:cs="Times New Roman CYR"/>
          <w:color w:val="000000"/>
          <w:sz w:val="28"/>
          <w:szCs w:val="28"/>
          <w:u w:color="FF0000"/>
        </w:rPr>
        <w:t xml:space="preserve">По состоянию на 31.12.2016 на территории района в стадии банкротства находится муниципальное предприятие Туруханского района «Здоровье». </w:t>
      </w:r>
    </w:p>
    <w:p w:rsidR="00055BFB" w:rsidRDefault="00055BFB" w:rsidP="009E276C">
      <w:pPr>
        <w:autoSpaceDE w:val="0"/>
        <w:autoSpaceDN w:val="0"/>
        <w:adjustRightInd w:val="0"/>
        <w:spacing w:after="0"/>
        <w:rPr>
          <w:rFonts w:ascii="Times New Roman CYR" w:hAnsi="Times New Roman CYR" w:cs="Times New Roman CYR"/>
          <w:sz w:val="24"/>
          <w:szCs w:val="24"/>
          <w:u w:color="FF0000"/>
        </w:rPr>
      </w:pPr>
    </w:p>
    <w:tbl>
      <w:tblPr>
        <w:tblW w:w="10154" w:type="dxa"/>
        <w:jc w:val="center"/>
        <w:tblLook w:val="0000" w:firstRow="0" w:lastRow="0" w:firstColumn="0" w:lastColumn="0" w:noHBand="0" w:noVBand="0"/>
      </w:tblPr>
      <w:tblGrid>
        <w:gridCol w:w="1744"/>
        <w:gridCol w:w="1439"/>
        <w:gridCol w:w="656"/>
        <w:gridCol w:w="656"/>
        <w:gridCol w:w="986"/>
        <w:gridCol w:w="1371"/>
        <w:gridCol w:w="1371"/>
        <w:gridCol w:w="1371"/>
        <w:gridCol w:w="1371"/>
      </w:tblGrid>
      <w:tr w:rsidR="00055BFB" w:rsidTr="00A14DFF">
        <w:tblPrEx>
          <w:tblCellMar>
            <w:top w:w="0" w:type="dxa"/>
            <w:bottom w:w="0" w:type="dxa"/>
          </w:tblCellMar>
        </w:tblPrEx>
        <w:trPr>
          <w:trHeight w:val="779"/>
          <w:jc w:val="center"/>
        </w:trPr>
        <w:tc>
          <w:tcPr>
            <w:tcW w:w="1809" w:type="dxa"/>
            <w:vMerge w:val="restart"/>
            <w:tcBorders>
              <w:top w:val="single" w:sz="4" w:space="0" w:color="808080"/>
              <w:left w:val="single" w:sz="4" w:space="0" w:color="808080"/>
              <w:bottom w:val="nil"/>
              <w:right w:val="single" w:sz="4" w:space="0" w:color="808080"/>
            </w:tcBorders>
          </w:tcPr>
          <w:p w:rsidR="00055BFB" w:rsidRDefault="00055BFB" w:rsidP="00514D36">
            <w:pPr>
              <w:autoSpaceDE w:val="0"/>
              <w:autoSpaceDN w:val="0"/>
              <w:adjustRightInd w:val="0"/>
              <w:spacing w:after="0"/>
              <w:ind w:left="160" w:hanging="160"/>
              <w:jc w:val="center"/>
              <w:rPr>
                <w:rFonts w:ascii="Times New Roman CYR" w:hAnsi="Times New Roman CYR" w:cs="Times New Roman CYR"/>
                <w:u w:color="FF0000"/>
              </w:rPr>
            </w:pPr>
            <w:r>
              <w:rPr>
                <w:rFonts w:ascii="Times New Roman CYR" w:hAnsi="Times New Roman CYR" w:cs="Times New Roman CYR"/>
                <w:u w:color="FF0000"/>
              </w:rPr>
              <w:t>Наименование организации, ИНН</w:t>
            </w:r>
          </w:p>
        </w:tc>
        <w:tc>
          <w:tcPr>
            <w:tcW w:w="0" w:type="auto"/>
            <w:vMerge w:val="restart"/>
            <w:tcBorders>
              <w:top w:val="single" w:sz="4" w:space="0" w:color="808080"/>
              <w:left w:val="single" w:sz="4" w:space="0" w:color="808080"/>
              <w:bottom w:val="nil"/>
              <w:right w:val="single" w:sz="4" w:space="0" w:color="808080"/>
            </w:tcBorders>
          </w:tcPr>
          <w:p w:rsidR="00055BFB" w:rsidRDefault="00055BFB" w:rsidP="009E276C">
            <w:pPr>
              <w:autoSpaceDE w:val="0"/>
              <w:autoSpaceDN w:val="0"/>
              <w:adjustRightInd w:val="0"/>
              <w:spacing w:after="0"/>
              <w:jc w:val="center"/>
              <w:rPr>
                <w:rFonts w:ascii="Times New Roman CYR" w:hAnsi="Times New Roman CYR" w:cs="Times New Roman CYR"/>
                <w:u w:color="FF0000"/>
              </w:rPr>
            </w:pPr>
            <w:r>
              <w:rPr>
                <w:rFonts w:ascii="Times New Roman CYR" w:hAnsi="Times New Roman CYR" w:cs="Times New Roman CYR"/>
                <w:sz w:val="20"/>
                <w:szCs w:val="20"/>
                <w:u w:color="FF0000"/>
              </w:rPr>
              <w:t xml:space="preserve">Сведения о состоянии юридического лица  </w:t>
            </w:r>
          </w:p>
          <w:p w:rsidR="00055BFB" w:rsidRDefault="00055BFB" w:rsidP="009E276C">
            <w:pPr>
              <w:autoSpaceDE w:val="0"/>
              <w:autoSpaceDN w:val="0"/>
              <w:adjustRightInd w:val="0"/>
              <w:spacing w:after="0"/>
              <w:jc w:val="center"/>
              <w:rPr>
                <w:rFonts w:ascii="Times New Roman CYR" w:hAnsi="Times New Roman CYR" w:cs="Times New Roman CYR"/>
                <w:u w:color="FF0000"/>
              </w:rPr>
            </w:pPr>
            <w:r>
              <w:rPr>
                <w:rFonts w:ascii="Times New Roman CYR" w:hAnsi="Times New Roman CYR" w:cs="Times New Roman CYR"/>
                <w:u w:color="FF0000"/>
              </w:rPr>
              <w:t> </w:t>
            </w:r>
          </w:p>
        </w:tc>
        <w:tc>
          <w:tcPr>
            <w:tcW w:w="0" w:type="auto"/>
            <w:gridSpan w:val="7"/>
            <w:tcBorders>
              <w:top w:val="single" w:sz="4" w:space="0" w:color="808080"/>
              <w:left w:val="nil"/>
              <w:bottom w:val="single" w:sz="4" w:space="0" w:color="808080"/>
              <w:right w:val="single" w:sz="4" w:space="0" w:color="808080"/>
            </w:tcBorders>
          </w:tcPr>
          <w:p w:rsidR="00055BFB" w:rsidRDefault="00055BFB" w:rsidP="009E276C">
            <w:pPr>
              <w:autoSpaceDE w:val="0"/>
              <w:autoSpaceDN w:val="0"/>
              <w:adjustRightInd w:val="0"/>
              <w:spacing w:after="0"/>
              <w:jc w:val="center"/>
              <w:rPr>
                <w:rFonts w:ascii="Times New Roman CYR" w:hAnsi="Times New Roman CYR" w:cs="Times New Roman CYR"/>
                <w:u w:color="FF0000"/>
              </w:rPr>
            </w:pPr>
            <w:r>
              <w:rPr>
                <w:rFonts w:ascii="Times New Roman CYR" w:hAnsi="Times New Roman CYR" w:cs="Times New Roman CYR"/>
                <w:sz w:val="20"/>
                <w:szCs w:val="20"/>
                <w:u w:color="FF0000"/>
              </w:rPr>
              <w:t>Полная учетная стоимость основных фондов организаций муниципальной формы собственности, находящихся в стадии банкротства на конец года, тыс. руб.</w:t>
            </w:r>
          </w:p>
        </w:tc>
      </w:tr>
      <w:tr w:rsidR="00055BFB" w:rsidTr="00A14DFF">
        <w:tblPrEx>
          <w:tblCellMar>
            <w:top w:w="0" w:type="dxa"/>
            <w:bottom w:w="0" w:type="dxa"/>
          </w:tblCellMar>
        </w:tblPrEx>
        <w:trPr>
          <w:trHeight w:val="255"/>
          <w:jc w:val="center"/>
        </w:trPr>
        <w:tc>
          <w:tcPr>
            <w:tcW w:w="1809" w:type="dxa"/>
            <w:vMerge/>
            <w:tcBorders>
              <w:top w:val="nil"/>
              <w:left w:val="single" w:sz="4" w:space="0" w:color="808080"/>
              <w:bottom w:val="single" w:sz="4" w:space="0" w:color="808080"/>
              <w:right w:val="single" w:sz="4" w:space="0" w:color="808080"/>
            </w:tcBorders>
          </w:tcPr>
          <w:p w:rsidR="00055BFB" w:rsidRDefault="00055BFB" w:rsidP="009E276C">
            <w:pPr>
              <w:autoSpaceDE w:val="0"/>
              <w:autoSpaceDN w:val="0"/>
              <w:adjustRightInd w:val="0"/>
              <w:spacing w:after="0"/>
              <w:rPr>
                <w:rFonts w:ascii="Times New Roman CYR" w:hAnsi="Times New Roman CYR" w:cs="Times New Roman CYR"/>
                <w:u w:color="FF0000"/>
              </w:rPr>
            </w:pPr>
          </w:p>
        </w:tc>
        <w:tc>
          <w:tcPr>
            <w:tcW w:w="0" w:type="auto"/>
            <w:vMerge/>
            <w:tcBorders>
              <w:top w:val="nil"/>
              <w:left w:val="single" w:sz="4" w:space="0" w:color="808080"/>
              <w:bottom w:val="single" w:sz="4" w:space="0" w:color="808080"/>
              <w:right w:val="single" w:sz="4" w:space="0" w:color="808080"/>
            </w:tcBorders>
            <w:vAlign w:val="center"/>
          </w:tcPr>
          <w:p w:rsidR="00055BFB" w:rsidRDefault="00055BFB" w:rsidP="009E276C">
            <w:pPr>
              <w:autoSpaceDE w:val="0"/>
              <w:autoSpaceDN w:val="0"/>
              <w:adjustRightInd w:val="0"/>
              <w:spacing w:after="0"/>
              <w:rPr>
                <w:rFonts w:ascii="Times New Roman CYR" w:hAnsi="Times New Roman CYR" w:cs="Times New Roman CYR"/>
                <w:u w:color="FF0000"/>
              </w:rPr>
            </w:pPr>
          </w:p>
        </w:tc>
        <w:tc>
          <w:tcPr>
            <w:tcW w:w="0" w:type="auto"/>
            <w:tcBorders>
              <w:top w:val="nil"/>
              <w:left w:val="nil"/>
              <w:bottom w:val="single" w:sz="4" w:space="0" w:color="808080"/>
              <w:right w:val="single" w:sz="4" w:space="0" w:color="808080"/>
            </w:tcBorders>
            <w:vAlign w:val="center"/>
          </w:tcPr>
          <w:p w:rsidR="00055BFB" w:rsidRDefault="00055BFB" w:rsidP="009E276C">
            <w:pPr>
              <w:autoSpaceDE w:val="0"/>
              <w:autoSpaceDN w:val="0"/>
              <w:adjustRightInd w:val="0"/>
              <w:spacing w:after="0"/>
              <w:rPr>
                <w:rFonts w:ascii="Times New Roman CYR" w:hAnsi="Times New Roman CYR" w:cs="Times New Roman CYR"/>
                <w:u w:color="FF0000"/>
              </w:rPr>
            </w:pPr>
            <w:r>
              <w:rPr>
                <w:rFonts w:ascii="Times New Roman CYR" w:hAnsi="Times New Roman CYR" w:cs="Times New Roman CYR"/>
                <w:u w:color="FF0000"/>
              </w:rPr>
              <w:t>2013</w:t>
            </w:r>
          </w:p>
        </w:tc>
        <w:tc>
          <w:tcPr>
            <w:tcW w:w="0" w:type="auto"/>
            <w:tcBorders>
              <w:top w:val="nil"/>
              <w:left w:val="nil"/>
              <w:bottom w:val="single" w:sz="4" w:space="0" w:color="808080"/>
              <w:right w:val="single" w:sz="4" w:space="0" w:color="808080"/>
            </w:tcBorders>
            <w:vAlign w:val="center"/>
          </w:tcPr>
          <w:p w:rsidR="00055BFB" w:rsidRDefault="00055BFB" w:rsidP="009E276C">
            <w:pPr>
              <w:autoSpaceDE w:val="0"/>
              <w:autoSpaceDN w:val="0"/>
              <w:adjustRightInd w:val="0"/>
              <w:spacing w:after="0"/>
              <w:rPr>
                <w:rFonts w:ascii="Times New Roman CYR" w:hAnsi="Times New Roman CYR" w:cs="Times New Roman CYR"/>
                <w:u w:color="FF0000"/>
              </w:rPr>
            </w:pPr>
            <w:r>
              <w:rPr>
                <w:rFonts w:ascii="Times New Roman CYR" w:hAnsi="Times New Roman CYR" w:cs="Times New Roman CYR"/>
                <w:u w:color="FF0000"/>
              </w:rPr>
              <w:t>2014</w:t>
            </w:r>
          </w:p>
        </w:tc>
        <w:tc>
          <w:tcPr>
            <w:tcW w:w="0" w:type="auto"/>
            <w:tcBorders>
              <w:top w:val="nil"/>
              <w:left w:val="nil"/>
              <w:bottom w:val="single" w:sz="4" w:space="0" w:color="808080"/>
              <w:right w:val="single" w:sz="4" w:space="0" w:color="808080"/>
            </w:tcBorders>
          </w:tcPr>
          <w:p w:rsidR="00055BFB" w:rsidRDefault="00055BFB" w:rsidP="009E276C">
            <w:pPr>
              <w:autoSpaceDE w:val="0"/>
              <w:autoSpaceDN w:val="0"/>
              <w:adjustRightInd w:val="0"/>
              <w:spacing w:after="0"/>
              <w:jc w:val="center"/>
              <w:rPr>
                <w:rFonts w:ascii="Times New Roman CYR" w:hAnsi="Times New Roman CYR" w:cs="Times New Roman CYR"/>
                <w:u w:color="FF0000"/>
              </w:rPr>
            </w:pPr>
            <w:r>
              <w:rPr>
                <w:rFonts w:ascii="Times New Roman CYR" w:hAnsi="Times New Roman CYR" w:cs="Times New Roman CYR"/>
                <w:u w:color="FF0000"/>
              </w:rPr>
              <w:t>2015</w:t>
            </w:r>
          </w:p>
        </w:tc>
        <w:tc>
          <w:tcPr>
            <w:tcW w:w="0" w:type="auto"/>
            <w:tcBorders>
              <w:top w:val="nil"/>
              <w:left w:val="nil"/>
              <w:bottom w:val="single" w:sz="4" w:space="0" w:color="808080"/>
              <w:right w:val="single" w:sz="4" w:space="0" w:color="808080"/>
            </w:tcBorders>
          </w:tcPr>
          <w:p w:rsidR="00055BFB" w:rsidRDefault="00055BFB" w:rsidP="009E276C">
            <w:pPr>
              <w:autoSpaceDE w:val="0"/>
              <w:autoSpaceDN w:val="0"/>
              <w:adjustRightInd w:val="0"/>
              <w:spacing w:after="0"/>
              <w:jc w:val="center"/>
              <w:rPr>
                <w:rFonts w:ascii="Times New Roman CYR" w:hAnsi="Times New Roman CYR" w:cs="Times New Roman CYR"/>
                <w:u w:color="FF0000"/>
              </w:rPr>
            </w:pPr>
            <w:r>
              <w:rPr>
                <w:rFonts w:ascii="Times New Roman CYR" w:hAnsi="Times New Roman CYR" w:cs="Times New Roman CYR"/>
                <w:u w:color="FF0000"/>
              </w:rPr>
              <w:t>2016</w:t>
            </w:r>
          </w:p>
        </w:tc>
        <w:tc>
          <w:tcPr>
            <w:tcW w:w="0" w:type="auto"/>
            <w:tcBorders>
              <w:top w:val="nil"/>
              <w:left w:val="nil"/>
              <w:bottom w:val="single" w:sz="4" w:space="0" w:color="808080"/>
              <w:right w:val="single" w:sz="4" w:space="0" w:color="808080"/>
            </w:tcBorders>
          </w:tcPr>
          <w:p w:rsidR="00055BFB" w:rsidRDefault="00055BFB" w:rsidP="009E276C">
            <w:pPr>
              <w:autoSpaceDE w:val="0"/>
              <w:autoSpaceDN w:val="0"/>
              <w:adjustRightInd w:val="0"/>
              <w:spacing w:after="0"/>
              <w:jc w:val="center"/>
              <w:rPr>
                <w:rFonts w:ascii="Times New Roman CYR" w:hAnsi="Times New Roman CYR" w:cs="Times New Roman CYR"/>
                <w:u w:color="FF0000"/>
              </w:rPr>
            </w:pPr>
            <w:r>
              <w:rPr>
                <w:rFonts w:ascii="Times New Roman CYR" w:hAnsi="Times New Roman CYR" w:cs="Times New Roman CYR"/>
                <w:u w:color="FF0000"/>
              </w:rPr>
              <w:t>2017</w:t>
            </w:r>
          </w:p>
        </w:tc>
        <w:tc>
          <w:tcPr>
            <w:tcW w:w="0" w:type="auto"/>
            <w:tcBorders>
              <w:top w:val="nil"/>
              <w:left w:val="nil"/>
              <w:bottom w:val="single" w:sz="4" w:space="0" w:color="808080"/>
              <w:right w:val="single" w:sz="4" w:space="0" w:color="808080"/>
            </w:tcBorders>
          </w:tcPr>
          <w:p w:rsidR="00055BFB" w:rsidRDefault="00055BFB" w:rsidP="009E276C">
            <w:pPr>
              <w:autoSpaceDE w:val="0"/>
              <w:autoSpaceDN w:val="0"/>
              <w:adjustRightInd w:val="0"/>
              <w:spacing w:after="0"/>
              <w:jc w:val="center"/>
              <w:rPr>
                <w:rFonts w:ascii="Times New Roman CYR" w:hAnsi="Times New Roman CYR" w:cs="Times New Roman CYR"/>
                <w:u w:color="FF0000"/>
              </w:rPr>
            </w:pPr>
            <w:r>
              <w:rPr>
                <w:rFonts w:ascii="Times New Roman CYR" w:hAnsi="Times New Roman CYR" w:cs="Times New Roman CYR"/>
                <w:u w:color="FF0000"/>
              </w:rPr>
              <w:t>2018</w:t>
            </w:r>
          </w:p>
        </w:tc>
        <w:tc>
          <w:tcPr>
            <w:tcW w:w="0" w:type="auto"/>
            <w:tcBorders>
              <w:top w:val="nil"/>
              <w:left w:val="nil"/>
              <w:bottom w:val="single" w:sz="4" w:space="0" w:color="808080"/>
              <w:right w:val="single" w:sz="4" w:space="0" w:color="808080"/>
            </w:tcBorders>
          </w:tcPr>
          <w:p w:rsidR="00055BFB" w:rsidRDefault="00055BFB" w:rsidP="009E276C">
            <w:pPr>
              <w:autoSpaceDE w:val="0"/>
              <w:autoSpaceDN w:val="0"/>
              <w:adjustRightInd w:val="0"/>
              <w:spacing w:after="0"/>
              <w:jc w:val="center"/>
              <w:rPr>
                <w:rFonts w:ascii="Times New Roman CYR" w:hAnsi="Times New Roman CYR" w:cs="Times New Roman CYR"/>
                <w:u w:color="FF0000"/>
              </w:rPr>
            </w:pPr>
            <w:r>
              <w:rPr>
                <w:rFonts w:ascii="Times New Roman CYR" w:hAnsi="Times New Roman CYR" w:cs="Times New Roman CYR"/>
                <w:u w:color="FF0000"/>
              </w:rPr>
              <w:t>2019</w:t>
            </w:r>
          </w:p>
        </w:tc>
      </w:tr>
      <w:tr w:rsidR="00055BFB" w:rsidTr="00A14DFF">
        <w:tblPrEx>
          <w:tblCellMar>
            <w:top w:w="0" w:type="dxa"/>
            <w:bottom w:w="0" w:type="dxa"/>
          </w:tblCellMar>
        </w:tblPrEx>
        <w:trPr>
          <w:trHeight w:val="255"/>
          <w:jc w:val="center"/>
        </w:trPr>
        <w:tc>
          <w:tcPr>
            <w:tcW w:w="1809" w:type="dxa"/>
            <w:tcBorders>
              <w:top w:val="single" w:sz="4" w:space="0" w:color="808080"/>
              <w:left w:val="single" w:sz="4" w:space="0" w:color="808080"/>
              <w:bottom w:val="single" w:sz="4" w:space="0" w:color="808080"/>
              <w:right w:val="single" w:sz="4" w:space="0" w:color="808080"/>
            </w:tcBorders>
          </w:tcPr>
          <w:p w:rsidR="00055BFB" w:rsidRDefault="00055BFB" w:rsidP="009E276C">
            <w:pPr>
              <w:autoSpaceDE w:val="0"/>
              <w:autoSpaceDN w:val="0"/>
              <w:adjustRightInd w:val="0"/>
              <w:spacing w:after="0"/>
              <w:rPr>
                <w:rFonts w:ascii="Times New Roman CYR" w:hAnsi="Times New Roman CYR" w:cs="Times New Roman CYR"/>
                <w:u w:color="FF0000"/>
              </w:rPr>
            </w:pPr>
            <w:r>
              <w:rPr>
                <w:rFonts w:ascii="Times New Roman CYR" w:hAnsi="Times New Roman CYR" w:cs="Times New Roman CYR"/>
                <w:u w:color="FF0000"/>
              </w:rPr>
              <w:t>Муниципальное предприятие Туруханского района «Здоровье», ИНН 2437060727</w:t>
            </w:r>
          </w:p>
        </w:tc>
        <w:tc>
          <w:tcPr>
            <w:tcW w:w="0" w:type="auto"/>
            <w:tcBorders>
              <w:top w:val="single" w:sz="4" w:space="0" w:color="808080"/>
              <w:left w:val="single" w:sz="4" w:space="0" w:color="808080"/>
              <w:bottom w:val="single" w:sz="4" w:space="0" w:color="808080"/>
              <w:right w:val="single" w:sz="4" w:space="0" w:color="808080"/>
            </w:tcBorders>
            <w:vAlign w:val="center"/>
          </w:tcPr>
          <w:p w:rsidR="00055BFB" w:rsidRDefault="00055BFB" w:rsidP="009E276C">
            <w:pPr>
              <w:autoSpaceDE w:val="0"/>
              <w:autoSpaceDN w:val="0"/>
              <w:adjustRightInd w:val="0"/>
              <w:spacing w:after="0"/>
              <w:rPr>
                <w:rFonts w:ascii="Times New Roman CYR" w:hAnsi="Times New Roman CYR" w:cs="Times New Roman CYR"/>
                <w:u w:color="FF0000"/>
              </w:rPr>
            </w:pPr>
            <w:r>
              <w:rPr>
                <w:rFonts w:ascii="Times New Roman CYR" w:hAnsi="Times New Roman CYR" w:cs="Times New Roman CYR"/>
                <w:sz w:val="20"/>
                <w:szCs w:val="20"/>
                <w:u w:color="FF0000"/>
              </w:rPr>
              <w:t>04.11.2015 дело № А33-7252/2015  прекращена упрощенная процедура банкротства и открыто конкурсное производство в отношении МПТР «Здоровье» до 17.08.2017</w:t>
            </w:r>
          </w:p>
        </w:tc>
        <w:tc>
          <w:tcPr>
            <w:tcW w:w="0" w:type="auto"/>
            <w:tcBorders>
              <w:top w:val="single" w:sz="4" w:space="0" w:color="808080"/>
              <w:left w:val="nil"/>
              <w:bottom w:val="single" w:sz="4" w:space="0" w:color="808080"/>
              <w:right w:val="single" w:sz="4" w:space="0" w:color="808080"/>
            </w:tcBorders>
            <w:vAlign w:val="center"/>
          </w:tcPr>
          <w:p w:rsidR="00055BFB" w:rsidRDefault="00055BFB" w:rsidP="009E276C">
            <w:pPr>
              <w:autoSpaceDE w:val="0"/>
              <w:autoSpaceDN w:val="0"/>
              <w:adjustRightInd w:val="0"/>
              <w:spacing w:after="0"/>
              <w:rPr>
                <w:rFonts w:ascii="Times New Roman CYR" w:hAnsi="Times New Roman CYR" w:cs="Times New Roman CYR"/>
                <w:u w:color="FF0000"/>
              </w:rPr>
            </w:pPr>
          </w:p>
        </w:tc>
        <w:tc>
          <w:tcPr>
            <w:tcW w:w="0" w:type="auto"/>
            <w:tcBorders>
              <w:top w:val="single" w:sz="4" w:space="0" w:color="808080"/>
              <w:left w:val="nil"/>
              <w:bottom w:val="single" w:sz="4" w:space="0" w:color="808080"/>
              <w:right w:val="single" w:sz="4" w:space="0" w:color="808080"/>
            </w:tcBorders>
            <w:vAlign w:val="center"/>
          </w:tcPr>
          <w:p w:rsidR="00055BFB" w:rsidRDefault="00055BFB" w:rsidP="009E276C">
            <w:pPr>
              <w:autoSpaceDE w:val="0"/>
              <w:autoSpaceDN w:val="0"/>
              <w:adjustRightInd w:val="0"/>
              <w:spacing w:after="0"/>
              <w:rPr>
                <w:rFonts w:ascii="Times New Roman CYR" w:hAnsi="Times New Roman CYR" w:cs="Times New Roman CYR"/>
                <w:u w:color="FF0000"/>
              </w:rPr>
            </w:pPr>
          </w:p>
        </w:tc>
        <w:tc>
          <w:tcPr>
            <w:tcW w:w="0" w:type="auto"/>
            <w:tcBorders>
              <w:top w:val="single" w:sz="4" w:space="0" w:color="808080"/>
              <w:left w:val="nil"/>
              <w:bottom w:val="single" w:sz="4" w:space="0" w:color="808080"/>
              <w:right w:val="single" w:sz="4" w:space="0" w:color="808080"/>
            </w:tcBorders>
          </w:tcPr>
          <w:p w:rsidR="00055BFB" w:rsidRDefault="00055BFB" w:rsidP="009E276C">
            <w:pPr>
              <w:autoSpaceDE w:val="0"/>
              <w:autoSpaceDN w:val="0"/>
              <w:adjustRightInd w:val="0"/>
              <w:spacing w:after="0"/>
              <w:jc w:val="center"/>
              <w:rPr>
                <w:rFonts w:ascii="Times New Roman CYR" w:hAnsi="Times New Roman CYR" w:cs="Times New Roman CYR"/>
                <w:u w:color="FF0000"/>
              </w:rPr>
            </w:pPr>
            <w:r>
              <w:rPr>
                <w:rFonts w:ascii="Times New Roman CYR" w:hAnsi="Times New Roman CYR" w:cs="Times New Roman CYR"/>
                <w:u w:color="FF0000"/>
              </w:rPr>
              <w:t>303,211</w:t>
            </w:r>
          </w:p>
        </w:tc>
        <w:tc>
          <w:tcPr>
            <w:tcW w:w="0" w:type="auto"/>
            <w:tcBorders>
              <w:top w:val="single" w:sz="4" w:space="0" w:color="808080"/>
              <w:left w:val="nil"/>
              <w:bottom w:val="single" w:sz="4" w:space="0" w:color="808080"/>
              <w:right w:val="single" w:sz="4" w:space="0" w:color="808080"/>
            </w:tcBorders>
          </w:tcPr>
          <w:p w:rsidR="00055BFB" w:rsidRDefault="00055BFB" w:rsidP="009E276C">
            <w:pPr>
              <w:autoSpaceDE w:val="0"/>
              <w:autoSpaceDN w:val="0"/>
              <w:adjustRightInd w:val="0"/>
              <w:spacing w:after="0"/>
              <w:jc w:val="center"/>
              <w:rPr>
                <w:rFonts w:ascii="Times New Roman CYR" w:hAnsi="Times New Roman CYR" w:cs="Times New Roman CYR"/>
                <w:u w:color="FF0000"/>
              </w:rPr>
            </w:pPr>
            <w:r>
              <w:rPr>
                <w:rFonts w:ascii="Times New Roman CYR" w:hAnsi="Times New Roman CYR" w:cs="Times New Roman CYR"/>
                <w:u w:color="FF0000"/>
              </w:rPr>
              <w:t>303,211</w:t>
            </w:r>
          </w:p>
        </w:tc>
        <w:tc>
          <w:tcPr>
            <w:tcW w:w="0" w:type="auto"/>
            <w:tcBorders>
              <w:top w:val="single" w:sz="4" w:space="0" w:color="808080"/>
              <w:left w:val="nil"/>
              <w:bottom w:val="single" w:sz="4" w:space="0" w:color="808080"/>
              <w:right w:val="single" w:sz="4" w:space="0" w:color="808080"/>
            </w:tcBorders>
          </w:tcPr>
          <w:p w:rsidR="00055BFB" w:rsidRDefault="00055BFB" w:rsidP="009E276C">
            <w:pPr>
              <w:autoSpaceDE w:val="0"/>
              <w:autoSpaceDN w:val="0"/>
              <w:adjustRightInd w:val="0"/>
              <w:spacing w:after="0"/>
              <w:jc w:val="center"/>
              <w:rPr>
                <w:rFonts w:ascii="Times New Roman CYR" w:hAnsi="Times New Roman CYR" w:cs="Times New Roman CYR"/>
                <w:u w:color="FF0000"/>
              </w:rPr>
            </w:pPr>
            <w:r>
              <w:rPr>
                <w:rFonts w:ascii="Times New Roman CYR" w:hAnsi="Times New Roman CYR" w:cs="Times New Roman CYR"/>
                <w:u w:color="FF0000"/>
              </w:rPr>
              <w:t>0</w:t>
            </w:r>
          </w:p>
        </w:tc>
        <w:tc>
          <w:tcPr>
            <w:tcW w:w="0" w:type="auto"/>
            <w:tcBorders>
              <w:top w:val="single" w:sz="4" w:space="0" w:color="808080"/>
              <w:left w:val="nil"/>
              <w:bottom w:val="single" w:sz="4" w:space="0" w:color="808080"/>
              <w:right w:val="single" w:sz="4" w:space="0" w:color="808080"/>
            </w:tcBorders>
          </w:tcPr>
          <w:p w:rsidR="00055BFB" w:rsidRDefault="00055BFB" w:rsidP="009E276C">
            <w:pPr>
              <w:autoSpaceDE w:val="0"/>
              <w:autoSpaceDN w:val="0"/>
              <w:adjustRightInd w:val="0"/>
              <w:spacing w:after="0"/>
              <w:jc w:val="center"/>
              <w:rPr>
                <w:rFonts w:ascii="Times New Roman CYR" w:hAnsi="Times New Roman CYR" w:cs="Times New Roman CYR"/>
                <w:u w:color="FF0000"/>
              </w:rPr>
            </w:pPr>
            <w:r>
              <w:rPr>
                <w:rFonts w:ascii="Times New Roman CYR" w:hAnsi="Times New Roman CYR" w:cs="Times New Roman CYR"/>
                <w:u w:color="FF0000"/>
              </w:rPr>
              <w:t>0</w:t>
            </w:r>
          </w:p>
        </w:tc>
        <w:tc>
          <w:tcPr>
            <w:tcW w:w="0" w:type="auto"/>
            <w:tcBorders>
              <w:top w:val="single" w:sz="4" w:space="0" w:color="808080"/>
              <w:left w:val="nil"/>
              <w:bottom w:val="single" w:sz="4" w:space="0" w:color="808080"/>
              <w:right w:val="single" w:sz="4" w:space="0" w:color="808080"/>
            </w:tcBorders>
          </w:tcPr>
          <w:p w:rsidR="00055BFB" w:rsidRDefault="00055BFB" w:rsidP="009E276C">
            <w:pPr>
              <w:autoSpaceDE w:val="0"/>
              <w:autoSpaceDN w:val="0"/>
              <w:adjustRightInd w:val="0"/>
              <w:spacing w:after="0"/>
              <w:jc w:val="center"/>
              <w:rPr>
                <w:rFonts w:ascii="Times New Roman CYR" w:hAnsi="Times New Roman CYR" w:cs="Times New Roman CYR"/>
                <w:u w:color="FF0000"/>
              </w:rPr>
            </w:pPr>
            <w:r>
              <w:rPr>
                <w:rFonts w:ascii="Times New Roman CYR" w:hAnsi="Times New Roman CYR" w:cs="Times New Roman CYR"/>
                <w:u w:color="FF0000"/>
              </w:rPr>
              <w:t>0</w:t>
            </w:r>
          </w:p>
        </w:tc>
      </w:tr>
      <w:tr w:rsidR="00055BFB" w:rsidTr="00A14DFF">
        <w:tblPrEx>
          <w:tblCellMar>
            <w:top w:w="0" w:type="dxa"/>
            <w:bottom w:w="0" w:type="dxa"/>
          </w:tblCellMar>
        </w:tblPrEx>
        <w:trPr>
          <w:trHeight w:val="225"/>
          <w:jc w:val="center"/>
        </w:trPr>
        <w:tc>
          <w:tcPr>
            <w:tcW w:w="3101" w:type="dxa"/>
            <w:gridSpan w:val="2"/>
            <w:tcBorders>
              <w:top w:val="single" w:sz="4" w:space="0" w:color="808080"/>
              <w:left w:val="single" w:sz="4" w:space="0" w:color="808080"/>
              <w:bottom w:val="single" w:sz="4" w:space="0" w:color="808080"/>
              <w:right w:val="single" w:sz="4" w:space="0" w:color="808080"/>
            </w:tcBorders>
          </w:tcPr>
          <w:p w:rsidR="00055BFB" w:rsidRDefault="00055BFB" w:rsidP="009E276C">
            <w:pPr>
              <w:autoSpaceDE w:val="0"/>
              <w:autoSpaceDN w:val="0"/>
              <w:adjustRightInd w:val="0"/>
              <w:spacing w:after="0"/>
              <w:rPr>
                <w:rFonts w:ascii="Times New Roman CYR" w:hAnsi="Times New Roman CYR" w:cs="Times New Roman CYR"/>
                <w:b/>
                <w:bCs/>
                <w:u w:color="FF0000"/>
              </w:rPr>
            </w:pPr>
            <w:r>
              <w:rPr>
                <w:rFonts w:ascii="Times New Roman CYR" w:hAnsi="Times New Roman CYR" w:cs="Times New Roman CYR"/>
                <w:b/>
                <w:bCs/>
                <w:u w:color="FF0000"/>
              </w:rPr>
              <w:t>ИТОГО</w:t>
            </w:r>
          </w:p>
        </w:tc>
        <w:tc>
          <w:tcPr>
            <w:tcW w:w="0" w:type="auto"/>
            <w:tcBorders>
              <w:top w:val="single" w:sz="4" w:space="0" w:color="808080"/>
              <w:left w:val="nil"/>
              <w:bottom w:val="single" w:sz="4" w:space="0" w:color="808080"/>
              <w:right w:val="single" w:sz="4" w:space="0" w:color="808080"/>
            </w:tcBorders>
            <w:vAlign w:val="center"/>
          </w:tcPr>
          <w:p w:rsidR="00055BFB" w:rsidRDefault="00055BFB" w:rsidP="009E276C">
            <w:pPr>
              <w:autoSpaceDE w:val="0"/>
              <w:autoSpaceDN w:val="0"/>
              <w:adjustRightInd w:val="0"/>
              <w:spacing w:after="0"/>
              <w:rPr>
                <w:rFonts w:ascii="Times New Roman CYR" w:hAnsi="Times New Roman CYR" w:cs="Times New Roman CYR"/>
                <w:b/>
                <w:bCs/>
                <w:u w:color="FF0000"/>
              </w:rPr>
            </w:pPr>
          </w:p>
        </w:tc>
        <w:tc>
          <w:tcPr>
            <w:tcW w:w="0" w:type="auto"/>
            <w:tcBorders>
              <w:top w:val="single" w:sz="4" w:space="0" w:color="808080"/>
              <w:left w:val="nil"/>
              <w:bottom w:val="single" w:sz="4" w:space="0" w:color="808080"/>
              <w:right w:val="single" w:sz="4" w:space="0" w:color="808080"/>
            </w:tcBorders>
            <w:vAlign w:val="center"/>
          </w:tcPr>
          <w:p w:rsidR="00055BFB" w:rsidRDefault="00055BFB" w:rsidP="009E276C">
            <w:pPr>
              <w:autoSpaceDE w:val="0"/>
              <w:autoSpaceDN w:val="0"/>
              <w:adjustRightInd w:val="0"/>
              <w:spacing w:after="0"/>
              <w:rPr>
                <w:rFonts w:ascii="Times New Roman CYR" w:hAnsi="Times New Roman CYR" w:cs="Times New Roman CYR"/>
                <w:b/>
                <w:bCs/>
                <w:u w:color="FF0000"/>
              </w:rPr>
            </w:pPr>
          </w:p>
        </w:tc>
        <w:tc>
          <w:tcPr>
            <w:tcW w:w="0" w:type="auto"/>
            <w:tcBorders>
              <w:top w:val="single" w:sz="4" w:space="0" w:color="808080"/>
              <w:left w:val="nil"/>
              <w:bottom w:val="single" w:sz="4" w:space="0" w:color="808080"/>
              <w:right w:val="single" w:sz="4" w:space="0" w:color="808080"/>
            </w:tcBorders>
          </w:tcPr>
          <w:p w:rsidR="00055BFB" w:rsidRDefault="00055BFB" w:rsidP="009E276C">
            <w:pPr>
              <w:autoSpaceDE w:val="0"/>
              <w:autoSpaceDN w:val="0"/>
              <w:adjustRightInd w:val="0"/>
              <w:spacing w:after="0"/>
              <w:jc w:val="center"/>
              <w:rPr>
                <w:rFonts w:ascii="Times New Roman CYR" w:hAnsi="Times New Roman CYR" w:cs="Times New Roman CYR"/>
                <w:b/>
                <w:bCs/>
                <w:u w:color="FF0000"/>
              </w:rPr>
            </w:pPr>
            <w:r>
              <w:rPr>
                <w:rFonts w:ascii="Times New Roman CYR" w:hAnsi="Times New Roman CYR" w:cs="Times New Roman CYR"/>
                <w:b/>
                <w:bCs/>
                <w:u w:color="FF0000"/>
              </w:rPr>
              <w:t>303,211</w:t>
            </w:r>
          </w:p>
        </w:tc>
        <w:tc>
          <w:tcPr>
            <w:tcW w:w="0" w:type="auto"/>
            <w:tcBorders>
              <w:top w:val="single" w:sz="4" w:space="0" w:color="808080"/>
              <w:left w:val="nil"/>
              <w:bottom w:val="single" w:sz="4" w:space="0" w:color="808080"/>
              <w:right w:val="single" w:sz="4" w:space="0" w:color="808080"/>
            </w:tcBorders>
          </w:tcPr>
          <w:p w:rsidR="00055BFB" w:rsidRDefault="00055BFB" w:rsidP="009E276C">
            <w:pPr>
              <w:autoSpaceDE w:val="0"/>
              <w:autoSpaceDN w:val="0"/>
              <w:adjustRightInd w:val="0"/>
              <w:spacing w:after="0"/>
              <w:jc w:val="center"/>
              <w:rPr>
                <w:rFonts w:ascii="Times New Roman CYR" w:hAnsi="Times New Roman CYR" w:cs="Times New Roman CYR"/>
                <w:b/>
                <w:bCs/>
                <w:u w:color="FF0000"/>
              </w:rPr>
            </w:pPr>
            <w:r>
              <w:rPr>
                <w:rFonts w:ascii="Times New Roman CYR" w:hAnsi="Times New Roman CYR" w:cs="Times New Roman CYR"/>
                <w:b/>
                <w:bCs/>
                <w:u w:color="FF0000"/>
              </w:rPr>
              <w:t>303,211</w:t>
            </w:r>
          </w:p>
        </w:tc>
        <w:tc>
          <w:tcPr>
            <w:tcW w:w="0" w:type="auto"/>
            <w:tcBorders>
              <w:top w:val="single" w:sz="4" w:space="0" w:color="808080"/>
              <w:left w:val="nil"/>
              <w:bottom w:val="single" w:sz="4" w:space="0" w:color="808080"/>
              <w:right w:val="single" w:sz="4" w:space="0" w:color="808080"/>
            </w:tcBorders>
          </w:tcPr>
          <w:p w:rsidR="00055BFB" w:rsidRDefault="00055BFB" w:rsidP="009E276C">
            <w:pPr>
              <w:autoSpaceDE w:val="0"/>
              <w:autoSpaceDN w:val="0"/>
              <w:adjustRightInd w:val="0"/>
              <w:spacing w:after="0"/>
              <w:jc w:val="center"/>
              <w:rPr>
                <w:rFonts w:ascii="Times New Roman CYR" w:hAnsi="Times New Roman CYR" w:cs="Times New Roman CYR"/>
                <w:b/>
                <w:bCs/>
                <w:u w:color="FF0000"/>
              </w:rPr>
            </w:pPr>
            <w:r>
              <w:rPr>
                <w:rFonts w:ascii="Times New Roman CYR" w:hAnsi="Times New Roman CYR" w:cs="Times New Roman CYR"/>
                <w:b/>
                <w:bCs/>
                <w:u w:color="FF0000"/>
              </w:rPr>
              <w:t>0</w:t>
            </w:r>
          </w:p>
        </w:tc>
        <w:tc>
          <w:tcPr>
            <w:tcW w:w="0" w:type="auto"/>
            <w:tcBorders>
              <w:top w:val="single" w:sz="4" w:space="0" w:color="808080"/>
              <w:left w:val="nil"/>
              <w:bottom w:val="single" w:sz="4" w:space="0" w:color="808080"/>
              <w:right w:val="single" w:sz="4" w:space="0" w:color="808080"/>
            </w:tcBorders>
          </w:tcPr>
          <w:p w:rsidR="00055BFB" w:rsidRDefault="00055BFB" w:rsidP="009E276C">
            <w:pPr>
              <w:autoSpaceDE w:val="0"/>
              <w:autoSpaceDN w:val="0"/>
              <w:adjustRightInd w:val="0"/>
              <w:spacing w:after="0"/>
              <w:jc w:val="center"/>
              <w:rPr>
                <w:rFonts w:ascii="Times New Roman CYR" w:hAnsi="Times New Roman CYR" w:cs="Times New Roman CYR"/>
                <w:b/>
                <w:bCs/>
                <w:u w:color="FF0000"/>
              </w:rPr>
            </w:pPr>
            <w:r>
              <w:rPr>
                <w:rFonts w:ascii="Times New Roman CYR" w:hAnsi="Times New Roman CYR" w:cs="Times New Roman CYR"/>
                <w:b/>
                <w:bCs/>
                <w:u w:color="FF0000"/>
              </w:rPr>
              <w:t>0</w:t>
            </w:r>
          </w:p>
        </w:tc>
        <w:tc>
          <w:tcPr>
            <w:tcW w:w="0" w:type="auto"/>
            <w:tcBorders>
              <w:top w:val="single" w:sz="4" w:space="0" w:color="808080"/>
              <w:left w:val="nil"/>
              <w:bottom w:val="single" w:sz="4" w:space="0" w:color="808080"/>
              <w:right w:val="single" w:sz="4" w:space="0" w:color="808080"/>
            </w:tcBorders>
          </w:tcPr>
          <w:p w:rsidR="00055BFB" w:rsidRDefault="00055BFB" w:rsidP="009E276C">
            <w:pPr>
              <w:autoSpaceDE w:val="0"/>
              <w:autoSpaceDN w:val="0"/>
              <w:adjustRightInd w:val="0"/>
              <w:spacing w:after="0"/>
              <w:jc w:val="center"/>
              <w:rPr>
                <w:rFonts w:ascii="Times New Roman CYR" w:hAnsi="Times New Roman CYR" w:cs="Times New Roman CYR"/>
                <w:b/>
                <w:bCs/>
                <w:u w:color="FF0000"/>
              </w:rPr>
            </w:pPr>
            <w:r>
              <w:rPr>
                <w:rFonts w:ascii="Times New Roman CYR" w:hAnsi="Times New Roman CYR" w:cs="Times New Roman CYR"/>
                <w:b/>
                <w:bCs/>
                <w:u w:color="FF0000"/>
              </w:rPr>
              <w:t>0</w:t>
            </w:r>
          </w:p>
        </w:tc>
      </w:tr>
      <w:tr w:rsidR="00055BFB" w:rsidTr="00A14DFF">
        <w:tblPrEx>
          <w:tblCellMar>
            <w:top w:w="0" w:type="dxa"/>
            <w:bottom w:w="0" w:type="dxa"/>
          </w:tblCellMar>
        </w:tblPrEx>
        <w:trPr>
          <w:trHeight w:val="1290"/>
          <w:jc w:val="center"/>
        </w:trPr>
        <w:tc>
          <w:tcPr>
            <w:tcW w:w="3101" w:type="dxa"/>
            <w:gridSpan w:val="2"/>
            <w:tcBorders>
              <w:top w:val="single" w:sz="4" w:space="0" w:color="808080"/>
              <w:left w:val="single" w:sz="4" w:space="0" w:color="808080"/>
              <w:bottom w:val="single" w:sz="4" w:space="0" w:color="808080"/>
              <w:right w:val="single" w:sz="4" w:space="0" w:color="808080"/>
            </w:tcBorders>
          </w:tcPr>
          <w:p w:rsidR="00055BFB" w:rsidRDefault="00055BFB" w:rsidP="009E276C">
            <w:pPr>
              <w:autoSpaceDE w:val="0"/>
              <w:autoSpaceDN w:val="0"/>
              <w:adjustRightInd w:val="0"/>
              <w:spacing w:after="0"/>
              <w:rPr>
                <w:rFonts w:ascii="Times New Roman CYR" w:hAnsi="Times New Roman CYR" w:cs="Times New Roman CYR"/>
                <w:b/>
                <w:bCs/>
                <w:u w:color="FF0000"/>
              </w:rPr>
            </w:pPr>
            <w:r>
              <w:rPr>
                <w:rFonts w:ascii="Times New Roman CYR" w:hAnsi="Times New Roman CYR" w:cs="Times New Roman CYR"/>
                <w:sz w:val="20"/>
                <w:szCs w:val="20"/>
                <w:u w:color="FF0000"/>
              </w:rPr>
              <w:t>Полная учетная стоимость основных фондов организаций муниципальной формы собственности (на конец года), тыс. руб.</w:t>
            </w:r>
          </w:p>
        </w:tc>
        <w:tc>
          <w:tcPr>
            <w:tcW w:w="0" w:type="auto"/>
            <w:tcBorders>
              <w:top w:val="single" w:sz="4" w:space="0" w:color="808080"/>
              <w:left w:val="nil"/>
              <w:bottom w:val="single" w:sz="4" w:space="0" w:color="808080"/>
              <w:right w:val="single" w:sz="4" w:space="0" w:color="808080"/>
            </w:tcBorders>
            <w:vAlign w:val="center"/>
          </w:tcPr>
          <w:p w:rsidR="00055BFB" w:rsidRDefault="00055BFB" w:rsidP="009E276C">
            <w:pPr>
              <w:autoSpaceDE w:val="0"/>
              <w:autoSpaceDN w:val="0"/>
              <w:adjustRightInd w:val="0"/>
              <w:spacing w:after="0"/>
              <w:rPr>
                <w:rFonts w:ascii="Times New Roman CYR" w:hAnsi="Times New Roman CYR" w:cs="Times New Roman CYR"/>
                <w:u w:color="FF0000"/>
              </w:rPr>
            </w:pPr>
          </w:p>
        </w:tc>
        <w:tc>
          <w:tcPr>
            <w:tcW w:w="0" w:type="auto"/>
            <w:tcBorders>
              <w:top w:val="single" w:sz="4" w:space="0" w:color="808080"/>
              <w:left w:val="nil"/>
              <w:bottom w:val="single" w:sz="4" w:space="0" w:color="808080"/>
              <w:right w:val="single" w:sz="4" w:space="0" w:color="808080"/>
            </w:tcBorders>
            <w:vAlign w:val="center"/>
          </w:tcPr>
          <w:p w:rsidR="00055BFB" w:rsidRDefault="00055BFB" w:rsidP="009E276C">
            <w:pPr>
              <w:autoSpaceDE w:val="0"/>
              <w:autoSpaceDN w:val="0"/>
              <w:adjustRightInd w:val="0"/>
              <w:spacing w:after="0"/>
              <w:rPr>
                <w:rFonts w:ascii="Times New Roman CYR" w:hAnsi="Times New Roman CYR" w:cs="Times New Roman CYR"/>
                <w:u w:color="FF0000"/>
              </w:rPr>
            </w:pPr>
          </w:p>
        </w:tc>
        <w:tc>
          <w:tcPr>
            <w:tcW w:w="0" w:type="auto"/>
            <w:tcBorders>
              <w:top w:val="single" w:sz="4" w:space="0" w:color="808080"/>
              <w:left w:val="nil"/>
              <w:bottom w:val="single" w:sz="4" w:space="0" w:color="808080"/>
              <w:right w:val="single" w:sz="4" w:space="0" w:color="808080"/>
            </w:tcBorders>
          </w:tcPr>
          <w:p w:rsidR="00055BFB" w:rsidRDefault="00055BFB" w:rsidP="009E276C">
            <w:pPr>
              <w:autoSpaceDE w:val="0"/>
              <w:autoSpaceDN w:val="0"/>
              <w:adjustRightInd w:val="0"/>
              <w:spacing w:after="0"/>
              <w:jc w:val="center"/>
              <w:rPr>
                <w:rFonts w:ascii="Times New Roman CYR" w:hAnsi="Times New Roman CYR" w:cs="Times New Roman CYR"/>
                <w:u w:color="FF0000"/>
              </w:rPr>
            </w:pPr>
            <w:r>
              <w:rPr>
                <w:rFonts w:ascii="Times New Roman CYR" w:hAnsi="Times New Roman CYR" w:cs="Times New Roman CYR"/>
                <w:u w:color="FF0000"/>
              </w:rPr>
              <w:t>1850043</w:t>
            </w:r>
          </w:p>
        </w:tc>
        <w:tc>
          <w:tcPr>
            <w:tcW w:w="0" w:type="auto"/>
            <w:tcBorders>
              <w:top w:val="single" w:sz="4" w:space="0" w:color="808080"/>
              <w:left w:val="nil"/>
              <w:bottom w:val="single" w:sz="4" w:space="0" w:color="808080"/>
              <w:right w:val="single" w:sz="4" w:space="0" w:color="808080"/>
            </w:tcBorders>
          </w:tcPr>
          <w:p w:rsidR="00055BFB" w:rsidRDefault="00055BFB" w:rsidP="009E276C">
            <w:pPr>
              <w:autoSpaceDE w:val="0"/>
              <w:autoSpaceDN w:val="0"/>
              <w:adjustRightInd w:val="0"/>
              <w:spacing w:after="0"/>
              <w:jc w:val="center"/>
              <w:rPr>
                <w:rFonts w:ascii="Times New Roman CYR" w:hAnsi="Times New Roman CYR" w:cs="Times New Roman CYR"/>
                <w:u w:color="FF0000"/>
              </w:rPr>
            </w:pPr>
            <w:r>
              <w:rPr>
                <w:rFonts w:ascii="Times New Roman CYR" w:hAnsi="Times New Roman CYR" w:cs="Times New Roman CYR"/>
                <w:u w:color="FF0000"/>
              </w:rPr>
              <w:t>1953645,408</w:t>
            </w:r>
          </w:p>
        </w:tc>
        <w:tc>
          <w:tcPr>
            <w:tcW w:w="0" w:type="auto"/>
            <w:tcBorders>
              <w:top w:val="single" w:sz="4" w:space="0" w:color="808080"/>
              <w:left w:val="nil"/>
              <w:bottom w:val="single" w:sz="4" w:space="0" w:color="808080"/>
              <w:right w:val="single" w:sz="4" w:space="0" w:color="808080"/>
            </w:tcBorders>
          </w:tcPr>
          <w:p w:rsidR="00055BFB" w:rsidRDefault="00055BFB" w:rsidP="009E276C">
            <w:pPr>
              <w:autoSpaceDE w:val="0"/>
              <w:autoSpaceDN w:val="0"/>
              <w:adjustRightInd w:val="0"/>
              <w:spacing w:after="0"/>
              <w:jc w:val="center"/>
              <w:rPr>
                <w:rFonts w:ascii="Times New Roman CYR" w:hAnsi="Times New Roman CYR" w:cs="Times New Roman CYR"/>
                <w:u w:color="FF0000"/>
              </w:rPr>
            </w:pPr>
            <w:r>
              <w:rPr>
                <w:rFonts w:ascii="Times New Roman CYR" w:hAnsi="Times New Roman CYR" w:cs="Times New Roman CYR"/>
                <w:u w:color="FF0000"/>
              </w:rPr>
              <w:t>2063049,550</w:t>
            </w:r>
            <w:r>
              <w:rPr>
                <w:rFonts w:ascii="Times New Roman CYR" w:hAnsi="Times New Roman CYR" w:cs="Times New Roman CYR"/>
                <w:u w:color="FF0000"/>
              </w:rPr>
              <w:tab/>
            </w:r>
          </w:p>
        </w:tc>
        <w:tc>
          <w:tcPr>
            <w:tcW w:w="0" w:type="auto"/>
            <w:tcBorders>
              <w:top w:val="single" w:sz="4" w:space="0" w:color="808080"/>
              <w:left w:val="nil"/>
              <w:bottom w:val="single" w:sz="4" w:space="0" w:color="808080"/>
              <w:right w:val="single" w:sz="4" w:space="0" w:color="808080"/>
            </w:tcBorders>
          </w:tcPr>
          <w:p w:rsidR="00055BFB" w:rsidRDefault="00055BFB" w:rsidP="009E276C">
            <w:pPr>
              <w:autoSpaceDE w:val="0"/>
              <w:autoSpaceDN w:val="0"/>
              <w:adjustRightInd w:val="0"/>
              <w:spacing w:after="0"/>
              <w:jc w:val="center"/>
              <w:rPr>
                <w:rFonts w:ascii="Times New Roman CYR" w:hAnsi="Times New Roman CYR" w:cs="Times New Roman CYR"/>
                <w:u w:color="FF0000"/>
              </w:rPr>
            </w:pPr>
            <w:r>
              <w:rPr>
                <w:rFonts w:ascii="Times New Roman CYR" w:hAnsi="Times New Roman CYR" w:cs="Times New Roman CYR"/>
                <w:u w:color="FF0000"/>
              </w:rPr>
              <w:t>2178580,325</w:t>
            </w:r>
          </w:p>
        </w:tc>
        <w:tc>
          <w:tcPr>
            <w:tcW w:w="0" w:type="auto"/>
            <w:tcBorders>
              <w:top w:val="single" w:sz="4" w:space="0" w:color="808080"/>
              <w:left w:val="nil"/>
              <w:bottom w:val="single" w:sz="4" w:space="0" w:color="808080"/>
              <w:right w:val="single" w:sz="4" w:space="0" w:color="808080"/>
            </w:tcBorders>
          </w:tcPr>
          <w:p w:rsidR="00055BFB" w:rsidRDefault="00055BFB" w:rsidP="009E276C">
            <w:pPr>
              <w:autoSpaceDE w:val="0"/>
              <w:autoSpaceDN w:val="0"/>
              <w:adjustRightInd w:val="0"/>
              <w:spacing w:after="0"/>
              <w:jc w:val="center"/>
              <w:rPr>
                <w:rFonts w:ascii="Times New Roman CYR" w:hAnsi="Times New Roman CYR" w:cs="Times New Roman CYR"/>
                <w:u w:color="FF0000"/>
              </w:rPr>
            </w:pPr>
            <w:r>
              <w:rPr>
                <w:rFonts w:ascii="Times New Roman CYR" w:hAnsi="Times New Roman CYR" w:cs="Times New Roman CYR"/>
                <w:u w:color="FF0000"/>
              </w:rPr>
              <w:t>2300580,823</w:t>
            </w:r>
          </w:p>
        </w:tc>
      </w:tr>
      <w:tr w:rsidR="00055BFB" w:rsidTr="00A14DFF">
        <w:tblPrEx>
          <w:tblCellMar>
            <w:top w:w="0" w:type="dxa"/>
            <w:bottom w:w="0" w:type="dxa"/>
          </w:tblCellMar>
        </w:tblPrEx>
        <w:trPr>
          <w:trHeight w:val="255"/>
          <w:jc w:val="center"/>
        </w:trPr>
        <w:tc>
          <w:tcPr>
            <w:tcW w:w="3101" w:type="dxa"/>
            <w:gridSpan w:val="2"/>
            <w:tcBorders>
              <w:top w:val="single" w:sz="4" w:space="0" w:color="808080"/>
              <w:left w:val="single" w:sz="4" w:space="0" w:color="808080"/>
              <w:bottom w:val="single" w:sz="4" w:space="0" w:color="808080"/>
              <w:right w:val="single" w:sz="4" w:space="0" w:color="808080"/>
            </w:tcBorders>
          </w:tcPr>
          <w:p w:rsidR="00055BFB" w:rsidRDefault="00055BFB" w:rsidP="009E276C">
            <w:pPr>
              <w:autoSpaceDE w:val="0"/>
              <w:autoSpaceDN w:val="0"/>
              <w:adjustRightInd w:val="0"/>
              <w:spacing w:after="0"/>
              <w:rPr>
                <w:rFonts w:ascii="Times New Roman CYR" w:hAnsi="Times New Roman CYR" w:cs="Times New Roman CYR"/>
                <w:u w:color="FF0000"/>
              </w:rPr>
            </w:pPr>
            <w:r>
              <w:rPr>
                <w:rFonts w:ascii="Times New Roman CYR" w:hAnsi="Times New Roman CYR" w:cs="Times New Roman CYR"/>
                <w:sz w:val="20"/>
                <w:szCs w:val="20"/>
                <w:u w:color="FF0000"/>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w:t>
            </w:r>
          </w:p>
        </w:tc>
        <w:tc>
          <w:tcPr>
            <w:tcW w:w="0" w:type="auto"/>
            <w:tcBorders>
              <w:top w:val="single" w:sz="4" w:space="0" w:color="808080"/>
              <w:left w:val="nil"/>
              <w:bottom w:val="single" w:sz="4" w:space="0" w:color="808080"/>
              <w:right w:val="single" w:sz="4" w:space="0" w:color="808080"/>
            </w:tcBorders>
            <w:vAlign w:val="center"/>
          </w:tcPr>
          <w:p w:rsidR="00055BFB" w:rsidRDefault="00055BFB" w:rsidP="009E276C">
            <w:pPr>
              <w:autoSpaceDE w:val="0"/>
              <w:autoSpaceDN w:val="0"/>
              <w:adjustRightInd w:val="0"/>
              <w:spacing w:after="0"/>
              <w:rPr>
                <w:rFonts w:ascii="Times New Roman CYR" w:hAnsi="Times New Roman CYR" w:cs="Times New Roman CYR"/>
                <w:u w:color="FF0000"/>
              </w:rPr>
            </w:pPr>
          </w:p>
        </w:tc>
        <w:tc>
          <w:tcPr>
            <w:tcW w:w="0" w:type="auto"/>
            <w:tcBorders>
              <w:top w:val="single" w:sz="4" w:space="0" w:color="808080"/>
              <w:left w:val="nil"/>
              <w:bottom w:val="single" w:sz="4" w:space="0" w:color="808080"/>
              <w:right w:val="single" w:sz="4" w:space="0" w:color="808080"/>
            </w:tcBorders>
            <w:vAlign w:val="center"/>
          </w:tcPr>
          <w:p w:rsidR="00055BFB" w:rsidRDefault="00055BFB" w:rsidP="009E276C">
            <w:pPr>
              <w:autoSpaceDE w:val="0"/>
              <w:autoSpaceDN w:val="0"/>
              <w:adjustRightInd w:val="0"/>
              <w:spacing w:after="0"/>
              <w:rPr>
                <w:rFonts w:ascii="Times New Roman CYR" w:hAnsi="Times New Roman CYR" w:cs="Times New Roman CYR"/>
                <w:u w:color="FF0000"/>
              </w:rPr>
            </w:pPr>
          </w:p>
        </w:tc>
        <w:tc>
          <w:tcPr>
            <w:tcW w:w="0" w:type="auto"/>
            <w:tcBorders>
              <w:top w:val="single" w:sz="4" w:space="0" w:color="808080"/>
              <w:left w:val="nil"/>
              <w:bottom w:val="single" w:sz="4" w:space="0" w:color="808080"/>
              <w:right w:val="single" w:sz="4" w:space="0" w:color="808080"/>
            </w:tcBorders>
          </w:tcPr>
          <w:p w:rsidR="00055BFB" w:rsidRDefault="00055BFB" w:rsidP="009E276C">
            <w:pPr>
              <w:autoSpaceDE w:val="0"/>
              <w:autoSpaceDN w:val="0"/>
              <w:adjustRightInd w:val="0"/>
              <w:spacing w:after="0"/>
              <w:jc w:val="center"/>
              <w:rPr>
                <w:rFonts w:ascii="Times New Roman CYR" w:hAnsi="Times New Roman CYR" w:cs="Times New Roman CYR"/>
                <w:u w:color="FF0000"/>
              </w:rPr>
            </w:pPr>
            <w:r>
              <w:rPr>
                <w:rFonts w:ascii="Times New Roman CYR" w:hAnsi="Times New Roman CYR" w:cs="Times New Roman CYR"/>
                <w:u w:color="FF0000"/>
              </w:rPr>
              <w:t>0,0164</w:t>
            </w:r>
          </w:p>
        </w:tc>
        <w:tc>
          <w:tcPr>
            <w:tcW w:w="0" w:type="auto"/>
            <w:tcBorders>
              <w:top w:val="single" w:sz="4" w:space="0" w:color="808080"/>
              <w:left w:val="nil"/>
              <w:bottom w:val="single" w:sz="4" w:space="0" w:color="808080"/>
              <w:right w:val="single" w:sz="4" w:space="0" w:color="808080"/>
            </w:tcBorders>
          </w:tcPr>
          <w:p w:rsidR="00055BFB" w:rsidRDefault="00055BFB" w:rsidP="009E276C">
            <w:pPr>
              <w:autoSpaceDE w:val="0"/>
              <w:autoSpaceDN w:val="0"/>
              <w:adjustRightInd w:val="0"/>
              <w:spacing w:after="0"/>
              <w:jc w:val="center"/>
              <w:rPr>
                <w:rFonts w:ascii="Times New Roman CYR" w:hAnsi="Times New Roman CYR" w:cs="Times New Roman CYR"/>
                <w:u w:color="FF0000"/>
              </w:rPr>
            </w:pPr>
            <w:r>
              <w:rPr>
                <w:rFonts w:ascii="Times New Roman CYR" w:hAnsi="Times New Roman CYR" w:cs="Times New Roman CYR"/>
                <w:u w:color="FF0000"/>
              </w:rPr>
              <w:t>0,0155</w:t>
            </w:r>
          </w:p>
        </w:tc>
        <w:tc>
          <w:tcPr>
            <w:tcW w:w="0" w:type="auto"/>
            <w:tcBorders>
              <w:top w:val="single" w:sz="4" w:space="0" w:color="808080"/>
              <w:left w:val="nil"/>
              <w:bottom w:val="single" w:sz="4" w:space="0" w:color="808080"/>
              <w:right w:val="single" w:sz="4" w:space="0" w:color="808080"/>
            </w:tcBorders>
          </w:tcPr>
          <w:p w:rsidR="00055BFB" w:rsidRDefault="00055BFB" w:rsidP="009E276C">
            <w:pPr>
              <w:autoSpaceDE w:val="0"/>
              <w:autoSpaceDN w:val="0"/>
              <w:adjustRightInd w:val="0"/>
              <w:spacing w:after="0"/>
              <w:jc w:val="center"/>
              <w:rPr>
                <w:rFonts w:ascii="Times New Roman CYR" w:hAnsi="Times New Roman CYR" w:cs="Times New Roman CYR"/>
                <w:u w:color="FF0000"/>
              </w:rPr>
            </w:pPr>
            <w:r>
              <w:rPr>
                <w:rFonts w:ascii="Times New Roman CYR" w:hAnsi="Times New Roman CYR" w:cs="Times New Roman CYR"/>
                <w:u w:color="FF0000"/>
              </w:rPr>
              <w:t>0,0</w:t>
            </w:r>
          </w:p>
        </w:tc>
        <w:tc>
          <w:tcPr>
            <w:tcW w:w="0" w:type="auto"/>
            <w:tcBorders>
              <w:top w:val="single" w:sz="4" w:space="0" w:color="808080"/>
              <w:left w:val="nil"/>
              <w:bottom w:val="single" w:sz="4" w:space="0" w:color="808080"/>
              <w:right w:val="single" w:sz="4" w:space="0" w:color="808080"/>
            </w:tcBorders>
          </w:tcPr>
          <w:p w:rsidR="00055BFB" w:rsidRDefault="00055BFB" w:rsidP="009E276C">
            <w:pPr>
              <w:autoSpaceDE w:val="0"/>
              <w:autoSpaceDN w:val="0"/>
              <w:adjustRightInd w:val="0"/>
              <w:spacing w:after="0"/>
              <w:jc w:val="center"/>
              <w:rPr>
                <w:rFonts w:ascii="Times New Roman CYR" w:hAnsi="Times New Roman CYR" w:cs="Times New Roman CYR"/>
                <w:u w:color="FF0000"/>
              </w:rPr>
            </w:pPr>
            <w:r>
              <w:rPr>
                <w:rFonts w:ascii="Times New Roman CYR" w:hAnsi="Times New Roman CYR" w:cs="Times New Roman CYR"/>
                <w:u w:color="FF0000"/>
              </w:rPr>
              <w:t>0,0</w:t>
            </w:r>
          </w:p>
        </w:tc>
        <w:tc>
          <w:tcPr>
            <w:tcW w:w="0" w:type="auto"/>
            <w:tcBorders>
              <w:top w:val="single" w:sz="4" w:space="0" w:color="808080"/>
              <w:left w:val="nil"/>
              <w:bottom w:val="single" w:sz="4" w:space="0" w:color="808080"/>
              <w:right w:val="single" w:sz="4" w:space="0" w:color="808080"/>
            </w:tcBorders>
          </w:tcPr>
          <w:p w:rsidR="00055BFB" w:rsidRDefault="00055BFB" w:rsidP="009E276C">
            <w:pPr>
              <w:autoSpaceDE w:val="0"/>
              <w:autoSpaceDN w:val="0"/>
              <w:adjustRightInd w:val="0"/>
              <w:spacing w:after="0"/>
              <w:jc w:val="center"/>
              <w:rPr>
                <w:rFonts w:ascii="Times New Roman CYR" w:hAnsi="Times New Roman CYR" w:cs="Times New Roman CYR"/>
                <w:u w:color="FF0000"/>
              </w:rPr>
            </w:pPr>
            <w:r>
              <w:rPr>
                <w:rFonts w:ascii="Times New Roman CYR" w:hAnsi="Times New Roman CYR" w:cs="Times New Roman CYR"/>
                <w:u w:color="FF0000"/>
              </w:rPr>
              <w:t>0,0</w:t>
            </w:r>
          </w:p>
        </w:tc>
      </w:tr>
    </w:tbl>
    <w:p w:rsidR="00055BFB" w:rsidRDefault="00055BFB" w:rsidP="009E276C">
      <w:pPr>
        <w:autoSpaceDE w:val="0"/>
        <w:autoSpaceDN w:val="0"/>
        <w:adjustRightInd w:val="0"/>
        <w:spacing w:after="0"/>
        <w:jc w:val="center"/>
        <w:rPr>
          <w:rFonts w:ascii="Times New Roman CYR" w:hAnsi="Times New Roman CYR" w:cs="Times New Roman CYR"/>
          <w:i/>
          <w:iCs/>
          <w:sz w:val="24"/>
          <w:szCs w:val="24"/>
          <w:u w:color="FF0000"/>
        </w:rPr>
      </w:pPr>
    </w:p>
    <w:p w:rsidR="00055BFB" w:rsidRDefault="00055BFB" w:rsidP="009E276C">
      <w:pPr>
        <w:autoSpaceDE w:val="0"/>
        <w:autoSpaceDN w:val="0"/>
        <w:adjustRightInd w:val="0"/>
        <w:spacing w:after="0"/>
        <w:jc w:val="center"/>
        <w:rPr>
          <w:rFonts w:ascii="Times New Roman CYR" w:hAnsi="Times New Roman CYR" w:cs="Times New Roman CYR"/>
          <w:sz w:val="24"/>
          <w:szCs w:val="24"/>
          <w:u w:val="single" w:color="FF0000"/>
        </w:rPr>
      </w:pPr>
    </w:p>
    <w:p w:rsidR="00055BFB" w:rsidRPr="00184F27" w:rsidRDefault="00055BFB" w:rsidP="00184F27">
      <w:pPr>
        <w:autoSpaceDE w:val="0"/>
        <w:autoSpaceDN w:val="0"/>
        <w:adjustRightInd w:val="0"/>
        <w:spacing w:after="0"/>
        <w:ind w:firstLine="708"/>
        <w:jc w:val="both"/>
        <w:rPr>
          <w:rFonts w:ascii="Arial" w:hAnsi="Arial" w:cs="Arial"/>
          <w:szCs w:val="20"/>
          <w:u w:color="FF0000"/>
        </w:rPr>
      </w:pPr>
      <w:r w:rsidRPr="00184F27">
        <w:rPr>
          <w:rFonts w:ascii="Times New Roman CYR" w:hAnsi="Times New Roman CYR" w:cs="Times New Roman CYR"/>
          <w:sz w:val="28"/>
          <w:szCs w:val="24"/>
          <w:u w:color="FF0000"/>
        </w:rPr>
        <w:t xml:space="preserve">Объем не завершенного в установленные сроки </w:t>
      </w:r>
      <w:proofErr w:type="gramStart"/>
      <w:r w:rsidRPr="00184F27">
        <w:rPr>
          <w:rFonts w:ascii="Times New Roman CYR" w:hAnsi="Times New Roman CYR" w:cs="Times New Roman CYR"/>
          <w:sz w:val="28"/>
          <w:szCs w:val="24"/>
          <w:u w:color="FF0000"/>
        </w:rPr>
        <w:t>строительства, осуществляемого за счет средств бюджета муниципального района на 2016 год и последующие года составляет</w:t>
      </w:r>
      <w:proofErr w:type="gramEnd"/>
      <w:r w:rsidRPr="00184F27">
        <w:rPr>
          <w:rFonts w:ascii="Times New Roman CYR" w:hAnsi="Times New Roman CYR" w:cs="Times New Roman CYR"/>
          <w:sz w:val="28"/>
          <w:szCs w:val="24"/>
          <w:u w:color="FF0000"/>
        </w:rPr>
        <w:t xml:space="preserve"> 0,0 тыс. рублей</w:t>
      </w:r>
    </w:p>
    <w:p w:rsidR="00055BFB" w:rsidRPr="00184F27" w:rsidRDefault="00055BFB" w:rsidP="00184F27">
      <w:pPr>
        <w:autoSpaceDE w:val="0"/>
        <w:autoSpaceDN w:val="0"/>
        <w:adjustRightInd w:val="0"/>
        <w:spacing w:after="0"/>
        <w:ind w:firstLine="567"/>
        <w:jc w:val="both"/>
        <w:rPr>
          <w:rFonts w:ascii="Arial" w:hAnsi="Arial" w:cs="Arial"/>
          <w:sz w:val="20"/>
          <w:szCs w:val="20"/>
          <w:u w:color="FF0000"/>
        </w:rPr>
      </w:pPr>
      <w:r>
        <w:rPr>
          <w:rFonts w:ascii="Times New Roman CYR" w:hAnsi="Times New Roman CYR" w:cs="Times New Roman CYR"/>
          <w:sz w:val="28"/>
          <w:szCs w:val="28"/>
          <w:u w:color="FF0000"/>
        </w:rPr>
        <w:t xml:space="preserve">Расходы бюджета муниципального образования на содержание работников органов местного самоуправления в 2016 году составляют: всего – 207 920,705 тыс. руб.,  в том числе на одного жителя муниципального образования – 12 660,336 руб. </w:t>
      </w:r>
    </w:p>
    <w:p w:rsidR="00055BFB" w:rsidRDefault="00055BFB" w:rsidP="00184F27">
      <w:pPr>
        <w:autoSpaceDE w:val="0"/>
        <w:autoSpaceDN w:val="0"/>
        <w:adjustRightInd w:val="0"/>
        <w:spacing w:after="0"/>
        <w:ind w:firstLine="567"/>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В 2017 году расходы на содержание работников органов местного самоуправления планируются  в сумме 199 004,059 тыс. рублей, в том числе на одного жителя муниципального образования – 12 329,103 руб. </w:t>
      </w:r>
    </w:p>
    <w:p w:rsidR="00055BFB" w:rsidRDefault="00055BFB" w:rsidP="00184F27">
      <w:pPr>
        <w:autoSpaceDE w:val="0"/>
        <w:autoSpaceDN w:val="0"/>
        <w:adjustRightInd w:val="0"/>
        <w:spacing w:after="0"/>
        <w:ind w:firstLine="567"/>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(показатель 35). </w:t>
      </w:r>
    </w:p>
    <w:p w:rsidR="00055BFB" w:rsidRDefault="00055BFB" w:rsidP="009E276C">
      <w:pPr>
        <w:autoSpaceDE w:val="0"/>
        <w:autoSpaceDN w:val="0"/>
        <w:adjustRightInd w:val="0"/>
        <w:spacing w:after="0"/>
        <w:rPr>
          <w:rFonts w:ascii="Arial" w:hAnsi="Arial" w:cs="Arial"/>
          <w:sz w:val="16"/>
          <w:szCs w:val="16"/>
          <w:u w:color="FF0000"/>
        </w:rPr>
      </w:pPr>
      <w:r>
        <w:rPr>
          <w:rFonts w:ascii="Arial CYR" w:hAnsi="Arial CYR" w:cs="Arial CYR"/>
          <w:sz w:val="16"/>
          <w:szCs w:val="16"/>
          <w:u w:color="FF0000"/>
        </w:rPr>
        <w:t xml:space="preserve"> </w:t>
      </w:r>
    </w:p>
    <w:p w:rsidR="00055BFB" w:rsidRDefault="00055BFB" w:rsidP="009E276C">
      <w:pPr>
        <w:autoSpaceDE w:val="0"/>
        <w:autoSpaceDN w:val="0"/>
        <w:adjustRightInd w:val="0"/>
        <w:spacing w:after="0"/>
        <w:rPr>
          <w:rFonts w:ascii="Arial" w:hAnsi="Arial" w:cs="Arial"/>
          <w:sz w:val="20"/>
          <w:szCs w:val="20"/>
          <w:u w:color="FF0000"/>
        </w:rPr>
      </w:pPr>
      <w:r>
        <w:rPr>
          <w:rFonts w:ascii="Arial" w:hAnsi="Arial" w:cs="Arial"/>
          <w:sz w:val="20"/>
          <w:szCs w:val="20"/>
          <w:u w:color="FF0000"/>
        </w:rPr>
        <w:t xml:space="preserve"> </w:t>
      </w:r>
    </w:p>
    <w:p w:rsidR="00055BFB" w:rsidRDefault="00055BFB" w:rsidP="00184F27">
      <w:pPr>
        <w:autoSpaceDE w:val="0"/>
        <w:autoSpaceDN w:val="0"/>
        <w:adjustRightInd w:val="0"/>
        <w:spacing w:after="0"/>
        <w:jc w:val="center"/>
        <w:rPr>
          <w:rFonts w:ascii="Times New Roman CYR" w:hAnsi="Times New Roman CYR" w:cs="Times New Roman CYR"/>
          <w:b/>
          <w:bCs/>
          <w:color w:val="000000"/>
          <w:sz w:val="28"/>
          <w:szCs w:val="28"/>
          <w:u w:color="FF0000"/>
        </w:rPr>
      </w:pPr>
      <w:r>
        <w:rPr>
          <w:rFonts w:ascii="Times New Roman CYR" w:hAnsi="Times New Roman CYR" w:cs="Times New Roman CYR"/>
          <w:b/>
          <w:bCs/>
          <w:color w:val="000000"/>
          <w:sz w:val="28"/>
          <w:szCs w:val="28"/>
          <w:u w:color="FF0000"/>
        </w:rPr>
        <w:t>Среднегодовая численность постоянного населения</w:t>
      </w:r>
    </w:p>
    <w:p w:rsidR="00184F27" w:rsidRDefault="00184F27" w:rsidP="00184F27">
      <w:pPr>
        <w:autoSpaceDE w:val="0"/>
        <w:autoSpaceDN w:val="0"/>
        <w:adjustRightInd w:val="0"/>
        <w:spacing w:after="0"/>
        <w:jc w:val="center"/>
        <w:rPr>
          <w:rFonts w:ascii="Times New Roman CYR" w:hAnsi="Times New Roman CYR" w:cs="Times New Roman CYR"/>
          <w:b/>
          <w:bCs/>
          <w:color w:val="000000"/>
          <w:sz w:val="28"/>
          <w:szCs w:val="28"/>
          <w:u w:color="FF0000"/>
        </w:rPr>
      </w:pPr>
    </w:p>
    <w:p w:rsidR="00055BFB" w:rsidRDefault="00055BFB" w:rsidP="009E276C">
      <w:pPr>
        <w:autoSpaceDE w:val="0"/>
        <w:autoSpaceDN w:val="0"/>
        <w:adjustRightInd w:val="0"/>
        <w:spacing w:after="0"/>
        <w:ind w:firstLine="567"/>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Среднегодовая численность постоянного населения района в 2016 году составила 16 423 человек. По отношению к предыдущему году произошло снижение численности на 1,7%. </w:t>
      </w:r>
    </w:p>
    <w:p w:rsidR="00055BFB" w:rsidRDefault="00055BFB" w:rsidP="009E276C">
      <w:pPr>
        <w:autoSpaceDE w:val="0"/>
        <w:autoSpaceDN w:val="0"/>
        <w:adjustRightInd w:val="0"/>
        <w:spacing w:after="0"/>
        <w:ind w:firstLine="567"/>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Численность постоянного населения по состоянию на 01.01.2017 года составила 16 141 человек. По отношению к 01.01.2016 года произошло снижение</w:t>
      </w:r>
      <w:r>
        <w:rPr>
          <w:rFonts w:ascii="Times New Roman CYR" w:hAnsi="Times New Roman CYR" w:cs="Times New Roman CYR"/>
          <w:color w:val="FF0000"/>
          <w:sz w:val="28"/>
          <w:szCs w:val="28"/>
          <w:u w:color="FF0000"/>
        </w:rPr>
        <w:t xml:space="preserve"> </w:t>
      </w:r>
      <w:r>
        <w:rPr>
          <w:rFonts w:ascii="Times New Roman CYR" w:hAnsi="Times New Roman CYR" w:cs="Times New Roman CYR"/>
          <w:sz w:val="28"/>
          <w:szCs w:val="28"/>
          <w:u w:color="FF0000"/>
        </w:rPr>
        <w:t>численности на 1,7%.</w:t>
      </w:r>
    </w:p>
    <w:p w:rsidR="00055BFB" w:rsidRDefault="00055BFB" w:rsidP="009E276C">
      <w:pPr>
        <w:autoSpaceDE w:val="0"/>
        <w:autoSpaceDN w:val="0"/>
        <w:adjustRightInd w:val="0"/>
        <w:spacing w:after="0"/>
        <w:ind w:firstLine="567"/>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Снижение численности населения в 2016 году было обусловлено как естественной, так и миграционной убылью населения. </w:t>
      </w:r>
    </w:p>
    <w:p w:rsidR="00055BFB" w:rsidRDefault="00055BFB" w:rsidP="009E276C">
      <w:pPr>
        <w:autoSpaceDE w:val="0"/>
        <w:autoSpaceDN w:val="0"/>
        <w:adjustRightInd w:val="0"/>
        <w:spacing w:after="0"/>
        <w:ind w:firstLine="567"/>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Преобладающая роль в уменьшении численности принадлежит миграционному оттоку. Один из факторов выезда связан с реализацией краевой целевой социально-инвестиционной программы «Север на Юг», направленной на переселение нетрудоспособных граждан пенсионного возраста, инвалидов 1 и 2 групп и их семей в местности благоприятные для проживания в других регионах РФ. Так же идет отток населения за счет выпускников школ, желающих продолжить обучение в высших и средних учебных заведениях края.</w:t>
      </w:r>
    </w:p>
    <w:p w:rsidR="00055BFB" w:rsidRDefault="00055BFB" w:rsidP="009E276C">
      <w:pPr>
        <w:autoSpaceDE w:val="0"/>
        <w:autoSpaceDN w:val="0"/>
        <w:adjustRightInd w:val="0"/>
        <w:spacing w:after="0"/>
        <w:rPr>
          <w:rFonts w:ascii="Arial CYR" w:hAnsi="Arial CYR" w:cs="Arial CYR"/>
          <w:sz w:val="20"/>
          <w:szCs w:val="20"/>
          <w:u w:color="FF0000"/>
        </w:rPr>
      </w:pPr>
    </w:p>
    <w:p w:rsidR="00055BFB" w:rsidRDefault="00055BFB" w:rsidP="009E276C">
      <w:pPr>
        <w:autoSpaceDE w:val="0"/>
        <w:autoSpaceDN w:val="0"/>
        <w:adjustRightInd w:val="0"/>
        <w:spacing w:after="0"/>
        <w:rPr>
          <w:rFonts w:ascii="Arial" w:hAnsi="Arial" w:cs="Arial"/>
          <w:sz w:val="16"/>
          <w:szCs w:val="16"/>
          <w:u w:color="FF0000"/>
        </w:rPr>
      </w:pPr>
    </w:p>
    <w:p w:rsidR="00055BFB" w:rsidRPr="00B82862" w:rsidRDefault="00055BFB" w:rsidP="00B82862">
      <w:pPr>
        <w:autoSpaceDE w:val="0"/>
        <w:autoSpaceDN w:val="0"/>
        <w:adjustRightInd w:val="0"/>
        <w:spacing w:after="0"/>
        <w:jc w:val="center"/>
        <w:rPr>
          <w:rFonts w:ascii="Arial" w:hAnsi="Arial" w:cs="Arial"/>
          <w:sz w:val="20"/>
          <w:szCs w:val="20"/>
          <w:u w:color="FF0000"/>
        </w:rPr>
      </w:pPr>
      <w:r>
        <w:rPr>
          <w:rFonts w:ascii="Times New Roman CYR" w:hAnsi="Times New Roman CYR" w:cs="Times New Roman CYR"/>
          <w:b/>
          <w:bCs/>
          <w:color w:val="000000"/>
          <w:sz w:val="28"/>
          <w:szCs w:val="28"/>
          <w:u w:color="FF0000"/>
        </w:rPr>
        <w:t>Энергосбережение и повышение энергетической эффективности</w:t>
      </w:r>
    </w:p>
    <w:p w:rsidR="00055BFB" w:rsidRDefault="00055BFB" w:rsidP="009E276C">
      <w:pPr>
        <w:autoSpaceDE w:val="0"/>
        <w:autoSpaceDN w:val="0"/>
        <w:adjustRightInd w:val="0"/>
        <w:spacing w:after="0"/>
        <w:rPr>
          <w:rFonts w:ascii="Arial" w:hAnsi="Arial" w:cs="Arial"/>
          <w:sz w:val="16"/>
          <w:szCs w:val="16"/>
          <w:u w:color="FF0000"/>
        </w:rPr>
      </w:pPr>
    </w:p>
    <w:p w:rsidR="00055BFB" w:rsidRPr="00B82862" w:rsidRDefault="00055BFB" w:rsidP="009E276C">
      <w:pPr>
        <w:autoSpaceDE w:val="0"/>
        <w:autoSpaceDN w:val="0"/>
        <w:adjustRightInd w:val="0"/>
        <w:spacing w:after="0"/>
        <w:rPr>
          <w:rFonts w:ascii="Arial" w:hAnsi="Arial" w:cs="Arial"/>
          <w:sz w:val="20"/>
          <w:szCs w:val="20"/>
          <w:u w:color="FF0000"/>
        </w:rPr>
      </w:pPr>
    </w:p>
    <w:p w:rsidR="00055BFB" w:rsidRPr="00B82862" w:rsidRDefault="00055BFB" w:rsidP="00B82862">
      <w:pPr>
        <w:autoSpaceDE w:val="0"/>
        <w:autoSpaceDN w:val="0"/>
        <w:adjustRightInd w:val="0"/>
        <w:spacing w:after="0"/>
        <w:ind w:firstLine="708"/>
        <w:jc w:val="both"/>
        <w:rPr>
          <w:rFonts w:ascii="Times New Roman CYR" w:hAnsi="Times New Roman CYR" w:cs="Times New Roman CYR"/>
          <w:sz w:val="28"/>
          <w:u w:color="FF0000"/>
        </w:rPr>
      </w:pPr>
      <w:r w:rsidRPr="00B82862">
        <w:rPr>
          <w:rFonts w:ascii="Times New Roman CYR" w:hAnsi="Times New Roman CYR" w:cs="Times New Roman CYR"/>
          <w:sz w:val="28"/>
          <w:u w:color="FF0000"/>
        </w:rPr>
        <w:t>Снижение показателя 39.1 «Удельная величина потребления электрической энергии в многоквартирных домах» произошло  по причине установки энергосберегающих ламп для нужд освещения жилых помещений.</w:t>
      </w:r>
    </w:p>
    <w:p w:rsidR="00055BFB" w:rsidRPr="00B82862" w:rsidRDefault="00055BFB" w:rsidP="009E276C">
      <w:pPr>
        <w:autoSpaceDE w:val="0"/>
        <w:autoSpaceDN w:val="0"/>
        <w:adjustRightInd w:val="0"/>
        <w:spacing w:after="0"/>
        <w:jc w:val="both"/>
        <w:rPr>
          <w:rFonts w:ascii="Times New Roman CYR" w:hAnsi="Times New Roman CYR" w:cs="Times New Roman CYR"/>
          <w:sz w:val="28"/>
          <w:u w:color="FF0000"/>
        </w:rPr>
      </w:pPr>
      <w:r w:rsidRPr="00B82862">
        <w:rPr>
          <w:rFonts w:ascii="Times New Roman CYR" w:hAnsi="Times New Roman CYR" w:cs="Times New Roman CYR"/>
          <w:sz w:val="28"/>
          <w:u w:color="FF0000"/>
        </w:rPr>
        <w:t>Снижение показателя 39.2 «Удельная величина потребления тепловой энергии» в многоквартирных домах произошло за счет установки гражданами приборов учета тепловой энергии.</w:t>
      </w:r>
    </w:p>
    <w:p w:rsidR="00055BFB" w:rsidRPr="00B82862" w:rsidRDefault="00055BFB" w:rsidP="00B82862">
      <w:pPr>
        <w:autoSpaceDE w:val="0"/>
        <w:autoSpaceDN w:val="0"/>
        <w:adjustRightInd w:val="0"/>
        <w:spacing w:after="0"/>
        <w:ind w:firstLine="708"/>
        <w:jc w:val="both"/>
        <w:rPr>
          <w:rFonts w:ascii="Times New Roman CYR" w:hAnsi="Times New Roman CYR" w:cs="Times New Roman CYR"/>
          <w:sz w:val="28"/>
          <w:u w:color="FF0000"/>
        </w:rPr>
      </w:pPr>
      <w:r w:rsidRPr="00B82862">
        <w:rPr>
          <w:rFonts w:ascii="Times New Roman CYR" w:hAnsi="Times New Roman CYR" w:cs="Times New Roman CYR"/>
          <w:sz w:val="28"/>
          <w:u w:color="FF0000"/>
        </w:rPr>
        <w:t>Снижение показателя 39.3 «Удельная величина потребления горячей воды» в многоквартирных домах произошло за счет установки гражданами индивидуальных приборов учета коммунального ресурса.</w:t>
      </w:r>
    </w:p>
    <w:p w:rsidR="00055BFB" w:rsidRPr="00B82862" w:rsidRDefault="00055BFB" w:rsidP="00B82862">
      <w:pPr>
        <w:autoSpaceDE w:val="0"/>
        <w:autoSpaceDN w:val="0"/>
        <w:adjustRightInd w:val="0"/>
        <w:spacing w:after="0"/>
        <w:ind w:firstLine="708"/>
        <w:jc w:val="both"/>
        <w:rPr>
          <w:rFonts w:ascii="Times New Roman CYR" w:hAnsi="Times New Roman CYR" w:cs="Times New Roman CYR"/>
          <w:sz w:val="28"/>
          <w:u w:color="FF0000"/>
        </w:rPr>
      </w:pPr>
      <w:r w:rsidRPr="00B82862">
        <w:rPr>
          <w:rFonts w:ascii="Times New Roman CYR" w:hAnsi="Times New Roman CYR" w:cs="Times New Roman CYR"/>
          <w:sz w:val="28"/>
          <w:u w:color="FF0000"/>
        </w:rPr>
        <w:t>Снижение показателя 39.4 «Удельная величина потребления холодной воды» в многоквартирных домах произошло за счет установки гражданами индивидуальных приборов учета коммунального ресурса.</w:t>
      </w:r>
    </w:p>
    <w:p w:rsidR="00055BFB" w:rsidRPr="00B82862" w:rsidRDefault="00055BFB" w:rsidP="00B82862">
      <w:pPr>
        <w:autoSpaceDE w:val="0"/>
        <w:autoSpaceDN w:val="0"/>
        <w:adjustRightInd w:val="0"/>
        <w:spacing w:after="0"/>
        <w:ind w:firstLine="708"/>
        <w:jc w:val="both"/>
        <w:rPr>
          <w:rFonts w:ascii="Times New Roman CYR" w:hAnsi="Times New Roman CYR" w:cs="Times New Roman CYR"/>
          <w:sz w:val="28"/>
          <w:u w:color="FF0000"/>
        </w:rPr>
      </w:pPr>
      <w:r w:rsidRPr="00B82862">
        <w:rPr>
          <w:rFonts w:ascii="Times New Roman CYR" w:hAnsi="Times New Roman CYR" w:cs="Times New Roman CYR"/>
          <w:sz w:val="28"/>
          <w:u w:color="FF0000"/>
        </w:rPr>
        <w:t>По показателю 39.5 «Удельная величина потребления природного газа» в многоквартирных домах значения не указаны в связи с отсутствием газоснабжения в Туруханском районе</w:t>
      </w:r>
    </w:p>
    <w:p w:rsidR="00055BFB" w:rsidRPr="00B82862" w:rsidRDefault="00055BFB" w:rsidP="009E276C">
      <w:pPr>
        <w:autoSpaceDE w:val="0"/>
        <w:autoSpaceDN w:val="0"/>
        <w:adjustRightInd w:val="0"/>
        <w:spacing w:after="0"/>
        <w:jc w:val="both"/>
        <w:rPr>
          <w:rFonts w:ascii="Times New Roman CYR" w:hAnsi="Times New Roman CYR" w:cs="Times New Roman CYR"/>
          <w:sz w:val="28"/>
          <w:u w:color="FF0000"/>
        </w:rPr>
      </w:pPr>
    </w:p>
    <w:p w:rsidR="00055BFB" w:rsidRPr="00B82862" w:rsidRDefault="00055BFB" w:rsidP="009E276C">
      <w:pPr>
        <w:autoSpaceDE w:val="0"/>
        <w:autoSpaceDN w:val="0"/>
        <w:adjustRightInd w:val="0"/>
        <w:spacing w:after="0"/>
        <w:jc w:val="both"/>
        <w:rPr>
          <w:rFonts w:ascii="Times New Roman CYR" w:hAnsi="Times New Roman CYR" w:cs="Times New Roman CYR"/>
          <w:sz w:val="28"/>
          <w:u w:color="FF0000"/>
        </w:rPr>
      </w:pPr>
    </w:p>
    <w:p w:rsidR="00055BFB" w:rsidRPr="00B82862" w:rsidRDefault="00055BFB" w:rsidP="009E276C">
      <w:pPr>
        <w:autoSpaceDE w:val="0"/>
        <w:autoSpaceDN w:val="0"/>
        <w:adjustRightInd w:val="0"/>
        <w:spacing w:after="0"/>
        <w:jc w:val="both"/>
        <w:rPr>
          <w:rFonts w:ascii="Times New Roman CYR" w:hAnsi="Times New Roman CYR" w:cs="Times New Roman CYR"/>
          <w:sz w:val="28"/>
          <w:u w:color="FF0000"/>
        </w:rPr>
      </w:pPr>
    </w:p>
    <w:p w:rsidR="00055BFB" w:rsidRPr="00B82862" w:rsidRDefault="00055BFB" w:rsidP="009E276C">
      <w:pPr>
        <w:autoSpaceDE w:val="0"/>
        <w:autoSpaceDN w:val="0"/>
        <w:adjustRightInd w:val="0"/>
        <w:spacing w:after="0"/>
        <w:ind w:firstLine="567"/>
        <w:jc w:val="both"/>
        <w:rPr>
          <w:rFonts w:ascii="Times New Roman CYR" w:hAnsi="Times New Roman CYR" w:cs="Times New Roman CYR"/>
          <w:sz w:val="36"/>
          <w:szCs w:val="28"/>
          <w:u w:color="FF0000"/>
        </w:rPr>
      </w:pPr>
      <w:r w:rsidRPr="00B82862">
        <w:rPr>
          <w:rFonts w:ascii="Times New Roman CYR" w:hAnsi="Times New Roman CYR" w:cs="Times New Roman CYR"/>
          <w:sz w:val="36"/>
          <w:szCs w:val="28"/>
          <w:u w:color="FF0000"/>
        </w:rPr>
        <w:tab/>
      </w:r>
    </w:p>
    <w:p w:rsidR="00055BFB" w:rsidRPr="00B82862" w:rsidRDefault="00055BFB" w:rsidP="009E276C">
      <w:pPr>
        <w:autoSpaceDE w:val="0"/>
        <w:autoSpaceDN w:val="0"/>
        <w:adjustRightInd w:val="0"/>
        <w:spacing w:after="0"/>
        <w:jc w:val="both"/>
        <w:rPr>
          <w:rFonts w:ascii="Times New Roman CYR" w:hAnsi="Times New Roman CYR" w:cs="Times New Roman CYR"/>
          <w:sz w:val="28"/>
          <w:u w:color="FF0000"/>
        </w:rPr>
      </w:pPr>
    </w:p>
    <w:p w:rsidR="00055BFB" w:rsidRDefault="00055BFB" w:rsidP="009E276C">
      <w:pPr>
        <w:autoSpaceDE w:val="0"/>
        <w:autoSpaceDN w:val="0"/>
        <w:adjustRightInd w:val="0"/>
        <w:spacing w:after="0"/>
        <w:rPr>
          <w:rFonts w:ascii="Arial" w:hAnsi="Arial" w:cs="Arial"/>
          <w:sz w:val="16"/>
          <w:szCs w:val="16"/>
          <w:u w:color="FF0000"/>
        </w:rPr>
      </w:pPr>
    </w:p>
    <w:p w:rsidR="00055BFB" w:rsidRDefault="00055BFB" w:rsidP="009E276C">
      <w:pPr>
        <w:autoSpaceDE w:val="0"/>
        <w:autoSpaceDN w:val="0"/>
        <w:adjustRightInd w:val="0"/>
        <w:spacing w:after="0"/>
        <w:rPr>
          <w:rFonts w:ascii="Arial" w:hAnsi="Arial" w:cs="Arial"/>
          <w:sz w:val="20"/>
          <w:szCs w:val="20"/>
          <w:u w:color="FF0000"/>
        </w:rPr>
      </w:pPr>
      <w:r>
        <w:rPr>
          <w:rFonts w:ascii="Arial" w:hAnsi="Arial" w:cs="Arial"/>
          <w:sz w:val="20"/>
          <w:szCs w:val="20"/>
          <w:u w:color="FF0000"/>
        </w:rPr>
        <w:t xml:space="preserve"> </w:t>
      </w:r>
    </w:p>
    <w:p w:rsidR="00EF2900" w:rsidRDefault="00055BFB" w:rsidP="00B82862">
      <w:pPr>
        <w:autoSpaceDE w:val="0"/>
        <w:autoSpaceDN w:val="0"/>
        <w:adjustRightInd w:val="0"/>
        <w:spacing w:after="0"/>
      </w:pPr>
      <w:r>
        <w:rPr>
          <w:rFonts w:ascii="Arial" w:hAnsi="Arial" w:cs="Arial"/>
          <w:sz w:val="20"/>
          <w:szCs w:val="20"/>
          <w:u w:color="FF0000"/>
        </w:rPr>
        <w:t xml:space="preserve"> </w:t>
      </w:r>
    </w:p>
    <w:sectPr w:rsidR="00EF2900" w:rsidSect="00046CE2">
      <w:pgSz w:w="12240" w:h="15840"/>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7C930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99"/>
    <w:rsid w:val="00015D5F"/>
    <w:rsid w:val="0003591B"/>
    <w:rsid w:val="00046CE2"/>
    <w:rsid w:val="00055BFB"/>
    <w:rsid w:val="00146D0B"/>
    <w:rsid w:val="00152D20"/>
    <w:rsid w:val="00184F27"/>
    <w:rsid w:val="001B2C19"/>
    <w:rsid w:val="00265684"/>
    <w:rsid w:val="003352A6"/>
    <w:rsid w:val="003475B0"/>
    <w:rsid w:val="003964C2"/>
    <w:rsid w:val="003B4F46"/>
    <w:rsid w:val="003B6AE3"/>
    <w:rsid w:val="0048743B"/>
    <w:rsid w:val="00514D36"/>
    <w:rsid w:val="00533704"/>
    <w:rsid w:val="00564475"/>
    <w:rsid w:val="00582AA4"/>
    <w:rsid w:val="006A16C7"/>
    <w:rsid w:val="00750EF0"/>
    <w:rsid w:val="007F6377"/>
    <w:rsid w:val="00963DF5"/>
    <w:rsid w:val="009C5FB8"/>
    <w:rsid w:val="009E276C"/>
    <w:rsid w:val="00A14465"/>
    <w:rsid w:val="00A14DFF"/>
    <w:rsid w:val="00A33A9E"/>
    <w:rsid w:val="00AB473D"/>
    <w:rsid w:val="00AD0024"/>
    <w:rsid w:val="00B37599"/>
    <w:rsid w:val="00B8209C"/>
    <w:rsid w:val="00B82862"/>
    <w:rsid w:val="00BA0412"/>
    <w:rsid w:val="00D23246"/>
    <w:rsid w:val="00DC2872"/>
    <w:rsid w:val="00F64CA5"/>
    <w:rsid w:val="00FB0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17</Pages>
  <Words>4319</Words>
  <Characters>24623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Щербаченко</dc:creator>
  <cp:keywords/>
  <dc:description/>
  <cp:lastModifiedBy>Анастасия Щербаченко</cp:lastModifiedBy>
  <cp:revision>2</cp:revision>
  <dcterms:created xsi:type="dcterms:W3CDTF">2017-04-29T02:34:00Z</dcterms:created>
  <dcterms:modified xsi:type="dcterms:W3CDTF">2017-04-29T03:38:00Z</dcterms:modified>
</cp:coreProperties>
</file>