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01A" w:rsidRPr="00D91DB9" w:rsidRDefault="0042701A" w:rsidP="0052153D">
      <w:pPr>
        <w:spacing w:line="240" w:lineRule="auto"/>
        <w:jc w:val="center"/>
        <w:rPr>
          <w:b/>
          <w:szCs w:val="28"/>
        </w:rPr>
      </w:pPr>
      <w:r w:rsidRPr="00D91DB9">
        <w:rPr>
          <w:b/>
          <w:szCs w:val="28"/>
        </w:rPr>
        <w:t>Пояснительная записка</w:t>
      </w:r>
    </w:p>
    <w:p w:rsidR="0042701A" w:rsidRDefault="0042701A" w:rsidP="0052153D">
      <w:pPr>
        <w:spacing w:line="240" w:lineRule="auto"/>
        <w:ind w:firstLine="567"/>
        <w:jc w:val="center"/>
        <w:rPr>
          <w:b/>
          <w:szCs w:val="28"/>
        </w:rPr>
      </w:pPr>
      <w:r w:rsidRPr="00D91DB9">
        <w:rPr>
          <w:b/>
          <w:szCs w:val="28"/>
        </w:rPr>
        <w:t xml:space="preserve">к докладу </w:t>
      </w:r>
      <w:r w:rsidR="00AA50F7">
        <w:rPr>
          <w:b/>
          <w:szCs w:val="28"/>
        </w:rPr>
        <w:t>Главы</w:t>
      </w:r>
      <w:r w:rsidRPr="00D91DB9">
        <w:rPr>
          <w:b/>
          <w:szCs w:val="28"/>
        </w:rPr>
        <w:t xml:space="preserve"> Туруханского района о достигнутых значениях показателей для оценки эффективности деятельности органов местного самоуправления </w:t>
      </w:r>
      <w:r>
        <w:rPr>
          <w:b/>
          <w:szCs w:val="28"/>
        </w:rPr>
        <w:t>муниципального образования Тур</w:t>
      </w:r>
      <w:bookmarkStart w:id="0" w:name="_GoBack"/>
      <w:bookmarkEnd w:id="0"/>
      <w:r>
        <w:rPr>
          <w:b/>
          <w:szCs w:val="28"/>
        </w:rPr>
        <w:t>уханский район</w:t>
      </w:r>
      <w:r w:rsidRPr="00D91DB9">
        <w:rPr>
          <w:b/>
          <w:szCs w:val="28"/>
        </w:rPr>
        <w:t xml:space="preserve"> за 201</w:t>
      </w:r>
      <w:r w:rsidR="0052153D">
        <w:rPr>
          <w:b/>
          <w:szCs w:val="28"/>
        </w:rPr>
        <w:t>5</w:t>
      </w:r>
      <w:r w:rsidRPr="00D91DB9">
        <w:rPr>
          <w:b/>
          <w:szCs w:val="28"/>
        </w:rPr>
        <w:t xml:space="preserve"> год и их планируемых значениях на 3-летний период</w:t>
      </w:r>
    </w:p>
    <w:p w:rsidR="0042701A" w:rsidRPr="00D91DB9" w:rsidRDefault="0042701A" w:rsidP="0052153D">
      <w:pPr>
        <w:spacing w:line="240" w:lineRule="auto"/>
        <w:rPr>
          <w:b/>
          <w:szCs w:val="28"/>
        </w:rPr>
      </w:pPr>
    </w:p>
    <w:p w:rsidR="0042701A" w:rsidRDefault="0042701A" w:rsidP="0052153D">
      <w:pPr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Общие сведения о муниципальном образовании</w:t>
      </w:r>
    </w:p>
    <w:p w:rsidR="0042701A" w:rsidRDefault="0042701A" w:rsidP="0052153D">
      <w:pPr>
        <w:spacing w:line="240" w:lineRule="auto"/>
        <w:jc w:val="center"/>
        <w:rPr>
          <w:b/>
          <w:szCs w:val="28"/>
        </w:rPr>
      </w:pPr>
    </w:p>
    <w:p w:rsidR="0042701A" w:rsidRDefault="0042701A" w:rsidP="0052153D">
      <w:pPr>
        <w:spacing w:line="240" w:lineRule="auto"/>
        <w:rPr>
          <w:szCs w:val="28"/>
        </w:rPr>
      </w:pPr>
      <w:r>
        <w:rPr>
          <w:szCs w:val="28"/>
        </w:rPr>
        <w:tab/>
        <w:t xml:space="preserve">Туруханский район – крупнейший административный район Крайнего Севера. В состав района входит: 1 городское поселение; 6 сельсоветов с 13 населенными пунктами и 20 населенных пунктов, расположенных на межселенной территории. Общая площадь района составляет 211 </w:t>
      </w:r>
      <w:proofErr w:type="spellStart"/>
      <w:r>
        <w:rPr>
          <w:szCs w:val="28"/>
        </w:rPr>
        <w:t>тыс.кв.км</w:t>
      </w:r>
      <w:proofErr w:type="spellEnd"/>
      <w:r>
        <w:rPr>
          <w:szCs w:val="28"/>
        </w:rPr>
        <w:t>.</w:t>
      </w:r>
    </w:p>
    <w:p w:rsidR="0042701A" w:rsidRPr="00660A2A" w:rsidRDefault="0042701A" w:rsidP="0052153D">
      <w:pPr>
        <w:spacing w:line="240" w:lineRule="auto"/>
        <w:rPr>
          <w:szCs w:val="28"/>
        </w:rPr>
      </w:pPr>
      <w:r>
        <w:rPr>
          <w:szCs w:val="28"/>
        </w:rPr>
        <w:t xml:space="preserve">Административный центр Туруханского района – село Туруханск, расположен на правом берегу реки Енисей, в устье притока реки Нижняя Тунгуска. </w:t>
      </w:r>
    </w:p>
    <w:p w:rsidR="0042701A" w:rsidRPr="00D91DB9" w:rsidRDefault="0042701A" w:rsidP="0052153D">
      <w:pPr>
        <w:spacing w:line="240" w:lineRule="auto"/>
        <w:ind w:firstLine="567"/>
        <w:jc w:val="center"/>
        <w:rPr>
          <w:b/>
          <w:szCs w:val="28"/>
        </w:rPr>
      </w:pPr>
    </w:p>
    <w:p w:rsidR="0042701A" w:rsidRDefault="0042701A" w:rsidP="0052153D">
      <w:pPr>
        <w:spacing w:line="240" w:lineRule="auto"/>
        <w:ind w:firstLine="567"/>
        <w:jc w:val="center"/>
        <w:rPr>
          <w:b/>
          <w:szCs w:val="28"/>
        </w:rPr>
      </w:pPr>
      <w:r w:rsidRPr="00D91DB9">
        <w:rPr>
          <w:b/>
          <w:szCs w:val="28"/>
        </w:rPr>
        <w:t>Экономическое развитие</w:t>
      </w:r>
    </w:p>
    <w:p w:rsidR="0042701A" w:rsidRPr="00D91DB9" w:rsidRDefault="0042701A" w:rsidP="0052153D">
      <w:pPr>
        <w:spacing w:line="240" w:lineRule="auto"/>
        <w:ind w:firstLine="567"/>
        <w:jc w:val="center"/>
        <w:rPr>
          <w:b/>
          <w:szCs w:val="28"/>
        </w:rPr>
      </w:pPr>
    </w:p>
    <w:p w:rsidR="0042701A" w:rsidRDefault="0042701A" w:rsidP="0052153D">
      <w:pPr>
        <w:spacing w:line="240" w:lineRule="auto"/>
        <w:ind w:firstLine="567"/>
        <w:jc w:val="center"/>
        <w:rPr>
          <w:b/>
          <w:szCs w:val="28"/>
        </w:rPr>
      </w:pPr>
      <w:r w:rsidRPr="005905AE">
        <w:rPr>
          <w:b/>
          <w:szCs w:val="28"/>
        </w:rPr>
        <w:t>Развитие малого</w:t>
      </w:r>
      <w:r w:rsidR="0052153D">
        <w:rPr>
          <w:b/>
          <w:szCs w:val="28"/>
        </w:rPr>
        <w:t xml:space="preserve"> и среднего предпринимательства</w:t>
      </w:r>
    </w:p>
    <w:p w:rsidR="0052153D" w:rsidRPr="005905AE" w:rsidRDefault="0052153D" w:rsidP="0052153D">
      <w:pPr>
        <w:spacing w:line="240" w:lineRule="auto"/>
        <w:ind w:firstLine="567"/>
        <w:jc w:val="center"/>
        <w:rPr>
          <w:b/>
          <w:szCs w:val="28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Количество субъектов малого и среднего предпринимательства на 10000 человек населения в 2015 году составило</w:t>
      </w:r>
      <w:r>
        <w:rPr>
          <w:rFonts w:ascii="Times New Roman CYR" w:hAnsi="Times New Roman CYR" w:cs="Times New Roman CYR"/>
          <w:color w:val="FF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132,248 ед.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Снижение показателя в 2015 году произошло за счет уменьшения количества индивидуальных предпринимателей на 20 ед.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Наиболее привлекательной сферой деятельности продолжает оставаться сфера оптовой и розничной торговли, в которой сосредоточено 59 % от общего числа представителей малого бизнеса.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При развитии бизнеса в условиях Крайнего Севера основными сдерживающими факторами являются: рост цен на энергоресурсы, нехватка оборотных средств, существующая высокая процентная ставка по кредитам, сложность в получении кредита, недостаток залогового обеспечения.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Постановлением администрации Туруханского района от 20.10.2014 г. № 1414-п (в редакции постановления администрации Туруханского района от 08.02.2016 №104-п) утверждена муниципальная программа «Развитие малого и среднего предпринимательства на территории Туруханского района»,</w:t>
      </w:r>
      <w:r>
        <w:rPr>
          <w:rFonts w:ascii="Times New Roman CYR" w:hAnsi="Times New Roman CYR" w:cs="Times New Roman CYR"/>
          <w:color w:val="FF0000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цель которой – создание и обеспечение благоприятных условий для развития и повышения конкурентоспособности малого и среднего предпринимательства на территории Туруханского района. </w:t>
      </w:r>
    </w:p>
    <w:p w:rsidR="00192F62" w:rsidRDefault="00192F62" w:rsidP="0052153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Реализация программы позволит сформировать благоприятную социально-экономическую среду для развития малого и среднего предпринимательства, улучшение уровня и качества жизни населения.</w:t>
      </w:r>
    </w:p>
    <w:p w:rsidR="00192F62" w:rsidRDefault="00192F62" w:rsidP="0052153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Показатели, характеризующие развитие малого и среднего предпринимательства на территории района, составят (отношение 2018 года к 2014 году):</w:t>
      </w:r>
    </w:p>
    <w:p w:rsidR="00192F62" w:rsidRDefault="00192F62" w:rsidP="005215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увеличение количества субъектов малого и среднего предпринимательства на 4 ед.;</w:t>
      </w:r>
    </w:p>
    <w:p w:rsidR="00192F62" w:rsidRDefault="00192F62" w:rsidP="005215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увеличение численности занятых в малом и среднем предпринимательстве на 4,2 %;</w:t>
      </w:r>
    </w:p>
    <w:p w:rsidR="00192F62" w:rsidRDefault="00192F62" w:rsidP="005215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увеличение производства скота и птицы на убой на 19,6 %;</w:t>
      </w:r>
    </w:p>
    <w:p w:rsidR="00192F62" w:rsidRDefault="00192F62" w:rsidP="005215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увеличение производства молока на 4,1 %;</w:t>
      </w:r>
    </w:p>
    <w:p w:rsidR="00192F62" w:rsidRDefault="00192F62" w:rsidP="005215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увеличение производства яиц на 11,9 %;</w:t>
      </w:r>
    </w:p>
    <w:p w:rsidR="00192F62" w:rsidRDefault="00192F62" w:rsidP="0052153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сдерживание цены на хлеб 1 сорта.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701A" w:rsidRPr="00D23AB9" w:rsidRDefault="0052153D" w:rsidP="0052153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Инвестиции</w:t>
      </w:r>
    </w:p>
    <w:p w:rsidR="0042701A" w:rsidRDefault="0042701A" w:rsidP="0052153D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szCs w:val="28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Объем инвестиций в основной капитал в расчете на 1 человека в 2015 году составил 2 129 142,5 рублей, в 2014 году – 2 631 921,7 рублей. В указанном периоде данный показатель снизился на 19,1%.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 территории Туруханского района реализуется один крупный инвестиционный проект – освоение Ванкорского нефтегазового месторождения.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Основные работы по использованию Ванкорского месторождения осуществляет ЗАО «Ванкорнефть» – одно из крупнейших нефтедобывающих предприятий на территории Красноярского края.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Освоение и эксплуатация Ванкорского месторождения стали импульсом для развития и других сопутствующих отраслей таких как:</w:t>
      </w:r>
    </w:p>
    <w:p w:rsidR="00192F62" w:rsidRDefault="00192F62" w:rsidP="0052153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Операции с недвижимым имуществом, аренда и предоставление услуг;</w:t>
      </w:r>
    </w:p>
    <w:p w:rsidR="00192F62" w:rsidRDefault="00192F62" w:rsidP="0052153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Обрабатывающие производства;</w:t>
      </w:r>
    </w:p>
    <w:p w:rsidR="00192F62" w:rsidRDefault="00192F62" w:rsidP="0052153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Строительство;</w:t>
      </w:r>
    </w:p>
    <w:p w:rsidR="00192F62" w:rsidRDefault="00192F62" w:rsidP="0052153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Гостиницы и рестораны;</w:t>
      </w:r>
    </w:p>
    <w:p w:rsidR="00192F62" w:rsidRDefault="00192F62" w:rsidP="0052153D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260"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Транспорт и связь.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Развитие указанных отраслей на территории района отразилось в увеличении как объемов производства, так и объемов инвестиций, направляемых в основной капитал предприятий.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Следует отметить, что основная доля в объеме инвестиций всех хозяйствующих субъектов принадлежит нефтедобывающей отрасли. На протяжении нескольких лет она составляет более 90%.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Таким образом, инвестиции именно в эту отрасль формируют основной объем вложении в основной капитал хозяйствующих субъектов и характеризуют инвестиционную привлекательность района.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Прогнозируемый объем инвестиций в расчете на 1 жителя выполнен без учета бюджетных средств, исходя из ожидаемого объема инвестиций, </w:t>
      </w:r>
      <w:r>
        <w:rPr>
          <w:rFonts w:ascii="Times New Roman CYR" w:hAnsi="Times New Roman CYR" w:cs="Times New Roman CYR"/>
          <w:szCs w:val="28"/>
        </w:rPr>
        <w:lastRenderedPageBreak/>
        <w:t>направляемых в развитие нефтяной промышленности, а также сохранении объемов инвестиций (в ценах соответствующих лет), направляемых в развитие прочих отраслей.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Значительное увеличение в плановом периоде 2016 – 2018 годов объема инвестиций, направляемых в развитие Ванкорского месторождения, отражается в росте объема инвестиций в расчете на 1 жителя с 2,1 млн. рублей в 2015 году до 6,7 млн. рублей в 2016 году.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Объем инвестиций, направляемых в основной капитал за счет бюджетных средств, в 2015 году составил 61,1 млн. рублей, или 21,0 % к уровню предыдущего года. Доля указанных инвестиций в основной капитал в общем объеме инвестиций снизилась с 0,6% в 2014 году до 0,2% в 2015 году.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прогнозируемом периоде ожидается сохранение объемов инвестиций в основной капитал за счет средств бюджетов всех уровней (в ценах соответствующих лет). Доля этих инвестиций составит менее 0,1%.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расчете на 1 жителя сумма инвестиций, направляемых в основной капитал организаций за счет средств бюджетов всех уровней, в прогнозируемом периоде составит: в 2016 году – 3,9 тыс. рублей; в 2017 году – 4,1 тыс. рублей; в 2018 году – 4,4 тыс. рублей.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40"/>
        <w:rPr>
          <w:rFonts w:ascii="Times New Roman CYR" w:hAnsi="Times New Roman CYR" w:cs="Times New Roman CYR"/>
          <w:szCs w:val="28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2"/>
        <w:gridCol w:w="1504"/>
        <w:gridCol w:w="1719"/>
        <w:gridCol w:w="1860"/>
        <w:gridCol w:w="2011"/>
      </w:tblGrid>
      <w:tr w:rsidR="00192F62"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2015факт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2016оценка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2017прогноз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2018прогноз</w:t>
            </w:r>
          </w:p>
        </w:tc>
      </w:tr>
      <w:tr w:rsidR="00192F62"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инвестиций в основной капитал – всего, тыс. рублей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35 287 990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110 606 459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104 656 218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106 775 535 </w:t>
            </w:r>
          </w:p>
        </w:tc>
      </w:tr>
      <w:tr w:rsidR="00192F62"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 них бюджетные средства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61 099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64 398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67 361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69 988 </w:t>
            </w:r>
          </w:p>
        </w:tc>
      </w:tr>
      <w:tr w:rsidR="00192F62"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Объем инвестиций без бюджетных средств, тыс. рублей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35 226 891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110 542 060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104 588 857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106 705 548 </w:t>
            </w:r>
          </w:p>
        </w:tc>
      </w:tr>
      <w:tr w:rsidR="00192F62"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Среднегодовая численность населения, чел.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16 711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16 476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16 246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Cs w:val="28"/>
              </w:rPr>
              <w:t xml:space="preserve">16 031 </w:t>
            </w:r>
          </w:p>
        </w:tc>
      </w:tr>
      <w:tr w:rsidR="00192F62"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284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Объем инвестиций (без бюджетных средств) на 1 жителя, рублей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2 108 006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6 709 278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6 437 822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hanging="3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Cs w:val="28"/>
              </w:rPr>
              <w:t xml:space="preserve">6 656 200 </w:t>
            </w:r>
          </w:p>
        </w:tc>
      </w:tr>
    </w:tbl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color w:val="FF0000"/>
          <w:szCs w:val="28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42701A" w:rsidRPr="00D23AB9" w:rsidRDefault="00192F62" w:rsidP="0052153D">
      <w:pPr>
        <w:spacing w:line="240" w:lineRule="auto"/>
        <w:ind w:firstLine="567"/>
        <w:jc w:val="center"/>
        <w:rPr>
          <w:b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2153D">
        <w:rPr>
          <w:b/>
          <w:szCs w:val="28"/>
        </w:rPr>
        <w:t>Сельское хозяйство</w:t>
      </w:r>
    </w:p>
    <w:p w:rsidR="0042701A" w:rsidRDefault="0042701A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Сельское хозяйство муниципального образования Туруханский район в основном представлено личными подсобными хозяйствами населения, расположенными на юге района и организацией – Общество с ограниченной ответственностью «Игарская организаций сельского хозяйства и животноводства» (основной вид экономической деятельности – животноводство). Организация отнесена к разряду малых.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По итогам 2015 года данная организация является прибыльной, </w:t>
      </w:r>
      <w:proofErr w:type="gramStart"/>
      <w:r>
        <w:rPr>
          <w:rFonts w:ascii="Times New Roman CYR" w:hAnsi="Times New Roman CYR" w:cs="Times New Roman CYR"/>
          <w:szCs w:val="28"/>
        </w:rPr>
        <w:t>прибыль  составила</w:t>
      </w:r>
      <w:proofErr w:type="gramEnd"/>
      <w:r>
        <w:rPr>
          <w:rFonts w:ascii="Times New Roman CYR" w:hAnsi="Times New Roman CYR" w:cs="Times New Roman CYR"/>
          <w:szCs w:val="28"/>
        </w:rPr>
        <w:t xml:space="preserve"> 531,0 тыс. рублей.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 территории муниципального образования Туруханский район действует </w:t>
      </w:r>
      <w:proofErr w:type="gramStart"/>
      <w:r>
        <w:rPr>
          <w:rFonts w:ascii="Times New Roman CYR" w:hAnsi="Times New Roman CYR" w:cs="Times New Roman CYR"/>
          <w:szCs w:val="28"/>
        </w:rPr>
        <w:t>подпрограмма  «</w:t>
      </w:r>
      <w:proofErr w:type="gramEnd"/>
      <w:r>
        <w:rPr>
          <w:rFonts w:ascii="Times New Roman CYR" w:hAnsi="Times New Roman CYR" w:cs="Times New Roman CYR"/>
          <w:szCs w:val="28"/>
        </w:rPr>
        <w:t xml:space="preserve">Развитие сельского хозяйства и регулирование рынков сельскохозяйственной продукции» муниципальной программы «Развитие малого и среднего предпринимательства на территории Туруханского района», утвержденная постановлением администрации Туруханского района от 20.10.2014 № 1414-п (в редакции от 30.10.2014 № 1488-п), направленная на развитие и поддержку сельхозпроизводителей района. 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  <w:highlight w:val="white"/>
        </w:rPr>
        <w:t xml:space="preserve">Основной целью подпрограммы является </w:t>
      </w:r>
      <w:r>
        <w:rPr>
          <w:rFonts w:ascii="Times New Roman CYR" w:hAnsi="Times New Roman CYR" w:cs="Times New Roman CYR"/>
          <w:szCs w:val="28"/>
        </w:rPr>
        <w:t>повышение уровня обеспеченности населения сельскохозяйственной продукцией.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highlight w:val="white"/>
        </w:rPr>
      </w:pPr>
      <w:r>
        <w:rPr>
          <w:rFonts w:ascii="Times New Roman CYR" w:hAnsi="Times New Roman CYR" w:cs="Times New Roman CYR"/>
          <w:szCs w:val="28"/>
          <w:highlight w:val="white"/>
        </w:rPr>
        <w:t>Для достижения поставленной цели необходимо решение следующих задач:</w:t>
      </w:r>
    </w:p>
    <w:p w:rsidR="00192F62" w:rsidRDefault="00192F62" w:rsidP="0052153D">
      <w:pPr>
        <w:tabs>
          <w:tab w:val="left" w:pos="0"/>
          <w:tab w:val="left" w:pos="709"/>
          <w:tab w:val="left" w:pos="851"/>
          <w:tab w:val="left" w:pos="1701"/>
          <w:tab w:val="left" w:pos="2127"/>
        </w:tabs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-</w:t>
      </w:r>
      <w:r>
        <w:rPr>
          <w:rFonts w:ascii="Times New Roman CYR" w:hAnsi="Times New Roman CYR" w:cs="Times New Roman CYR"/>
          <w:szCs w:val="28"/>
        </w:rPr>
        <w:tab/>
        <w:t>увеличение объемов производства основных видов сельскохозяйственной продукции;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- поддержка развития малых форм хозяйствования.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Согласно указанной подпрограммы для улучшения финансового положения сельскохозяйственной организации, в 2015 году было реализовано мероприятие по предоставлению ООО «ИОСХЖ» субсидии в сумме 1717,25 тыс. руб., из них: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на возмещение части затрат на поддержку сельскохозяйственного производства в сумме 952,85 тыс. руб.,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Возмещение части затрат, связанных с производством хлеба </w:t>
      </w:r>
      <w:proofErr w:type="gramStart"/>
      <w:r>
        <w:rPr>
          <w:rFonts w:ascii="Times New Roman CYR" w:hAnsi="Times New Roman CYR" w:cs="Times New Roman CYR"/>
          <w:szCs w:val="28"/>
        </w:rPr>
        <w:t>пшеничного из муки первого сорта</w:t>
      </w:r>
      <w:proofErr w:type="gramEnd"/>
      <w:r>
        <w:rPr>
          <w:rFonts w:ascii="Times New Roman CYR" w:hAnsi="Times New Roman CYR" w:cs="Times New Roman CYR"/>
          <w:szCs w:val="28"/>
        </w:rPr>
        <w:t xml:space="preserve"> реализуемого населению на территории муниципального образования Туруханский район в сумме 764,25 тыс. руб.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Кроме указанной подпрограммы в 2015 году предприятие получило поддержку от Правительства Красноярского края и федерального бюджета. Объем государственной поддержки составил 2239,970 </w:t>
      </w:r>
      <w:proofErr w:type="spellStart"/>
      <w:r>
        <w:rPr>
          <w:rFonts w:ascii="Times New Roman CYR" w:hAnsi="Times New Roman CYR" w:cs="Times New Roman CYR"/>
          <w:szCs w:val="28"/>
        </w:rPr>
        <w:t>тыс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руб.</w:t>
      </w:r>
    </w:p>
    <w:p w:rsidR="00192F62" w:rsidRPr="00192F62" w:rsidRDefault="00192F62" w:rsidP="0052153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</w:rPr>
      </w:pPr>
    </w:p>
    <w:p w:rsidR="00192F62" w:rsidRDefault="0052153D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701A" w:rsidRPr="002D2489" w:rsidRDefault="0052153D" w:rsidP="0052153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Доходы населения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153D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Темп роста среднемесячной номинальной начисленной заработной платы работников </w:t>
      </w:r>
      <w:r>
        <w:rPr>
          <w:rFonts w:ascii="Times New Roman CYR" w:hAnsi="Times New Roman CYR" w:cs="Times New Roman CYR"/>
          <w:b/>
          <w:bCs/>
          <w:szCs w:val="28"/>
        </w:rPr>
        <w:t>крупных и средних предприятий и некоммерческих организаций</w:t>
      </w:r>
      <w:r>
        <w:rPr>
          <w:rFonts w:ascii="Times New Roman CYR" w:hAnsi="Times New Roman CYR" w:cs="Times New Roman CYR"/>
          <w:szCs w:val="28"/>
        </w:rPr>
        <w:t xml:space="preserve"> муниципального образования Туруханский район в 2015 году составил 106,2% по сравнению с 2014 годом.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Cs w:val="28"/>
        </w:rPr>
        <w:t>Темп роста среднемесячной номинальной начисленной заработной платы работников муниципальных дошкольных образовательных учреждений составил 115% в 2015 году по отношению к 2014 году.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2153D" w:rsidRDefault="00192F62" w:rsidP="0052153D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Темп роста среднемесячной номинальной начисленной заработной платы работников муниципальных общеобразовательных учреждений составил в 2015 году (по отношению к 2014 году) 105,5%.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Cs w:val="28"/>
        </w:rPr>
        <w:t xml:space="preserve">Темп роста среднемесячной номинальной начисленной заработной платы работников муниципальных </w:t>
      </w:r>
      <w:r>
        <w:rPr>
          <w:rFonts w:ascii="Times New Roman CYR" w:hAnsi="Times New Roman CYR" w:cs="Times New Roman CYR"/>
          <w:b/>
          <w:bCs/>
          <w:szCs w:val="28"/>
        </w:rPr>
        <w:t>учреждений культуры и искусства</w:t>
      </w:r>
      <w:r>
        <w:rPr>
          <w:rFonts w:ascii="Times New Roman CYR" w:hAnsi="Times New Roman CYR" w:cs="Times New Roman CYR"/>
          <w:szCs w:val="28"/>
        </w:rPr>
        <w:t xml:space="preserve"> составил в 2015 году (по отношению к 2014 году) 114,16%.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Темп роста среднемесячной номинальной начисленной заработной платы работников муниципальных </w:t>
      </w:r>
      <w:r>
        <w:rPr>
          <w:rFonts w:ascii="Times New Roman CYR" w:hAnsi="Times New Roman CYR" w:cs="Times New Roman CYR"/>
          <w:b/>
          <w:bCs/>
          <w:szCs w:val="28"/>
        </w:rPr>
        <w:t xml:space="preserve">учреждений физической культуры и спорта </w:t>
      </w:r>
      <w:r>
        <w:rPr>
          <w:rFonts w:ascii="Times New Roman CYR" w:hAnsi="Times New Roman CYR" w:cs="Times New Roman CYR"/>
          <w:szCs w:val="28"/>
        </w:rPr>
        <w:t>составил в 2015 году (по отношению к 2014 году) 108,95%.</w:t>
      </w:r>
    </w:p>
    <w:p w:rsidR="0042701A" w:rsidRPr="00FF536A" w:rsidRDefault="0042701A" w:rsidP="0052153D">
      <w:pPr>
        <w:spacing w:line="240" w:lineRule="auto"/>
        <w:ind w:firstLine="567"/>
        <w:rPr>
          <w:szCs w:val="28"/>
        </w:rPr>
      </w:pPr>
      <w:r w:rsidRPr="00FF536A">
        <w:rPr>
          <w:szCs w:val="28"/>
        </w:rPr>
        <w:t>Таким образом, в муниципальном образовании Туруханский район, наблюдается стабильное положение в основных отраслях экономики, функционирование которых, оказывает значительное влияние на уровень жизни населения муниципального образования.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>Дошкольное образование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2015 году снизилась на 1,3</w:t>
      </w:r>
      <w:proofErr w:type="gramStart"/>
      <w:r>
        <w:rPr>
          <w:rFonts w:ascii="Times New Roman CYR" w:hAnsi="Times New Roman CYR" w:cs="Times New Roman CYR"/>
          <w:szCs w:val="28"/>
        </w:rPr>
        <w:t>%,  (</w:t>
      </w:r>
      <w:proofErr w:type="gramEnd"/>
      <w:r>
        <w:rPr>
          <w:rFonts w:ascii="Times New Roman CYR" w:hAnsi="Times New Roman CYR" w:cs="Times New Roman CYR"/>
          <w:szCs w:val="28"/>
        </w:rPr>
        <w:t>2014- 72,80%, 2015- 71,50% ), т.к. уменьшилось количество детей в возрасте от 3 до 7 лет.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Cs w:val="28"/>
        </w:rPr>
        <w:t>Анализ ситуации показывает, что в 2016 году произойдет увеличение данного показателя на 1,3 % с 71,50% до 72,80</w:t>
      </w:r>
      <w:proofErr w:type="gramStart"/>
      <w:r>
        <w:rPr>
          <w:rFonts w:ascii="Times New Roman CYR" w:hAnsi="Times New Roman CYR" w:cs="Times New Roman CYR"/>
          <w:szCs w:val="28"/>
        </w:rPr>
        <w:t>% ,</w:t>
      </w:r>
      <w:proofErr w:type="gramEnd"/>
      <w:r>
        <w:rPr>
          <w:rFonts w:ascii="Times New Roman CYR" w:hAnsi="Times New Roman CYR" w:cs="Times New Roman CYR"/>
          <w:szCs w:val="28"/>
        </w:rPr>
        <w:t xml:space="preserve"> т.к. имеющиеся вакантные места будут предлагаться детям с 1,5 до 3 лет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2017-2018 годах планируется, что показатель останется неизменным 72,80%.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 результатам комплектования дошкольных образовательных учреждений в 2015 году ликвидирована очередь в дошкольные образовательные учреждения в возрасте от 3 до 7 лет. В дошкольных образовательных учреждениях Туруханского района имеются свободные места для детей данной возрастной категории. В связи с этим проводилось комплектование групп детей в возрасте от 1,5 до 3 лет, что позволило сократить долю детей в возрасте 1-6 лет, состоящих на учете для определения в муниципальные дошкольные образовательные учреждения с 10,23 % до 2,90%.</w:t>
      </w:r>
    </w:p>
    <w:p w:rsidR="00192F62" w:rsidRDefault="00192F62" w:rsidP="008046DF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t>Анализ ситуации показывает, что данная тенденция имеет положительную динамику. Планируется, что в 2016-2017 годах данный показатель не будет превышать 2,30%.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2153D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</w:t>
      </w:r>
      <w:r>
        <w:rPr>
          <w:rFonts w:ascii="Times New Roman CYR" w:hAnsi="Times New Roman CYR" w:cs="Times New Roman CYR"/>
          <w:szCs w:val="28"/>
        </w:rPr>
        <w:lastRenderedPageBreak/>
        <w:t xml:space="preserve">общем числе муниципальных дошкольных образовательных учреждений в 2015 году сократилась на 33,32% в сравнении с 2014 годом.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Cs w:val="28"/>
        </w:rPr>
        <w:t xml:space="preserve">В 2017-2018 годах запланирован капитальный ремонт 2 дошкольных образовательных учреждений, что позволит сократить долю муниципальных дошкольных образовательных учреждений, здания которых находятся в аварийном состоянии или требуют капитального ремонта до 27,80%.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>Общее и дополнительное образование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</w:t>
      </w:r>
      <w:proofErr w:type="gramStart"/>
      <w:r>
        <w:rPr>
          <w:rFonts w:ascii="Times New Roman CYR" w:hAnsi="Times New Roman CYR" w:cs="Times New Roman CYR"/>
          <w:szCs w:val="28"/>
        </w:rPr>
        <w:t>предметам  в</w:t>
      </w:r>
      <w:proofErr w:type="gramEnd"/>
      <w:r>
        <w:rPr>
          <w:rFonts w:ascii="Times New Roman CYR" w:hAnsi="Times New Roman CYR" w:cs="Times New Roman CYR"/>
          <w:szCs w:val="28"/>
        </w:rPr>
        <w:t xml:space="preserve"> 2015 году составила 98,21%.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2015 учебном году количество выпускников общеобразовательных учреждений Туруханского района – 100 человек, из них сдали единый государственный экзамен по русскому языку и математике – 99.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2017-2018 годах планируется, что показатель останется неизменным и будет составлять 98%.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 100 выпускников общеобразовательных учреждений Туруханского района, 1 выпускник не получил аттестат о среднем (полном) образовании, что составляет 1</w:t>
      </w:r>
      <w:proofErr w:type="gramStart"/>
      <w:r>
        <w:rPr>
          <w:rFonts w:ascii="Times New Roman CYR" w:hAnsi="Times New Roman CYR" w:cs="Times New Roman CYR"/>
          <w:szCs w:val="28"/>
        </w:rPr>
        <w:t>%  от</w:t>
      </w:r>
      <w:proofErr w:type="gramEnd"/>
      <w:r>
        <w:rPr>
          <w:rFonts w:ascii="Times New Roman CYR" w:hAnsi="Times New Roman CYR" w:cs="Times New Roman CYR"/>
          <w:szCs w:val="28"/>
        </w:rPr>
        <w:t xml:space="preserve"> общей численности выпускников общеобразовательных учреждений Туруханского района.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t>В 2016-2018 годах планируется, что данный показатель не будет превышать 2%.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 состоянию на 31.12.2015 в Туруханском районе 25 общеобразовательных учреждений, включая филиалы. Из них 58,58% соответствуют современным требованиям обучения. В сравнении с 2014 годом произошло увеличение на 0,84%, т.к. в 2015 году было введено в эксплуатацию новое здание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муниципального казенного образовательного учреждения «</w:t>
      </w:r>
      <w:proofErr w:type="spellStart"/>
      <w:r>
        <w:rPr>
          <w:rFonts w:ascii="Times New Roman CYR" w:hAnsi="Times New Roman CYR" w:cs="Times New Roman CYR"/>
          <w:szCs w:val="28"/>
        </w:rPr>
        <w:t>Фарковская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средняя общеобразовательная школа». </w:t>
      </w:r>
    </w:p>
    <w:p w:rsidR="0052153D" w:rsidRDefault="00192F62" w:rsidP="0052153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Планируется, что доля муниципальных общеобразовательных учреждений, соответствующих современным требованиям обучения в общем количестве муниципальных общеобразовательных учреждений в 2016-2018 годах не изменится и будет составлять 58,58%.</w:t>
      </w:r>
    </w:p>
    <w:p w:rsidR="00192F62" w:rsidRDefault="00192F62" w:rsidP="0052153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 состоянию на 31.12.2015 в Туруханском районе 25 общеобразовательных учреждений, включая филиалы. Из них 3 общеобразовательных учреждения находятся в аварийном состоянии или требуют капитального ремонта, что составляет 12% от общего количества общеобразовательных учреждений Туруханского района. </w:t>
      </w:r>
    </w:p>
    <w:p w:rsidR="00192F62" w:rsidRDefault="00192F62" w:rsidP="0052153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В сравнении с 2014 годом произошло уменьшение показателя на 4% (2014-16%, 2015 – 12%) в связи с тем, что было введено в эксплуатацию новое здание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>муниципального казенного образовательного учреждения «</w:t>
      </w:r>
      <w:proofErr w:type="spellStart"/>
      <w:r>
        <w:rPr>
          <w:rFonts w:ascii="Times New Roman CYR" w:hAnsi="Times New Roman CYR" w:cs="Times New Roman CYR"/>
          <w:szCs w:val="28"/>
        </w:rPr>
        <w:t>Фарковская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средняя общеобразовательная школа».</w:t>
      </w:r>
    </w:p>
    <w:p w:rsidR="00192F62" w:rsidRDefault="00192F62" w:rsidP="0052153D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муниципальных общеобразовательных учреждениях доля детей первой и второй групп здоровья составляет 64,99% от общей численности обучающихся. В сравнении с 2014 годом произошло увеличение показателя на 5,75% (2014 – 59,24%,2015 – 64,99</w:t>
      </w:r>
      <w:proofErr w:type="gramStart"/>
      <w:r>
        <w:rPr>
          <w:rFonts w:ascii="Times New Roman CYR" w:hAnsi="Times New Roman CYR" w:cs="Times New Roman CYR"/>
          <w:szCs w:val="28"/>
        </w:rPr>
        <w:t>%)  в</w:t>
      </w:r>
      <w:proofErr w:type="gramEnd"/>
      <w:r>
        <w:rPr>
          <w:rFonts w:ascii="Times New Roman CYR" w:hAnsi="Times New Roman CYR" w:cs="Times New Roman CYR"/>
          <w:szCs w:val="28"/>
        </w:rPr>
        <w:t xml:space="preserve"> связи с увеличением проведения профилактических мероприятий по сохранению здоровья обучающихся, мероприятий, направленных на формирование здорового образа жизни в общеобразовательных учреждениях.</w:t>
      </w:r>
    </w:p>
    <w:p w:rsidR="0052153D" w:rsidRDefault="00192F62" w:rsidP="0052153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ab/>
        <w:t>В 2016-2018 годах планируется положительная динамика по данному показателю.</w:t>
      </w:r>
    </w:p>
    <w:p w:rsidR="00192F62" w:rsidRDefault="00192F62" w:rsidP="0052153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 состоянию на 31.12.2015 в Туруханском районе 25 общеобразовательных учреждений, включая филиалы. Из них в трех общеобразовательных учреждениях занятия ведутся в первую и во вторую смену. Общее количество обучающихся занимающихся во вторую смену 96 человек, что составляет 4,58% от общей численности обучающихся в образовательных учреждениях Туруханского района. </w:t>
      </w:r>
    </w:p>
    <w:p w:rsidR="0052153D" w:rsidRDefault="00192F62" w:rsidP="0052153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сравнении с 2014 годом в 2015 году произошло увеличение показателя на 0,48% в связи с введением второй смены в Муниципальном казенном образовательном учреждении «</w:t>
      </w:r>
      <w:proofErr w:type="spellStart"/>
      <w:r>
        <w:rPr>
          <w:rFonts w:ascii="Times New Roman CYR" w:hAnsi="Times New Roman CYR" w:cs="Times New Roman CYR"/>
          <w:szCs w:val="28"/>
        </w:rPr>
        <w:t>Горошихинская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основная общеобразовательная школа».</w:t>
      </w:r>
    </w:p>
    <w:p w:rsidR="00192F62" w:rsidRDefault="00192F62" w:rsidP="0052153D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2016 году планируется увеличение показателя на 1,7% в сравнении с 2015 годом в связи с введением второй смены в Муниципальном казенном образовательном учреждении «</w:t>
      </w:r>
      <w:proofErr w:type="spellStart"/>
      <w:r>
        <w:rPr>
          <w:rFonts w:ascii="Times New Roman CYR" w:hAnsi="Times New Roman CYR" w:cs="Times New Roman CYR"/>
          <w:szCs w:val="28"/>
        </w:rPr>
        <w:t>Зотинская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средняя общеобразовательная школа».</w:t>
      </w:r>
    </w:p>
    <w:p w:rsidR="0052153D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Расходы на содержание общеобразовательных учреждений района в 2015 году составили 407 301 </w:t>
      </w:r>
      <w:proofErr w:type="spellStart"/>
      <w:r>
        <w:rPr>
          <w:rFonts w:ascii="Times New Roman CYR" w:hAnsi="Times New Roman CYR" w:cs="Times New Roman CYR"/>
          <w:szCs w:val="28"/>
        </w:rPr>
        <w:t>тыс.руб</w:t>
      </w:r>
      <w:proofErr w:type="spellEnd"/>
      <w:r>
        <w:rPr>
          <w:rFonts w:ascii="Times New Roman CYR" w:hAnsi="Times New Roman CYR" w:cs="Times New Roman CYR"/>
          <w:szCs w:val="28"/>
        </w:rPr>
        <w:t>., в том числе на заработную плату и начисления на оплату труда 307 899 тыс. руб. Планируется увеличение расходов на содержание образовательных учреждений в связи с ростом потребительских цен и расходов на оплату труда работников.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Cs w:val="28"/>
        </w:rPr>
        <w:t>На территории Туруханского района функционирует 5 учреждений дополнительного образования, 2 музыкальные школы, 2 школы искусств. Занятость детей в возрасте от 5 до 18 лет в данных учреждениях составляет 100% от общей численности детей данной возрастной категории.</w:t>
      </w:r>
    </w:p>
    <w:p w:rsidR="0042701A" w:rsidRDefault="0042701A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>Культура</w:t>
      </w:r>
    </w:p>
    <w:p w:rsidR="0042701A" w:rsidRPr="0042701A" w:rsidRDefault="0042701A" w:rsidP="0052153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Сеть учреждений культуры и дополнительного образования в сфере культуры Туруханского района составляет 48 ед., из них: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учреждений клубного типа – 20;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библиотечных учреждений – 23;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музеев – 2;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образовательных учреждений дополнительного образования детей (школы искусств, музыкальные школы) – 3.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Средняя заработная плата работников муниципальных учреждений культуры и искусства за 2015 год составила 29324рублей 20 копеек.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Несмотря на сокращение численности населения района, остается постоянным уровень фактической обеспеченности учреждениями культуры, и за период с 2011 по 2015 годы он составил: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для клубов и учреждений клубного типа – 100% от нормативной потребности;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- для библиотечных учреждений – 75% от нормативной потребности.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прогнозируемом периоде с 2016 по 2017 годы снижение данного показателя не ожидается.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 целью сохранения и эффективного использования культурного наследия Туруханского района, формирования и развития единого культурного пространства, создания условий для обеспечения свободы творчества и развития культурно-нравственного потенциала населения утверждена и действует муниципальная программа Туруханского района «Развитие культуры Туруханского района» на 2014-2017 годы. Реализация мероприятий программы позволяет укреплять материально-техническую базу учреждений культуры, оснащать их современными техническими средствами и оборудованием, повышать профессиональный уровень специалистов, создавать условия для привлечения и закрепления кадров в сельской местности.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16"/>
          <w:szCs w:val="16"/>
        </w:rPr>
      </w:pPr>
      <w:r>
        <w:rPr>
          <w:rFonts w:ascii="Times New Roman CYR" w:hAnsi="Times New Roman CYR" w:cs="Times New Roman CYR"/>
          <w:szCs w:val="28"/>
        </w:rPr>
        <w:t xml:space="preserve">Однако нельзя не отметить, что основной проблемой отрасли является ветхость зданий и помещений учреждений культуры и дополнительного образования в сфере культуры.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2015 году составила 49,09%. На сегодняшний день находится в аварийном состоянии здание сельского дома культуры п. Советская Речка и здание сельского дома </w:t>
      </w:r>
      <w:proofErr w:type="spellStart"/>
      <w:r>
        <w:rPr>
          <w:rFonts w:ascii="Times New Roman CYR" w:hAnsi="Times New Roman CYR" w:cs="Times New Roman CYR"/>
          <w:szCs w:val="28"/>
        </w:rPr>
        <w:t>культурв</w:t>
      </w:r>
      <w:proofErr w:type="spellEnd"/>
      <w:r>
        <w:rPr>
          <w:rFonts w:ascii="Times New Roman CYR" w:hAnsi="Times New Roman CYR" w:cs="Times New Roman CYR"/>
          <w:szCs w:val="28"/>
        </w:rPr>
        <w:t xml:space="preserve"> п. Курейка, а требуют капитального ремонта еще 25 зданий и помещений учреждений культуры. Решение данного вопроса возможно только при увеличении объемов финансирования отрасли.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2701A" w:rsidRPr="002D2489" w:rsidRDefault="0052153D" w:rsidP="0052153D">
      <w:pPr>
        <w:spacing w:line="240" w:lineRule="auto"/>
        <w:ind w:firstLine="567"/>
        <w:jc w:val="center"/>
        <w:rPr>
          <w:b/>
          <w:szCs w:val="28"/>
        </w:rPr>
      </w:pPr>
      <w:r>
        <w:rPr>
          <w:b/>
          <w:szCs w:val="28"/>
        </w:rPr>
        <w:t>Физическая культура и спорт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color w:val="000000"/>
          <w:szCs w:val="28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Развитие физической культуры и спорта в Туруханском районе играет немаловажную роль в жизни жителей </w:t>
      </w:r>
      <w:proofErr w:type="gramStart"/>
      <w:r>
        <w:rPr>
          <w:rFonts w:ascii="Times New Roman CYR" w:hAnsi="Times New Roman CYR" w:cs="Times New Roman CYR"/>
          <w:szCs w:val="28"/>
        </w:rPr>
        <w:t>района,  и</w:t>
      </w:r>
      <w:proofErr w:type="gramEnd"/>
      <w:r>
        <w:rPr>
          <w:rFonts w:ascii="Times New Roman CYR" w:hAnsi="Times New Roman CYR" w:cs="Times New Roman CYR"/>
          <w:szCs w:val="28"/>
        </w:rPr>
        <w:t xml:space="preserve"> является одним из главных средств для обеспечения эффективной социализации молодежи, и пропаганды здорового образа жизни, особенно среди молодежи.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Одной из основных целей руководства района является повышение роли физической культуры и спорта в формировании здорового образа жизни граждан и достойное выступление спортсменов на соревнованиях различного уровня.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динамике происходит увеличение численности населения, систематически занимающихся физической культурой и спортом в </w:t>
      </w:r>
      <w:proofErr w:type="gramStart"/>
      <w:r>
        <w:rPr>
          <w:rFonts w:ascii="Times New Roman CYR" w:hAnsi="Times New Roman CYR" w:cs="Times New Roman CYR"/>
          <w:szCs w:val="28"/>
        </w:rPr>
        <w:t>связи  открытием</w:t>
      </w:r>
      <w:proofErr w:type="gramEnd"/>
      <w:r>
        <w:rPr>
          <w:rFonts w:ascii="Times New Roman CYR" w:hAnsi="Times New Roman CYR" w:cs="Times New Roman CYR"/>
          <w:szCs w:val="28"/>
        </w:rPr>
        <w:t xml:space="preserve"> в поселениях района клубов по месту жительства (в 2014 году – 4508 чел., в 2015 году – 4902 чел., в 2018 году ожидается, что спортом будет заниматься 6090 человек за счёт увеличения количества рыболовов любителей). Для привлечения большого количества населения к занятиям физической культурой необходимо постоянно стремиться к расширению перечня услуг, оказываемых населению в области физической культуры и спорта для различных категорий граждан, а также создание, совершенствование и укрепление материально-технического обеспечения отрасли.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Уровень фактической обеспеченности учреждениями физической культуры и спорта спортивными залами, плоскостными спортивными сооружениями, плавательными бассейнами является недостаточным и требует проведения капитальных ремонтов и реконструкций установленных объектов.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Общий объём расходов бюджета муниципального образования на физическую культуру и спорт в 2015 году составил 57551,4 тыс. руб., к 2018 году объем расходов составит 58820,5 тыс. руб.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рамках ДЦП "Развитие физической культуры, спорта в Туруханском районе" на 2015-2017 годы на развитие спорта в 2015 году профинансирована сумма в размере 4911,29 тыс. руб.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Times New Roman CYR" w:hAnsi="Times New Roman CYR" w:cs="Times New Roman CYR"/>
          <w:szCs w:val="28"/>
        </w:rPr>
        <w:t xml:space="preserve">В перспективе развития отрасли в районе, прежде всего, связано с укреплением материально-спортивной базы и повышения уровня подготовки спортсменов, строительством новых объектов спортивной направленности, что позволит увеличить показатель занятием физкультурой </w:t>
      </w:r>
      <w:proofErr w:type="gramStart"/>
      <w:r>
        <w:rPr>
          <w:rFonts w:ascii="Times New Roman CYR" w:hAnsi="Times New Roman CYR" w:cs="Times New Roman CYR"/>
          <w:szCs w:val="28"/>
        </w:rPr>
        <w:t>и  спортом</w:t>
      </w:r>
      <w:proofErr w:type="gramEnd"/>
      <w:r>
        <w:rPr>
          <w:rFonts w:ascii="Times New Roman CYR" w:hAnsi="Times New Roman CYR" w:cs="Times New Roman CYR"/>
          <w:szCs w:val="28"/>
        </w:rPr>
        <w:t>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</w:rPr>
        <w:t>Жилищное строительство и обеспечение граждан жильем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2015 году в среднем на одного жителя Туруханского района приходится 27,5 </w:t>
      </w:r>
      <w:proofErr w:type="spellStart"/>
      <w:r>
        <w:rPr>
          <w:rFonts w:ascii="Times New Roman CYR" w:hAnsi="Times New Roman CYR" w:cs="Times New Roman CYR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Cs w:val="28"/>
        </w:rPr>
        <w:t xml:space="preserve">. общей площади жилья. Данная величина рассчитана исходя из общей площади жилых помещений по Туруханскому району на 31.12. 2015 – 456,2 </w:t>
      </w:r>
      <w:proofErr w:type="spellStart"/>
      <w:r>
        <w:rPr>
          <w:rFonts w:ascii="Times New Roman CYR" w:hAnsi="Times New Roman CYR" w:cs="Times New Roman CYR"/>
          <w:szCs w:val="28"/>
        </w:rPr>
        <w:t>тыс.кв.м</w:t>
      </w:r>
      <w:proofErr w:type="spellEnd"/>
      <w:r>
        <w:rPr>
          <w:rFonts w:ascii="Times New Roman CYR" w:hAnsi="Times New Roman CYR" w:cs="Times New Roman CYR"/>
          <w:szCs w:val="28"/>
        </w:rPr>
        <w:t xml:space="preserve">. и общей численности населения района на 31.12.2015 – 16,569 тыс. человек.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Тенденция ежегодного роста данного показателя в 2016, 2017, 2018 годах увеличится на 2,6 %, что является следствием оттока населения из Туруханского района и увеличением общей площади жилья за счет индивидуального жилищного строительства.</w:t>
      </w:r>
    </w:p>
    <w:p w:rsidR="00DE16C1" w:rsidRDefault="00DE16C1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</w:p>
    <w:p w:rsidR="00DE16C1" w:rsidRDefault="00DE16C1" w:rsidP="0052153D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4538"/>
        <w:gridCol w:w="1276"/>
        <w:gridCol w:w="1123"/>
        <w:gridCol w:w="1003"/>
        <w:gridCol w:w="1134"/>
      </w:tblGrid>
      <w:tr w:rsidR="00192F62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2018</w:t>
            </w:r>
          </w:p>
        </w:tc>
      </w:tr>
      <w:tr w:rsidR="00192F62">
        <w:trPr>
          <w:trHeight w:val="1515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Общая площадь жилых помещений, приходящаяся в среднем на одного жителя (</w:t>
            </w: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кв.м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27,5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28,20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29,70</w:t>
            </w:r>
          </w:p>
        </w:tc>
      </w:tr>
      <w:tr w:rsidR="00192F62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площадь всего жилищного фонда на конец года по данным формы № 1-жилфонд (</w:t>
            </w: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тыс.кв.м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456,2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459,2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466,8</w:t>
            </w:r>
          </w:p>
        </w:tc>
      </w:tr>
      <w:tr w:rsidR="00192F62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i/>
                <w:iCs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численность постоянного населения муниципального района на конец отчетного года (</w:t>
            </w:r>
            <w:proofErr w:type="spellStart"/>
            <w:r>
              <w:rPr>
                <w:rFonts w:ascii="Times New Roman CYR" w:hAnsi="Times New Roman CYR" w:cs="Times New Roman CYR"/>
                <w:szCs w:val="28"/>
              </w:rPr>
              <w:t>тыс.чел</w:t>
            </w:r>
            <w:proofErr w:type="spellEnd"/>
            <w:r>
              <w:rPr>
                <w:rFonts w:ascii="Times New Roman CYR" w:hAnsi="Times New Roman CYR" w:cs="Times New Roman CYR"/>
                <w:szCs w:val="28"/>
              </w:rPr>
              <w:t>.).</w:t>
            </w:r>
          </w:p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16,569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16,285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15,717</w:t>
            </w:r>
          </w:p>
        </w:tc>
      </w:tr>
    </w:tbl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</w:rPr>
      </w:pPr>
    </w:p>
    <w:p w:rsidR="00192F62" w:rsidRDefault="00192F62" w:rsidP="00DE16C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Общая площадь жилых помещений  введенная в действие в 2013 году – 1184,00 </w:t>
      </w:r>
      <w:proofErr w:type="spellStart"/>
      <w:r>
        <w:rPr>
          <w:rFonts w:ascii="Times New Roman CYR" w:hAnsi="Times New Roman CYR" w:cs="Times New Roman CYR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Cs w:val="28"/>
        </w:rPr>
        <w:t xml:space="preserve">  (15 домов), в 2014 году – 3191,00 </w:t>
      </w:r>
      <w:proofErr w:type="spellStart"/>
      <w:r>
        <w:rPr>
          <w:rFonts w:ascii="Times New Roman CYR" w:hAnsi="Times New Roman CYR" w:cs="Times New Roman CYR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Cs w:val="28"/>
        </w:rPr>
        <w:t xml:space="preserve">  (37 домов), в 2015 году 2138,00 </w:t>
      </w:r>
      <w:proofErr w:type="spellStart"/>
      <w:r>
        <w:rPr>
          <w:rFonts w:ascii="Times New Roman CYR" w:hAnsi="Times New Roman CYR" w:cs="Times New Roman CYR"/>
          <w:szCs w:val="28"/>
        </w:rPr>
        <w:t>кв.м</w:t>
      </w:r>
      <w:proofErr w:type="spellEnd"/>
      <w:r>
        <w:rPr>
          <w:rFonts w:ascii="Times New Roman CYR" w:hAnsi="Times New Roman CYR" w:cs="Times New Roman CYR"/>
          <w:szCs w:val="28"/>
        </w:rPr>
        <w:t xml:space="preserve"> (26 домов).  Многоквартирные дома в Туруханском районе за последние годы не строятся. Строятся индивидуальные жилые </w:t>
      </w:r>
      <w:proofErr w:type="gramStart"/>
      <w:r>
        <w:rPr>
          <w:rFonts w:ascii="Times New Roman CYR" w:hAnsi="Times New Roman CYR" w:cs="Times New Roman CYR"/>
          <w:szCs w:val="28"/>
        </w:rPr>
        <w:t>дома  за</w:t>
      </w:r>
      <w:proofErr w:type="gramEnd"/>
      <w:r>
        <w:rPr>
          <w:rFonts w:ascii="Times New Roman CYR" w:hAnsi="Times New Roman CYR" w:cs="Times New Roman CYR"/>
          <w:szCs w:val="28"/>
        </w:rPr>
        <w:t xml:space="preserve"> счет собственных и заемных средств застройщиков, за счет средств материнского капитала, т.к. кредитование становится менее доступным, планируется падение ввода жилья в 2016-2018 </w:t>
      </w:r>
      <w:proofErr w:type="spellStart"/>
      <w:r>
        <w:rPr>
          <w:rFonts w:ascii="Times New Roman CYR" w:hAnsi="Times New Roman CYR" w:cs="Times New Roman CYR"/>
          <w:szCs w:val="28"/>
        </w:rPr>
        <w:t>г.г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:rsidR="00DE16C1" w:rsidRDefault="00DE16C1" w:rsidP="00DE16C1">
      <w:pPr>
        <w:autoSpaceDE w:val="0"/>
        <w:autoSpaceDN w:val="0"/>
        <w:adjustRightInd w:val="0"/>
        <w:spacing w:line="240" w:lineRule="auto"/>
        <w:jc w:val="left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  <w:gridCol w:w="1428"/>
        <w:gridCol w:w="1251"/>
        <w:gridCol w:w="962"/>
        <w:gridCol w:w="834"/>
        <w:gridCol w:w="930"/>
      </w:tblGrid>
      <w:tr w:rsidR="00192F62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Ввод жилья, кв. метров</w:t>
            </w:r>
          </w:p>
        </w:tc>
      </w:tr>
      <w:tr w:rsidR="00192F62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предыдущий период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отчетный период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прогноз</w:t>
            </w:r>
          </w:p>
        </w:tc>
      </w:tr>
      <w:tr w:rsidR="00192F62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2014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2015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2016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2017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2018</w:t>
            </w:r>
          </w:p>
        </w:tc>
      </w:tr>
      <w:tr w:rsidR="00192F62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Введено всего,</w:t>
            </w:r>
          </w:p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left="284" w:firstLine="0"/>
              <w:jc w:val="left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3097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2137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1000</w:t>
            </w:r>
          </w:p>
        </w:tc>
      </w:tr>
      <w:tr w:rsidR="00192F62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left="284" w:firstLine="0"/>
              <w:jc w:val="left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индивидуальное жилищное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3097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2137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1000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1000</w:t>
            </w:r>
          </w:p>
        </w:tc>
      </w:tr>
      <w:tr w:rsidR="00192F62">
        <w:tc>
          <w:tcPr>
            <w:tcW w:w="4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left="284" w:firstLine="0"/>
              <w:jc w:val="left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многоквартирное строительство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</w:rPr>
            </w:pPr>
            <w:r>
              <w:rPr>
                <w:rFonts w:ascii="Times New Roman CYR" w:hAnsi="Times New Roman CYR" w:cs="Times New Roman CYR"/>
                <w:sz w:val="22"/>
              </w:rPr>
              <w:t>0</w:t>
            </w:r>
          </w:p>
        </w:tc>
      </w:tr>
    </w:tbl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Cs w:val="28"/>
        </w:rPr>
      </w:pP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2015 году предоставлено 33 земельных участка, из них 16 земельных участков предоставлено для жилищного строительства (общей площадью земельных участков – 1,69 га), 17 земельных участков предоставлено для объектов, не являющихся объектами жилищного строительства (общей площадью земельных участков – 0,1444 га).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Уменьшение предоставления земельных участков связано с вступлением в силу </w:t>
      </w:r>
      <w:proofErr w:type="gramStart"/>
      <w:r>
        <w:rPr>
          <w:rFonts w:ascii="Times New Roman CYR" w:hAnsi="Times New Roman CYR" w:cs="Times New Roman CYR"/>
          <w:szCs w:val="28"/>
        </w:rPr>
        <w:t>01.03.2015  Федерального</w:t>
      </w:r>
      <w:proofErr w:type="gramEnd"/>
      <w:r>
        <w:rPr>
          <w:rFonts w:ascii="Times New Roman CYR" w:hAnsi="Times New Roman CYR" w:cs="Times New Roman CYR"/>
          <w:szCs w:val="28"/>
        </w:rPr>
        <w:t xml:space="preserve"> закона №171-ФЗ от 23.06.2014 «О внесении изменений в Земельный Кодекс Российской Федерации и отдельные законодательные акты Российской Федерации» и изменениями в Федеральный закон от 25.10.2001 № 137-ФЗ «О введении в действие Земельного кодекса Российской Федерации».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соответствии с п. 2 ст. 3.3. Федерального закона от 25.10.2001                    № 137-ФЗ «О введении в действие Земельного кодекса Российской Федерации» полномочия по распоряжению земельными участками, государственная собственность на которые не разграничена, перешли органам местного самоуправления поселений, при наличии утвержденных правил землепользования и застройки поселения.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поселениях Туруханского района правила землепользования и застройки утверждены во всех поселениях.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основании вышеуказанного, в связи с отсутствием квалифицированных кадров, опыта оформления земельных отношений, процесс предоставления земельных участков, с момента передачи полномочий органам местного самоуправления поселений, не осуществлялся.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  <w:u w:color="FF0000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1428"/>
        <w:gridCol w:w="1252"/>
        <w:gridCol w:w="965"/>
        <w:gridCol w:w="835"/>
        <w:gridCol w:w="933"/>
      </w:tblGrid>
      <w:tr w:rsidR="00192F62"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Cs w:val="28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  <w:u w:color="FF0000"/>
              </w:rPr>
              <w:t>Площадь предоставленных земельных участков</w:t>
            </w:r>
            <w:r>
              <w:rPr>
                <w:rFonts w:ascii="Times New Roman CYR" w:hAnsi="Times New Roman CYR" w:cs="Times New Roman CYR"/>
                <w:szCs w:val="28"/>
                <w:u w:color="FF0000"/>
              </w:rPr>
              <w:t xml:space="preserve">, </w:t>
            </w:r>
            <w:r>
              <w:rPr>
                <w:rFonts w:ascii="Times New Roman CYR" w:hAnsi="Times New Roman CYR" w:cs="Times New Roman CYR"/>
                <w:b/>
                <w:bCs/>
                <w:szCs w:val="28"/>
                <w:u w:color="FF0000"/>
              </w:rPr>
              <w:t>Га</w:t>
            </w:r>
          </w:p>
        </w:tc>
      </w:tr>
      <w:tr w:rsidR="00192F62"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2"/>
                <w:u w:color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предыдущий период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отчетный период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прогноз</w:t>
            </w:r>
          </w:p>
        </w:tc>
      </w:tr>
      <w:tr w:rsidR="00192F62"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2"/>
                <w:u w:color="FF000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2018</w:t>
            </w:r>
          </w:p>
        </w:tc>
      </w:tr>
      <w:tr w:rsidR="00192F62"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Площадь земельных участков, предоставленных для строительства, всего:</w:t>
            </w:r>
          </w:p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 xml:space="preserve">      в том числе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18,95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2,16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2,28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2,40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2,53</w:t>
            </w:r>
          </w:p>
        </w:tc>
      </w:tr>
      <w:tr w:rsidR="00192F62"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left="284" w:firstLine="0"/>
              <w:jc w:val="left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 xml:space="preserve">для жилищного строительства (в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u w:color="FF0000"/>
              </w:rPr>
              <w:t>т.ч</w:t>
            </w:r>
            <w:proofErr w:type="spellEnd"/>
            <w:r>
              <w:rPr>
                <w:rFonts w:ascii="Times New Roman CYR" w:hAnsi="Times New Roman CYR" w:cs="Times New Roman CYR"/>
                <w:sz w:val="22"/>
                <w:u w:color="FF0000"/>
              </w:rPr>
              <w:t>. для   ИЖС)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18,72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2,02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2,25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2,38</w:t>
            </w:r>
          </w:p>
        </w:tc>
      </w:tr>
      <w:tr w:rsidR="00192F62"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left="284" w:firstLine="0"/>
              <w:jc w:val="left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для комплексного освоения в целях жилищного строительства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</w:t>
            </w:r>
          </w:p>
        </w:tc>
      </w:tr>
      <w:tr w:rsidR="00192F62">
        <w:tc>
          <w:tcPr>
            <w:tcW w:w="4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left="284" w:firstLine="0"/>
              <w:jc w:val="left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для строительства объектов, не являющихся объектами жилищного строительства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0,23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0,14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0,15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0,15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0,15</w:t>
            </w:r>
          </w:p>
        </w:tc>
      </w:tr>
    </w:tbl>
    <w:p w:rsidR="00192F62" w:rsidRDefault="00192F62" w:rsidP="0052153D">
      <w:pPr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Cs w:val="28"/>
          <w:u w:color="FF0000"/>
        </w:rPr>
      </w:pP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720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>
        <w:rPr>
          <w:rFonts w:ascii="Times New Roman CYR" w:hAnsi="Times New Roman CYR" w:cs="Times New Roman CYR"/>
          <w:szCs w:val="28"/>
          <w:u w:color="FF0000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(аукционов, конкурсов) не было получено разрешение на ввод в эксплуатацию: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-объектов жилищного строительства – в течение 3 </w:t>
      </w:r>
      <w:proofErr w:type="gramStart"/>
      <w:r>
        <w:rPr>
          <w:rFonts w:ascii="Times New Roman CYR" w:hAnsi="Times New Roman CYR" w:cs="Times New Roman CYR"/>
          <w:szCs w:val="28"/>
          <w:u w:color="FF0000"/>
        </w:rPr>
        <w:t>лет ,</w:t>
      </w:r>
      <w:proofErr w:type="gramEnd"/>
      <w:r>
        <w:rPr>
          <w:rFonts w:ascii="Times New Roman CYR" w:hAnsi="Times New Roman CYR" w:cs="Times New Roman CYR"/>
          <w:szCs w:val="28"/>
          <w:u w:color="FF0000"/>
        </w:rPr>
        <w:t xml:space="preserve"> составила                    0 кв. м.</w:t>
      </w:r>
    </w:p>
    <w:p w:rsidR="00DE16C1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- иных объектов капитального строительства – в течении 5 лет, составила 0 кв. м.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(аукционов, конкурсов) не было получено разрешение на ввод в эксплуатацию: </w:t>
      </w:r>
    </w:p>
    <w:p w:rsidR="00DE16C1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-объектов жилищного строительства – в течение 3 </w:t>
      </w:r>
      <w:proofErr w:type="gramStart"/>
      <w:r>
        <w:rPr>
          <w:rFonts w:ascii="Times New Roman CYR" w:hAnsi="Times New Roman CYR" w:cs="Times New Roman CYR"/>
          <w:szCs w:val="28"/>
          <w:u w:color="FF0000"/>
        </w:rPr>
        <w:t>лет ,</w:t>
      </w:r>
      <w:proofErr w:type="gramEnd"/>
      <w:r>
        <w:rPr>
          <w:rFonts w:ascii="Times New Roman CYR" w:hAnsi="Times New Roman CYR" w:cs="Times New Roman CYR"/>
          <w:szCs w:val="28"/>
          <w:u w:color="FF0000"/>
        </w:rPr>
        <w:t xml:space="preserve"> составила                    0 кв. м.</w:t>
      </w:r>
    </w:p>
    <w:p w:rsidR="00192F62" w:rsidRPr="00DE16C1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(аукционов, конкурсов) не </w:t>
      </w:r>
      <w:r w:rsidRPr="00DE16C1">
        <w:rPr>
          <w:rFonts w:cs="Times New Roman"/>
          <w:szCs w:val="28"/>
          <w:u w:color="FF0000"/>
        </w:rPr>
        <w:t xml:space="preserve">было получено разрешение на ввод в эксплуатацию: </w:t>
      </w:r>
    </w:p>
    <w:p w:rsidR="00192F62" w:rsidRPr="00DE16C1" w:rsidRDefault="00192F62" w:rsidP="0052153D">
      <w:pPr>
        <w:autoSpaceDE w:val="0"/>
        <w:autoSpaceDN w:val="0"/>
        <w:adjustRightInd w:val="0"/>
        <w:spacing w:line="240" w:lineRule="auto"/>
        <w:ind w:firstLine="708"/>
        <w:rPr>
          <w:rFonts w:cs="Times New Roman"/>
          <w:szCs w:val="28"/>
          <w:u w:color="FF0000"/>
        </w:rPr>
      </w:pPr>
      <w:r w:rsidRPr="00DE16C1">
        <w:rPr>
          <w:rFonts w:cs="Times New Roman"/>
          <w:szCs w:val="28"/>
          <w:u w:color="FF0000"/>
        </w:rPr>
        <w:t>- иных объектов капитального строительства – в течении 5 лет, составила 0 кв. м.</w:t>
      </w:r>
    </w:p>
    <w:p w:rsidR="00192F62" w:rsidRPr="00DE16C1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8"/>
          <w:u w:color="FF0000"/>
        </w:rPr>
      </w:pPr>
      <w:r w:rsidRPr="00DE16C1">
        <w:rPr>
          <w:rFonts w:cs="Times New Roman"/>
          <w:szCs w:val="28"/>
          <w:u w:color="FF0000"/>
        </w:rPr>
        <w:t xml:space="preserve"> </w:t>
      </w:r>
    </w:p>
    <w:p w:rsidR="00192F62" w:rsidRPr="00DE16C1" w:rsidRDefault="00192F62" w:rsidP="00DE16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b/>
          <w:bCs/>
          <w:color w:val="000000"/>
          <w:szCs w:val="28"/>
          <w:u w:color="FF0000"/>
        </w:rPr>
      </w:pPr>
      <w:r w:rsidRPr="00DE16C1">
        <w:rPr>
          <w:rFonts w:cs="Times New Roman"/>
          <w:b/>
          <w:bCs/>
          <w:color w:val="000000"/>
          <w:szCs w:val="28"/>
          <w:u w:color="FF0000"/>
        </w:rPr>
        <w:t>Жилищно-коммунальное хозяйство</w:t>
      </w:r>
    </w:p>
    <w:p w:rsidR="00192F62" w:rsidRPr="00DE16C1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8"/>
          <w:u w:color="FF0000"/>
        </w:rPr>
      </w:pPr>
    </w:p>
    <w:p w:rsidR="00192F62" w:rsidRPr="00DE16C1" w:rsidRDefault="0052153D" w:rsidP="00DE16C1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Cs w:val="28"/>
          <w:u w:color="FF0000"/>
        </w:rPr>
      </w:pPr>
      <w:r w:rsidRPr="00DE16C1">
        <w:rPr>
          <w:rFonts w:cs="Times New Roman"/>
          <w:szCs w:val="28"/>
          <w:u w:color="FF0000"/>
        </w:rPr>
        <w:t>Ад</w:t>
      </w:r>
      <w:r w:rsidR="00192F62" w:rsidRPr="00DE16C1">
        <w:rPr>
          <w:rFonts w:cs="Times New Roman"/>
          <w:szCs w:val="28"/>
          <w:u w:color="FF0000"/>
        </w:rPr>
        <w:t>министрацией Туруханского района запланированы мероприятия по формированию земельных участков под многоквартирными домами (не зависимо от формы собственности).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 w:rsidRPr="00DE16C1">
        <w:rPr>
          <w:rFonts w:cs="Times New Roman"/>
          <w:szCs w:val="28"/>
          <w:u w:color="FF0000"/>
        </w:rPr>
        <w:t>В 2016 году из 260 многоквартирных жилых домов (не блокированной застройки) планируется провести кадастровые работы по межеванию земельных участков под 4 многоквартирными</w:t>
      </w:r>
      <w:r>
        <w:rPr>
          <w:rFonts w:ascii="Times New Roman CYR" w:hAnsi="Times New Roman CYR" w:cs="Times New Roman CYR"/>
          <w:szCs w:val="28"/>
          <w:u w:color="FF0000"/>
        </w:rPr>
        <w:t xml:space="preserve"> домами (МКД)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Доля многоквартирных домов, расположенных на земельных участках, в отношении которых осуществлен государственный кадастровый учет, в 2016 году составит 1,5 %.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В 2017 году планируется поставить на кадастровый учет ещё 4 земельных участка под МКД. Таким образом, доля МКД, расположенных на земельных участках, в отношении которых осуществлен государственный кадастровый учет, к 2017 году составит 3,1 %.</w:t>
      </w:r>
    </w:p>
    <w:p w:rsidR="008046DF" w:rsidRDefault="00192F62" w:rsidP="008046D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В 2018 планируется поставить на кадастровый учет ещё 4 земельных участка под МКД. В результате, доля МКД, расположенных на земельных участках, в отношении которых осуществлен государственный кадастровый учет, в 2018 году будет составлять 4,6%.</w:t>
      </w:r>
    </w:p>
    <w:p w:rsidR="00192F62" w:rsidRDefault="00192F62" w:rsidP="008046D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За 2015 год улучшили свои жилищные условия 15,3% населения из числа состоящих на учете в органах местного самоуправления в качестве нуждающихся в предоставлении жилых помещений.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Указанный показатель сформирован по данным ежегодного статистического отчета 4-жилфонд.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Значения показателя отражают не только работу органов местного самоуправления по обеспечению граждан жилыми помещениями по договорам социального найма, но и стремлением населения самостоятельно решать жилищную проблему за счет собственных средств, ипотечного кредитования и привлечения материнского капитала.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Доля населения </w:t>
      </w:r>
      <w:proofErr w:type="spellStart"/>
      <w:r>
        <w:rPr>
          <w:rFonts w:ascii="Times New Roman CYR" w:hAnsi="Times New Roman CYR" w:cs="Times New Roman CYR"/>
          <w:szCs w:val="28"/>
          <w:u w:color="FF0000"/>
        </w:rPr>
        <w:t>улучшевшего</w:t>
      </w:r>
      <w:proofErr w:type="spellEnd"/>
      <w:r>
        <w:rPr>
          <w:rFonts w:ascii="Times New Roman CYR" w:hAnsi="Times New Roman CYR" w:cs="Times New Roman CYR"/>
          <w:szCs w:val="28"/>
          <w:u w:color="FF0000"/>
        </w:rPr>
        <w:t xml:space="preserve"> жилищные условия в 2015 году ниже, чем в 2014 году, в связи с увеличением числа </w:t>
      </w:r>
      <w:proofErr w:type="gramStart"/>
      <w:r>
        <w:rPr>
          <w:rFonts w:ascii="Times New Roman CYR" w:hAnsi="Times New Roman CYR" w:cs="Times New Roman CYR"/>
          <w:szCs w:val="28"/>
          <w:u w:color="FF0000"/>
        </w:rPr>
        <w:t>граждан</w:t>
      </w:r>
      <w:proofErr w:type="gramEnd"/>
      <w:r>
        <w:rPr>
          <w:rFonts w:ascii="Times New Roman CYR" w:hAnsi="Times New Roman CYR" w:cs="Times New Roman CYR"/>
          <w:szCs w:val="28"/>
          <w:u w:color="FF0000"/>
        </w:rPr>
        <w:t xml:space="preserve"> принятых на учет нуждающихся в предоставлении жилья.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Строительство жилых домов в Туруханском районе по краевым и муниципальным программам экономически нецелесообразно, в связи с высокой стоимостью строительства 1 </w:t>
      </w:r>
      <w:proofErr w:type="spellStart"/>
      <w:r>
        <w:rPr>
          <w:rFonts w:ascii="Times New Roman CYR" w:hAnsi="Times New Roman CYR" w:cs="Times New Roman CYR"/>
          <w:szCs w:val="28"/>
          <w:u w:color="FF0000"/>
        </w:rPr>
        <w:t>кв.м</w:t>
      </w:r>
      <w:proofErr w:type="spellEnd"/>
      <w:r>
        <w:rPr>
          <w:rFonts w:ascii="Times New Roman CYR" w:hAnsi="Times New Roman CYR" w:cs="Times New Roman CYR"/>
          <w:szCs w:val="28"/>
          <w:u w:color="FF0000"/>
        </w:rPr>
        <w:t xml:space="preserve">. жилья. Однако, населением ведется строительство индивидуального жилья. 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Вместе с тем, в Туруханском районе реализуется муниципальная программа "Обеспечение жильем молодых семей". Участникам программы </w:t>
      </w:r>
      <w:proofErr w:type="spellStart"/>
      <w:r>
        <w:rPr>
          <w:rFonts w:ascii="Times New Roman CYR" w:hAnsi="Times New Roman CYR" w:cs="Times New Roman CYR"/>
          <w:szCs w:val="28"/>
          <w:u w:color="FF0000"/>
        </w:rPr>
        <w:t>софинансируются</w:t>
      </w:r>
      <w:proofErr w:type="spellEnd"/>
      <w:r>
        <w:rPr>
          <w:rFonts w:ascii="Times New Roman CYR" w:hAnsi="Times New Roman CYR" w:cs="Times New Roman CYR"/>
          <w:szCs w:val="28"/>
          <w:u w:color="FF0000"/>
        </w:rPr>
        <w:t xml:space="preserve"> затраты на приобретение (строительство) жилья за счет средств районного, краевого и федерального бюджетов.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 w:val="24"/>
          <w:szCs w:val="24"/>
          <w:u w:color="FF000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4957"/>
        <w:gridCol w:w="1140"/>
        <w:gridCol w:w="1134"/>
        <w:gridCol w:w="846"/>
        <w:gridCol w:w="855"/>
        <w:gridCol w:w="851"/>
      </w:tblGrid>
      <w:tr w:rsidR="00192F62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предыдущий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отчетный период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прогноз</w:t>
            </w:r>
          </w:p>
        </w:tc>
      </w:tr>
      <w:tr w:rsidR="00192F62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2018</w:t>
            </w:r>
          </w:p>
        </w:tc>
      </w:tr>
      <w:tr w:rsidR="00192F62">
        <w:trPr>
          <w:trHeight w:val="1515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1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(%)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15,64</w:t>
            </w:r>
          </w:p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15,30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15,30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15,30</w:t>
            </w:r>
          </w:p>
        </w:tc>
      </w:tr>
      <w:tr w:rsidR="00192F62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2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 xml:space="preserve">численность населения (семей), получившего жилые помещения и улучшившего жилищные условия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u w:color="FF0000"/>
              </w:rPr>
              <w:t>по договору социального найма</w:t>
            </w:r>
            <w:r>
              <w:rPr>
                <w:rFonts w:ascii="Times New Roman CYR" w:hAnsi="Times New Roman CYR" w:cs="Times New Roman CYR"/>
                <w:sz w:val="22"/>
                <w:u w:color="FF0000"/>
              </w:rPr>
              <w:t xml:space="preserve"> в отчетном году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u w:color="FF000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135</w:t>
            </w:r>
          </w:p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136</w:t>
            </w:r>
          </w:p>
        </w:tc>
      </w:tr>
      <w:tr w:rsidR="00192F62">
        <w:tc>
          <w:tcPr>
            <w:tcW w:w="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>3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 CYR" w:hAnsi="Times New Roman CYR" w:cs="Times New Roman CYR"/>
                <w:sz w:val="22"/>
                <w:u w:color="FF0000"/>
              </w:rPr>
            </w:pPr>
            <w:r>
              <w:rPr>
                <w:rFonts w:ascii="Times New Roman CYR" w:hAnsi="Times New Roman CYR" w:cs="Times New Roman CYR"/>
                <w:sz w:val="22"/>
                <w:u w:color="FF0000"/>
              </w:rPr>
              <w:t xml:space="preserve">численность населения (семей), состоящего на учете в качестве нуждающегося в жилых помещениях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u w:color="FF0000"/>
              </w:rPr>
              <w:t>по договорам социального найма</w:t>
            </w:r>
            <w:r>
              <w:rPr>
                <w:rFonts w:ascii="Times New Roman CYR" w:hAnsi="Times New Roman CYR" w:cs="Times New Roman CYR"/>
                <w:sz w:val="22"/>
                <w:u w:color="FF0000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u w:color="FF0000"/>
              </w:rPr>
              <w:t>на конец прошлого года</w:t>
            </w:r>
            <w:r>
              <w:rPr>
                <w:rFonts w:ascii="Times New Roman CYR" w:hAnsi="Times New Roman CYR" w:cs="Times New Roman CYR"/>
                <w:sz w:val="22"/>
                <w:u w:color="FF0000"/>
              </w:rPr>
              <w:t xml:space="preserve"> 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892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892</w:t>
            </w:r>
          </w:p>
        </w:tc>
      </w:tr>
    </w:tbl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 w:val="24"/>
          <w:szCs w:val="24"/>
          <w:u w:color="FF0000"/>
        </w:rPr>
      </w:pPr>
      <w:r>
        <w:rPr>
          <w:rFonts w:ascii="Times New Roman CYR" w:hAnsi="Times New Roman CYR" w:cs="Times New Roman CYR"/>
          <w:sz w:val="24"/>
          <w:szCs w:val="24"/>
          <w:u w:color="FF0000"/>
        </w:rPr>
        <w:t>* в графе за 2014 год указываете численность населения (семей), состоящих на учете на конец 2013 года; в графе за 2015 год – на конец 2014 года; в графе за 2016 год – планируемая на конец 2015 года; в графе за 2017 год – планируемая на конец 2016 года; в графе за 2018 год – планируемая на конец 2017 года.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b/>
          <w:bCs/>
          <w:sz w:val="24"/>
          <w:szCs w:val="24"/>
          <w:u w:color="FF0000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  <w:t>Организация муниципального управления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16"/>
          <w:szCs w:val="16"/>
          <w:u w:color="FF0000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DE16C1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в 2014 году составила 88,85%, в 2013 году данный показатель составлял 88,87%. В 2015 году ожидается увеличение показателя до 97,16%, за счет увеличения поступлений налога на прибыль (показатель №31).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На территории муниципального образования Туруханский район за 2015 год доля основных фондов организаций муниципальной формы собственности, находящихся в стадии банкротства, составила 0,017 %.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 CYR" w:hAnsi="Times New Roman CYR" w:cs="Times New Roman CYR"/>
          <w:sz w:val="24"/>
          <w:szCs w:val="24"/>
          <w:u w:color="FF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98"/>
        <w:gridCol w:w="1416"/>
        <w:gridCol w:w="701"/>
        <w:gridCol w:w="703"/>
        <w:gridCol w:w="1476"/>
        <w:gridCol w:w="1481"/>
        <w:gridCol w:w="1481"/>
        <w:gridCol w:w="1476"/>
      </w:tblGrid>
      <w:tr w:rsidR="00192F62">
        <w:trPr>
          <w:trHeight w:val="779"/>
          <w:jc w:val="center"/>
        </w:trPr>
        <w:tc>
          <w:tcPr>
            <w:tcW w:w="1898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Наименование организации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ИНН</w:t>
            </w:r>
          </w:p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 </w:t>
            </w:r>
          </w:p>
        </w:tc>
        <w:tc>
          <w:tcPr>
            <w:tcW w:w="7318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Полная учетная стоимость основных фондов организаций муниципальной формы собственности, находящихся в стадии банкротства на конец года, тыс. руб.</w:t>
            </w:r>
          </w:p>
        </w:tc>
      </w:tr>
      <w:tr w:rsidR="00192F62">
        <w:trPr>
          <w:trHeight w:val="255"/>
          <w:jc w:val="center"/>
        </w:trPr>
        <w:tc>
          <w:tcPr>
            <w:tcW w:w="1898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2018</w:t>
            </w:r>
          </w:p>
        </w:tc>
      </w:tr>
      <w:tr w:rsidR="00192F62">
        <w:trPr>
          <w:trHeight w:val="255"/>
          <w:jc w:val="center"/>
        </w:trPr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 Муниципальное предприятие Туруханского района «Здоровье»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2437060727</w:t>
            </w:r>
          </w:p>
        </w:tc>
        <w:tc>
          <w:tcPr>
            <w:tcW w:w="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303,211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303,211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303,211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right="316"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303,211</w:t>
            </w:r>
          </w:p>
        </w:tc>
      </w:tr>
      <w:tr w:rsidR="00192F62">
        <w:trPr>
          <w:trHeight w:val="255"/>
          <w:jc w:val="center"/>
        </w:trPr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</w:tr>
      <w:tr w:rsidR="00192F62">
        <w:trPr>
          <w:trHeight w:val="255"/>
          <w:jc w:val="center"/>
        </w:trPr>
        <w:tc>
          <w:tcPr>
            <w:tcW w:w="1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…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</w:tr>
      <w:tr w:rsidR="00192F62">
        <w:trPr>
          <w:trHeight w:val="255"/>
          <w:jc w:val="center"/>
        </w:trPr>
        <w:tc>
          <w:tcPr>
            <w:tcW w:w="33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  <w:t>ИТОГО</w:t>
            </w:r>
          </w:p>
        </w:tc>
        <w:tc>
          <w:tcPr>
            <w:tcW w:w="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</w:p>
        </w:tc>
      </w:tr>
      <w:tr w:rsidR="00192F62">
        <w:trPr>
          <w:trHeight w:val="255"/>
          <w:jc w:val="center"/>
        </w:trPr>
        <w:tc>
          <w:tcPr>
            <w:tcW w:w="33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Полная учетная стоимость основных фондов организаций муниципальной формы собственности (на конец года), тыс. руб.</w:t>
            </w:r>
          </w:p>
        </w:tc>
        <w:tc>
          <w:tcPr>
            <w:tcW w:w="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1764792.130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1863620.490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1967983.240</w:t>
            </w: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ab/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2078190.300</w:t>
            </w:r>
          </w:p>
        </w:tc>
      </w:tr>
      <w:tr w:rsidR="00192F62">
        <w:trPr>
          <w:trHeight w:val="255"/>
          <w:jc w:val="center"/>
        </w:trPr>
        <w:tc>
          <w:tcPr>
            <w:tcW w:w="33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собственности, %</w:t>
            </w:r>
          </w:p>
        </w:tc>
        <w:tc>
          <w:tcPr>
            <w:tcW w:w="70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70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0,017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0,016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0,015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192F62" w:rsidRDefault="00192F62" w:rsidP="0052153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u w:color="FF0000"/>
              </w:rPr>
              <w:t>0,015</w:t>
            </w:r>
          </w:p>
        </w:tc>
      </w:tr>
    </w:tbl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DE16C1" w:rsidRDefault="00192F62" w:rsidP="00DE16C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Объем не завершенного в установленные сроки строительства, осуществляемого за счет средств бюджета муниципального района в 2015 году составил 0,0 тыс. рублей (показатель 33).</w:t>
      </w:r>
    </w:p>
    <w:p w:rsidR="00192F62" w:rsidRDefault="00192F62" w:rsidP="00DE16C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>
        <w:rPr>
          <w:rFonts w:ascii="Times New Roman CYR" w:hAnsi="Times New Roman CYR" w:cs="Times New Roman CYR"/>
          <w:szCs w:val="28"/>
          <w:u w:color="FF0000"/>
        </w:rPr>
        <w:t>Расходы бюджета муниципального образования на содержание работников органов местного самоуправления в 2015 году составляют: всего – 204 816,47 тыс. руб.</w:t>
      </w:r>
      <w:proofErr w:type="gramStart"/>
      <w:r>
        <w:rPr>
          <w:rFonts w:ascii="Times New Roman CYR" w:hAnsi="Times New Roman CYR" w:cs="Times New Roman CYR"/>
          <w:szCs w:val="28"/>
          <w:u w:color="FF0000"/>
        </w:rPr>
        <w:t>,  в</w:t>
      </w:r>
      <w:proofErr w:type="gramEnd"/>
      <w:r>
        <w:rPr>
          <w:rFonts w:ascii="Times New Roman CYR" w:hAnsi="Times New Roman CYR" w:cs="Times New Roman CYR"/>
          <w:szCs w:val="28"/>
          <w:u w:color="FF0000"/>
        </w:rPr>
        <w:t xml:space="preserve"> том числе на одного жителя муниципального образования – 12256,39 руб. (показатель 35).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  <w:u w:color="FF0000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  <w:t>Среднегодовая численность постоянного населения</w:t>
      </w:r>
    </w:p>
    <w:p w:rsidR="0052153D" w:rsidRDefault="0052153D" w:rsidP="0052153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Среднегодовая численность постоянного населения района в 2015 году составила 16 711 человек. По отношению к предыдущему году произошло снижение численности на 2,15%.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Численность постоянного населения по состоянию на 01.01.2016 года составила 16 569 человек. По отношению к 01.01.2015 года произошло снижение</w:t>
      </w:r>
      <w:r>
        <w:rPr>
          <w:rFonts w:ascii="Times New Roman CYR" w:hAnsi="Times New Roman CYR" w:cs="Times New Roman CYR"/>
          <w:color w:val="FF0000"/>
          <w:szCs w:val="28"/>
          <w:u w:color="FF0000"/>
        </w:rPr>
        <w:t xml:space="preserve"> </w:t>
      </w:r>
      <w:r>
        <w:rPr>
          <w:rFonts w:ascii="Times New Roman CYR" w:hAnsi="Times New Roman CYR" w:cs="Times New Roman CYR"/>
          <w:szCs w:val="28"/>
          <w:u w:color="FF0000"/>
        </w:rPr>
        <w:t>численности на 1,69%.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 xml:space="preserve">Снижение численности населения в 2015 году было обусловлено как естественной, так и миграционной убылью населения. 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567"/>
        <w:rPr>
          <w:rFonts w:ascii="Times New Roman CYR" w:hAnsi="Times New Roman CYR" w:cs="Times New Roman CYR"/>
          <w:szCs w:val="28"/>
          <w:u w:color="FF0000"/>
        </w:rPr>
      </w:pPr>
      <w:r>
        <w:rPr>
          <w:rFonts w:ascii="Times New Roman CYR" w:hAnsi="Times New Roman CYR" w:cs="Times New Roman CYR"/>
          <w:szCs w:val="28"/>
          <w:u w:color="FF0000"/>
        </w:rPr>
        <w:t>Преобладающая роль в уменьшении численности принадлежит миграционному оттоку. Один из факторов выезда связан с реализацией краевой целевой социально-инвестиционной программы «Север на Юг», направленной на переселение нетрудоспособных граждан пенсионного возраста, инвалидов 1 и 2 групп и их семей в местности благоприятные для проживания в других регионах РФ. Так же идет отток населения за счет выпускников школ, желающих продолжить обучение в высших и средних учебных заведениях края.</w:t>
      </w: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 CYR" w:hAnsi="Arial CYR" w:cs="Arial CYR"/>
          <w:sz w:val="20"/>
          <w:szCs w:val="20"/>
          <w:u w:color="FF0000"/>
        </w:rPr>
      </w:pPr>
    </w:p>
    <w:p w:rsidR="00192F62" w:rsidRDefault="00192F62" w:rsidP="0052153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sz w:val="20"/>
          <w:szCs w:val="20"/>
          <w:u w:color="FF0000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  <w:t>Энергосбережение и повышение энергетической эффективности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16"/>
          <w:szCs w:val="16"/>
          <w:u w:color="FF0000"/>
        </w:rPr>
      </w:pPr>
    </w:p>
    <w:p w:rsidR="00192F62" w:rsidRDefault="00192F62" w:rsidP="00DE16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0"/>
          <w:szCs w:val="20"/>
          <w:u w:color="FF0000"/>
        </w:rPr>
      </w:pPr>
    </w:p>
    <w:p w:rsidR="00192F62" w:rsidRDefault="00192F62" w:rsidP="00DE16C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6"/>
          <w:szCs w:val="16"/>
          <w:u w:color="FF0000"/>
        </w:rPr>
      </w:pPr>
    </w:p>
    <w:p w:rsidR="00DE16C1" w:rsidRDefault="00192F62" w:rsidP="00DE16C1">
      <w:pPr>
        <w:spacing w:line="240" w:lineRule="auto"/>
        <w:rPr>
          <w:rFonts w:cs="Times New Roman"/>
        </w:rPr>
      </w:pPr>
      <w:r>
        <w:rPr>
          <w:rFonts w:ascii="Arial" w:hAnsi="Arial" w:cs="Arial"/>
          <w:sz w:val="20"/>
          <w:szCs w:val="20"/>
          <w:u w:color="FF0000"/>
        </w:rPr>
        <w:t xml:space="preserve"> </w:t>
      </w:r>
      <w:r w:rsidR="0052153D">
        <w:rPr>
          <w:rFonts w:cs="Times New Roman"/>
        </w:rPr>
        <w:t>Показатель 39.1 «Удельная величина потребления электрической энергии в многоквартирных домах» составил указанную величину по причине увеличения количества электроприборов для обогрева квартир, электрооборудования для производства подсобных работ, приобретением и установкой спутникового телевидения, компьютерной и бытовой техники.</w:t>
      </w:r>
    </w:p>
    <w:p w:rsidR="00DE16C1" w:rsidRDefault="0052153D" w:rsidP="00DE16C1">
      <w:pPr>
        <w:spacing w:line="240" w:lineRule="auto"/>
        <w:rPr>
          <w:rFonts w:cs="Times New Roman"/>
        </w:rPr>
      </w:pPr>
      <w:r>
        <w:rPr>
          <w:rFonts w:cs="Times New Roman"/>
        </w:rPr>
        <w:t>Снижение показателя 39.2 «Удельная величина потребления тепловой энергии» в многоквартирных домах произошло за счет установки гражданами приборов учета тепловой энергии, миграционного оттока (программа переселения "Север на ЮГ", продолжение обучения в ВУЗ, СУЗ выпускников школ и т.д.)</w:t>
      </w:r>
      <w:r w:rsidR="00DE16C1">
        <w:rPr>
          <w:rFonts w:cs="Times New Roman"/>
        </w:rPr>
        <w:t>.</w:t>
      </w:r>
    </w:p>
    <w:p w:rsidR="00DE16C1" w:rsidRDefault="0052153D" w:rsidP="00DE16C1">
      <w:pPr>
        <w:spacing w:line="240" w:lineRule="auto"/>
        <w:rPr>
          <w:rFonts w:cs="Times New Roman"/>
        </w:rPr>
      </w:pPr>
      <w:r>
        <w:rPr>
          <w:rFonts w:cs="Times New Roman"/>
        </w:rPr>
        <w:t>Снижение показателя 39.3 «Удельная величина потребления горячей воды» в многоквартирных домах произошло за счет установки гражданами индивидуальных приборов учета коммунального ресурса, миграционного оттока (программа переселения "Север на ЮГ", продолжение обучения в ВУЗ, СУЗ выпускников школ и т. д.)</w:t>
      </w:r>
      <w:r w:rsidR="00DE16C1">
        <w:rPr>
          <w:rFonts w:cs="Times New Roman"/>
        </w:rPr>
        <w:t>.</w:t>
      </w:r>
    </w:p>
    <w:p w:rsidR="00DE16C1" w:rsidRDefault="0052153D" w:rsidP="00DE16C1">
      <w:pPr>
        <w:spacing w:line="240" w:lineRule="auto"/>
        <w:rPr>
          <w:rFonts w:cs="Times New Roman"/>
        </w:rPr>
      </w:pPr>
      <w:r>
        <w:rPr>
          <w:rFonts w:cs="Times New Roman"/>
        </w:rPr>
        <w:t>Снижение показателя 39.4 «Удельная величина потребления холодной воды» в многоквартирных домах произошло за счет установки гражданами индивидуальных приборов учета коммунального ресурса, миграционного оттока (программа переселения "Север на ЮГ", продолжение обучения в ВУЗ, СУЗ выпускников школ и т. д.)</w:t>
      </w:r>
      <w:r w:rsidR="00DE16C1">
        <w:rPr>
          <w:rFonts w:cs="Times New Roman"/>
        </w:rPr>
        <w:t>.</w:t>
      </w:r>
    </w:p>
    <w:p w:rsidR="0052153D" w:rsidRDefault="0052153D" w:rsidP="00DE16C1">
      <w:pPr>
        <w:spacing w:line="240" w:lineRule="auto"/>
        <w:rPr>
          <w:rFonts w:cs="Times New Roman"/>
        </w:rPr>
      </w:pPr>
      <w:r>
        <w:rPr>
          <w:rFonts w:cs="Times New Roman"/>
        </w:rPr>
        <w:t>По показателю 39.5 «Удельная величина потребления природного газа» в многоквартирных домах значения не указаны в связи с отсутствием газоснабжения в Туруханском районе</w:t>
      </w:r>
    </w:p>
    <w:p w:rsidR="0052153D" w:rsidRDefault="0052153D" w:rsidP="00DE16C1">
      <w:pPr>
        <w:spacing w:line="240" w:lineRule="auto"/>
        <w:rPr>
          <w:rFonts w:cs="Times New Roman"/>
        </w:rPr>
      </w:pPr>
    </w:p>
    <w:p w:rsidR="00192F62" w:rsidRDefault="00192F62" w:rsidP="00DE16C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20"/>
          <w:szCs w:val="20"/>
          <w:u w:color="FF0000"/>
        </w:rPr>
      </w:pPr>
    </w:p>
    <w:p w:rsidR="00192F62" w:rsidRDefault="00192F62" w:rsidP="00DE16C1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</w:pPr>
      <w:r>
        <w:rPr>
          <w:rFonts w:ascii="Times New Roman CYR" w:hAnsi="Times New Roman CYR" w:cs="Times New Roman CYR"/>
          <w:b/>
          <w:bCs/>
          <w:color w:val="000000"/>
          <w:szCs w:val="28"/>
          <w:u w:color="FF0000"/>
        </w:rPr>
        <w:t>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:rsidR="00192F62" w:rsidRDefault="00192F62" w:rsidP="00DE16C1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sz w:val="16"/>
          <w:szCs w:val="16"/>
          <w:u w:color="FF0000"/>
        </w:rPr>
      </w:pPr>
    </w:p>
    <w:p w:rsidR="0052153D" w:rsidRDefault="0052153D" w:rsidP="00DE16C1">
      <w:pPr>
        <w:spacing w:line="240" w:lineRule="auto"/>
        <w:rPr>
          <w:rFonts w:cs="Times New Roman"/>
        </w:rPr>
      </w:pPr>
      <w:r>
        <w:rPr>
          <w:rFonts w:cs="Times New Roman"/>
        </w:rPr>
        <w:t>По показателям 40.1, 40.2, 40.4. «У</w:t>
      </w:r>
      <w:r w:rsidRPr="00A077F9">
        <w:rPr>
          <w:rFonts w:cs="Times New Roman"/>
        </w:rPr>
        <w:t>дельная величина потребления энергетических ресурсов муницип</w:t>
      </w:r>
      <w:r>
        <w:rPr>
          <w:rFonts w:cs="Times New Roman"/>
        </w:rPr>
        <w:t>альными бюджетными учреждениями» (строки «электрическая энергия», «тепловая энергия», «холодная вода») произошло снижение за счет энергосбережения и повышения энергетической эффективности бюджетными организациями.</w:t>
      </w:r>
    </w:p>
    <w:p w:rsidR="0052153D" w:rsidRDefault="0052153D" w:rsidP="00DE16C1">
      <w:pPr>
        <w:spacing w:line="240" w:lineRule="auto"/>
        <w:rPr>
          <w:rFonts w:cs="Times New Roman"/>
        </w:rPr>
      </w:pPr>
      <w:r>
        <w:rPr>
          <w:rFonts w:cs="Times New Roman"/>
        </w:rPr>
        <w:t>Увеличение показателя 40.3 «У</w:t>
      </w:r>
      <w:r w:rsidRPr="00A077F9">
        <w:rPr>
          <w:rFonts w:cs="Times New Roman"/>
        </w:rPr>
        <w:t>дельная величина потребления энергетических ресурсов муницип</w:t>
      </w:r>
      <w:r>
        <w:rPr>
          <w:rFonts w:cs="Times New Roman"/>
        </w:rPr>
        <w:t xml:space="preserve">альными бюджетными учреждениями» (строка «горячая вода») произошло за счет установления приборов учета. Фактическое потребление в 2015 году коммунального ресурса «горячая вода» по приборам учета превысило нормативное потребление.  </w:t>
      </w:r>
    </w:p>
    <w:p w:rsidR="00777907" w:rsidRDefault="0052153D" w:rsidP="00B71CCD">
      <w:pPr>
        <w:spacing w:line="240" w:lineRule="auto"/>
        <w:rPr>
          <w:rFonts w:cs="Times New Roman"/>
        </w:rPr>
      </w:pPr>
      <w:r>
        <w:rPr>
          <w:rFonts w:cs="Times New Roman"/>
        </w:rPr>
        <w:t>По показателю 40.5 «</w:t>
      </w:r>
      <w:r w:rsidRPr="000B7B18">
        <w:rPr>
          <w:rFonts w:cs="Times New Roman"/>
        </w:rPr>
        <w:t xml:space="preserve">Удельная величина потребления </w:t>
      </w:r>
      <w:r w:rsidRPr="00A077F9">
        <w:rPr>
          <w:rFonts w:cs="Times New Roman"/>
        </w:rPr>
        <w:t>энергетических ресурсов муницип</w:t>
      </w:r>
      <w:r>
        <w:rPr>
          <w:rFonts w:cs="Times New Roman"/>
        </w:rPr>
        <w:t>альными бюджетными учреждениями» (строка «природный газ») значения не указаны в связи с отсутствием газоснабжения в Туруханском районе</w:t>
      </w:r>
      <w:r w:rsidR="00B71CCD">
        <w:rPr>
          <w:rFonts w:cs="Times New Roman"/>
        </w:rPr>
        <w:t>.</w:t>
      </w:r>
    </w:p>
    <w:p w:rsidR="00B71CCD" w:rsidRDefault="00B71CCD" w:rsidP="00B71CCD">
      <w:pPr>
        <w:spacing w:line="240" w:lineRule="auto"/>
        <w:ind w:firstLine="0"/>
        <w:rPr>
          <w:rFonts w:cs="Times New Roman"/>
        </w:rPr>
      </w:pPr>
    </w:p>
    <w:p w:rsidR="00B71CCD" w:rsidRDefault="00B71CCD" w:rsidP="00B71CCD">
      <w:pPr>
        <w:spacing w:line="240" w:lineRule="auto"/>
        <w:ind w:firstLine="0"/>
        <w:rPr>
          <w:rFonts w:cs="Times New Roman"/>
        </w:rPr>
      </w:pPr>
    </w:p>
    <w:p w:rsidR="00B71CCD" w:rsidRDefault="00B71CCD" w:rsidP="00B71CCD">
      <w:pPr>
        <w:spacing w:line="240" w:lineRule="auto"/>
        <w:ind w:firstLine="0"/>
        <w:rPr>
          <w:rFonts w:cs="Times New Roman"/>
        </w:rPr>
      </w:pPr>
    </w:p>
    <w:p w:rsidR="00B71CCD" w:rsidRDefault="00B71CCD" w:rsidP="00B71CCD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 xml:space="preserve">Исполняющий обязанности </w:t>
      </w:r>
    </w:p>
    <w:p w:rsidR="00B71CCD" w:rsidRPr="00B71CCD" w:rsidRDefault="00B71CCD" w:rsidP="00B71CCD">
      <w:pPr>
        <w:spacing w:line="240" w:lineRule="auto"/>
        <w:ind w:firstLine="0"/>
        <w:rPr>
          <w:rFonts w:cs="Times New Roman"/>
        </w:rPr>
      </w:pPr>
      <w:r>
        <w:rPr>
          <w:rFonts w:cs="Times New Roman"/>
        </w:rPr>
        <w:t>Главы Туруханского района                                                                 Е. Г. Кожевников</w:t>
      </w:r>
    </w:p>
    <w:sectPr w:rsidR="00B71CCD" w:rsidRPr="00B71CCD" w:rsidSect="00DB64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7465B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2"/>
    <w:rsid w:val="00192F62"/>
    <w:rsid w:val="0042701A"/>
    <w:rsid w:val="0052153D"/>
    <w:rsid w:val="00777907"/>
    <w:rsid w:val="008046DF"/>
    <w:rsid w:val="0080513D"/>
    <w:rsid w:val="00A648B6"/>
    <w:rsid w:val="00AA50F7"/>
    <w:rsid w:val="00B36624"/>
    <w:rsid w:val="00B71CCD"/>
    <w:rsid w:val="00D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A77F-FD48-4C9F-A4E6-ED47940B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624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6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4848</Words>
  <Characters>27637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Моховикова</dc:creator>
  <cp:keywords/>
  <dc:description/>
  <cp:lastModifiedBy>Наталья Л. Моховикова</cp:lastModifiedBy>
  <cp:revision>4</cp:revision>
  <cp:lastPrinted>2016-05-11T10:28:00Z</cp:lastPrinted>
  <dcterms:created xsi:type="dcterms:W3CDTF">2016-05-11T10:02:00Z</dcterms:created>
  <dcterms:modified xsi:type="dcterms:W3CDTF">2016-05-11T10:47:00Z</dcterms:modified>
</cp:coreProperties>
</file>