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66" w:rsidRDefault="00461566" w:rsidP="004615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F4825C" wp14:editId="3539E4E8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66" w:rsidRDefault="00461566" w:rsidP="00461566">
      <w:pPr>
        <w:jc w:val="center"/>
        <w:rPr>
          <w:sz w:val="24"/>
          <w:szCs w:val="24"/>
        </w:rPr>
      </w:pPr>
    </w:p>
    <w:p w:rsidR="00461566" w:rsidRPr="00D80692" w:rsidRDefault="00461566" w:rsidP="00461566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461566" w:rsidRPr="00D80692" w:rsidRDefault="00461566" w:rsidP="00461566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461566" w:rsidRDefault="00461566" w:rsidP="00461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61566" w:rsidRDefault="00461566" w:rsidP="0046156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2"/>
        <w:gridCol w:w="5626"/>
        <w:gridCol w:w="2153"/>
      </w:tblGrid>
      <w:tr w:rsidR="00461566" w:rsidTr="0074206D">
        <w:tc>
          <w:tcPr>
            <w:tcW w:w="1693" w:type="dxa"/>
          </w:tcPr>
          <w:p w:rsidR="00461566" w:rsidRDefault="00461566" w:rsidP="00F3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C0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5836" w:type="dxa"/>
          </w:tcPr>
          <w:p w:rsidR="00461566" w:rsidRDefault="00461566" w:rsidP="0074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461566" w:rsidRDefault="00461566" w:rsidP="00F33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</w:t>
            </w:r>
            <w:r w:rsidR="00F33C0D">
              <w:rPr>
                <w:sz w:val="28"/>
                <w:szCs w:val="28"/>
              </w:rPr>
              <w:t>161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-п</w:t>
            </w:r>
          </w:p>
        </w:tc>
      </w:tr>
    </w:tbl>
    <w:p w:rsidR="00461566" w:rsidRDefault="00461566" w:rsidP="00461566">
      <w:pPr>
        <w:rPr>
          <w:sz w:val="28"/>
          <w:szCs w:val="28"/>
        </w:rPr>
      </w:pPr>
    </w:p>
    <w:p w:rsidR="00461566" w:rsidRDefault="00461566" w:rsidP="00461566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61566" w:rsidTr="0074206D">
        <w:tc>
          <w:tcPr>
            <w:tcW w:w="9781" w:type="dxa"/>
          </w:tcPr>
          <w:p w:rsidR="00461566" w:rsidRPr="00461566" w:rsidRDefault="00461566" w:rsidP="0074206D">
            <w:pPr>
              <w:rPr>
                <w:sz w:val="28"/>
                <w:szCs w:val="28"/>
              </w:rPr>
            </w:pPr>
            <w:r w:rsidRPr="00461566">
              <w:rPr>
                <w:sz w:val="28"/>
                <w:szCs w:val="28"/>
              </w:rPr>
              <w:t xml:space="preserve"> Об исполнении </w:t>
            </w:r>
            <w:r>
              <w:rPr>
                <w:sz w:val="28"/>
                <w:szCs w:val="28"/>
              </w:rPr>
              <w:t xml:space="preserve">Указа Президента Российской Федерации </w:t>
            </w:r>
            <w:r w:rsidR="005B2828">
              <w:rPr>
                <w:sz w:val="28"/>
                <w:szCs w:val="28"/>
              </w:rPr>
              <w:t xml:space="preserve">от 25.03.2020 № 206 </w:t>
            </w:r>
            <w:r>
              <w:rPr>
                <w:sz w:val="28"/>
                <w:szCs w:val="28"/>
              </w:rPr>
              <w:t>«Об объявлении в Российской Федерации нерабочих дней»</w:t>
            </w:r>
          </w:p>
        </w:tc>
      </w:tr>
      <w:tr w:rsidR="00461566" w:rsidTr="0074206D">
        <w:tc>
          <w:tcPr>
            <w:tcW w:w="9781" w:type="dxa"/>
          </w:tcPr>
          <w:p w:rsidR="00461566" w:rsidRPr="00461566" w:rsidRDefault="00461566" w:rsidP="0074206D">
            <w:pPr>
              <w:rPr>
                <w:sz w:val="28"/>
                <w:szCs w:val="28"/>
              </w:rPr>
            </w:pPr>
          </w:p>
        </w:tc>
      </w:tr>
    </w:tbl>
    <w:p w:rsidR="00461566" w:rsidRDefault="00461566" w:rsidP="00461566">
      <w:pPr>
        <w:rPr>
          <w:sz w:val="28"/>
          <w:szCs w:val="28"/>
        </w:rPr>
      </w:pPr>
    </w:p>
    <w:p w:rsidR="00114867" w:rsidRDefault="00461566" w:rsidP="0011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</w:t>
      </w:r>
      <w:r w:rsidR="005B2828" w:rsidRPr="005B2828">
        <w:rPr>
          <w:sz w:val="28"/>
          <w:szCs w:val="28"/>
        </w:rPr>
        <w:t xml:space="preserve"> </w:t>
      </w:r>
      <w:r w:rsidR="005B2828">
        <w:rPr>
          <w:sz w:val="28"/>
          <w:szCs w:val="28"/>
        </w:rPr>
        <w:t xml:space="preserve">от 25.03.2020 № 206 </w:t>
      </w:r>
      <w:r>
        <w:rPr>
          <w:sz w:val="28"/>
          <w:szCs w:val="28"/>
        </w:rPr>
        <w:t xml:space="preserve">«Об объявлении в Российской Федерации нерабочих дней», в целях обеспечения санитарно-эпидемиологического благополучия населения на территории муниципального образования Туруханский район, </w:t>
      </w:r>
      <w:r w:rsidRPr="00037A7E">
        <w:rPr>
          <w:sz w:val="28"/>
          <w:szCs w:val="28"/>
        </w:rPr>
        <w:t>руководствуясь статьями 47, 48 Устава муниципального образования Туруханский район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r w:rsidR="00114867">
        <w:rPr>
          <w:sz w:val="28"/>
          <w:szCs w:val="28"/>
        </w:rPr>
        <w:t xml:space="preserve"> </w:t>
      </w:r>
    </w:p>
    <w:p w:rsidR="00114867" w:rsidRDefault="00114867" w:rsidP="00114867">
      <w:pPr>
        <w:ind w:firstLine="708"/>
        <w:jc w:val="both"/>
        <w:rPr>
          <w:sz w:val="28"/>
          <w:szCs w:val="28"/>
        </w:rPr>
      </w:pPr>
    </w:p>
    <w:p w:rsidR="00114867" w:rsidRDefault="00114867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61566" w:rsidRPr="00114867">
        <w:rPr>
          <w:sz w:val="28"/>
          <w:szCs w:val="28"/>
        </w:rPr>
        <w:t xml:space="preserve">Предоставить с 30 марта по 3 апреля 2020 г. нерабочие дни </w:t>
      </w:r>
      <w:r>
        <w:rPr>
          <w:sz w:val="28"/>
          <w:szCs w:val="28"/>
        </w:rPr>
        <w:t>с сох</w:t>
      </w:r>
      <w:r w:rsidRPr="00114867">
        <w:rPr>
          <w:sz w:val="28"/>
          <w:szCs w:val="28"/>
        </w:rPr>
        <w:t xml:space="preserve">ранением </w:t>
      </w:r>
      <w:r>
        <w:rPr>
          <w:sz w:val="28"/>
          <w:szCs w:val="28"/>
        </w:rPr>
        <w:t xml:space="preserve">заработной платы работникам предприятий, учреждений, организаций </w:t>
      </w:r>
      <w:r w:rsidRPr="00114867">
        <w:rPr>
          <w:rFonts w:eastAsiaTheme="minorHAnsi"/>
          <w:sz w:val="28"/>
          <w:szCs w:val="28"/>
          <w:lang w:eastAsia="en-US"/>
        </w:rPr>
        <w:t>всех форм собственности, осуществляющим свою деятельность на</w:t>
      </w:r>
      <w:r>
        <w:rPr>
          <w:rFonts w:eastAsiaTheme="minorHAnsi"/>
          <w:sz w:val="28"/>
          <w:szCs w:val="28"/>
          <w:lang w:eastAsia="en-US"/>
        </w:rPr>
        <w:t xml:space="preserve"> территории Туруханского района.</w:t>
      </w:r>
    </w:p>
    <w:p w:rsidR="00570B5C" w:rsidRDefault="00114867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Руководителям учреждений культуры, образования, спорта (</w:t>
      </w:r>
      <w:proofErr w:type="spellStart"/>
      <w:r>
        <w:rPr>
          <w:rFonts w:eastAsiaTheme="minorHAnsi"/>
          <w:sz w:val="28"/>
          <w:szCs w:val="28"/>
          <w:lang w:eastAsia="en-US"/>
        </w:rPr>
        <w:t>детск</w:t>
      </w:r>
      <w:r w:rsidR="005B2828">
        <w:rPr>
          <w:rFonts w:eastAsiaTheme="minorHAnsi"/>
          <w:sz w:val="28"/>
          <w:szCs w:val="28"/>
          <w:lang w:eastAsia="en-US"/>
        </w:rPr>
        <w:t>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–юношеские спортивные школы, учреждения дополнительного образования, Дома культуры, молодежные центры, библиотеки) исключить нахождение на рабочих местах любого персонала, за исключением лиц </w:t>
      </w:r>
      <w:r w:rsidR="00570B5C">
        <w:rPr>
          <w:rFonts w:eastAsiaTheme="minorHAnsi"/>
          <w:sz w:val="28"/>
          <w:szCs w:val="28"/>
          <w:lang w:eastAsia="en-US"/>
        </w:rPr>
        <w:t xml:space="preserve">технического персонала, </w:t>
      </w:r>
      <w:r w:rsidR="00BA2559">
        <w:rPr>
          <w:rFonts w:eastAsiaTheme="minorHAnsi"/>
          <w:sz w:val="28"/>
          <w:szCs w:val="28"/>
          <w:lang w:eastAsia="en-US"/>
        </w:rPr>
        <w:t xml:space="preserve">персонально </w:t>
      </w:r>
      <w:r w:rsidR="00570B5C">
        <w:rPr>
          <w:rFonts w:eastAsiaTheme="minorHAnsi"/>
          <w:sz w:val="28"/>
          <w:szCs w:val="28"/>
          <w:lang w:eastAsia="en-US"/>
        </w:rPr>
        <w:t xml:space="preserve">отвечающих за </w:t>
      </w:r>
      <w:r w:rsidR="005B2828">
        <w:rPr>
          <w:rFonts w:eastAsiaTheme="minorHAnsi"/>
          <w:sz w:val="28"/>
          <w:szCs w:val="28"/>
          <w:lang w:eastAsia="en-US"/>
        </w:rPr>
        <w:t xml:space="preserve">безопасность и </w:t>
      </w:r>
      <w:r w:rsidR="00570B5C">
        <w:rPr>
          <w:rFonts w:eastAsiaTheme="minorHAnsi"/>
          <w:sz w:val="28"/>
          <w:szCs w:val="28"/>
          <w:lang w:eastAsia="en-US"/>
        </w:rPr>
        <w:t>охрану объектов</w:t>
      </w:r>
      <w:r w:rsidR="005B2828">
        <w:rPr>
          <w:rFonts w:eastAsiaTheme="minorHAnsi"/>
          <w:sz w:val="28"/>
          <w:szCs w:val="28"/>
          <w:lang w:eastAsia="en-US"/>
        </w:rPr>
        <w:t xml:space="preserve">, а также </w:t>
      </w:r>
      <w:r w:rsidR="00570B5C">
        <w:rPr>
          <w:rFonts w:eastAsiaTheme="minorHAnsi"/>
          <w:sz w:val="28"/>
          <w:szCs w:val="28"/>
          <w:lang w:eastAsia="en-US"/>
        </w:rPr>
        <w:t xml:space="preserve">лиц, ответственных за </w:t>
      </w:r>
      <w:r>
        <w:rPr>
          <w:rFonts w:eastAsiaTheme="minorHAnsi"/>
          <w:sz w:val="28"/>
          <w:szCs w:val="28"/>
          <w:lang w:eastAsia="en-US"/>
        </w:rPr>
        <w:t>дезинфекционны</w:t>
      </w:r>
      <w:r w:rsidR="005B2828">
        <w:rPr>
          <w:rFonts w:eastAsiaTheme="minorHAnsi"/>
          <w:sz w:val="28"/>
          <w:szCs w:val="28"/>
          <w:lang w:eastAsia="en-US"/>
        </w:rPr>
        <w:t>е мероприятия</w:t>
      </w:r>
      <w:r w:rsidR="00570B5C">
        <w:rPr>
          <w:rFonts w:eastAsiaTheme="minorHAnsi"/>
          <w:sz w:val="28"/>
          <w:szCs w:val="28"/>
          <w:lang w:eastAsia="en-US"/>
        </w:rPr>
        <w:t>.</w:t>
      </w:r>
    </w:p>
    <w:p w:rsidR="005B2828" w:rsidRDefault="00570B5C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 </w:t>
      </w:r>
      <w:r>
        <w:rPr>
          <w:sz w:val="28"/>
          <w:szCs w:val="28"/>
        </w:rPr>
        <w:t>30 марта по 3 апреля 2020 года</w:t>
      </w:r>
      <w:r w:rsidR="001148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закрыть все дошкольные образовательные учреждения, исключив в помещения допуск </w:t>
      </w:r>
      <w:r w:rsidR="005B2828">
        <w:rPr>
          <w:rFonts w:eastAsiaTheme="minorHAnsi"/>
          <w:sz w:val="28"/>
          <w:szCs w:val="28"/>
          <w:lang w:eastAsia="en-US"/>
        </w:rPr>
        <w:t xml:space="preserve">всех </w:t>
      </w:r>
      <w:r>
        <w:rPr>
          <w:rFonts w:eastAsiaTheme="minorHAnsi"/>
          <w:sz w:val="28"/>
          <w:szCs w:val="28"/>
          <w:lang w:eastAsia="en-US"/>
        </w:rPr>
        <w:t xml:space="preserve">лиц, </w:t>
      </w:r>
      <w:r w:rsidR="005B2828">
        <w:rPr>
          <w:rFonts w:eastAsiaTheme="minorHAnsi"/>
          <w:sz w:val="28"/>
          <w:szCs w:val="28"/>
          <w:lang w:eastAsia="en-US"/>
        </w:rPr>
        <w:t xml:space="preserve">за исключением лиц технического персонала, </w:t>
      </w:r>
      <w:r w:rsidR="00BA2559">
        <w:rPr>
          <w:rFonts w:eastAsiaTheme="minorHAnsi"/>
          <w:sz w:val="28"/>
          <w:szCs w:val="28"/>
          <w:lang w:eastAsia="en-US"/>
        </w:rPr>
        <w:t xml:space="preserve">персонально </w:t>
      </w:r>
      <w:r w:rsidR="005B2828">
        <w:rPr>
          <w:rFonts w:eastAsiaTheme="minorHAnsi"/>
          <w:sz w:val="28"/>
          <w:szCs w:val="28"/>
          <w:lang w:eastAsia="en-US"/>
        </w:rPr>
        <w:t>отвечающих за безопасность и охрану объектов, а также лиц, ответственных за дезинфекционные мероприятия.</w:t>
      </w:r>
    </w:p>
    <w:p w:rsidR="00570B5C" w:rsidRDefault="00570B5C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3464C">
        <w:rPr>
          <w:rFonts w:eastAsiaTheme="minorHAnsi"/>
          <w:sz w:val="28"/>
          <w:szCs w:val="28"/>
          <w:lang w:eastAsia="en-US"/>
        </w:rPr>
        <w:t>Руководителям автотранспортных предприятий</w:t>
      </w:r>
      <w:r w:rsidR="00BA2559">
        <w:rPr>
          <w:rFonts w:eastAsiaTheme="minorHAnsi"/>
          <w:sz w:val="28"/>
          <w:szCs w:val="28"/>
          <w:lang w:eastAsia="en-US"/>
        </w:rPr>
        <w:t xml:space="preserve"> района</w:t>
      </w:r>
      <w:r w:rsidR="00F3464C">
        <w:rPr>
          <w:rFonts w:eastAsiaTheme="minorHAnsi"/>
          <w:sz w:val="28"/>
          <w:szCs w:val="28"/>
          <w:lang w:eastAsia="en-US"/>
        </w:rPr>
        <w:t>, осуществляющих перевозку пассажиров по рейсовым маршрутам АО «Горизонт», ООО «</w:t>
      </w:r>
      <w:proofErr w:type="spellStart"/>
      <w:r w:rsidR="00F3464C">
        <w:rPr>
          <w:rFonts w:eastAsiaTheme="minorHAnsi"/>
          <w:sz w:val="28"/>
          <w:szCs w:val="28"/>
          <w:lang w:eastAsia="en-US"/>
        </w:rPr>
        <w:t>Автотранс</w:t>
      </w:r>
      <w:proofErr w:type="spellEnd"/>
      <w:r w:rsidR="00F3464C">
        <w:rPr>
          <w:rFonts w:eastAsiaTheme="minorHAnsi"/>
          <w:sz w:val="28"/>
          <w:szCs w:val="28"/>
          <w:lang w:eastAsia="en-US"/>
        </w:rPr>
        <w:t>»</w:t>
      </w:r>
      <w:r w:rsidR="00BA2559">
        <w:rPr>
          <w:rFonts w:eastAsiaTheme="minorHAnsi"/>
          <w:sz w:val="28"/>
          <w:szCs w:val="28"/>
          <w:lang w:eastAsia="en-US"/>
        </w:rPr>
        <w:t>,</w:t>
      </w:r>
      <w:r w:rsidR="00F3464C">
        <w:rPr>
          <w:rFonts w:eastAsiaTheme="minorHAnsi"/>
          <w:sz w:val="28"/>
          <w:szCs w:val="28"/>
          <w:lang w:eastAsia="en-US"/>
        </w:rPr>
        <w:t xml:space="preserve"> ООО «Азимут» обеспечить дезинфекцию используемых при перевозке пассажиров автобусов и усилить </w:t>
      </w:r>
      <w:r w:rsidR="00BA2559">
        <w:rPr>
          <w:rFonts w:eastAsiaTheme="minorHAnsi"/>
          <w:sz w:val="28"/>
          <w:szCs w:val="28"/>
          <w:lang w:eastAsia="en-US"/>
        </w:rPr>
        <w:t xml:space="preserve">непосредственный </w:t>
      </w:r>
      <w:r w:rsidR="00F3464C">
        <w:rPr>
          <w:rFonts w:eastAsiaTheme="minorHAnsi"/>
          <w:sz w:val="28"/>
          <w:szCs w:val="28"/>
          <w:lang w:eastAsia="en-US"/>
        </w:rPr>
        <w:t xml:space="preserve">контроль за состоянием здоровья штата водителей.  </w:t>
      </w:r>
    </w:p>
    <w:p w:rsidR="00F3464C" w:rsidRDefault="00F3464C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Предприятиям энергетики и </w:t>
      </w:r>
      <w:r w:rsidR="00CA2F21">
        <w:rPr>
          <w:rFonts w:eastAsiaTheme="minorHAnsi"/>
          <w:sz w:val="28"/>
          <w:szCs w:val="28"/>
          <w:lang w:eastAsia="en-US"/>
        </w:rPr>
        <w:t xml:space="preserve">(или) </w:t>
      </w:r>
      <w:r>
        <w:rPr>
          <w:rFonts w:eastAsiaTheme="minorHAnsi"/>
          <w:sz w:val="28"/>
          <w:szCs w:val="28"/>
          <w:lang w:eastAsia="en-US"/>
        </w:rPr>
        <w:t>коммунального хозяйства</w:t>
      </w:r>
      <w:r w:rsidR="00CA2F21">
        <w:rPr>
          <w:rFonts w:eastAsiaTheme="minorHAnsi"/>
          <w:sz w:val="28"/>
          <w:szCs w:val="28"/>
          <w:lang w:eastAsia="en-US"/>
        </w:rPr>
        <w:t xml:space="preserve"> АО «НТЭК «</w:t>
      </w:r>
      <w:proofErr w:type="spellStart"/>
      <w:r w:rsidR="00CA2F21"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r w:rsidR="00CA2F21">
        <w:rPr>
          <w:rFonts w:eastAsiaTheme="minorHAnsi"/>
          <w:sz w:val="28"/>
          <w:szCs w:val="28"/>
          <w:lang w:eastAsia="en-US"/>
        </w:rPr>
        <w:t xml:space="preserve"> ГЭС», </w:t>
      </w: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>
        <w:rPr>
          <w:rFonts w:eastAsiaTheme="minorHAnsi"/>
          <w:sz w:val="28"/>
          <w:szCs w:val="28"/>
          <w:lang w:eastAsia="en-US"/>
        </w:rPr>
        <w:t>ТуруханскЭнергоком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ООО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Турухансктранском</w:t>
      </w:r>
      <w:proofErr w:type="spellEnd"/>
      <w:r>
        <w:rPr>
          <w:rFonts w:eastAsiaTheme="minorHAnsi"/>
          <w:sz w:val="28"/>
          <w:szCs w:val="28"/>
          <w:lang w:eastAsia="en-US"/>
        </w:rPr>
        <w:t>», ООО «</w:t>
      </w:r>
      <w:proofErr w:type="spellStart"/>
      <w:r>
        <w:rPr>
          <w:rFonts w:eastAsiaTheme="minorHAnsi"/>
          <w:sz w:val="28"/>
          <w:szCs w:val="28"/>
          <w:lang w:eastAsia="en-US"/>
        </w:rPr>
        <w:t>Жилсервис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</w:t>
      </w:r>
      <w:r w:rsidR="00CA2F21">
        <w:rPr>
          <w:rFonts w:eastAsiaTheme="minorHAnsi"/>
          <w:sz w:val="28"/>
          <w:szCs w:val="28"/>
          <w:lang w:eastAsia="en-US"/>
        </w:rPr>
        <w:t xml:space="preserve">ООО УК «БОР – Уютный Дом», </w:t>
      </w: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Энергопром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ДООО «Управляющая компания «МЭК», </w:t>
      </w:r>
      <w:r w:rsidR="00CA2F21">
        <w:rPr>
          <w:rFonts w:eastAsiaTheme="minorHAnsi"/>
          <w:sz w:val="28"/>
          <w:szCs w:val="28"/>
          <w:lang w:eastAsia="en-US"/>
        </w:rPr>
        <w:t>ДООО «Водоканал», МП Управляющая компания «Дирекция муниципального заказа», ООО «</w:t>
      </w:r>
      <w:proofErr w:type="spellStart"/>
      <w:r w:rsidR="00CA2F21">
        <w:rPr>
          <w:rFonts w:eastAsiaTheme="minorHAnsi"/>
          <w:sz w:val="28"/>
          <w:szCs w:val="28"/>
          <w:lang w:eastAsia="en-US"/>
        </w:rPr>
        <w:t>Типтур</w:t>
      </w:r>
      <w:proofErr w:type="spellEnd"/>
      <w:r w:rsidR="00CA2F21">
        <w:rPr>
          <w:rFonts w:eastAsiaTheme="minorHAnsi"/>
          <w:sz w:val="28"/>
          <w:szCs w:val="28"/>
          <w:lang w:eastAsia="en-US"/>
        </w:rPr>
        <w:t>» произвести расчет минимально необходимого одновременного нахождения на рабочих местах числа сотрудников для обеспечения безаварийной эксплуатации объектов инфраструктуры</w:t>
      </w:r>
      <w:r w:rsidR="00BA2559">
        <w:rPr>
          <w:rFonts w:eastAsiaTheme="minorHAnsi"/>
          <w:sz w:val="28"/>
          <w:szCs w:val="28"/>
          <w:lang w:eastAsia="en-US"/>
        </w:rPr>
        <w:t xml:space="preserve">, а также </w:t>
      </w:r>
      <w:r w:rsidR="00CA2F21">
        <w:rPr>
          <w:rFonts w:eastAsiaTheme="minorHAnsi"/>
          <w:sz w:val="28"/>
          <w:szCs w:val="28"/>
          <w:lang w:eastAsia="en-US"/>
        </w:rPr>
        <w:t xml:space="preserve"> оценить целесообразность нахождения на рабочих местах работников административно- управленческого персонала, незанятых в непрерывном цикле производства. </w:t>
      </w:r>
    </w:p>
    <w:p w:rsidR="005B2828" w:rsidRDefault="004805CA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Работодателям организаций, учреждений и предприятий всех форм собственности</w:t>
      </w:r>
      <w:r w:rsidR="00BA2559">
        <w:rPr>
          <w:rFonts w:eastAsiaTheme="minorHAnsi"/>
          <w:sz w:val="28"/>
          <w:szCs w:val="28"/>
          <w:lang w:eastAsia="en-US"/>
        </w:rPr>
        <w:t>, расположенных на территории Туруханского района</w:t>
      </w:r>
      <w:r w:rsidR="005B2828">
        <w:rPr>
          <w:rFonts w:eastAsiaTheme="minorHAnsi"/>
          <w:sz w:val="28"/>
          <w:szCs w:val="28"/>
          <w:lang w:eastAsia="en-US"/>
        </w:rPr>
        <w:t>:</w:t>
      </w:r>
    </w:p>
    <w:p w:rsidR="00BA2559" w:rsidRDefault="005B2828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учитывать</w:t>
      </w:r>
      <w:proofErr w:type="gramEnd"/>
      <w:r w:rsidR="004805CA">
        <w:rPr>
          <w:rFonts w:eastAsiaTheme="minorHAnsi"/>
          <w:sz w:val="28"/>
          <w:szCs w:val="28"/>
          <w:lang w:eastAsia="en-US"/>
        </w:rPr>
        <w:t xml:space="preserve"> наличие в семьях своих работников детей дошкольного</w:t>
      </w:r>
      <w:r>
        <w:rPr>
          <w:rFonts w:eastAsiaTheme="minorHAnsi"/>
          <w:sz w:val="28"/>
          <w:szCs w:val="28"/>
          <w:lang w:eastAsia="en-US"/>
        </w:rPr>
        <w:t xml:space="preserve"> младшего </w:t>
      </w:r>
      <w:r w:rsidR="004805CA">
        <w:rPr>
          <w:rFonts w:eastAsiaTheme="minorHAnsi"/>
          <w:sz w:val="28"/>
          <w:szCs w:val="28"/>
          <w:lang w:eastAsia="en-US"/>
        </w:rPr>
        <w:t>и начального школьного возраст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4805CA" w:rsidRDefault="005B2828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4805CA">
        <w:rPr>
          <w:rFonts w:eastAsiaTheme="minorHAnsi"/>
          <w:sz w:val="28"/>
          <w:szCs w:val="28"/>
          <w:lang w:eastAsia="en-US"/>
        </w:rPr>
        <w:t>ринимать</w:t>
      </w:r>
      <w:proofErr w:type="gramEnd"/>
      <w:r w:rsidR="004805CA">
        <w:rPr>
          <w:rFonts w:eastAsiaTheme="minorHAnsi"/>
          <w:sz w:val="28"/>
          <w:szCs w:val="28"/>
          <w:lang w:eastAsia="en-US"/>
        </w:rPr>
        <w:t xml:space="preserve"> во внимание необходимость ухода и присмотра за детьми указанной категории в отсутствие возможности нахождения дете</w:t>
      </w:r>
      <w:r>
        <w:rPr>
          <w:rFonts w:eastAsiaTheme="minorHAnsi"/>
          <w:sz w:val="28"/>
          <w:szCs w:val="28"/>
          <w:lang w:eastAsia="en-US"/>
        </w:rPr>
        <w:t>й в образовательных учреждениях;</w:t>
      </w:r>
    </w:p>
    <w:p w:rsidR="004805CA" w:rsidRDefault="004805CA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исключить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 мероприятий с массовым привлечением людей в целях проведения совещаний, собраний, аттестаций и иных организационных </w:t>
      </w:r>
      <w:r w:rsidR="005B2828">
        <w:rPr>
          <w:rFonts w:eastAsiaTheme="minorHAnsi"/>
          <w:sz w:val="28"/>
          <w:szCs w:val="28"/>
          <w:lang w:eastAsia="en-US"/>
        </w:rPr>
        <w:t>собраний и встреч;</w:t>
      </w:r>
    </w:p>
    <w:p w:rsidR="005B2828" w:rsidRDefault="005B2828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исключить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нахождение на рабочих местах сотрудников с признаками респираторных заболеваний без соответствующего допуска медицинских организаций.</w:t>
      </w:r>
    </w:p>
    <w:p w:rsidR="005B2828" w:rsidRDefault="004805CA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5B2828"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 w:rsidR="005B2828">
        <w:rPr>
          <w:rFonts w:eastAsia="Calibri"/>
          <w:sz w:val="28"/>
          <w:szCs w:val="28"/>
          <w:lang w:eastAsia="en-US"/>
        </w:rPr>
        <w:t>постановление</w:t>
      </w:r>
      <w:r w:rsidR="005B2828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5B2828" w:rsidRDefault="005B2828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B2828" w:rsidRDefault="005B2828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B2828" w:rsidRDefault="005B2828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559" w:rsidRDefault="00BA2559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559" w:rsidRDefault="00BA2559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B2828" w:rsidRPr="00442BA3" w:rsidRDefault="005B2828" w:rsidP="00BA25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A2559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О.И. Шереметьев </w:t>
      </w:r>
    </w:p>
    <w:p w:rsidR="005B2828" w:rsidRPr="00442BA3" w:rsidRDefault="005B2828" w:rsidP="005B28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805CA" w:rsidRDefault="004805CA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805CA" w:rsidRDefault="004805CA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805CA" w:rsidRPr="00114867" w:rsidRDefault="004805CA" w:rsidP="001148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61566" w:rsidRPr="00114867" w:rsidRDefault="00461566" w:rsidP="00114867">
      <w:pPr>
        <w:ind w:firstLine="708"/>
        <w:jc w:val="both"/>
        <w:rPr>
          <w:sz w:val="28"/>
          <w:szCs w:val="28"/>
        </w:rPr>
      </w:pPr>
    </w:p>
    <w:p w:rsidR="00461566" w:rsidRDefault="00461566" w:rsidP="00461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566" w:rsidRDefault="00461566" w:rsidP="00461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4AB" w:rsidRDefault="001524AB"/>
    <w:sectPr w:rsidR="0015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726A"/>
    <w:multiLevelType w:val="hybridMultilevel"/>
    <w:tmpl w:val="25DAA306"/>
    <w:lvl w:ilvl="0" w:tplc="E11A5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72566"/>
    <w:multiLevelType w:val="hybridMultilevel"/>
    <w:tmpl w:val="BBAAFFAE"/>
    <w:lvl w:ilvl="0" w:tplc="BF0CB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65E7C"/>
    <w:multiLevelType w:val="hybridMultilevel"/>
    <w:tmpl w:val="CE16CD4C"/>
    <w:lvl w:ilvl="0" w:tplc="BB30A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94"/>
    <w:rsid w:val="00114867"/>
    <w:rsid w:val="001524AB"/>
    <w:rsid w:val="002D6B94"/>
    <w:rsid w:val="00461566"/>
    <w:rsid w:val="004805CA"/>
    <w:rsid w:val="00570B5C"/>
    <w:rsid w:val="005B2828"/>
    <w:rsid w:val="00BA2559"/>
    <w:rsid w:val="00CA2F21"/>
    <w:rsid w:val="00F33C0D"/>
    <w:rsid w:val="00F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4689-F1B8-44C7-920C-8781A3C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Наталья В. Каминская</cp:lastModifiedBy>
  <cp:revision>3</cp:revision>
  <cp:lastPrinted>2020-03-27T07:52:00Z</cp:lastPrinted>
  <dcterms:created xsi:type="dcterms:W3CDTF">2020-03-27T07:56:00Z</dcterms:created>
  <dcterms:modified xsi:type="dcterms:W3CDTF">2020-03-28T12:52:00Z</dcterms:modified>
</cp:coreProperties>
</file>