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C122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C122DC">
      <w:pPr>
        <w:jc w:val="center"/>
        <w:rPr>
          <w:sz w:val="24"/>
          <w:szCs w:val="24"/>
        </w:rPr>
      </w:pPr>
    </w:p>
    <w:p w:rsidR="00C122DC" w:rsidRDefault="00C122DC" w:rsidP="00C122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C122D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232"/>
      </w:tblGrid>
      <w:tr w:rsidR="00C122DC" w:rsidTr="00514841">
        <w:trPr>
          <w:trHeight w:val="454"/>
        </w:trPr>
        <w:tc>
          <w:tcPr>
            <w:tcW w:w="1700" w:type="dxa"/>
          </w:tcPr>
          <w:p w:rsidR="00C122DC" w:rsidRDefault="00106E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06.04.2020</w:t>
            </w:r>
            <w:bookmarkStart w:id="0" w:name="_GoBack"/>
            <w:bookmarkEnd w:id="0"/>
          </w:p>
        </w:tc>
        <w:tc>
          <w:tcPr>
            <w:tcW w:w="5888" w:type="dxa"/>
            <w:hideMark/>
          </w:tcPr>
          <w:p w:rsidR="00C122DC" w:rsidRDefault="00C122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  <w:r w:rsidR="00296DB7">
              <w:rPr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2232" w:type="dxa"/>
            <w:hideMark/>
          </w:tcPr>
          <w:p w:rsidR="00C122DC" w:rsidRDefault="00514841" w:rsidP="00106EFB">
            <w:pPr>
              <w:spacing w:line="256" w:lineRule="auto"/>
              <w:ind w:right="-5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106EFB">
              <w:rPr>
                <w:sz w:val="28"/>
                <w:szCs w:val="28"/>
                <w:lang w:eastAsia="en-US"/>
              </w:rPr>
              <w:t xml:space="preserve">  </w:t>
            </w:r>
            <w:r w:rsidR="00296DB7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06EFB">
              <w:rPr>
                <w:sz w:val="28"/>
                <w:szCs w:val="28"/>
                <w:lang w:eastAsia="en-US"/>
              </w:rPr>
              <w:t>187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- п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C122DC">
              <w:rPr>
                <w:sz w:val="28"/>
                <w:szCs w:val="28"/>
                <w:lang w:eastAsia="en-US"/>
              </w:rPr>
              <w:t xml:space="preserve">     </w:t>
            </w:r>
            <w:r w:rsidR="00296DB7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C122DC" w:rsidRDefault="00C122DC" w:rsidP="00296DB7">
      <w:pPr>
        <w:ind w:right="283"/>
        <w:jc w:val="both"/>
        <w:rPr>
          <w:sz w:val="28"/>
          <w:szCs w:val="28"/>
        </w:rPr>
      </w:pPr>
    </w:p>
    <w:p w:rsidR="00C122DC" w:rsidRDefault="00C122DC" w:rsidP="00296DB7">
      <w:pPr>
        <w:ind w:right="-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постановление администрации Туруханского района от 28.03.2020 № 163- п «О мерах по организации и проведению мероприятий во исполнение </w:t>
      </w:r>
      <w:r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27.03.2020 № 71-уг» </w:t>
      </w:r>
    </w:p>
    <w:p w:rsidR="00C122DC" w:rsidRDefault="00C122DC" w:rsidP="00C122DC">
      <w:pPr>
        <w:autoSpaceDE w:val="0"/>
        <w:autoSpaceDN w:val="0"/>
        <w:adjustRightInd w:val="0"/>
        <w:ind w:right="-425" w:firstLine="708"/>
        <w:jc w:val="both"/>
        <w:rPr>
          <w:sz w:val="28"/>
          <w:szCs w:val="28"/>
        </w:rPr>
      </w:pPr>
    </w:p>
    <w:p w:rsidR="00C122DC" w:rsidRDefault="00C122DC" w:rsidP="00C122DC">
      <w:pPr>
        <w:ind w:right="28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122DC" w:rsidTr="00C122DC">
        <w:tc>
          <w:tcPr>
            <w:tcW w:w="9781" w:type="dxa"/>
          </w:tcPr>
          <w:p w:rsidR="00C122DC" w:rsidRDefault="00C122DC" w:rsidP="00C12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В соответствии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      </w:r>
            <w:r>
              <w:rPr>
                <w:sz w:val="28"/>
                <w:szCs w:val="28"/>
                <w:lang w:eastAsia="en-US"/>
              </w:rPr>
              <w:t xml:space="preserve">во исполнение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Указа Губернатора Красноярского края от 04.04.2020 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2019-nCoV, на территории Красноярского края», руководствуясь статьями 47, 48 Устава муниципального образования Туруханский район, ПОСТАНОВЛЯЮ: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22DC" w:rsidTr="00C122DC">
        <w:tc>
          <w:tcPr>
            <w:tcW w:w="9781" w:type="dxa"/>
          </w:tcPr>
          <w:p w:rsidR="00C122DC" w:rsidRDefault="00C122DC" w:rsidP="00C122DC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Внести в постановление администрации Туруханского района от 28.03.2020 № 163- п «О мерах по организации и проведению мероприятий во исполнение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Указа Губернатора Красноярского края от 27.03.2020 № 71-уг» следующие изменения:</w:t>
            </w:r>
          </w:p>
          <w:p w:rsidR="00C122DC" w:rsidRDefault="00C122DC" w:rsidP="00C12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1.1.  в преамбуле слова «</w:t>
            </w:r>
            <w:r>
              <w:rPr>
                <w:sz w:val="28"/>
                <w:szCs w:val="28"/>
                <w:lang w:eastAsia="en-US"/>
              </w:rPr>
              <w:t xml:space="preserve">во исполнение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Указа Губернатора Красноярского края от 27.03.2020 № 71-уг» заменить словами «</w:t>
            </w:r>
            <w:r>
              <w:rPr>
                <w:sz w:val="28"/>
                <w:szCs w:val="28"/>
                <w:lang w:eastAsia="en-US"/>
              </w:rPr>
              <w:t xml:space="preserve">во исполнение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Указа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2019-nCoV, на территории Красноярского края», Указа Губернатора Красноярского края от 04.04.2020 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2019-nCoV, на территории Красноярского края».</w:t>
            </w:r>
          </w:p>
          <w:p w:rsidR="00C122DC" w:rsidRDefault="00C122DC" w:rsidP="00C122DC">
            <w:pPr>
              <w:pStyle w:val="a3"/>
              <w:ind w:left="142" w:firstLine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 В пункте 2 постановления </w:t>
            </w:r>
          </w:p>
          <w:p w:rsidR="00C122DC" w:rsidRDefault="00C122DC" w:rsidP="00C122DC">
            <w:pPr>
              <w:pStyle w:val="a3"/>
              <w:ind w:left="142" w:firstLine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1.2.1. В абзаце первом слова «</w:t>
            </w:r>
            <w:r>
              <w:rPr>
                <w:sz w:val="28"/>
                <w:szCs w:val="28"/>
                <w:lang w:eastAsia="en-US"/>
              </w:rPr>
              <w:t>по 5 апреля 2020 года заменить словами «по 30 апреля 2020 года включительно»;</w:t>
            </w:r>
          </w:p>
          <w:p w:rsidR="00353BA7" w:rsidRDefault="00C122DC" w:rsidP="00353BA7">
            <w:pPr>
              <w:pStyle w:val="a3"/>
              <w:ind w:left="142" w:firstLine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</w:t>
            </w:r>
            <w:r w:rsidR="00296DB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1350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135026">
                <w:rPr>
                  <w:rStyle w:val="a4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П</w:t>
              </w:r>
              <w:r>
                <w:rPr>
                  <w:rStyle w:val="a4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одпункт 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</w:t>
            </w:r>
          </w:p>
          <w:p w:rsidR="00353BA7" w:rsidRDefault="00C122DC" w:rsidP="00353BA7">
            <w:pPr>
              <w:pStyle w:val="a3"/>
              <w:ind w:left="142" w:firstLine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«2) работу торгово-развлекательных центров, иных объектов розничной торговли, за исключением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пунктов, ветеринарных клиник (лечебниц), а также объектов розничной торговли в части реализации продовольственных товаров и (или) непродовольственных товаров первой необходимости</w:t>
            </w:r>
            <w:r w:rsidR="00135026">
              <w:rPr>
                <w:rFonts w:eastAsiaTheme="minorHAnsi"/>
                <w:sz w:val="28"/>
                <w:szCs w:val="28"/>
                <w:lang w:eastAsia="en-US"/>
              </w:rPr>
              <w:t>, продажи товаров дистанционным способом, в том числе с условием доставки;»;</w:t>
            </w:r>
          </w:p>
          <w:p w:rsidR="00353BA7" w:rsidRDefault="00353BA7" w:rsidP="00353BA7">
            <w:pPr>
              <w:pStyle w:val="a3"/>
              <w:ind w:left="142" w:firstLine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  <w:r w:rsidR="00296DB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</w:t>
            </w:r>
            <w:r w:rsidR="00C122DC">
              <w:rPr>
                <w:sz w:val="28"/>
                <w:szCs w:val="28"/>
                <w:lang w:eastAsia="en-US"/>
              </w:rPr>
              <w:t>одпункт 7 признать утратившим силу.</w:t>
            </w:r>
          </w:p>
          <w:p w:rsidR="00353BA7" w:rsidRDefault="00C122DC" w:rsidP="00353BA7">
            <w:pPr>
              <w:pStyle w:val="a3"/>
              <w:ind w:left="142" w:firstLine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353BA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Дополнить пунктом </w:t>
            </w:r>
            <w:r w:rsidR="00353B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 следующего содержания:</w:t>
            </w:r>
          </w:p>
          <w:p w:rsidR="00353BA7" w:rsidRDefault="00353BA7" w:rsidP="00353BA7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53BA7">
              <w:rPr>
                <w:rFonts w:eastAsiaTheme="minorHAnsi"/>
                <w:sz w:val="28"/>
                <w:szCs w:val="28"/>
                <w:lang w:eastAsia="en-US"/>
              </w:rPr>
              <w:t>«2.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353BA7">
              <w:rPr>
                <w:rFonts w:eastAsiaTheme="minorHAnsi"/>
                <w:sz w:val="28"/>
                <w:szCs w:val="28"/>
                <w:lang w:eastAsia="en-US"/>
              </w:rPr>
              <w:t xml:space="preserve"> Приостановить с 6 апреля 2020 года по 30 апреля 2020 года включительно посещение обучающимися образовательных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организаций, обеспечивающих реализацию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программ,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      </w:r>
          </w:p>
          <w:p w:rsidR="00353BA7" w:rsidRDefault="00353BA7" w:rsidP="00353BA7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Управлению образования администрации Туруханского района, главам поселений Туруханского района обеспечить с 6 апреля 2020 года по 30 апреля 2020 года включительно работу дежурных групп для воспитанников дошкольных образовательных организаций (детских садов), родители (законные представители) которых выполняют трудовые функции в организациях, осуществляющих деятельность в сферах, в отношении которых решениями Президента Российской Федерации или Указом Губернатора края от 27.03.2020 № 71-уг не были приняты ограничительные меры.».</w:t>
            </w:r>
          </w:p>
          <w:p w:rsidR="00353BA7" w:rsidRPr="00230543" w:rsidRDefault="00353BA7" w:rsidP="00353BA7">
            <w:pPr>
              <w:pStyle w:val="a3"/>
              <w:ind w:left="142" w:firstLine="566"/>
              <w:jc w:val="both"/>
              <w:rPr>
                <w:sz w:val="28"/>
                <w:szCs w:val="28"/>
                <w:lang w:eastAsia="en-US"/>
              </w:rPr>
            </w:pPr>
            <w:r w:rsidRPr="00230543">
              <w:rPr>
                <w:sz w:val="28"/>
                <w:szCs w:val="28"/>
                <w:lang w:eastAsia="en-US"/>
              </w:rPr>
              <w:t>1.4. Дополнить пунктом 2.2 следующего содержания:</w:t>
            </w:r>
          </w:p>
          <w:p w:rsidR="00C122DC" w:rsidRDefault="00C122DC" w:rsidP="00353BA7">
            <w:pPr>
              <w:pStyle w:val="a3"/>
              <w:ind w:left="142" w:firstLine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53BA7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Установить, что ограничительные меры, установленные пунктом </w:t>
            </w:r>
            <w:r w:rsidR="00353BA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постановления, не распространяются на деятельность работодателей и их работников, являющихся: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 непрерывно действующими организациями, в том числе: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в сфере энергетики, теплоснабжения, водоподготовки, водоочистки и водоотведения;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б) организациями, эксплуатирующими опасные производственные объекты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 отношении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действует режим постоянного государственного контроля (надзора) в области промышленной безопасности;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организациями, эксплуатирующими гидротехнические сооружения, организациями атомной промышленности;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строительными организациями, приостановка деятельности которых создаст угрозу безопасности, здоровью и жизни людей;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д) организациями, осуществляющими предоставление гостиничных услуг;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е) организациями сельскохозяйственной отрасли, в том числе осуществляющими производство сельскохозяйственной продукции всех видов</w:t>
            </w:r>
            <w:r w:rsidR="00496DB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медицинскими организациями и организациями социального обслуживания;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3) организациями, осуществляющими доставку аптечных товаров;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4) организациями, выполняющими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5) организациями, осуществляющими неотложные ремонтные и погрузочно-разгрузочные работы;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6) организациями, предоставляющими финансовые услуги в части неотложных функций (в первую очередь услуги по расчетам и платежам);</w:t>
            </w:r>
          </w:p>
          <w:p w:rsidR="00496DB6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7) организациями, выполняющими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организациями, выпускающими</w:t>
            </w:r>
            <w:r w:rsidR="00496DB6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индивидуальной защиты и дезинфицирующие средства;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8) организациями в сфере обращения с отходами производства и потребления;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9) организациями, осуществляющими жилищно-коммунальное обслуживание населения, включая организации, выполняющие работу по эксплуатации и обслуживанию общего имущества многоквартирных домов, в том числе по обслуживанию лифтов и подъемных платформ для инвалидов, выполнению работ по аварийно-диспетчерскому обслуживанию, организации, обеспечивающие доставку твердого топлива;</w:t>
            </w:r>
          </w:p>
          <w:p w:rsidR="00496DB6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10) организациями, обеспечивающими производство и (или) доставку продовольственных товаров и (или) непродовольственных товаров первой необходимости</w:t>
            </w:r>
            <w:r w:rsidR="00496DB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96DB6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11) организациями системы нефтепродуктообеспечения, нефте</w:t>
            </w:r>
            <w:r w:rsidR="00496DB6">
              <w:rPr>
                <w:rFonts w:eastAsiaTheme="minorHAnsi"/>
                <w:sz w:val="28"/>
                <w:szCs w:val="28"/>
                <w:lang w:eastAsia="en-US"/>
              </w:rPr>
              <w:t>перерабатывающими организациями;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12)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микрофинансовыми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организациями, являющимися субъектами поддержки инфраструктуры малого и среднего предпринимательства;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13) организациями, осуществляющими транспортное обслуживание населения;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14) организациями строительной отрасли, осуществляющими строительство объектов государственной собственности края в соответствии с перечнем строек и объектов и мероприятиями государственных программ Красноярского края, а также осуществляющими строительство жилья и капитальный ремонт многоквартирных домов;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15) организациями дорожной отрасли;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16) организациями, осуществляющими деятельность в сферах лесозаготовки и лесопереработки</w:t>
            </w:r>
            <w:r w:rsidR="00496DB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17) организациями, оказывающими услуги по дезинфекции помещений и общественных пространств в целях предотвращения распространения новой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2019-nCoV;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18) организациями в сфере информационных технологий и связи, включая почтовую связь;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19) организациями, осуществляющими производство и издание печатных и электронных средств массовой информации;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20) организациями, оказывающими услуги по организации похорон и предоставлению связанных с ними услуг;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1.5. Дополнить пунктом 2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«2.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Установить, что ограничительные меры, установленные пунктом 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постановления, не распространяются на деятельность нотариусов, осуществляющих совершение нотариальных действий экстренного и неотложного характера.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нотариальных действий экстренного и неотложного характера и нотариусов, осуществляющих их совершение, устанавливается Нотариальной палатой Красноярского края.»;</w:t>
            </w:r>
          </w:p>
          <w:p w:rsidR="00230543" w:rsidRDefault="00C122DC" w:rsidP="00230543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1.6.  </w:t>
            </w:r>
            <w:hyperlink r:id="rId7" w:history="1">
              <w:r>
                <w:rPr>
                  <w:rStyle w:val="a4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Дополнить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пунктом 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Обязать работодателей, </w:t>
            </w:r>
            <w:r w:rsidR="00230543">
              <w:rPr>
                <w:rFonts w:eastAsiaTheme="minorHAnsi"/>
                <w:sz w:val="28"/>
                <w:szCs w:val="28"/>
                <w:lang w:eastAsia="en-US"/>
              </w:rPr>
              <w:t>осуществляющих деятельность в сферах, в отношении которых решениями Президента Российской Федерации или Указом Губернатора края от 27.03.2020 № 71-уг не был установлен запрет на их посещение гражданами, принять решение</w:t>
            </w:r>
            <w:r w:rsidR="003538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 установлении перечня работников (исполнителей по гражданско-правовым договорам):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      </w:r>
          </w:p>
          <w:p w:rsidR="008E3400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подлежащих перевод</w:t>
            </w:r>
            <w:r w:rsidR="008E3400">
              <w:rPr>
                <w:rFonts w:eastAsiaTheme="minorHAnsi"/>
                <w:sz w:val="28"/>
                <w:szCs w:val="28"/>
                <w:lang w:eastAsia="en-US"/>
              </w:rPr>
              <w:t>у на дистанционный режим работы.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3) </w:t>
            </w:r>
            <w:r w:rsidR="0035383D">
              <w:rPr>
                <w:rFonts w:eastAsiaTheme="minorHAnsi"/>
                <w:sz w:val="28"/>
                <w:szCs w:val="28"/>
                <w:lang w:eastAsia="en-US"/>
              </w:rPr>
              <w:t xml:space="preserve">которым предоставлены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нерабочие дни с сохранением заработной платы.</w:t>
            </w:r>
          </w:p>
          <w:p w:rsidR="008E3400" w:rsidRPr="00B21D99" w:rsidRDefault="00C122DC" w:rsidP="008E3400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Решения работодателей об установлении перечня работников (исполнителей по гражданско-правовым договорам), указанных в подпункте 1 настоящего пункта, в течение </w:t>
            </w:r>
            <w:r w:rsidR="008E340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дней с момента их принятия направляются в </w:t>
            </w:r>
            <w:r w:rsidR="008E340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администрацию Туруханского района </w:t>
            </w:r>
            <w:r w:rsidR="008E3400" w:rsidRPr="008E3400">
              <w:rPr>
                <w:sz w:val="28"/>
                <w:szCs w:val="28"/>
              </w:rPr>
              <w:t xml:space="preserve">по адресам электронной почты: </w:t>
            </w:r>
            <w:hyperlink r:id="rId8" w:history="1">
              <w:r w:rsidR="008E3400" w:rsidRPr="008E3400">
                <w:rPr>
                  <w:sz w:val="28"/>
                  <w:szCs w:val="28"/>
                  <w:lang w:val="en-US"/>
                </w:rPr>
                <w:t>admtr</w:t>
              </w:r>
              <w:r w:rsidR="008E3400" w:rsidRPr="008E3400">
                <w:rPr>
                  <w:sz w:val="28"/>
                  <w:szCs w:val="28"/>
                </w:rPr>
                <w:t>@</w:t>
              </w:r>
              <w:r w:rsidR="008E3400" w:rsidRPr="008E3400">
                <w:rPr>
                  <w:sz w:val="28"/>
                  <w:szCs w:val="28"/>
                  <w:lang w:val="en-US"/>
                </w:rPr>
                <w:t>turuhansk</w:t>
              </w:r>
              <w:r w:rsidR="008E3400" w:rsidRPr="008E3400">
                <w:rPr>
                  <w:sz w:val="28"/>
                  <w:szCs w:val="28"/>
                </w:rPr>
                <w:t>.</w:t>
              </w:r>
              <w:r w:rsidR="008E3400" w:rsidRPr="008E3400">
                <w:rPr>
                  <w:sz w:val="28"/>
                  <w:szCs w:val="28"/>
                  <w:lang w:val="en-US"/>
                </w:rPr>
                <w:t>ru</w:t>
              </w:r>
            </w:hyperlink>
            <w:r w:rsidR="008E3400" w:rsidRPr="008E3400">
              <w:rPr>
                <w:sz w:val="28"/>
                <w:szCs w:val="28"/>
              </w:rPr>
              <w:t xml:space="preserve">, </w:t>
            </w:r>
            <w:hyperlink r:id="rId9" w:history="1">
              <w:r w:rsidR="00B21D99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admtr</w:t>
              </w:r>
              <w:r w:rsidR="00B21D99" w:rsidRPr="00B21D99">
                <w:rPr>
                  <w:rStyle w:val="a4"/>
                  <w:color w:val="auto"/>
                  <w:sz w:val="28"/>
                  <w:szCs w:val="28"/>
                  <w:u w:val="none"/>
                </w:rPr>
                <w:t>2@</w:t>
              </w:r>
              <w:r w:rsidR="00B21D99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B21D99" w:rsidRPr="00B21D99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="00B21D99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8E3400" w:rsidRPr="00B21D99">
              <w:rPr>
                <w:sz w:val="28"/>
                <w:szCs w:val="28"/>
              </w:rPr>
              <w:t>.</w:t>
            </w:r>
          </w:p>
          <w:p w:rsidR="008E3400" w:rsidRPr="008E3400" w:rsidRDefault="008E3400" w:rsidP="008E340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E3400">
              <w:rPr>
                <w:sz w:val="28"/>
                <w:szCs w:val="28"/>
              </w:rPr>
              <w:t xml:space="preserve">При невозможности электронной отправки - доставить информацию по почтовому адресу: с. Туруханск, ул. Шадрина А.Е. 15, кабинет № 3 (общий отдел администрации Туруханского района). </w:t>
            </w:r>
          </w:p>
          <w:p w:rsidR="00C122DC" w:rsidRDefault="00B21D99" w:rsidP="000F0D8B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Работодателям организаций, предприятий, учреждений всех форм собственности при организации рабочего процесса </w:t>
            </w:r>
            <w:r w:rsidR="00C122DC">
              <w:rPr>
                <w:rFonts w:eastAsiaTheme="minorHAnsi"/>
                <w:sz w:val="28"/>
                <w:szCs w:val="28"/>
                <w:lang w:eastAsia="en-US"/>
              </w:rPr>
              <w:t>обеспечи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</w:t>
            </w:r>
            <w:r w:rsidR="00C122DC">
              <w:rPr>
                <w:rFonts w:eastAsiaTheme="minorHAnsi"/>
                <w:sz w:val="28"/>
                <w:szCs w:val="28"/>
                <w:lang w:eastAsia="en-US"/>
              </w:rPr>
              <w:t xml:space="preserve">ть выполнение превентивных мер, направленных на предупреждение распространения </w:t>
            </w:r>
            <w:proofErr w:type="spellStart"/>
            <w:r w:rsidR="00C122DC"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C122DC"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2019-nCoV, утверждаемых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авительством Красноярского края, в том числе требовать от работников, привлекаемых к трудовой деятельности, соблюдение требований, </w:t>
            </w:r>
            <w:r w:rsidR="00C122DC">
              <w:rPr>
                <w:rFonts w:eastAsiaTheme="minorHAnsi"/>
                <w:sz w:val="28"/>
                <w:szCs w:val="28"/>
                <w:lang w:eastAsia="en-US"/>
              </w:rPr>
              <w:t xml:space="preserve"> установленных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122DC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администрации Туруханского района от 06.04.2020 № 172-п </w:t>
            </w:r>
            <w:r w:rsidR="0051484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122DC">
              <w:rPr>
                <w:color w:val="000000"/>
                <w:sz w:val="28"/>
                <w:szCs w:val="28"/>
                <w:lang w:eastAsia="en-US"/>
              </w:rPr>
      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</w:t>
            </w:r>
            <w:proofErr w:type="spellStart"/>
            <w:r w:rsidR="00C122DC">
              <w:rPr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C122DC">
              <w:rPr>
                <w:color w:val="000000"/>
                <w:sz w:val="28"/>
                <w:szCs w:val="28"/>
                <w:lang w:eastAsia="en-US"/>
              </w:rPr>
              <w:t xml:space="preserve"> инфекции (2019-nCoV) на территории Туруханского района»;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1.7.  </w:t>
            </w:r>
            <w:hyperlink r:id="rId10" w:history="1">
              <w:r>
                <w:rPr>
                  <w:rStyle w:val="a4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Дополнить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пунктом 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8F5A64" w:rsidRDefault="00C122DC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>Хозяйствующим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субъект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отношении деятельности которых установлены ограничительные меры в соответствии с решениями Президента Российской Федерации или Указом Губернатора края от 27.03.2020 № 71-уг, принять решения об установлении перечня работников (исполнителей по гражданско-правовым договорам), осуществляющих функции охраны объектов недвижимого имущества, а также мероприятия по поддержанию систем жизнеобеспечения объекто</w:t>
            </w:r>
            <w:r w:rsidR="000F0D8B">
              <w:rPr>
                <w:rFonts w:eastAsiaTheme="minorHAnsi"/>
                <w:sz w:val="28"/>
                <w:szCs w:val="28"/>
                <w:lang w:eastAsia="en-US"/>
              </w:rPr>
              <w:t xml:space="preserve">в таких хозяйствующих субъектов с соблюдением </w:t>
            </w:r>
            <w:r w:rsidR="008F5A64">
              <w:rPr>
                <w:rFonts w:eastAsiaTheme="minorHAnsi"/>
                <w:sz w:val="28"/>
                <w:szCs w:val="28"/>
                <w:lang w:eastAsia="en-US"/>
              </w:rPr>
              <w:t>установленных законодательством предписаний и ограничений.</w:t>
            </w:r>
          </w:p>
          <w:p w:rsidR="00B31755" w:rsidRPr="00B21D99" w:rsidRDefault="00C122DC" w:rsidP="00B31755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Решения хозяйствующих субъектов об установлении перечня работников (исполнителей по гражданско-правовым договорам), указанных в абзаце первом настоящего пункта, в течение 3 дней с момента их принятия направляются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 xml:space="preserve"> в администрацию Туруханского района </w:t>
            </w:r>
            <w:r w:rsidR="00B31755" w:rsidRPr="008E3400">
              <w:rPr>
                <w:sz w:val="28"/>
                <w:szCs w:val="28"/>
              </w:rPr>
              <w:t xml:space="preserve">по адресам электронной почты: </w:t>
            </w:r>
            <w:hyperlink r:id="rId11" w:history="1">
              <w:r w:rsidR="00B31755" w:rsidRPr="008E3400">
                <w:rPr>
                  <w:sz w:val="28"/>
                  <w:szCs w:val="28"/>
                  <w:lang w:val="en-US"/>
                </w:rPr>
                <w:t>admtr</w:t>
              </w:r>
              <w:r w:rsidR="00B31755" w:rsidRPr="008E3400">
                <w:rPr>
                  <w:sz w:val="28"/>
                  <w:szCs w:val="28"/>
                </w:rPr>
                <w:t>@</w:t>
              </w:r>
              <w:r w:rsidR="00B31755" w:rsidRPr="008E3400">
                <w:rPr>
                  <w:sz w:val="28"/>
                  <w:szCs w:val="28"/>
                  <w:lang w:val="en-US"/>
                </w:rPr>
                <w:t>turuhansk</w:t>
              </w:r>
              <w:r w:rsidR="00B31755" w:rsidRPr="008E3400">
                <w:rPr>
                  <w:sz w:val="28"/>
                  <w:szCs w:val="28"/>
                </w:rPr>
                <w:t>.</w:t>
              </w:r>
              <w:r w:rsidR="00B31755" w:rsidRPr="008E3400">
                <w:rPr>
                  <w:sz w:val="28"/>
                  <w:szCs w:val="28"/>
                  <w:lang w:val="en-US"/>
                </w:rPr>
                <w:t>ru</w:t>
              </w:r>
            </w:hyperlink>
            <w:r w:rsidR="00B31755" w:rsidRPr="008E3400">
              <w:rPr>
                <w:sz w:val="28"/>
                <w:szCs w:val="28"/>
              </w:rPr>
              <w:t xml:space="preserve">, </w:t>
            </w:r>
            <w:hyperlink r:id="rId12" w:history="1">
              <w:r w:rsidR="00B31755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admtr</w:t>
              </w:r>
              <w:r w:rsidR="00B31755" w:rsidRPr="00B21D99">
                <w:rPr>
                  <w:rStyle w:val="a4"/>
                  <w:color w:val="auto"/>
                  <w:sz w:val="28"/>
                  <w:szCs w:val="28"/>
                  <w:u w:val="none"/>
                </w:rPr>
                <w:t>2@</w:t>
              </w:r>
              <w:r w:rsidR="00B31755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B31755" w:rsidRPr="00B21D99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="00B31755" w:rsidRPr="00B21D99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B31755" w:rsidRPr="00B21D99">
              <w:rPr>
                <w:sz w:val="28"/>
                <w:szCs w:val="28"/>
              </w:rPr>
              <w:t>.</w:t>
            </w:r>
          </w:p>
          <w:p w:rsidR="00B31755" w:rsidRPr="008E3400" w:rsidRDefault="00B31755" w:rsidP="00B3175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E3400">
              <w:rPr>
                <w:sz w:val="28"/>
                <w:szCs w:val="28"/>
              </w:rPr>
              <w:t xml:space="preserve">При невозможности электронной отправки - доставить информацию по почтовому адресу: с. Туруханск, ул. Шадрина А.Е. 15, кабинет № 3 (общий отдел администрации Туруханского района). </w:t>
            </w:r>
          </w:p>
          <w:p w:rsidR="00B31755" w:rsidRDefault="00C122DC" w:rsidP="00B31755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1.8.  </w:t>
            </w:r>
            <w:hyperlink r:id="rId13" w:history="1">
              <w:r>
                <w:rPr>
                  <w:rStyle w:val="a4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Дополнить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пунктом 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C122DC" w:rsidRDefault="00C122DC" w:rsidP="00B31755">
            <w:pPr>
              <w:autoSpaceDE w:val="0"/>
              <w:autoSpaceDN w:val="0"/>
              <w:adjustRightInd w:val="0"/>
              <w:spacing w:line="25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ражданам, прибывающим 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из городов Москвы и Санкт-Петербурга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течение 14 дней с даты прибытия в Туруханский район соблюдать режим "самоизоляции" по месту жительства (месту пребывания), не покидая место изоляции (квартиру, дом, иное жилое помещение).».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1.9. Опубликовать настоящее постановление на официальном сайте муниципального образования Туруханский район в сети Интернет.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 w:rsidR="00B31755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Постановление вступает в силу со дня его официального опубликования и распространяет свою силу на правоотношения, возникшие с 06 апреля 2020 года.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5148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Туруханского района                                                   О.И. Шереметьев 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514841">
            <w:pPr>
              <w:pStyle w:val="a3"/>
              <w:spacing w:line="256" w:lineRule="auto"/>
              <w:ind w:left="34" w:right="28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2D7D" w:rsidRDefault="00112D7D"/>
    <w:sectPr w:rsidR="001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F0D8B"/>
    <w:rsid w:val="00106EFB"/>
    <w:rsid w:val="00112D7D"/>
    <w:rsid w:val="00135026"/>
    <w:rsid w:val="00230543"/>
    <w:rsid w:val="00296DB7"/>
    <w:rsid w:val="0035383D"/>
    <w:rsid w:val="00353BA7"/>
    <w:rsid w:val="00466F0A"/>
    <w:rsid w:val="00496DB6"/>
    <w:rsid w:val="00514841"/>
    <w:rsid w:val="006610A0"/>
    <w:rsid w:val="008E3400"/>
    <w:rsid w:val="008F5A64"/>
    <w:rsid w:val="00B21D99"/>
    <w:rsid w:val="00B31755"/>
    <w:rsid w:val="00C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openxmlformats.org/officeDocument/2006/relationships/hyperlink" Target="consultantplus://offline/ref=337FF5D9DC7256250B251C3AFD6A9235F6A298465371A53A16E38B7C354A542598E5D8A7B7EDF999AC909DFEC0763FE4DD29U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862A582CAA258BBD5D4B5D268D8812ACF595F73CE8BA636BC89F1B00B9158478567CCD2B91DBDD21q7H" TargetMode="External"/><Relationship Id="rId12" Type="http://schemas.openxmlformats.org/officeDocument/2006/relationships/hyperlink" Target="mailto:admtr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E7BA4A9525C4C718F6D89E6A9755B52115B249B20DEEB8599ED05614CFB8BA09344E4E74C35C9F8E708CC282B43EDFC5C251CA90F67ED8898FF58V5xBH" TargetMode="External"/><Relationship Id="rId11" Type="http://schemas.openxmlformats.org/officeDocument/2006/relationships/hyperlink" Target="mailto:admtr@turuhansk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68123AEC4A83DD56098E90C4DADDC1A744362E0055AF64EC443BF659FEDE412FF5F7C417B433439C821717B00BF81DF223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tr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</cp:revision>
  <cp:lastPrinted>2020-04-10T03:42:00Z</cp:lastPrinted>
  <dcterms:created xsi:type="dcterms:W3CDTF">2020-04-09T12:43:00Z</dcterms:created>
  <dcterms:modified xsi:type="dcterms:W3CDTF">2020-04-10T03:58:00Z</dcterms:modified>
</cp:coreProperties>
</file>