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8AD" w:rsidRDefault="009808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Roboto" w:eastAsia="Roboto" w:hAnsi="Roboto" w:cs="Roboto"/>
          <w:color w:val="292C2F"/>
          <w:sz w:val="21"/>
        </w:rPr>
      </w:pPr>
    </w:p>
    <w:p w:rsidR="009808AD" w:rsidRDefault="009808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Roboto" w:eastAsia="Roboto" w:hAnsi="Roboto" w:cs="Roboto"/>
          <w:color w:val="292C2F"/>
          <w:sz w:val="21"/>
        </w:rPr>
      </w:pPr>
    </w:p>
    <w:p w:rsidR="00604B95" w:rsidRDefault="009808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Roboto" w:eastAsia="Roboto" w:hAnsi="Roboto" w:cs="Roboto"/>
          <w:color w:val="292C2F"/>
          <w:sz w:val="21"/>
          <w:szCs w:val="21"/>
        </w:rPr>
      </w:pPr>
      <w:r>
        <w:rPr>
          <w:rFonts w:ascii="Roboto" w:eastAsia="Roboto" w:hAnsi="Roboto" w:cs="Roboto"/>
          <w:color w:val="292C2F"/>
          <w:sz w:val="21"/>
        </w:rPr>
        <w:t>Для уплаты государственной пошлины при подаче заявлений в офис Управления Росреестра по Красноярскому краю и филиал ППК «Роскадастр» по Красноярскому краю, и офисы МФЦ </w:t>
      </w:r>
      <w:r>
        <w:rPr>
          <w:rFonts w:ascii="Roboto" w:eastAsia="Roboto" w:hAnsi="Roboto" w:cs="Roboto"/>
          <w:color w:val="292C2F"/>
          <w:sz w:val="21"/>
        </w:rPr>
        <w:br/>
      </w:r>
      <w:r>
        <w:rPr>
          <w:rFonts w:ascii="Roboto" w:eastAsia="Roboto" w:hAnsi="Roboto" w:cs="Roboto"/>
          <w:b/>
          <w:color w:val="292C2F"/>
          <w:sz w:val="21"/>
        </w:rPr>
        <w:t>в зависимости от места подачи заявителем документов</w:t>
      </w:r>
      <w:r>
        <w:rPr>
          <w:rFonts w:ascii="Roboto" w:eastAsia="Roboto" w:hAnsi="Roboto" w:cs="Roboto"/>
          <w:color w:val="292C2F"/>
          <w:sz w:val="21"/>
        </w:rPr>
        <w:t> применяются следующие коды бюджетной классификации (КБК).</w:t>
      </w:r>
      <w:r>
        <w:rPr>
          <w:rFonts w:ascii="Roboto" w:eastAsia="Roboto" w:hAnsi="Roboto" w:cs="Roboto"/>
          <w:color w:val="292C2F"/>
          <w:sz w:val="21"/>
        </w:rPr>
        <w:br/>
      </w:r>
    </w:p>
    <w:tbl>
      <w:tblPr>
        <w:tblStyle w:val="af"/>
        <w:tblW w:w="1034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7"/>
        <w:gridCol w:w="6528"/>
        <w:gridCol w:w="993"/>
      </w:tblGrid>
      <w:tr w:rsidR="00604B95" w:rsidTr="009808AD">
        <w:trPr>
          <w:trHeight w:val="463"/>
        </w:trPr>
        <w:tc>
          <w:tcPr>
            <w:tcW w:w="10348" w:type="dxa"/>
            <w:gridSpan w:val="3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shd w:val="clear" w:color="F5F6F6" w:fill="F5F6F6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</w:pPr>
            <w:r>
              <w:rPr>
                <w:rFonts w:cs="Calibri"/>
                <w:b/>
                <w:color w:val="000000"/>
                <w:sz w:val="21"/>
              </w:rPr>
              <w:t>Коды КБК при подаче заявлений в офисы МФЦ</w:t>
            </w:r>
          </w:p>
        </w:tc>
      </w:tr>
      <w:tr w:rsidR="00604B95" w:rsidTr="009808AD">
        <w:tc>
          <w:tcPr>
            <w:tcW w:w="2827" w:type="dxa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</w:pPr>
            <w:r>
              <w:rPr>
                <w:rFonts w:cs="Calibri"/>
                <w:color w:val="000000"/>
                <w:sz w:val="21"/>
              </w:rPr>
              <w:t>321 1 08 07020 01 8000 110</w:t>
            </w:r>
          </w:p>
        </w:tc>
        <w:tc>
          <w:tcPr>
            <w:tcW w:w="7521" w:type="dxa"/>
            <w:gridSpan w:val="2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</w:rPr>
              <w:t>Государственная пошлина за государственную регистрацию прав, ограничений (обременений) прав на недвижимое имущество и сделок с</w:t>
            </w:r>
            <w:r>
              <w:rPr>
                <w:rFonts w:cs="Calibri"/>
                <w:color w:val="000000"/>
                <w:sz w:val="21"/>
              </w:rPr>
              <w:t xml:space="preserve"> ним (</w:t>
            </w:r>
            <w:r>
              <w:rPr>
                <w:rFonts w:cs="Calibri"/>
                <w:b/>
                <w:color w:val="000000"/>
                <w:sz w:val="21"/>
              </w:rPr>
              <w:t xml:space="preserve">при подаче </w:t>
            </w:r>
          </w:p>
          <w:p w:rsidR="00604B95" w:rsidRDefault="009808AD">
            <w:pPr>
              <w:spacing w:line="57" w:lineRule="atLeast"/>
            </w:pPr>
            <w:r>
              <w:rPr>
                <w:rFonts w:cs="Calibri"/>
                <w:b/>
                <w:color w:val="000000"/>
                <w:sz w:val="21"/>
              </w:rPr>
              <w:t>заявления в МФЦ</w:t>
            </w:r>
            <w:r>
              <w:rPr>
                <w:rFonts w:cs="Calibri"/>
                <w:color w:val="000000"/>
                <w:sz w:val="21"/>
              </w:rPr>
              <w:t>)</w:t>
            </w:r>
          </w:p>
        </w:tc>
      </w:tr>
      <w:tr w:rsidR="00604B95" w:rsidTr="009808AD">
        <w:tc>
          <w:tcPr>
            <w:tcW w:w="2827" w:type="dxa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</w:pPr>
            <w:r>
              <w:rPr>
                <w:rFonts w:cs="Calibri"/>
                <w:color w:val="000000"/>
                <w:sz w:val="21"/>
              </w:rPr>
              <w:t>321 1 08 07550 01 8000 110</w:t>
            </w:r>
          </w:p>
        </w:tc>
        <w:tc>
          <w:tcPr>
            <w:tcW w:w="7521" w:type="dxa"/>
            <w:gridSpan w:val="2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</w:pPr>
            <w:r>
              <w:rPr>
                <w:rFonts w:cs="Calibri"/>
                <w:color w:val="000000"/>
                <w:sz w:val="21"/>
              </w:rPr>
              <w:t>Государственная пошлина за государственный кадастровый учет (</w:t>
            </w:r>
            <w:r>
              <w:rPr>
                <w:rFonts w:cs="Calibri"/>
                <w:b/>
                <w:color w:val="000000"/>
                <w:sz w:val="21"/>
              </w:rPr>
              <w:t>при подаче заявления в МФЦ)              </w:t>
            </w:r>
          </w:p>
        </w:tc>
      </w:tr>
      <w:tr w:rsidR="00604B95" w:rsidTr="009808AD">
        <w:trPr>
          <w:gridAfter w:val="1"/>
          <w:wAfter w:w="993" w:type="dxa"/>
          <w:trHeight w:val="824"/>
        </w:trPr>
        <w:tc>
          <w:tcPr>
            <w:tcW w:w="2827" w:type="dxa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</w:pPr>
            <w:r>
              <w:rPr>
                <w:rFonts w:cs="Calibri"/>
                <w:color w:val="000000"/>
                <w:sz w:val="21"/>
              </w:rPr>
              <w:t>321 1 08 07560 01 8000 110</w:t>
            </w:r>
          </w:p>
        </w:tc>
        <w:tc>
          <w:tcPr>
            <w:tcW w:w="6528" w:type="dxa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</w:pPr>
            <w:r>
              <w:rPr>
                <w:rFonts w:cs="Calibri"/>
                <w:color w:val="000000"/>
                <w:sz w:val="21"/>
              </w:rPr>
              <w:t>Государственная пошлина за осуществляемые одновременно государственный кадастровый учет и государственную регистрацию прав (</w:t>
            </w:r>
            <w:r>
              <w:rPr>
                <w:rFonts w:cs="Calibri"/>
                <w:b/>
                <w:color w:val="000000"/>
                <w:sz w:val="21"/>
              </w:rPr>
              <w:t>при подаче заявления в МФЦ</w:t>
            </w:r>
            <w:r>
              <w:rPr>
                <w:rFonts w:cs="Calibri"/>
                <w:color w:val="000000"/>
                <w:sz w:val="21"/>
              </w:rPr>
              <w:t>)</w:t>
            </w:r>
          </w:p>
        </w:tc>
      </w:tr>
      <w:tr w:rsidR="00604B95" w:rsidTr="009808AD">
        <w:trPr>
          <w:gridAfter w:val="1"/>
          <w:wAfter w:w="993" w:type="dxa"/>
          <w:trHeight w:val="874"/>
        </w:trPr>
        <w:tc>
          <w:tcPr>
            <w:tcW w:w="2827" w:type="dxa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</w:pPr>
            <w:r>
              <w:rPr>
                <w:rFonts w:cs="Calibri"/>
                <w:color w:val="000000"/>
                <w:sz w:val="21"/>
              </w:rPr>
              <w:t>321 1 08 07570 01 8000 110</w:t>
            </w:r>
          </w:p>
        </w:tc>
        <w:tc>
          <w:tcPr>
            <w:tcW w:w="6528" w:type="dxa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</w:pPr>
            <w:r>
              <w:rPr>
                <w:rFonts w:cs="Calibri"/>
                <w:color w:val="000000"/>
                <w:sz w:val="21"/>
              </w:rPr>
              <w:t>Государственная пошлина за ускоренную процедуру государственного кадастровог</w:t>
            </w:r>
            <w:r>
              <w:rPr>
                <w:rFonts w:cs="Calibri"/>
                <w:color w:val="000000"/>
                <w:sz w:val="21"/>
              </w:rPr>
              <w:t>о учета и (или) государственной регистрации прав (</w:t>
            </w:r>
            <w:r>
              <w:rPr>
                <w:rFonts w:cs="Calibri"/>
                <w:b/>
                <w:color w:val="000000"/>
                <w:sz w:val="21"/>
              </w:rPr>
              <w:t>при подаче заявления в МФЦ</w:t>
            </w:r>
            <w:r>
              <w:rPr>
                <w:rFonts w:cs="Calibri"/>
                <w:color w:val="000000"/>
                <w:sz w:val="21"/>
              </w:rPr>
              <w:t>)</w:t>
            </w:r>
          </w:p>
        </w:tc>
      </w:tr>
      <w:tr w:rsidR="00604B95" w:rsidTr="009808AD">
        <w:trPr>
          <w:gridAfter w:val="1"/>
          <w:wAfter w:w="993" w:type="dxa"/>
          <w:trHeight w:val="445"/>
        </w:trPr>
        <w:tc>
          <w:tcPr>
            <w:tcW w:w="9355" w:type="dxa"/>
            <w:gridSpan w:val="2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shd w:val="clear" w:color="F5F6F6" w:fill="F5F6F6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</w:pPr>
            <w:r>
              <w:rPr>
                <w:rFonts w:cs="Calibri"/>
                <w:b/>
                <w:color w:val="000000"/>
                <w:sz w:val="21"/>
              </w:rPr>
              <w:t>Коды КБК при подаче заявлений в офисы Управления  и филиала ППК «Роскадастр»  (в электронном виде)</w:t>
            </w:r>
          </w:p>
        </w:tc>
      </w:tr>
      <w:tr w:rsidR="00604B95" w:rsidTr="009808AD">
        <w:trPr>
          <w:gridAfter w:val="1"/>
          <w:wAfter w:w="993" w:type="dxa"/>
        </w:trPr>
        <w:tc>
          <w:tcPr>
            <w:tcW w:w="2827" w:type="dxa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</w:pPr>
            <w:r>
              <w:rPr>
                <w:rFonts w:cs="Calibri"/>
                <w:color w:val="000000"/>
                <w:sz w:val="21"/>
              </w:rPr>
              <w:t>321 1 08 07020 01 1000 110</w:t>
            </w:r>
          </w:p>
        </w:tc>
        <w:tc>
          <w:tcPr>
            <w:tcW w:w="6528" w:type="dxa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</w:pPr>
            <w:r>
              <w:rPr>
                <w:rFonts w:cs="Calibri"/>
                <w:color w:val="000000"/>
                <w:sz w:val="21"/>
              </w:rPr>
              <w:t>Государственная пошлина за государственную регистрацию прав, ограничений (обременений) прав на недвижимое имущество и сделок с ним</w:t>
            </w:r>
          </w:p>
        </w:tc>
      </w:tr>
      <w:tr w:rsidR="00604B95" w:rsidTr="009808AD">
        <w:trPr>
          <w:gridAfter w:val="1"/>
          <w:wAfter w:w="993" w:type="dxa"/>
        </w:trPr>
        <w:tc>
          <w:tcPr>
            <w:tcW w:w="2827" w:type="dxa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</w:pPr>
            <w:r>
              <w:rPr>
                <w:rFonts w:cs="Calibri"/>
                <w:color w:val="000000"/>
                <w:sz w:val="21"/>
              </w:rPr>
              <w:t>321 1 08 07550 01 1000 110</w:t>
            </w:r>
          </w:p>
        </w:tc>
        <w:tc>
          <w:tcPr>
            <w:tcW w:w="6528" w:type="dxa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</w:pPr>
            <w:r>
              <w:rPr>
                <w:rFonts w:cs="Calibri"/>
                <w:color w:val="000000"/>
                <w:sz w:val="21"/>
              </w:rPr>
              <w:t>Государственная пошлина за государственный кадастровый учет </w:t>
            </w:r>
          </w:p>
        </w:tc>
      </w:tr>
      <w:tr w:rsidR="00604B95" w:rsidTr="009808AD">
        <w:trPr>
          <w:gridAfter w:val="1"/>
          <w:wAfter w:w="993" w:type="dxa"/>
        </w:trPr>
        <w:tc>
          <w:tcPr>
            <w:tcW w:w="2827" w:type="dxa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</w:pPr>
            <w:r>
              <w:rPr>
                <w:rFonts w:cs="Calibri"/>
                <w:color w:val="000000"/>
                <w:sz w:val="21"/>
              </w:rPr>
              <w:t>321 1 08 07560 01 1000 110</w:t>
            </w:r>
          </w:p>
        </w:tc>
        <w:tc>
          <w:tcPr>
            <w:tcW w:w="6528" w:type="dxa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</w:pPr>
            <w:r>
              <w:rPr>
                <w:rFonts w:cs="Calibri"/>
                <w:color w:val="000000"/>
                <w:sz w:val="21"/>
              </w:rPr>
              <w:t>Государственная пошлина за осуществляемые одновременно государственный кадастровый учет и государственную регистрацию прав</w:t>
            </w:r>
          </w:p>
        </w:tc>
      </w:tr>
      <w:tr w:rsidR="00604B95" w:rsidTr="009808AD">
        <w:trPr>
          <w:gridAfter w:val="1"/>
          <w:wAfter w:w="993" w:type="dxa"/>
        </w:trPr>
        <w:tc>
          <w:tcPr>
            <w:tcW w:w="2827" w:type="dxa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</w:pPr>
            <w:r>
              <w:rPr>
                <w:rFonts w:cs="Calibri"/>
                <w:color w:val="000000"/>
                <w:sz w:val="21"/>
              </w:rPr>
              <w:t>321 1 08 07570 01 1000 110</w:t>
            </w:r>
          </w:p>
        </w:tc>
        <w:tc>
          <w:tcPr>
            <w:tcW w:w="6528" w:type="dxa"/>
            <w:tcBorders>
              <w:top w:val="single" w:sz="6" w:space="0" w:color="E9EAEA"/>
              <w:left w:val="single" w:sz="6" w:space="0" w:color="E9EAEA"/>
              <w:bottom w:val="single" w:sz="6" w:space="0" w:color="E9EAEA"/>
              <w:right w:val="single" w:sz="6" w:space="0" w:color="E9EAE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04B95" w:rsidRDefault="009808AD">
            <w:pPr>
              <w:spacing w:line="57" w:lineRule="atLeast"/>
            </w:pPr>
            <w:r>
              <w:rPr>
                <w:rFonts w:cs="Calibri"/>
                <w:color w:val="000000"/>
                <w:sz w:val="21"/>
              </w:rPr>
              <w:t>Государственная пошлина за ускоренную процедуру государственного кадастрового учета и (или) государственн</w:t>
            </w:r>
            <w:r>
              <w:rPr>
                <w:rFonts w:cs="Calibri"/>
                <w:color w:val="000000"/>
                <w:sz w:val="21"/>
              </w:rPr>
              <w:t>ой регистрации прав</w:t>
            </w:r>
          </w:p>
        </w:tc>
      </w:tr>
    </w:tbl>
    <w:p w:rsidR="009808AD" w:rsidRDefault="009808AD">
      <w:pPr>
        <w:rPr>
          <w:sz w:val="28"/>
          <w:szCs w:val="28"/>
        </w:rPr>
      </w:pPr>
    </w:p>
    <w:p w:rsidR="009808AD" w:rsidRDefault="009808AD">
      <w:pPr>
        <w:rPr>
          <w:sz w:val="28"/>
          <w:szCs w:val="28"/>
        </w:rPr>
      </w:pPr>
    </w:p>
    <w:p w:rsidR="009808AD" w:rsidRDefault="009808AD">
      <w:pPr>
        <w:rPr>
          <w:sz w:val="28"/>
          <w:szCs w:val="28"/>
        </w:rPr>
      </w:pPr>
    </w:p>
    <w:p w:rsidR="009808AD" w:rsidRDefault="009808AD">
      <w:pPr>
        <w:rPr>
          <w:sz w:val="28"/>
          <w:szCs w:val="28"/>
        </w:rPr>
      </w:pPr>
    </w:p>
    <w:p w:rsidR="009808AD" w:rsidRDefault="009808AD">
      <w:pPr>
        <w:rPr>
          <w:sz w:val="28"/>
          <w:szCs w:val="28"/>
        </w:rPr>
      </w:pPr>
    </w:p>
    <w:p w:rsidR="009808AD" w:rsidRDefault="009808AD">
      <w:pPr>
        <w:rPr>
          <w:sz w:val="28"/>
          <w:szCs w:val="28"/>
        </w:rPr>
      </w:pPr>
    </w:p>
    <w:p w:rsidR="009808AD" w:rsidRDefault="009808AD">
      <w:pPr>
        <w:rPr>
          <w:sz w:val="28"/>
          <w:szCs w:val="28"/>
        </w:rPr>
      </w:pPr>
    </w:p>
    <w:p w:rsidR="009808AD" w:rsidRDefault="009808AD">
      <w:pPr>
        <w:rPr>
          <w:sz w:val="28"/>
          <w:szCs w:val="28"/>
        </w:rPr>
      </w:pPr>
    </w:p>
    <w:p w:rsidR="009808AD" w:rsidRDefault="009808AD">
      <w:pPr>
        <w:rPr>
          <w:sz w:val="28"/>
          <w:szCs w:val="28"/>
        </w:rPr>
      </w:pPr>
    </w:p>
    <w:p w:rsidR="00604B95" w:rsidRDefault="009808AD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Реквизиты Управления Росреестра по Красноярскому краю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968"/>
        <w:gridCol w:w="6095"/>
      </w:tblGrid>
      <w:tr w:rsidR="00604B95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95" w:rsidRDefault="009808AD">
            <w:r>
              <w:t>Получатель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95" w:rsidRDefault="009808AD">
            <w:r>
              <w:t xml:space="preserve">УФК по Красноярскому краю (Управление Росреестра по Красноярскому краю) </w:t>
            </w:r>
          </w:p>
        </w:tc>
      </w:tr>
      <w:tr w:rsidR="00604B95">
        <w:trPr>
          <w:trHeight w:val="32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95" w:rsidRDefault="009808AD">
            <w:r>
              <w:t xml:space="preserve"> ИНН    </w:t>
            </w:r>
            <w:r>
              <w:tab/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95" w:rsidRDefault="009808AD">
            <w:r>
              <w:t>2466124510</w:t>
            </w:r>
          </w:p>
        </w:tc>
      </w:tr>
      <w:tr w:rsidR="00604B95">
        <w:trPr>
          <w:trHeight w:val="415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95" w:rsidRDefault="009808AD">
            <w:r>
              <w:t xml:space="preserve"> КПП    </w:t>
            </w:r>
            <w:r>
              <w:tab/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95" w:rsidRDefault="009808AD">
            <w:r>
              <w:t>246001001</w:t>
            </w:r>
          </w:p>
        </w:tc>
      </w:tr>
      <w:tr w:rsidR="00604B95">
        <w:trPr>
          <w:trHeight w:val="39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95" w:rsidRDefault="009808AD">
            <w:r>
              <w:t xml:space="preserve"> ОКТМО  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95" w:rsidRDefault="009808AD">
            <w:r>
              <w:t>04701000</w:t>
            </w:r>
          </w:p>
        </w:tc>
      </w:tr>
      <w:tr w:rsidR="00604B95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95" w:rsidRDefault="009808AD">
            <w:r>
              <w:t>Банк получателя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95" w:rsidRDefault="009808AD">
            <w:r>
              <w:t>ОТДЕЛЕНИЕ КРАСНОЯРСК БАНКА РОССИИ//УФК по Красноярскому краю г.Красноярск</w:t>
            </w:r>
          </w:p>
        </w:tc>
      </w:tr>
      <w:tr w:rsidR="00604B95">
        <w:trPr>
          <w:trHeight w:val="37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95" w:rsidRDefault="009808AD">
            <w:r>
              <w:t>БИК банка получателя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95" w:rsidRDefault="009808AD">
            <w:r>
              <w:t>010407105</w:t>
            </w:r>
          </w:p>
        </w:tc>
      </w:tr>
      <w:tr w:rsidR="00604B95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95" w:rsidRDefault="009808AD">
            <w:r>
              <w:t>Номер банковского счета (ЕКС)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95" w:rsidRDefault="009808AD">
            <w:r>
              <w:t>40102810245370000011</w:t>
            </w:r>
          </w:p>
        </w:tc>
      </w:tr>
      <w:tr w:rsidR="00604B95">
        <w:trPr>
          <w:trHeight w:val="33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95" w:rsidRDefault="009808AD">
            <w:r>
              <w:t>Номер казначейского счета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95" w:rsidRDefault="009808AD">
            <w:r>
              <w:t>03100643000000011900</w:t>
            </w:r>
          </w:p>
        </w:tc>
      </w:tr>
    </w:tbl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110"/>
        <w:gridCol w:w="3260"/>
      </w:tblGrid>
      <w:tr w:rsidR="00604B95">
        <w:trPr>
          <w:trHeight w:val="5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B95" w:rsidRDefault="009808AD">
            <w:pPr>
              <w:tabs>
                <w:tab w:val="left" w:pos="1311"/>
              </w:tabs>
              <w:spacing w:after="0" w:line="240" w:lineRule="auto"/>
              <w:ind w:right="175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платежа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B95" w:rsidRDefault="009808AD">
            <w:pPr>
              <w:spacing w:after="0" w:line="240" w:lineRule="auto"/>
              <w:ind w:right="45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Государственная пошлина </w:t>
            </w:r>
          </w:p>
          <w:p w:rsidR="00604B95" w:rsidRDefault="00604B95">
            <w:pPr>
              <w:spacing w:after="0" w:line="240" w:lineRule="auto"/>
              <w:ind w:right="45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4B95">
        <w:trPr>
          <w:trHeight w:val="41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B95" w:rsidRDefault="009808AD">
            <w:pPr>
              <w:tabs>
                <w:tab w:val="left" w:pos="1311"/>
              </w:tabs>
              <w:spacing w:after="0" w:line="240" w:lineRule="auto"/>
              <w:ind w:right="175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Офис приема заявления</w:t>
            </w:r>
          </w:p>
          <w:p w:rsidR="00604B95" w:rsidRDefault="00604B9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B95" w:rsidRDefault="009808AD">
            <w:pPr>
              <w:spacing w:after="0" w:line="240" w:lineRule="auto"/>
              <w:ind w:righ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филиал ППК «Роскадастра» или Управление Росреестра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(в электронном виде)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04B95" w:rsidRDefault="009808AD">
            <w:pPr>
              <w:spacing w:after="0" w:line="240" w:lineRule="auto"/>
              <w:ind w:right="45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Офис МФЦ</w:t>
            </w:r>
          </w:p>
          <w:p w:rsidR="00604B95" w:rsidRDefault="00604B95">
            <w:pPr>
              <w:spacing w:after="0" w:line="240" w:lineRule="auto"/>
              <w:ind w:righ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4B95">
        <w:trPr>
          <w:trHeight w:val="110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B95" w:rsidRDefault="009808AD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КБК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B95" w:rsidRDefault="009808AD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</w:rPr>
              <w:t>32110807020011000110</w:t>
            </w:r>
          </w:p>
          <w:p w:rsidR="00604B95" w:rsidRDefault="009808AD">
            <w:pPr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</w:rPr>
              <w:t>32110807550011000110</w:t>
            </w:r>
          </w:p>
          <w:p w:rsidR="00604B95" w:rsidRDefault="009808AD">
            <w:pPr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</w:rPr>
              <w:t>32110807560011000110</w:t>
            </w:r>
          </w:p>
          <w:p w:rsidR="00604B95" w:rsidRDefault="009808AD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32110807570011000110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B95" w:rsidRDefault="009808AD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</w:rPr>
              <w:t>32110807020018000110</w:t>
            </w:r>
          </w:p>
          <w:p w:rsidR="00604B95" w:rsidRDefault="009808AD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 32110807550018000110</w:t>
            </w:r>
          </w:p>
          <w:p w:rsidR="00604B95" w:rsidRDefault="009808AD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 32110807560018000110 </w:t>
            </w:r>
          </w:p>
          <w:p w:rsidR="00604B95" w:rsidRDefault="009808AD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</w:rPr>
              <w:t>32110807570018000110</w:t>
            </w:r>
          </w:p>
        </w:tc>
      </w:tr>
    </w:tbl>
    <w:p w:rsidR="00604B95" w:rsidRDefault="00604B95">
      <w:pPr>
        <w:spacing w:after="120"/>
        <w:jc w:val="center"/>
        <w:rPr>
          <w:sz w:val="21"/>
          <w:szCs w:val="21"/>
        </w:rPr>
      </w:pPr>
    </w:p>
    <w:p w:rsidR="00604B95" w:rsidRDefault="009808AD">
      <w:pPr>
        <w:spacing w:after="120"/>
        <w:jc w:val="center"/>
        <w:rPr>
          <w:b/>
          <w:i/>
        </w:rPr>
      </w:pPr>
      <w:r>
        <w:rPr>
          <w:sz w:val="21"/>
          <w:szCs w:val="21"/>
        </w:rPr>
        <w:t xml:space="preserve">ОБРАЗЕЦ ПЛАТЕЖНОГО ПОРУЧЕНИЯ </w:t>
      </w:r>
    </w:p>
    <w:tbl>
      <w:tblPr>
        <w:tblW w:w="100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"/>
        <w:gridCol w:w="1418"/>
        <w:gridCol w:w="709"/>
        <w:gridCol w:w="850"/>
        <w:gridCol w:w="568"/>
        <w:gridCol w:w="283"/>
        <w:gridCol w:w="1134"/>
        <w:gridCol w:w="568"/>
        <w:gridCol w:w="566"/>
        <w:gridCol w:w="852"/>
        <w:gridCol w:w="252"/>
      </w:tblGrid>
      <w:tr w:rsidR="00604B95">
        <w:trPr>
          <w:cantSplit/>
          <w:trHeight w:val="453"/>
        </w:trPr>
        <w:tc>
          <w:tcPr>
            <w:tcW w:w="581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04B95" w:rsidRDefault="00604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04B95" w:rsidRDefault="009808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Сч. №</w:t>
            </w:r>
          </w:p>
        </w:tc>
        <w:tc>
          <w:tcPr>
            <w:tcW w:w="3372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04B95" w:rsidRDefault="009808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(12)</w:t>
            </w:r>
          </w:p>
        </w:tc>
      </w:tr>
      <w:tr w:rsidR="00604B95" w:rsidTr="009808AD">
        <w:trPr>
          <w:cantSplit/>
          <w:trHeight w:val="65"/>
        </w:trPr>
        <w:tc>
          <w:tcPr>
            <w:tcW w:w="5812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04B95" w:rsidRDefault="00604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5" w:rsidRDefault="00604B9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3372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04B95" w:rsidRDefault="00604B95">
            <w:pPr>
              <w:ind w:left="57"/>
              <w:rPr>
                <w:sz w:val="18"/>
                <w:szCs w:val="18"/>
              </w:rPr>
            </w:pPr>
          </w:p>
        </w:tc>
      </w:tr>
      <w:tr w:rsidR="00604B95">
        <w:trPr>
          <w:cantSplit/>
          <w:trHeight w:val="280"/>
        </w:trPr>
        <w:tc>
          <w:tcPr>
            <w:tcW w:w="5812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04B95" w:rsidRDefault="009808AD">
            <w:pPr>
              <w:pStyle w:val="afa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(13) </w:t>
            </w:r>
            <w:r>
              <w:rPr>
                <w:b/>
                <w:sz w:val="21"/>
                <w:szCs w:val="21"/>
              </w:rPr>
              <w:t>ОТДЕЛЕНИЕ КРАСНОЯРСК БАНКА РОССИИ//УФК по Красноярскому краю г. Красноярск</w:t>
            </w:r>
          </w:p>
          <w:p w:rsidR="00604B95" w:rsidRDefault="00604B9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95" w:rsidRDefault="009808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337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04B95" w:rsidRDefault="009808AD">
            <w:pPr>
              <w:ind w:left="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(14)    </w:t>
            </w:r>
            <w:r>
              <w:rPr>
                <w:b/>
                <w:sz w:val="18"/>
                <w:szCs w:val="18"/>
              </w:rPr>
              <w:t>010407105</w:t>
            </w:r>
          </w:p>
        </w:tc>
      </w:tr>
      <w:tr w:rsidR="00604B95">
        <w:trPr>
          <w:cantSplit/>
          <w:trHeight w:val="453"/>
        </w:trPr>
        <w:tc>
          <w:tcPr>
            <w:tcW w:w="5812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04B95" w:rsidRDefault="00604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04B95" w:rsidRDefault="00604B95">
            <w:pPr>
              <w:ind w:left="57"/>
              <w:rPr>
                <w:sz w:val="18"/>
                <w:szCs w:val="18"/>
              </w:rPr>
            </w:pPr>
          </w:p>
          <w:p w:rsidR="00604B95" w:rsidRDefault="009808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Сч. №</w:t>
            </w:r>
          </w:p>
        </w:tc>
        <w:tc>
          <w:tcPr>
            <w:tcW w:w="3372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04B95" w:rsidRDefault="00604B95">
            <w:pPr>
              <w:ind w:left="57"/>
              <w:rPr>
                <w:sz w:val="18"/>
                <w:szCs w:val="18"/>
              </w:rPr>
            </w:pPr>
          </w:p>
          <w:p w:rsidR="00604B95" w:rsidRDefault="009808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(15)</w:t>
            </w:r>
            <w:r>
              <w:t xml:space="preserve">   </w:t>
            </w:r>
            <w:r>
              <w:rPr>
                <w:b/>
                <w:sz w:val="18"/>
                <w:szCs w:val="18"/>
              </w:rPr>
              <w:t>40102810245370000011</w:t>
            </w:r>
          </w:p>
        </w:tc>
      </w:tr>
      <w:tr w:rsidR="00604B95">
        <w:trPr>
          <w:cantSplit/>
          <w:trHeight w:val="292"/>
        </w:trPr>
        <w:tc>
          <w:tcPr>
            <w:tcW w:w="581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04B95" w:rsidRDefault="00980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04B95" w:rsidRDefault="00604B9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3372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04B95" w:rsidRDefault="00604B95">
            <w:pPr>
              <w:ind w:left="57"/>
              <w:rPr>
                <w:sz w:val="18"/>
                <w:szCs w:val="18"/>
              </w:rPr>
            </w:pPr>
          </w:p>
        </w:tc>
      </w:tr>
      <w:tr w:rsidR="00604B95">
        <w:trPr>
          <w:cantSplit/>
          <w:trHeight w:val="260"/>
        </w:trPr>
        <w:tc>
          <w:tcPr>
            <w:tcW w:w="283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4B95" w:rsidRDefault="00980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(61) ИНН  </w:t>
            </w:r>
            <w:r>
              <w:rPr>
                <w:b/>
                <w:sz w:val="18"/>
                <w:szCs w:val="18"/>
              </w:rPr>
              <w:t xml:space="preserve">2466124510             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604B95" w:rsidRDefault="009808AD">
            <w:pPr>
              <w:ind w:left="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(103) КПП   </w:t>
            </w:r>
            <w:r>
              <w:rPr>
                <w:b/>
                <w:sz w:val="18"/>
                <w:szCs w:val="18"/>
              </w:rPr>
              <w:t xml:space="preserve">246001001       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04B95" w:rsidRDefault="009808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Сч. №</w:t>
            </w:r>
          </w:p>
        </w:tc>
        <w:tc>
          <w:tcPr>
            <w:tcW w:w="3372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04B95" w:rsidRDefault="009808AD">
            <w:pPr>
              <w:ind w:left="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(17)  </w:t>
            </w:r>
            <w:r>
              <w:rPr>
                <w:b/>
                <w:sz w:val="18"/>
                <w:szCs w:val="18"/>
              </w:rPr>
              <w:t>03100643000000011900</w:t>
            </w:r>
          </w:p>
        </w:tc>
      </w:tr>
      <w:tr w:rsidR="00604B95">
        <w:trPr>
          <w:cantSplit/>
          <w:trHeight w:val="560"/>
        </w:trPr>
        <w:tc>
          <w:tcPr>
            <w:tcW w:w="5812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04B95" w:rsidRDefault="00980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(16) </w:t>
            </w:r>
            <w:r>
              <w:rPr>
                <w:b/>
                <w:sz w:val="18"/>
                <w:szCs w:val="18"/>
              </w:rPr>
              <w:t xml:space="preserve"> УФК ПО КРАСНОЯРСКОМУ КРАЮ (УПРАВЛЕНИЕ РОСРЕЕСТРА ПО КРАСНОЯРСКОМУ КРАЮ) </w:t>
            </w: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5" w:rsidRDefault="00604B9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3372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04B95" w:rsidRDefault="00604B95">
            <w:pPr>
              <w:jc w:val="center"/>
              <w:rPr>
                <w:sz w:val="18"/>
                <w:szCs w:val="18"/>
              </w:rPr>
            </w:pPr>
          </w:p>
        </w:tc>
      </w:tr>
      <w:tr w:rsidR="00604B95">
        <w:trPr>
          <w:cantSplit/>
          <w:trHeight w:val="270"/>
        </w:trPr>
        <w:tc>
          <w:tcPr>
            <w:tcW w:w="5812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04B95" w:rsidRDefault="00604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95" w:rsidRDefault="009808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604B95" w:rsidRDefault="009808AD">
            <w:pPr>
              <w:ind w:left="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(18)</w:t>
            </w:r>
            <w:r>
              <w:rPr>
                <w:b/>
                <w:sz w:val="18"/>
                <w:szCs w:val="18"/>
              </w:rPr>
              <w:t xml:space="preserve">  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4B95" w:rsidRDefault="009808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плат.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04B95" w:rsidRDefault="009808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(19)</w:t>
            </w:r>
          </w:p>
        </w:tc>
      </w:tr>
      <w:tr w:rsidR="00604B95">
        <w:trPr>
          <w:cantSplit/>
          <w:trHeight w:val="270"/>
        </w:trPr>
        <w:tc>
          <w:tcPr>
            <w:tcW w:w="5812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04B95" w:rsidRDefault="00604B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95" w:rsidRDefault="009808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Наз. пл.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604B95" w:rsidRDefault="009808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(20)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4B95" w:rsidRDefault="009808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Очер. плат.</w:t>
            </w:r>
          </w:p>
        </w:tc>
        <w:tc>
          <w:tcPr>
            <w:tcW w:w="11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04B95" w:rsidRDefault="009808AD">
            <w:pPr>
              <w:ind w:left="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(21)</w:t>
            </w:r>
            <w:r>
              <w:rPr>
                <w:b/>
                <w:sz w:val="18"/>
                <w:szCs w:val="18"/>
              </w:rPr>
              <w:t xml:space="preserve">    5</w:t>
            </w:r>
          </w:p>
        </w:tc>
      </w:tr>
      <w:tr w:rsidR="00604B95">
        <w:trPr>
          <w:trHeight w:val="270"/>
        </w:trPr>
        <w:tc>
          <w:tcPr>
            <w:tcW w:w="5812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04B95" w:rsidRDefault="00980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95" w:rsidRDefault="009808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4B95" w:rsidRDefault="009808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20"/>
                <w:szCs w:val="20"/>
              </w:rPr>
              <w:t xml:space="preserve">22) </w:t>
            </w:r>
            <w:r>
              <w:rPr>
                <w:b/>
                <w:sz w:val="20"/>
                <w:szCs w:val="20"/>
              </w:rPr>
              <w:t>УИН 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4B95" w:rsidRDefault="009808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Рез. поле</w:t>
            </w:r>
          </w:p>
        </w:tc>
        <w:tc>
          <w:tcPr>
            <w:tcW w:w="110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604B95" w:rsidRDefault="009808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(23)</w:t>
            </w:r>
          </w:p>
        </w:tc>
      </w:tr>
      <w:tr w:rsidR="00604B9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2552" w:type="dxa"/>
            <w:tcBorders>
              <w:left w:val="none" w:sz="4" w:space="0" w:color="000000"/>
            </w:tcBorders>
            <w:vAlign w:val="bottom"/>
          </w:tcPr>
          <w:p w:rsidR="00604B95" w:rsidRDefault="009808A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(104)  </w:t>
            </w:r>
            <w:r>
              <w:rPr>
                <w:b/>
                <w:sz w:val="18"/>
                <w:szCs w:val="18"/>
              </w:rPr>
              <w:t>КБК</w:t>
            </w:r>
          </w:p>
        </w:tc>
        <w:tc>
          <w:tcPr>
            <w:tcW w:w="1701" w:type="dxa"/>
            <w:gridSpan w:val="2"/>
            <w:vAlign w:val="bottom"/>
          </w:tcPr>
          <w:p w:rsidR="00604B95" w:rsidRDefault="009808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(105)</w:t>
            </w:r>
            <w:r>
              <w:rPr>
                <w:b/>
                <w:sz w:val="18"/>
                <w:szCs w:val="18"/>
              </w:rPr>
              <w:t xml:space="preserve">     04701000</w:t>
            </w:r>
          </w:p>
        </w:tc>
        <w:tc>
          <w:tcPr>
            <w:tcW w:w="709" w:type="dxa"/>
            <w:vAlign w:val="bottom"/>
          </w:tcPr>
          <w:p w:rsidR="00604B95" w:rsidRDefault="009808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604B95" w:rsidRDefault="009808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604B95" w:rsidRDefault="009808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604B95" w:rsidRDefault="009808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52" w:type="dxa"/>
            <w:tcBorders>
              <w:right w:val="none" w:sz="4" w:space="0" w:color="000000"/>
            </w:tcBorders>
            <w:vAlign w:val="bottom"/>
          </w:tcPr>
          <w:p w:rsidR="00604B95" w:rsidRDefault="009808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0</w:t>
            </w:r>
          </w:p>
        </w:tc>
      </w:tr>
      <w:tr w:rsidR="00604B95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012"/>
        </w:trPr>
        <w:tc>
          <w:tcPr>
            <w:tcW w:w="10035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04B95" w:rsidRDefault="009808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ГОСУДАРСТВЕННАЯ ПОШЛИНА </w:t>
            </w:r>
          </w:p>
          <w:p w:rsidR="00604B95" w:rsidRDefault="009808AD">
            <w:pPr>
              <w:widowControl w:val="0"/>
              <w:spacing w:after="0" w:line="240" w:lineRule="auto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  (22) Указывается УИН (уникальный идентификатор начисления), </w:t>
            </w:r>
          </w:p>
          <w:p w:rsidR="00604B95" w:rsidRDefault="009808AD">
            <w:pPr>
              <w:widowControl w:val="0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если был выдан при подаче заявления на совершение юридически значимого действия</w:t>
            </w:r>
          </w:p>
        </w:tc>
      </w:tr>
    </w:tbl>
    <w:p w:rsidR="009808AD" w:rsidRDefault="009808AD">
      <w:pPr>
        <w:jc w:val="both"/>
        <w:rPr>
          <w:rFonts w:ascii="Times New Roman" w:hAnsi="Times New Roman"/>
          <w:sz w:val="20"/>
          <w:szCs w:val="20"/>
        </w:rPr>
      </w:pPr>
    </w:p>
    <w:p w:rsidR="00604B95" w:rsidRDefault="009808AD" w:rsidP="009808AD">
      <w:pPr>
        <w:jc w:val="both"/>
      </w:pPr>
      <w:r>
        <w:rPr>
          <w:rFonts w:ascii="Times New Roman" w:hAnsi="Times New Roman"/>
          <w:sz w:val="20"/>
          <w:szCs w:val="20"/>
        </w:rPr>
        <w:t xml:space="preserve">Также информацию о реквизитах можно найти в блоке региональной информации </w:t>
      </w:r>
      <w:hyperlink r:id="rId7" w:anchor="modal-cities" w:tooltip="https://rosreestr.gov.ru/activity/okazanie-gosudarstvennykh-uslug/kadastrovyy-uchet-i-ili-registratsiya-prav-/stoimost-rekvizity-i-obraztsy-platezhnykh-dokumentov/#modal-cities" w:history="1">
        <w:r>
          <w:rPr>
            <w:rStyle w:val="afc"/>
            <w:rFonts w:ascii="Times New Roman" w:hAnsi="Times New Roman"/>
            <w:color w:val="292C2F"/>
            <w:spacing w:val="12"/>
            <w:sz w:val="20"/>
            <w:szCs w:val="20"/>
            <w:shd w:val="clear" w:color="auto" w:fill="FFFFFF"/>
          </w:rPr>
          <w:t>КРАСНОЯРСКИЙ КРАЙ</w:t>
        </w:r>
      </w:hyperlink>
      <w:r>
        <w:rPr>
          <w:rFonts w:ascii="Times New Roman" w:hAnsi="Times New Roman"/>
          <w:sz w:val="20"/>
          <w:szCs w:val="20"/>
        </w:rPr>
        <w:t xml:space="preserve"> на сайте Росреестра (rosreestr.gov.ru)  </w:t>
      </w:r>
      <w:hyperlink r:id="rId8" w:tooltip="https://rosreestr.gov.ru/" w:history="1">
        <w:r>
          <w:rPr>
            <w:rFonts w:ascii="Times New Roman" w:hAnsi="Times New Roman"/>
            <w:noProof/>
            <w:color w:val="2E3032"/>
            <w:sz w:val="20"/>
            <w:szCs w:val="20"/>
            <w:lang w:eastAsia="ru-RU"/>
          </w:rPr>
          <mc:AlternateContent>
            <mc:Choice Requires="wpg">
              <w:drawing>
                <wp:inline distT="0" distB="0" distL="0" distR="0">
                  <wp:extent cx="132080" cy="149225"/>
                  <wp:effectExtent l="0" t="0" r="1270" b="3175"/>
                  <wp:docPr id="1" name="Рисунок 10" descr="https://rosreestr.gov.ru/local/templates/rosreestr/img/Vec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rosreestr.gov.ru/local/templates/rosreestr/img/Vector.png">
                            <a:hlinkClick r:id="rId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3208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mc:Choice>
            <mc:Fallback xmlns:a="http://schemas.openxmlformats.org/drawingml/2006/main"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0" o:spid="_x0000_s0" type="#_x0000_t75" style="width:10.40pt;height:11.75pt;mso-wrap-distance-left:0.00pt;mso-wrap-distance-top:0.00pt;mso-wrap-distance-right:0.00pt;mso-wrap-distance-bottom:0.00pt;" stroked="f">
                  <v:path textboxrect="0,0,0,0"/>
                  <v:imagedata r:id="rId11" o:title=""/>
                </v:shape>
              </w:pict>
            </mc:Fallback>
          </mc:AlternateContent>
        </w:r>
        <w:r>
          <w:rPr>
            <w:rStyle w:val="afc"/>
            <w:rFonts w:ascii="Times New Roman" w:hAnsi="Times New Roman"/>
            <w:color w:val="2E3032"/>
            <w:sz w:val="20"/>
            <w:szCs w:val="20"/>
          </w:rPr>
          <w:t> </w:t>
        </w:r>
      </w:hyperlink>
      <w:r>
        <w:rPr>
          <w:rFonts w:ascii="Times New Roman" w:hAnsi="Times New Roman"/>
          <w:b/>
          <w:noProof/>
          <w:color w:val="292C2F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61595" cy="96520"/>
                <wp:effectExtent l="0" t="0" r="0" b="0"/>
                <wp:docPr id="2" name="Рисунок 9" descr="https://rosreestr.gov.ru/local/templates/rosreestr/img/Vector-2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rosreestr.gov.ru/local/templates/rosreestr/img/Vector-26.pn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594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.85pt;height:7.6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color w:val="292C2F"/>
          <w:sz w:val="20"/>
          <w:szCs w:val="20"/>
        </w:rPr>
        <w:t> </w:t>
      </w:r>
      <w:hyperlink r:id="rId14" w:tooltip="https://rosreestr.gov.ru/activity/" w:history="1">
        <w:r>
          <w:rPr>
            <w:rStyle w:val="afc"/>
            <w:rFonts w:ascii="Times New Roman" w:hAnsi="Times New Roman"/>
            <w:color w:val="2E3032"/>
            <w:sz w:val="20"/>
            <w:szCs w:val="20"/>
          </w:rPr>
          <w:t>Деятельность</w:t>
        </w:r>
      </w:hyperlink>
      <w:r>
        <w:rPr>
          <w:rFonts w:ascii="Times New Roman" w:hAnsi="Times New Roman"/>
          <w:color w:val="292C2F"/>
          <w:sz w:val="20"/>
          <w:szCs w:val="20"/>
        </w:rPr>
        <w:t> </w:t>
      </w:r>
      <w:r>
        <w:rPr>
          <w:rFonts w:ascii="Times New Roman" w:hAnsi="Times New Roman"/>
          <w:noProof/>
          <w:color w:val="292C2F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61595" cy="96520"/>
                <wp:effectExtent l="0" t="0" r="0" b="0"/>
                <wp:docPr id="3" name="Рисунок 8" descr="https://rosreestr.gov.ru/local/templates/rosreestr/img/Vector-2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rosreestr.gov.ru/local/templates/rosreestr/img/Vector-26.png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1594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.85pt;height:7.6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color w:val="292C2F"/>
          <w:sz w:val="20"/>
          <w:szCs w:val="20"/>
        </w:rPr>
        <w:t> </w:t>
      </w:r>
      <w:hyperlink r:id="rId15" w:tooltip="https://rosreestr.gov.ru/activity/okazanie-gosudarstvennykh-uslug/" w:history="1">
        <w:r>
          <w:rPr>
            <w:rStyle w:val="afc"/>
            <w:rFonts w:ascii="Times New Roman" w:hAnsi="Times New Roman"/>
            <w:color w:val="2E3032"/>
            <w:sz w:val="20"/>
            <w:szCs w:val="20"/>
          </w:rPr>
          <w:t>Государственные услуги и функции</w:t>
        </w:r>
      </w:hyperlink>
      <w:r>
        <w:rPr>
          <w:rFonts w:ascii="Times New Roman" w:hAnsi="Times New Roman"/>
          <w:color w:val="292C2F"/>
          <w:sz w:val="20"/>
          <w:szCs w:val="20"/>
        </w:rPr>
        <w:t> </w:t>
      </w:r>
      <w:r>
        <w:rPr>
          <w:rFonts w:ascii="Times New Roman" w:hAnsi="Times New Roman"/>
          <w:noProof/>
          <w:color w:val="292C2F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61595" cy="96520"/>
                <wp:effectExtent l="0" t="0" r="0" b="0"/>
                <wp:docPr id="4" name="Рисунок 7" descr="https://rosreestr.gov.ru/local/templates/rosreestr/img/Vector-2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s://rosreestr.gov.ru/local/templates/rosreestr/img/Vector-26.pn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594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.85pt;height:7.6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color w:val="292C2F"/>
          <w:sz w:val="20"/>
          <w:szCs w:val="20"/>
        </w:rPr>
        <w:t> </w:t>
      </w:r>
      <w:hyperlink r:id="rId16" w:tooltip="https://rosreestr.gov.ru/activity/okazanie-gosudarstvennykh-uslug/kadastrovyy-uchet-i-ili-registratsiya-prav-/" w:history="1">
        <w:r>
          <w:rPr>
            <w:rStyle w:val="afc"/>
            <w:rFonts w:ascii="Times New Roman" w:hAnsi="Times New Roman"/>
            <w:color w:val="2E3032"/>
            <w:sz w:val="20"/>
            <w:szCs w:val="20"/>
          </w:rPr>
          <w:t>Кадастровый учет и (или) регистрация  прав </w:t>
        </w:r>
      </w:hyperlink>
      <w:r>
        <w:rPr>
          <w:rFonts w:ascii="Times New Roman" w:hAnsi="Times New Roman"/>
          <w:color w:val="292C2F"/>
          <w:sz w:val="20"/>
          <w:szCs w:val="20"/>
        </w:rPr>
        <w:t xml:space="preserve">  </w:t>
      </w:r>
      <w:r>
        <w:rPr>
          <w:rFonts w:ascii="Times New Roman" w:hAnsi="Times New Roman"/>
          <w:noProof/>
          <w:color w:val="292C2F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61595" cy="96520"/>
                <wp:effectExtent l="0" t="0" r="0" b="0"/>
                <wp:docPr id="5" name="Рисунок 6" descr="https://rosreestr.gov.ru/local/templates/rosreestr/img/Vector-2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rosreestr.gov.ru/local/templates/rosreestr/img/Vector-26.png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1594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.85pt;height:7.6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color w:val="292C2F"/>
          <w:sz w:val="20"/>
          <w:szCs w:val="20"/>
        </w:rPr>
        <w:t> </w:t>
      </w:r>
      <w:r>
        <w:rPr>
          <w:rFonts w:ascii="Times New Roman" w:hAnsi="Times New Roman"/>
          <w:color w:val="2E3032"/>
          <w:sz w:val="20"/>
          <w:szCs w:val="20"/>
          <w:u w:val="single"/>
        </w:rPr>
        <w:t>Стоимость, реквизиты и образцы платежных документов</w:t>
      </w:r>
      <w:r>
        <w:rPr>
          <w:rFonts w:ascii="Times New Roman" w:hAnsi="Times New Roman"/>
          <w:color w:val="2E3032"/>
          <w:sz w:val="20"/>
          <w:szCs w:val="20"/>
        </w:rPr>
        <w:t xml:space="preserve">, </w:t>
      </w:r>
      <w:r>
        <w:rPr>
          <w:rFonts w:ascii="Times New Roman" w:hAnsi="Times New Roman"/>
          <w:color w:val="2E3032"/>
          <w:sz w:val="20"/>
          <w:szCs w:val="20"/>
        </w:rPr>
        <w:t xml:space="preserve">либо перейдя по ссылке </w:t>
      </w:r>
      <w:hyperlink w:anchor="_Hlk169857597" w:history="1" w:docLocation="1,1652,1816,0,,https://rosreestr.gov.ru/activit">
        <w:r>
          <w:rPr>
            <w:rStyle w:val="afc"/>
          </w:rPr>
          <w:t>https://rosreestr.gov.ru/activity/okazanie-gosudarstvennykh-uslug/kadastrovyy-uchet-i-ili-registratsiya-prav-/stoimost-rekvizity-i-obraztsy-platezhnykh-dokumentov/</w:t>
        </w:r>
      </w:hyperlink>
      <w:bookmarkStart w:id="0" w:name="_GoBack"/>
      <w:bookmarkEnd w:id="0"/>
      <w:r>
        <w:t xml:space="preserve"> </w:t>
      </w:r>
    </w:p>
    <w:sectPr w:rsidR="00604B95">
      <w:pgSz w:w="11906" w:h="16838"/>
      <w:pgMar w:top="851" w:right="42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B95" w:rsidRDefault="009808AD">
      <w:pPr>
        <w:spacing w:after="0" w:line="240" w:lineRule="auto"/>
      </w:pPr>
      <w:r>
        <w:separator/>
      </w:r>
    </w:p>
  </w:endnote>
  <w:endnote w:type="continuationSeparator" w:id="0">
    <w:p w:rsidR="00604B95" w:rsidRDefault="0098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B95" w:rsidRDefault="009808AD">
      <w:pPr>
        <w:spacing w:after="0" w:line="240" w:lineRule="auto"/>
      </w:pPr>
      <w:r>
        <w:separator/>
      </w:r>
    </w:p>
  </w:footnote>
  <w:footnote w:type="continuationSeparator" w:id="0">
    <w:p w:rsidR="00604B95" w:rsidRDefault="00980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3794A"/>
    <w:multiLevelType w:val="hybridMultilevel"/>
    <w:tmpl w:val="C65425B0"/>
    <w:lvl w:ilvl="0" w:tplc="2090B8E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A942E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161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45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C0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28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CA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820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888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95"/>
    <w:rsid w:val="00604B95"/>
    <w:rsid w:val="0098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5171C-21FC-47A8-9F50-FAC8560B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a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activity/okazanie-gosudarstvennykh-uslug/kadastrovyy-uchet-i-ili-registratsiya-prav-/stoimost-rekvizity-i-obraztsy-platezhnykh-dokumentov/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osreestr.gov.ru/activity/okazanie-gosudarstvennykh-uslug/kadastrovyy-uchet-i-ili-registratsiya-prav-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yperlink" Target="https://rosreestr.gov.ru/activity/okazanie-gosudarstvennykh-uslu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rosreestr.gov.ru/activ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ZAMBUH</dc:creator>
  <cp:lastModifiedBy>Александрова Наталья Михайловна</cp:lastModifiedBy>
  <cp:revision>15</cp:revision>
  <cp:lastPrinted>2025-09-03T07:53:00Z</cp:lastPrinted>
  <dcterms:created xsi:type="dcterms:W3CDTF">2024-01-18T07:10:00Z</dcterms:created>
  <dcterms:modified xsi:type="dcterms:W3CDTF">2025-09-03T07:53:00Z</dcterms:modified>
</cp:coreProperties>
</file>